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Alaska Native impact on labor and coalition organizing</w:t>
      </w:r>
    </w:p>
    <w:p>
      <w:pPr>
        <w:pStyle w:val="Heading2"/>
      </w:pPr>
      <w:r>
        <w:t xml:space="preserve">Tone</w:t>
      </w:r>
    </w:p>
    <w:p>
      <w:pPr>
        <w:pStyle w:val="standard"/>
      </w:pPr>
      <w:r>
        <w:t xml:space="preserve">inclusive, informative, respectful, empowering</w:t>
      </w:r>
    </w:p>
    <w:p>
      <w:pPr>
        <w:pStyle w:val="Heading2"/>
      </w:pPr>
      <w:r>
        <w:t xml:space="preserve">Audience</w:t>
      </w:r>
    </w:p>
    <w:p>
      <w:pPr>
        <w:pStyle w:val="standard"/>
      </w:pPr>
      <w:r>
        <w:t xml:space="preserve">Staff and leaders of the public school employees union, including both new and experienced union representatives seeking to understand Native Alaskan contributions to labor history and apply these lessons to contemporary organizing.</w:t>
      </w:r>
    </w:p>
    <w:p>
      <w:pPr>
        <w:pStyle w:val="Heading2"/>
      </w:pPr>
      <w:r>
        <w:t xml:space="preserve">Goals</w:t>
      </w:r>
    </w:p>
    <w:p>
      <w:pPr>
        <w:pStyle w:val="standard"/>
      </w:pPr>
      <w:r>
        <w:t xml:space="preserve">The learner will understand the major contributions of Alaska Native individuals, particularly women and men, and organizations to the labor movement, recognize how coalition-building and advocacy impacted workers' rights, and draw lessons to inform present and future union initiatives.</w:t>
      </w:r>
    </w:p>
    <w:p>
      <w:pPr>
        <w:pStyle w:val="standard"/>
      </w:pPr>
    </w:p>
    <w:p>
      <w:pPr>
        <w:pStyle w:val="Heading1"/>
      </w:pPr>
      <w:r>
        <w:t xml:space="preserve">LEARNING OBJECTIVES</w:t>
      </w:r>
    </w:p>
    <w:p>
      <w:pPr>
        <w:pStyle w:val="standard-bold"/>
        <w:numPr>
          <w:ilvl w:val="0"/>
          <w:numId w:val="2"/>
        </w:numPr>
      </w:pPr>
      <w:r>
        <w:t xml:space="preserve">Identify key Alaska Native figures and their roles in labor and civil rights activism.</w:t>
      </w:r>
    </w:p>
    <w:p>
      <w:pPr>
        <w:pStyle w:val="standard-bold"/>
        <w:numPr>
          <w:ilvl w:val="0"/>
          <w:numId w:val="2"/>
        </w:numPr>
      </w:pPr>
      <w:r>
        <w:t xml:space="preserve">Describe the historical context and outcomes of major labor organizations and coalitions such as the Alaska Native Brotherhood, Sisterhood, and Alaska Federation of Natives.</w:t>
      </w:r>
    </w:p>
    <w:p>
      <w:pPr>
        <w:pStyle w:val="standard-bold"/>
        <w:numPr>
          <w:ilvl w:val="0"/>
          <w:numId w:val="2"/>
        </w:numPr>
      </w:pPr>
      <w:r>
        <w:t xml:space="preserve">Explain the significance of women's leadership in labor organizing and civil rights victories.</w:t>
      </w:r>
    </w:p>
    <w:p>
      <w:pPr>
        <w:pStyle w:val="standard-bold"/>
        <w:numPr>
          <w:ilvl w:val="0"/>
          <w:numId w:val="2"/>
        </w:numPr>
      </w:pPr>
      <w:r>
        <w:t xml:space="preserve">Analyze how multi-ethnic coalitions shaped labor reforms and workplace equity in Alaska.</w:t>
      </w:r>
    </w:p>
    <w:p>
      <w:pPr>
        <w:pStyle w:val="standard-bold"/>
        <w:numPr>
          <w:ilvl w:val="0"/>
          <w:numId w:val="2"/>
        </w:numPr>
      </w:pPr>
      <w:r>
        <w:t xml:space="preserve">Reflect on strategies used by Alaska Native activists and apply relevant lessons to union practices today.</w:t>
      </w:r>
    </w:p>
    <w:p>
      <w:pPr>
        <w:pStyle w:val="Title"/>
        <w:pageBreakBefore/>
      </w:pPr>
      <w:r>
        <w:t xml:space="preserve">Course Outline</w:t>
      </w:r>
    </w:p>
    <w:p>
      <w:pPr>
        <w:pStyle w:val="standard"/>
      </w:pPr>
    </w:p>
    <w:p>
      <w:pPr>
        <w:pStyle w:val="Heading1"/>
      </w:pPr>
      <w:r>
        <w:t xml:space="preserve">OVERVIEW</w:t>
      </w:r>
    </w:p>
    <w:p>
      <w:pPr>
        <w:pStyle w:val="standard-bold"/>
      </w:pPr>
      <w:r>
        <w:t xml:space="preserve">Alaska Native Leadership in Labor: Lessons in Organizing and Coalition Building</w:t>
      </w:r>
    </w:p>
    <w:p>
      <w:pPr>
        <w:pStyle w:val="Heading2"/>
      </w:pPr>
      <w:r>
        <w:t xml:space="preserve">Description</w:t>
      </w:r>
    </w:p>
    <w:p>
      <w:pPr>
        <w:pStyle w:val="standard"/>
      </w:pPr>
      <w:r>
        <w:t xml:space="preserve">What can the stories of Alaska Native activists teach us about the power of organizing and coalition-building? Dive into the rich history of Alaska Native contributions to the labor movement, where resilience and innovation transformed workplaces and communities. This course explores the pivotal roles played by both women and men—such as Elizabeth Peratrovich and Roy Peratrovich—and highlights the organizations and cross-cultural coalitions that drove real change. Whether you're new to union leadership or a seasoned advocate, you'll gain inspiration and practical insights to strengthen equity and advocacy in your own work.</w:t>
      </w:r>
    </w:p>
    <w:p>
      <w:pPr>
        <w:pStyle w:val="Heading2"/>
      </w:pPr>
      <w:r>
        <w:t xml:space="preserve">Lessons</w:t>
      </w:r>
    </w:p>
    <w:p>
      <w:pPr>
        <w:pStyle w:val="standard-bold"/>
        <w:numPr>
          <w:ilvl w:val="0"/>
          <w:numId w:val="3"/>
        </w:numPr>
        <w:spacing w:after="0"/>
      </w:pPr>
      <w:r>
        <w:t xml:space="preserve">Foundations of Alaska Native Labor and Civil Rights Activism</w:t>
      </w:r>
    </w:p>
    <w:p>
      <w:pPr>
        <w:pStyle w:val="standard-bold"/>
        <w:numPr>
          <w:ilvl w:val="0"/>
          <w:numId w:val="3"/>
        </w:numPr>
        <w:spacing w:after="0"/>
      </w:pPr>
      <w:r>
        <w:t xml:space="preserve">Trailblazers: Key Figures in Alaska Native Labor Leadership</w:t>
      </w:r>
    </w:p>
    <w:p>
      <w:pPr>
        <w:pStyle w:val="standard-bold"/>
        <w:numPr>
          <w:ilvl w:val="0"/>
          <w:numId w:val="3"/>
        </w:numPr>
        <w:spacing w:after="0"/>
      </w:pPr>
      <w:r>
        <w:t xml:space="preserve">Organizations and Coalitions: Building Worker Power Across Communities</w:t>
      </w:r>
    </w:p>
    <w:p>
      <w:pPr>
        <w:pStyle w:val="standard-bold"/>
        <w:numPr>
          <w:ilvl w:val="0"/>
          <w:numId w:val="3"/>
        </w:numPr>
        <w:spacing w:after="0"/>
      </w:pPr>
      <w:r>
        <w:t xml:space="preserve">Education and Labor: Alaska Native Advocacy in Schools and Unions</w:t>
      </w:r>
    </w:p>
    <w:p>
      <w:pPr>
        <w:pStyle w:val="standard-bold"/>
        <w:numPr>
          <w:ilvl w:val="0"/>
          <w:numId w:val="3"/>
        </w:numPr>
        <w:spacing w:after="0"/>
      </w:pPr>
      <w:r>
        <w:t xml:space="preserve">From Labor to Sovereignty: Land, Economy, and Modern Native Corporations</w:t>
      </w:r>
    </w:p>
    <w:p>
      <w:pPr>
        <w:pStyle w:val="standard-bold"/>
        <w:numPr>
          <w:ilvl w:val="0"/>
          <w:numId w:val="3"/>
        </w:numPr>
        <w:spacing w:after="240"/>
      </w:pPr>
      <w:r>
        <w:t xml:space="preserve">Lessons for Today: Applying Alaska Native Strategies to Union Organizing</w:t>
      </w:r>
    </w:p>
    <w:p>
      <w:pPr>
        <w:pStyle w:val="standard"/>
      </w:pPr>
    </w:p>
    <w:p>
      <w:pPr>
        <w:pStyle w:val="Heading1"/>
      </w:pPr>
      <w:r>
        <w:t xml:space="preserve">LESSON #1</w:t>
      </w:r>
    </w:p>
    <w:p>
      <w:pPr>
        <w:pStyle w:val="standard-bold"/>
        <w:keepNext/>
      </w:pPr>
      <w:r>
        <w:t xml:space="preserve">Foundations of Alaska Native Labor and Civil Rights Activism</w:t>
      </w:r>
    </w:p>
    <w:p>
      <w:pPr>
        <w:pStyle w:val="Heading2"/>
      </w:pPr>
      <w:r>
        <w:t xml:space="preserve">Description</w:t>
      </w:r>
    </w:p>
    <w:p>
      <w:pPr>
        <w:pStyle w:val="standard"/>
      </w:pPr>
      <w:r>
        <w:t xml:space="preserve">This lesson introduces the historical context of Alaska Native involvement in labor and civil rights movements, emphasizing the early formation of the Alaska Native Brotherhood (ANB) and Sisterhood (ANS). It will cover how these groups addressed workplace discrimination, equal pay, and segregation, setting the stage for future organizing. The lesson will begin with an overview of pre-statehood Alaska, develop through the creation and impact of ANB/ANS, and conclude with their legacy as the foundation of Alaska Native labor activism.</w:t>
      </w:r>
    </w:p>
    <w:p>
      <w:pPr>
        <w:pStyle w:val="Heading2"/>
      </w:pPr>
      <w:r>
        <w:t xml:space="preserve">Key Topics</w:t>
      </w:r>
    </w:p>
    <w:p>
      <w:pPr>
        <w:pStyle w:val="standard-ital"/>
      </w:pPr>
      <w:r>
        <w:t xml:space="preserve">Historical context of Alaska Native labor activism, Formation and purpose of the Alaska Native Brotherhood and Sisterhood, Early challenges: discrimination, segregation, and economic barriers, Legacy of early organizing efforts</w:t>
      </w:r>
    </w:p>
    <w:p>
      <w:pPr>
        <w:pStyle w:val="standard"/>
      </w:pPr>
    </w:p>
    <w:p>
      <w:pPr>
        <w:pStyle w:val="Heading1"/>
      </w:pPr>
      <w:r>
        <w:t xml:space="preserve">LESSON #2</w:t>
      </w:r>
    </w:p>
    <w:p>
      <w:pPr>
        <w:pStyle w:val="standard-bold"/>
        <w:keepNext/>
      </w:pPr>
      <w:r>
        <w:t xml:space="preserve">Trailblazers: Key Figures in Alaska Native Labor Leadership</w:t>
      </w:r>
    </w:p>
    <w:p>
      <w:pPr>
        <w:pStyle w:val="Heading2"/>
      </w:pPr>
      <w:r>
        <w:t xml:space="preserve">Description</w:t>
      </w:r>
    </w:p>
    <w:p>
      <w:pPr>
        <w:pStyle w:val="standard"/>
      </w:pPr>
      <w:r>
        <w:t xml:space="preserve">This lesson focuses on the influential individuals—especially women—who shaped Alaska Native labor and civil rights advocacy. It will detail the contributions of Elizabeth Peratrovich, Alberta Schenck Adams, Roy Peratrovich, Frank and William Paul, and others, highlighting their strategies and achievements. The lesson will start by spotlighting their biographies, progress through their major campaigns and victories, and end with reflections on their enduring influence.</w:t>
      </w:r>
    </w:p>
    <w:p>
      <w:pPr>
        <w:pStyle w:val="Heading2"/>
      </w:pPr>
      <w:r>
        <w:t xml:space="preserve">Key Topics</w:t>
      </w:r>
    </w:p>
    <w:p>
      <w:pPr>
        <w:pStyle w:val="standard-ital"/>
      </w:pPr>
      <w:r>
        <w:t xml:space="preserve">Elizabeth Peratrovich and the Anti-Discrimination Act of 1945, Alberta Schenck Adams and activism against segregation, Roy Peratrovich, Frank and William Paul as male leaders and legal pioneers, The significance of women's leadership in labor and civil rights</w:t>
      </w:r>
    </w:p>
    <w:p>
      <w:pPr>
        <w:pStyle w:val="standard"/>
      </w:pPr>
    </w:p>
    <w:p>
      <w:pPr>
        <w:pStyle w:val="Heading1"/>
      </w:pPr>
      <w:r>
        <w:t xml:space="preserve">LESSON #3</w:t>
      </w:r>
    </w:p>
    <w:p>
      <w:pPr>
        <w:pStyle w:val="standard-bold"/>
        <w:keepNext/>
      </w:pPr>
      <w:r>
        <w:t xml:space="preserve">Organizations and Coalitions: Building Worker Power Across Communities</w:t>
      </w:r>
    </w:p>
    <w:p>
      <w:pPr>
        <w:pStyle w:val="Heading2"/>
      </w:pPr>
      <w:r>
        <w:t xml:space="preserve">Description</w:t>
      </w:r>
    </w:p>
    <w:p>
      <w:pPr>
        <w:pStyle w:val="standard"/>
      </w:pPr>
      <w:r>
        <w:t xml:space="preserve">This lesson examines the major organizations and coalitions that advanced Alaska Native labor rights, including the Alaska Native Brotherhood/Sisterhood, Alaska Federation of Natives (AFN), and multi-ethnic alliances in canneries. It will discuss how these groups unified diverse communities, leveraged legal strategies, and collaborated with Asian American workers to win landmark reforms. The lesson will begin with the evolution of these groups, develop through examples of coalition-building and collective action, and conclude with their impact on state and national labor movements.</w:t>
      </w:r>
    </w:p>
    <w:p>
      <w:pPr>
        <w:pStyle w:val="Heading2"/>
      </w:pPr>
      <w:r>
        <w:t xml:space="preserve">Key Topics</w:t>
      </w:r>
    </w:p>
    <w:p>
      <w:pPr>
        <w:pStyle w:val="standard-ital"/>
      </w:pPr>
      <w:r>
        <w:t xml:space="preserve">Role and structure of ANB/ANS and AFN, Coalition organizing with Filipino and Asian American workers, Class-action lawsuits and legal victories, Impact of collective action on workplace reforms</w:t>
      </w:r>
    </w:p>
    <w:p>
      <w:pPr>
        <w:pStyle w:val="standard"/>
      </w:pPr>
    </w:p>
    <w:p>
      <w:pPr>
        <w:pStyle w:val="Heading1"/>
      </w:pPr>
      <w:r>
        <w:t xml:space="preserve">LESSON #4</w:t>
      </w:r>
    </w:p>
    <w:p>
      <w:pPr>
        <w:pStyle w:val="standard-bold"/>
        <w:keepNext/>
      </w:pPr>
      <w:r>
        <w:t xml:space="preserve">Education and Labor: Alaska Native Advocacy in Schools and Unions</w:t>
      </w:r>
    </w:p>
    <w:p>
      <w:pPr>
        <w:pStyle w:val="Heading2"/>
      </w:pPr>
      <w:r>
        <w:t xml:space="preserve">Description</w:t>
      </w:r>
    </w:p>
    <w:p>
      <w:pPr>
        <w:pStyle w:val="standard"/>
      </w:pPr>
      <w:r>
        <w:t xml:space="preserve">This lesson explores the intersections of labor activism and education among Alaska Native leaders, with a focus on the NEA-Alaska and the Tribal Compacting Movement. It highlights the contributions of Indigenous educators such as Josephine Tatauq Bourdon and Oscar Kawagley, and details how union involvement has driven culturally responsive curricula, equity in employment, and tribal sovereignty. The lesson starts with the entry of Native educators into union leadership, develops through their policy and curriculum reforms, and concludes with ongoing challenges and successes.</w:t>
      </w:r>
    </w:p>
    <w:p>
      <w:pPr>
        <w:pStyle w:val="Heading2"/>
      </w:pPr>
      <w:r>
        <w:t xml:space="preserve">Key Topics</w:t>
      </w:r>
    </w:p>
    <w:p>
      <w:pPr>
        <w:pStyle w:val="standard-ital"/>
      </w:pPr>
      <w:r>
        <w:t xml:space="preserve">Alaska Native participation in NEA-Alaska and education unions, Advocacy for equitable pay, rural funding, and diversity in teaching, Tribal Compacting Movement and culturally responsive education, Notable educators and their impact on public education</w:t>
      </w:r>
    </w:p>
    <w:p>
      <w:pPr>
        <w:pStyle w:val="standard"/>
      </w:pPr>
    </w:p>
    <w:p>
      <w:pPr>
        <w:pStyle w:val="Heading1"/>
      </w:pPr>
      <w:r>
        <w:t xml:space="preserve">LESSON #5</w:t>
      </w:r>
    </w:p>
    <w:p>
      <w:pPr>
        <w:pStyle w:val="standard-bold"/>
        <w:keepNext/>
      </w:pPr>
      <w:r>
        <w:t xml:space="preserve">From Labor to Sovereignty: Land, Economy, and Modern Native Corporations</w:t>
      </w:r>
    </w:p>
    <w:p>
      <w:pPr>
        <w:pStyle w:val="Heading2"/>
      </w:pPr>
      <w:r>
        <w:t xml:space="preserve">Description</w:t>
      </w:r>
    </w:p>
    <w:p>
      <w:pPr>
        <w:pStyle w:val="standard"/>
      </w:pPr>
      <w:r>
        <w:t xml:space="preserve">This lesson addresses the transition from traditional union organizing to economic and land sovereignty, focusing on the Alaska Native Claims Settlement Act (ANCSA) and the role of Native corporations. It will cover how labor advocacy evolved into corporate stewardship, the protection of subsistence rights, and the regulation of resource development. The lesson starts by outlining the context for ANCSA, develops through the creation and role of Native corporations, and concludes with their impact on modern labor and economic policy.</w:t>
      </w:r>
    </w:p>
    <w:p>
      <w:pPr>
        <w:pStyle w:val="Heading2"/>
      </w:pPr>
      <w:r>
        <w:t xml:space="preserve">Key Topics</w:t>
      </w:r>
    </w:p>
    <w:p>
      <w:pPr>
        <w:pStyle w:val="standard-ital"/>
      </w:pPr>
      <w:r>
        <w:t xml:space="preserve">Background and passage of ANCSA, Formation and governance of Native regional and village corporations, Shifts from union organizing to corporate and economic self-determination, Current approaches to labor, employment, and resource stewardship</w:t>
      </w:r>
    </w:p>
    <w:p>
      <w:pPr>
        <w:pStyle w:val="standard"/>
      </w:pPr>
    </w:p>
    <w:p>
      <w:pPr>
        <w:pStyle w:val="Heading1"/>
      </w:pPr>
      <w:r>
        <w:t xml:space="preserve">LESSON #6</w:t>
      </w:r>
    </w:p>
    <w:p>
      <w:pPr>
        <w:pStyle w:val="standard-bold"/>
        <w:keepNext/>
      </w:pPr>
      <w:r>
        <w:t xml:space="preserve">Lessons for Today: Applying Alaska Native Strategies to Union Organizing</w:t>
      </w:r>
    </w:p>
    <w:p>
      <w:pPr>
        <w:pStyle w:val="Heading2"/>
      </w:pPr>
      <w:r>
        <w:t xml:space="preserve">Description</w:t>
      </w:r>
    </w:p>
    <w:p>
      <w:pPr>
        <w:pStyle w:val="standard"/>
      </w:pPr>
      <w:r>
        <w:t xml:space="preserve">This final lesson synthesizes historical strategies and lessons from Alaska Native activism for contemporary union practice. It encourages participants to reflect on coalition-building, advocacy for equity, and the integration of diverse voices in organizing. The lesson begins by reviewing key themes from previous lessons, develops through discussion and case studies, and concludes with actionable insights for public school union leaders and staff.</w:t>
      </w:r>
    </w:p>
    <w:p>
      <w:pPr>
        <w:pStyle w:val="Heading2"/>
      </w:pPr>
      <w:r>
        <w:t xml:space="preserve">Key Topics</w:t>
      </w:r>
    </w:p>
    <w:p>
      <w:pPr>
        <w:pStyle w:val="standard-ital"/>
      </w:pPr>
      <w:r>
        <w:t xml:space="preserve">Key strategies from Alaska Native labor activism, The power of coalition-building and cross-cultural alliances, Applying lessons to present-day union advocacy, Reflection and action planning for union leaders</w:t>
      </w:r>
    </w:p>
    <w:p>
      <w:pPr>
        <w:pStyle w:val="Title"/>
        <w:pageBreakBefore/>
      </w:pPr>
      <w:r>
        <w:t xml:space="preserve">Source Materials</w:t>
      </w:r>
    </w:p>
    <w:p>
      <w:pPr>
        <w:pStyle w:val="standard"/>
      </w:pPr>
    </w:p>
    <w:p>
      <w:pPr>
        <w:pStyle w:val="standard"/>
      </w:pPr>
      <w:r>
        <w:t xml:space="preserve">Alaska Native.docx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1:37 PM 8/14/26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973C68A-231C-4448-90A1-C91F6653A53A}"/>
</file>

<file path=customXml/itemProps2.xml><?xml version="1.0" encoding="utf-8"?>
<ds:datastoreItem xmlns:ds="http://schemas.openxmlformats.org/officeDocument/2006/customXml" ds:itemID="{88972612-71BA-4B10-B1DB-25539FFE89CF}"/>
</file>

<file path=customXml/itemProps3.xml><?xml version="1.0" encoding="utf-8"?>
<ds:datastoreItem xmlns:ds="http://schemas.openxmlformats.org/officeDocument/2006/customXml" ds:itemID="{DD7F05E9-70F3-4849-975E-F17D3FE36A2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2026-08-14T17:37:02Z</dcterms:created>
  <dcterms:modified xsi:type="dcterms:W3CDTF">2026-08-14T17:37:02Z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