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4DB7C" w14:textId="0F310E8F" w:rsidR="007A6F95" w:rsidRDefault="004A6D6E">
      <w:r>
        <w:t xml:space="preserve">8 box </w:t>
      </w:r>
      <w:proofErr w:type="gramStart"/>
      <w:r>
        <w:t>swot</w:t>
      </w:r>
      <w:proofErr w:type="gramEnd"/>
      <w:r>
        <w:t xml:space="preserve"> </w:t>
      </w:r>
    </w:p>
    <w:p w14:paraId="3010C0A0" w14:textId="77777777" w:rsidR="004A6D6E" w:rsidRPr="004A6D6E" w:rsidRDefault="004A6D6E" w:rsidP="004A6D6E">
      <w:r w:rsidRPr="004A6D6E">
        <w:t>How an 8-Box Layout Works</w:t>
      </w:r>
    </w:p>
    <w:p w14:paraId="0DBA76F8" w14:textId="77777777" w:rsidR="004A6D6E" w:rsidRPr="004A6D6E" w:rsidRDefault="004A6D6E" w:rsidP="004A6D6E">
      <w:r w:rsidRPr="004A6D6E">
        <w:t>A standard SWOT uses four boxes (Strengths, Weaknesses, Opportunities, Threats). An 8-box approach (often related to a TOWS matrix) extends this by adding four additional sections that connect these elements into strategic choices: [</w:t>
      </w:r>
      <w:hyperlink r:id="rId5" w:history="1">
        <w:r w:rsidRPr="004A6D6E">
          <w:rPr>
            <w:rStyle w:val="Hyperlink"/>
          </w:rPr>
          <w:t>1</w:t>
        </w:r>
      </w:hyperlink>
      <w:r w:rsidRPr="004A6D6E">
        <w:t xml:space="preserve">, </w:t>
      </w:r>
      <w:hyperlink r:id="rId6" w:history="1">
        <w:r w:rsidRPr="004A6D6E">
          <w:rPr>
            <w:rStyle w:val="Hyperlink"/>
          </w:rPr>
          <w:t>2</w:t>
        </w:r>
      </w:hyperlink>
      <w:r w:rsidRPr="004A6D6E">
        <w:t xml:space="preserve">, </w:t>
      </w:r>
      <w:hyperlink r:id="rId7" w:history="1">
        <w:r w:rsidRPr="004A6D6E">
          <w:rPr>
            <w:rStyle w:val="Hyperlink"/>
          </w:rPr>
          <w:t>3</w:t>
        </w:r>
      </w:hyperlink>
      <w:r w:rsidRPr="004A6D6E">
        <w:t xml:space="preserve">, </w:t>
      </w:r>
      <w:hyperlink r:id="rId8" w:history="1">
        <w:r w:rsidRPr="004A6D6E">
          <w:rPr>
            <w:rStyle w:val="Hyperlink"/>
          </w:rPr>
          <w:t>4</w:t>
        </w:r>
      </w:hyperlink>
      <w:r w:rsidRPr="004A6D6E">
        <w:t>]</w:t>
      </w:r>
    </w:p>
    <w:p w14:paraId="4572CE74" w14:textId="77777777" w:rsidR="004A6D6E" w:rsidRPr="004A6D6E" w:rsidRDefault="004A6D6E" w:rsidP="004A6D6E">
      <w:pPr>
        <w:numPr>
          <w:ilvl w:val="0"/>
          <w:numId w:val="1"/>
        </w:numPr>
      </w:pPr>
      <w:proofErr w:type="gramStart"/>
      <w:r w:rsidRPr="004A6D6E">
        <w:rPr>
          <w:b/>
          <w:bCs/>
        </w:rPr>
        <w:t>SO</w:t>
      </w:r>
      <w:proofErr w:type="gramEnd"/>
      <w:r w:rsidRPr="004A6D6E">
        <w:rPr>
          <w:b/>
          <w:bCs/>
        </w:rPr>
        <w:t xml:space="preserve"> Strategies (Strengths-Opportunities):</w:t>
      </w:r>
      <w:r w:rsidRPr="004A6D6E">
        <w:t xml:space="preserve"> Use internal strengths to take advantage of external opportunities.</w:t>
      </w:r>
    </w:p>
    <w:p w14:paraId="6067011E" w14:textId="77777777" w:rsidR="004A6D6E" w:rsidRPr="004A6D6E" w:rsidRDefault="004A6D6E" w:rsidP="004A6D6E">
      <w:pPr>
        <w:numPr>
          <w:ilvl w:val="0"/>
          <w:numId w:val="1"/>
        </w:numPr>
      </w:pPr>
      <w:r w:rsidRPr="004A6D6E">
        <w:rPr>
          <w:b/>
          <w:bCs/>
        </w:rPr>
        <w:t>WO Strategies (Weaknesses-Opportunities):</w:t>
      </w:r>
      <w:r w:rsidRPr="004A6D6E">
        <w:t xml:space="preserve"> Overcome internal weaknesses by taking advantage of external opportunities.</w:t>
      </w:r>
    </w:p>
    <w:p w14:paraId="6AA2D8F4" w14:textId="77777777" w:rsidR="004A6D6E" w:rsidRPr="004A6D6E" w:rsidRDefault="004A6D6E" w:rsidP="004A6D6E">
      <w:pPr>
        <w:numPr>
          <w:ilvl w:val="0"/>
          <w:numId w:val="1"/>
        </w:numPr>
      </w:pPr>
      <w:r w:rsidRPr="004A6D6E">
        <w:rPr>
          <w:b/>
          <w:bCs/>
        </w:rPr>
        <w:t>ST Strategies (Strengths-Threats):</w:t>
      </w:r>
      <w:r w:rsidRPr="004A6D6E">
        <w:t xml:space="preserve"> Use internal strengths to deal with or avoid external threats.</w:t>
      </w:r>
    </w:p>
    <w:p w14:paraId="0469E88E" w14:textId="77777777" w:rsidR="004A6D6E" w:rsidRPr="004A6D6E" w:rsidRDefault="004A6D6E" w:rsidP="004A6D6E">
      <w:pPr>
        <w:numPr>
          <w:ilvl w:val="0"/>
          <w:numId w:val="1"/>
        </w:numPr>
      </w:pPr>
      <w:r w:rsidRPr="004A6D6E">
        <w:rPr>
          <w:b/>
          <w:bCs/>
        </w:rPr>
        <w:t>WT Strategies (Weaknesses-Threats):</w:t>
      </w:r>
      <w:r w:rsidRPr="004A6D6E">
        <w:t xml:space="preserve"> Minimize internal weaknesses and avoid external threats. [</w:t>
      </w:r>
      <w:hyperlink r:id="rId9" w:history="1">
        <w:r w:rsidRPr="004A6D6E">
          <w:rPr>
            <w:rStyle w:val="Hyperlink"/>
          </w:rPr>
          <w:t>1</w:t>
        </w:r>
      </w:hyperlink>
      <w:r w:rsidRPr="004A6D6E">
        <w:t>]</w:t>
      </w:r>
    </w:p>
    <w:p w14:paraId="6E0B2FE1" w14:textId="77777777" w:rsidR="004A6D6E" w:rsidRPr="004A6D6E" w:rsidRDefault="004A6D6E" w:rsidP="004A6D6E">
      <w:r w:rsidRPr="004A6D6E">
        <w:t>Structure of the 8-Box Framework</w:t>
      </w:r>
    </w:p>
    <w:p w14:paraId="3E38AF98" w14:textId="77777777" w:rsidR="004A6D6E" w:rsidRPr="004A6D6E" w:rsidRDefault="004A6D6E" w:rsidP="004A6D6E">
      <w:pPr>
        <w:numPr>
          <w:ilvl w:val="0"/>
          <w:numId w:val="2"/>
        </w:numPr>
      </w:pPr>
      <w:r w:rsidRPr="004A6D6E">
        <w:rPr>
          <w:b/>
          <w:bCs/>
        </w:rPr>
        <w:t>Box 1: Strengths (Internal Positive)</w:t>
      </w:r>
      <w:r w:rsidRPr="004A6D6E">
        <w:t xml:space="preserve"> – Assets, resources, and advantages you own.</w:t>
      </w:r>
    </w:p>
    <w:p w14:paraId="1FB52094" w14:textId="77777777" w:rsidR="004A6D6E" w:rsidRPr="004A6D6E" w:rsidRDefault="004A6D6E" w:rsidP="004A6D6E">
      <w:pPr>
        <w:numPr>
          <w:ilvl w:val="0"/>
          <w:numId w:val="2"/>
        </w:numPr>
      </w:pPr>
      <w:r w:rsidRPr="004A6D6E">
        <w:rPr>
          <w:b/>
          <w:bCs/>
        </w:rPr>
        <w:t>Box 2: Weaknesses (Internal Negative)</w:t>
      </w:r>
      <w:r w:rsidRPr="004A6D6E">
        <w:t xml:space="preserve"> – Gaps, limitations, or bottlenecks.</w:t>
      </w:r>
    </w:p>
    <w:p w14:paraId="02AF96C0" w14:textId="77777777" w:rsidR="004A6D6E" w:rsidRPr="004A6D6E" w:rsidRDefault="004A6D6E" w:rsidP="004A6D6E">
      <w:pPr>
        <w:numPr>
          <w:ilvl w:val="0"/>
          <w:numId w:val="2"/>
        </w:numPr>
      </w:pPr>
      <w:r w:rsidRPr="004A6D6E">
        <w:rPr>
          <w:b/>
          <w:bCs/>
        </w:rPr>
        <w:t>Box 3: Opportunities (External Positive)</w:t>
      </w:r>
      <w:r w:rsidRPr="004A6D6E">
        <w:t xml:space="preserve"> – Market trends or partnerships to harness.</w:t>
      </w:r>
    </w:p>
    <w:p w14:paraId="2536F415" w14:textId="77777777" w:rsidR="004A6D6E" w:rsidRPr="004A6D6E" w:rsidRDefault="004A6D6E" w:rsidP="004A6D6E">
      <w:pPr>
        <w:numPr>
          <w:ilvl w:val="0"/>
          <w:numId w:val="2"/>
        </w:numPr>
      </w:pPr>
      <w:r w:rsidRPr="004A6D6E">
        <w:rPr>
          <w:b/>
          <w:bCs/>
        </w:rPr>
        <w:t>Box 4: Threats (External Negative)</w:t>
      </w:r>
      <w:r w:rsidRPr="004A6D6E">
        <w:t xml:space="preserve"> – Regulations, competitors, or risks.</w:t>
      </w:r>
    </w:p>
    <w:p w14:paraId="483E832D" w14:textId="77777777" w:rsidR="004A6D6E" w:rsidRPr="004A6D6E" w:rsidRDefault="004A6D6E" w:rsidP="004A6D6E">
      <w:pPr>
        <w:numPr>
          <w:ilvl w:val="0"/>
          <w:numId w:val="2"/>
        </w:numPr>
      </w:pPr>
      <w:r w:rsidRPr="004A6D6E">
        <w:rPr>
          <w:b/>
          <w:bCs/>
        </w:rPr>
        <w:t xml:space="preserve">Box 5: </w:t>
      </w:r>
      <w:proofErr w:type="gramStart"/>
      <w:r w:rsidRPr="004A6D6E">
        <w:rPr>
          <w:b/>
          <w:bCs/>
        </w:rPr>
        <w:t>SO</w:t>
      </w:r>
      <w:proofErr w:type="gramEnd"/>
      <w:r w:rsidRPr="004A6D6E">
        <w:rPr>
          <w:b/>
          <w:bCs/>
        </w:rPr>
        <w:t xml:space="preserve"> Action Items</w:t>
      </w:r>
      <w:r w:rsidRPr="004A6D6E">
        <w:t xml:space="preserve"> – How strengths maximize opportunities.</w:t>
      </w:r>
    </w:p>
    <w:p w14:paraId="213B3303" w14:textId="77777777" w:rsidR="004A6D6E" w:rsidRPr="004A6D6E" w:rsidRDefault="004A6D6E" w:rsidP="004A6D6E">
      <w:pPr>
        <w:numPr>
          <w:ilvl w:val="0"/>
          <w:numId w:val="2"/>
        </w:numPr>
      </w:pPr>
      <w:r w:rsidRPr="004A6D6E">
        <w:rPr>
          <w:b/>
          <w:bCs/>
        </w:rPr>
        <w:t>Box 6: WO Action Items</w:t>
      </w:r>
      <w:r w:rsidRPr="004A6D6E">
        <w:t xml:space="preserve"> – How opportunities fix weaknesses.</w:t>
      </w:r>
    </w:p>
    <w:p w14:paraId="7720AF83" w14:textId="77777777" w:rsidR="004A6D6E" w:rsidRPr="004A6D6E" w:rsidRDefault="004A6D6E" w:rsidP="004A6D6E">
      <w:pPr>
        <w:numPr>
          <w:ilvl w:val="0"/>
          <w:numId w:val="2"/>
        </w:numPr>
      </w:pPr>
      <w:r w:rsidRPr="004A6D6E">
        <w:rPr>
          <w:b/>
          <w:bCs/>
        </w:rPr>
        <w:t>Box 7: ST Action Items</w:t>
      </w:r>
      <w:r w:rsidRPr="004A6D6E">
        <w:t xml:space="preserve"> – How strengths minimize threats.</w:t>
      </w:r>
    </w:p>
    <w:p w14:paraId="3BFA21FC" w14:textId="77777777" w:rsidR="004A6D6E" w:rsidRPr="004A6D6E" w:rsidRDefault="004A6D6E" w:rsidP="004A6D6E">
      <w:pPr>
        <w:numPr>
          <w:ilvl w:val="0"/>
          <w:numId w:val="2"/>
        </w:numPr>
      </w:pPr>
      <w:r w:rsidRPr="004A6D6E">
        <w:rPr>
          <w:b/>
          <w:bCs/>
        </w:rPr>
        <w:t>Box 8: WT Action Items</w:t>
      </w:r>
      <w:r w:rsidRPr="004A6D6E">
        <w:t xml:space="preserve"> – How to defend against weaknesses and threats. [</w:t>
      </w:r>
      <w:hyperlink r:id="rId10" w:history="1">
        <w:r w:rsidRPr="004A6D6E">
          <w:rPr>
            <w:rStyle w:val="Hyperlink"/>
          </w:rPr>
          <w:t>1</w:t>
        </w:r>
      </w:hyperlink>
      <w:r w:rsidRPr="004A6D6E">
        <w:t xml:space="preserve">, </w:t>
      </w:r>
      <w:hyperlink r:id="rId11" w:history="1">
        <w:r w:rsidRPr="004A6D6E">
          <w:rPr>
            <w:rStyle w:val="Hyperlink"/>
          </w:rPr>
          <w:t>2</w:t>
        </w:r>
      </w:hyperlink>
      <w:r w:rsidRPr="004A6D6E">
        <w:t xml:space="preserve">, </w:t>
      </w:r>
      <w:hyperlink r:id="rId12" w:history="1">
        <w:r w:rsidRPr="004A6D6E">
          <w:rPr>
            <w:rStyle w:val="Hyperlink"/>
          </w:rPr>
          <w:t>3</w:t>
        </w:r>
      </w:hyperlink>
      <w:r w:rsidRPr="004A6D6E">
        <w:t>]</w:t>
      </w:r>
    </w:p>
    <w:p w14:paraId="05F6A1E2" w14:textId="77777777" w:rsidR="004A6D6E" w:rsidRPr="004A6D6E" w:rsidRDefault="004A6D6E" w:rsidP="004A6D6E">
      <w:r w:rsidRPr="004A6D6E">
        <w:t>For practical examples of this m</w:t>
      </w:r>
    </w:p>
    <w:p w14:paraId="1DE166AB" w14:textId="77777777" w:rsidR="004A6D6E" w:rsidRDefault="004A6D6E"/>
    <w:sectPr w:rsidR="004A6D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4130CB"/>
    <w:multiLevelType w:val="multilevel"/>
    <w:tmpl w:val="2F40F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D573C7"/>
    <w:multiLevelType w:val="multilevel"/>
    <w:tmpl w:val="AE52F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7848444">
    <w:abstractNumId w:val="1"/>
  </w:num>
  <w:num w:numId="2" w16cid:durableId="675301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D6E"/>
    <w:rsid w:val="00046B32"/>
    <w:rsid w:val="004A6D6E"/>
    <w:rsid w:val="006A5049"/>
    <w:rsid w:val="007A6F95"/>
    <w:rsid w:val="00D1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E10B3"/>
  <w15:chartTrackingRefBased/>
  <w15:docId w15:val="{9230CB2E-44C4-4EE9-BC08-25C8A5A54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6D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6D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6D6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6D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6D6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6D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6D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6D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6D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6D6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6D6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6D6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6D6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6D6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6D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6D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6D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6D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6D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6D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6D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6D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6D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6D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6D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6D6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D6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D6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6D6E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A6D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6D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ro.com/templates/swot-analysis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a.indeed.com/career-advice/career-development/swot-analysis-example" TargetMode="External"/><Relationship Id="rId12" Type="http://schemas.openxmlformats.org/officeDocument/2006/relationships/hyperlink" Target="https://miro.com/templates/swot-analysis/" TargetMode="Externa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hyperlink" Target="https://www.ascotinternational.net/blog/swot-analysis/" TargetMode="External"/><Relationship Id="rId11" Type="http://schemas.openxmlformats.org/officeDocument/2006/relationships/hyperlink" Target="https://www.ascotinternational.net/blog/swot-analysis/" TargetMode="External"/><Relationship Id="rId5" Type="http://schemas.openxmlformats.org/officeDocument/2006/relationships/hyperlink" Target="https://www.scribd.com/document/711753552/8-box-SWOT-Analysis-airplane-industry" TargetMode="External"/><Relationship Id="rId15" Type="http://schemas.openxmlformats.org/officeDocument/2006/relationships/customXml" Target="../customXml/item1.xml"/><Relationship Id="rId10" Type="http://schemas.openxmlformats.org/officeDocument/2006/relationships/hyperlink" Target="https://www.webtonic.io/blog/swot-analysis-templat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iro.com/templates/swot-analysis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9985AF2D-F404-48A9-8065-CAD105C89C99}"/>
</file>

<file path=customXml/itemProps2.xml><?xml version="1.0" encoding="utf-8"?>
<ds:datastoreItem xmlns:ds="http://schemas.openxmlformats.org/officeDocument/2006/customXml" ds:itemID="{19C04A23-8952-45D2-9A1F-64CF27B94132}"/>
</file>

<file path=customXml/itemProps3.xml><?xml version="1.0" encoding="utf-8"?>
<ds:datastoreItem xmlns:ds="http://schemas.openxmlformats.org/officeDocument/2006/customXml" ds:itemID="{C85F901A-C450-4391-9A09-0FC94265765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1628</Characters>
  <Application>Microsoft Office Word</Application>
  <DocSecurity>0</DocSecurity>
  <Lines>13</Lines>
  <Paragraphs>3</Paragraphs>
  <ScaleCrop>false</ScaleCrop>
  <Company>NEA</Company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2026-09-03T19:10:00Z</dcterms:created>
  <dcterms:modified xsi:type="dcterms:W3CDTF">2026-09-03T19:11:00Z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