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F50FE" w:rsidR="00490B07" w:rsidP="007F50FE" w:rsidRDefault="00490B07" w14:paraId="2D07C588" w14:textId="78BADECE">
      <w:pPr>
        <w:pBdr>
          <w:bottom w:val="single" w:color="auto" w:sz="4" w:space="1"/>
        </w:pBdr>
        <w:spacing w:after="0" w:line="240" w:lineRule="auto"/>
        <w:rPr>
          <w:b/>
          <w:bCs/>
          <w:sz w:val="32"/>
          <w:szCs w:val="32"/>
        </w:rPr>
      </w:pPr>
      <w:r w:rsidRPr="007F50FE">
        <w:rPr>
          <w:b/>
          <w:bCs/>
          <w:sz w:val="32"/>
          <w:szCs w:val="32"/>
        </w:rPr>
        <w:t>Understanding Non-Cooperation</w:t>
      </w:r>
    </w:p>
    <w:p w:rsidRPr="007F50FE" w:rsidR="007F50FE" w:rsidP="00490B07" w:rsidRDefault="007F50FE" w14:paraId="4B183B09" w14:textId="73007A17">
      <w:pPr>
        <w:pBdr>
          <w:bottom w:val="single" w:color="auto" w:sz="4" w:space="1"/>
        </w:pBdr>
        <w:rPr>
          <w:i/>
          <w:iCs/>
        </w:rPr>
      </w:pPr>
      <w:r w:rsidRPr="007F50FE">
        <w:rPr>
          <w:i/>
          <w:iCs/>
        </w:rPr>
        <w:t>A Primer for Educators</w:t>
      </w:r>
    </w:p>
    <w:p w:rsidR="007F50FE" w:rsidP="007F50FE" w:rsidRDefault="00490B07" w14:paraId="040F7DE8" w14:textId="533F60B9">
      <w:pPr>
        <w:spacing w:before="360"/>
      </w:pPr>
      <w:r>
        <w:t xml:space="preserve">Over the last five months, several thousand NEA members, </w:t>
      </w:r>
      <w:r w:rsidR="007F50FE">
        <w:t xml:space="preserve">and affiliate </w:t>
      </w:r>
      <w:r w:rsidR="00F956F7">
        <w:t>leaders</w:t>
      </w:r>
      <w:r>
        <w:t xml:space="preserve"> and staff have </w:t>
      </w:r>
      <w:r w:rsidR="004E055F">
        <w:t>participated</w:t>
      </w:r>
      <w:r>
        <w:t xml:space="preserve"> </w:t>
      </w:r>
      <w:r w:rsidR="006D113E">
        <w:t xml:space="preserve">in </w:t>
      </w:r>
      <w:r>
        <w:t xml:space="preserve">trainings by the Freedom Trainers on </w:t>
      </w:r>
      <w:r w:rsidRPr="00490B07">
        <w:rPr>
          <w:b/>
          <w:bCs/>
          <w:i/>
          <w:iCs/>
        </w:rPr>
        <w:t>Understanding Authoritarianism</w:t>
      </w:r>
      <w:r>
        <w:t>. By next summer thousands more will, as versions of the training are offered at all of NEA’s major conferences this year, at the Leadership Summit, and again at the 2026 Representative Assembly. (</w:t>
      </w:r>
      <w:r w:rsidRPr="00490B07">
        <w:rPr>
          <w:i/>
          <w:iCs/>
        </w:rPr>
        <w:t xml:space="preserve">The core </w:t>
      </w:r>
      <w:r w:rsidR="00AD5CEC">
        <w:rPr>
          <w:i/>
          <w:iCs/>
        </w:rPr>
        <w:t xml:space="preserve">ideas </w:t>
      </w:r>
      <w:r w:rsidRPr="00490B07">
        <w:rPr>
          <w:i/>
          <w:iCs/>
        </w:rPr>
        <w:t xml:space="preserve">are presented in the </w:t>
      </w:r>
      <w:hyperlink w:history="1" w:anchor="slide=id.g4dfce81f19_0_45" r:id="rId7">
        <w:r w:rsidRPr="007F50FE">
          <w:rPr>
            <w:rStyle w:val="Hyperlink"/>
            <w:b/>
            <w:bCs/>
            <w:i/>
            <w:iCs/>
          </w:rPr>
          <w:t>Educators Fighting Authoritarianism</w:t>
        </w:r>
      </w:hyperlink>
      <w:r w:rsidRPr="00490B07">
        <w:rPr>
          <w:i/>
          <w:iCs/>
        </w:rPr>
        <w:t xml:space="preserve"> slide deck.)</w:t>
      </w:r>
      <w:r>
        <w:t xml:space="preserve"> </w:t>
      </w:r>
    </w:p>
    <w:p w:rsidR="00CA6148" w:rsidRDefault="00E65783" w14:paraId="3208A5B0" w14:textId="0BD40A77">
      <w:pPr>
        <w:rPr>
          <w:b/>
          <w:bCs/>
        </w:rPr>
      </w:pPr>
      <w:r>
        <w:t xml:space="preserve">The </w:t>
      </w:r>
      <w:r w:rsidR="007F50FE">
        <w:t>workshops</w:t>
      </w:r>
      <w:r>
        <w:t xml:space="preserve"> introduce the concept of</w:t>
      </w:r>
      <w:r w:rsidR="00F53CE2">
        <w:t xml:space="preserve"> non-violent non-cooperation. </w:t>
      </w:r>
      <w:r w:rsidRPr="00F53CE2" w:rsidR="00F53CE2">
        <w:rPr>
          <w:b/>
          <w:bCs/>
        </w:rPr>
        <w:t>Non</w:t>
      </w:r>
      <w:r w:rsidR="00CA6148">
        <w:rPr>
          <w:b/>
          <w:bCs/>
        </w:rPr>
        <w:t>-</w:t>
      </w:r>
      <w:r w:rsidRPr="00F53CE2" w:rsidR="00F53CE2">
        <w:rPr>
          <w:b/>
          <w:bCs/>
        </w:rPr>
        <w:t xml:space="preserve">cooperation is the act of refusing to cooperate or comply with </w:t>
      </w:r>
      <w:r w:rsidR="00CA6148">
        <w:rPr>
          <w:b/>
          <w:bCs/>
        </w:rPr>
        <w:t>official policies and actions, with the goal of stopping undemocratic actors and</w:t>
      </w:r>
      <w:r w:rsidRPr="007F50FE" w:rsidR="00CA6148">
        <w:rPr>
          <w:b/>
          <w:bCs/>
        </w:rPr>
        <w:t xml:space="preserve"> </w:t>
      </w:r>
      <w:r w:rsidR="007F50FE">
        <w:rPr>
          <w:b/>
          <w:bCs/>
        </w:rPr>
        <w:t>challenging</w:t>
      </w:r>
      <w:r w:rsidRPr="007F50FE" w:rsidR="00CA6148">
        <w:rPr>
          <w:b/>
          <w:bCs/>
        </w:rPr>
        <w:t xml:space="preserve"> the authority of an unjust or autocratic system</w:t>
      </w:r>
      <w:r w:rsidR="00CA6148">
        <w:rPr>
          <w:b/>
          <w:bCs/>
        </w:rPr>
        <w:t>.</w:t>
      </w:r>
    </w:p>
    <w:p w:rsidR="00490B07" w:rsidP="00490B07" w:rsidRDefault="00490B07" w14:paraId="7931BF43" w14:textId="5D20C892">
      <w:r w:rsidRPr="00490B07">
        <w:t xml:space="preserve">Non-cooperation tactics are methods of </w:t>
      </w:r>
      <w:r w:rsidR="0069157B">
        <w:t xml:space="preserve">non-violent </w:t>
      </w:r>
      <w:r w:rsidRPr="00490B07">
        <w:t xml:space="preserve">protest where individuals or groups deliberately refuse to cooperate with an authority, government, or unjust system to show opposition. </w:t>
      </w:r>
      <w:r w:rsidR="0069157B">
        <w:t>Such</w:t>
      </w:r>
      <w:r w:rsidRPr="00490B07">
        <w:t xml:space="preserve"> tactics </w:t>
      </w:r>
      <w:r w:rsidR="0069157B">
        <w:t xml:space="preserve">can </w:t>
      </w:r>
      <w:r w:rsidRPr="00490B07">
        <w:t>involve withholding participation in political, economic, or social life through actions like strikes, boycotts, and civil disobedience to weaken an opponent's power, which is reliant on the cooperation of others. </w:t>
      </w:r>
      <w:r w:rsidR="005205A2">
        <w:t xml:space="preserve">Collective non-compliance has proven effective around the globe in reversing </w:t>
      </w:r>
      <w:r w:rsidR="00405007">
        <w:t>democratic backsliding.</w:t>
      </w:r>
    </w:p>
    <w:p w:rsidRPr="00490B07" w:rsidR="00490B07" w:rsidP="00490B07" w:rsidRDefault="00490B07" w14:paraId="04836095" w14:textId="77777777">
      <w:r w:rsidRPr="00490B07">
        <w:rPr>
          <w:b/>
          <w:bCs/>
        </w:rPr>
        <w:t>Types of non-cooperation tactics</w:t>
      </w:r>
    </w:p>
    <w:p w:rsidRPr="00490B07" w:rsidR="00490B07" w:rsidP="00490B07" w:rsidRDefault="00490B07" w14:paraId="3F1CF5B1" w14:textId="77777777">
      <w:pPr>
        <w:numPr>
          <w:ilvl w:val="0"/>
          <w:numId w:val="1"/>
        </w:numPr>
      </w:pPr>
      <w:hyperlink w:tgtFrame="_blank" w:tooltip="https://www.google.com/search?q=Economic+non-cooperation&amp;rlz=1C1GCEU_enUS1084US1084&amp;oq=waht+is+a+definition+of+non+cooperation+tactics&amp;gs_lcrp=EgZjaHJvbWUyBggAEEUYOTIJCAEQIRgKGKABMgkIAhAhGAoYoAEyCQgDECEYChigATIJCAQQIRgKGKABMgkIBRAhGAoYoAEyBwgGECEYjwLSAQg5NjQza" w:history="1" r:id="rId8">
        <w:r w:rsidRPr="008832B4">
          <w:rPr>
            <w:rStyle w:val="Hyperlink"/>
            <w:b/>
            <w:bCs/>
            <w:color w:val="215E99" w:themeColor="text2" w:themeTint="BF"/>
          </w:rPr>
          <w:t>Economic non-cooperation</w:t>
        </w:r>
      </w:hyperlink>
      <w:r w:rsidRPr="00490B07">
        <w:rPr>
          <w:b/>
          <w:bCs/>
        </w:rPr>
        <w:t>:</w:t>
      </w:r>
      <w:r w:rsidRPr="00490B07">
        <w:t> Boycotting products, withdrawing buying power, or engaging in strikes to disrupt economic activity.</w:t>
      </w:r>
    </w:p>
    <w:p w:rsidRPr="00490B07" w:rsidR="00490B07" w:rsidP="00490B07" w:rsidRDefault="00490B07" w14:paraId="550A5EAB" w14:textId="77777777">
      <w:pPr>
        <w:numPr>
          <w:ilvl w:val="0"/>
          <w:numId w:val="1"/>
        </w:numPr>
      </w:pPr>
      <w:hyperlink w:tgtFrame="_blank" w:tooltip="https://www.google.com/search?q=Social+non-cooperation&amp;rlz=1C1GCEU_enUS1084US1084&amp;oq=waht+is+a+definition+of+non+cooperation+tactics&amp;gs_lcrp=EgZjaHJvbWUyBggAEEUYOTIJCAEQIRgKGKABMgkIAhAhGAoYoAEyCQgDECEYChigATIJCAQQIRgKGKABMgkIBRAhGAoYoAEyBwgGECEYjwLSAQg5NjQzajB" w:history="1" r:id="rId9">
        <w:r w:rsidRPr="00490B07">
          <w:rPr>
            <w:rStyle w:val="Hyperlink"/>
            <w:b/>
            <w:bCs/>
          </w:rPr>
          <w:t>Social non-cooperation</w:t>
        </w:r>
      </w:hyperlink>
      <w:r w:rsidRPr="00490B07">
        <w:rPr>
          <w:b/>
          <w:bCs/>
        </w:rPr>
        <w:t>:</w:t>
      </w:r>
      <w:r w:rsidRPr="00490B07">
        <w:t> Refusing to participate in social activities, sports, or public events to withdraw social support. This can also include staying home or boycotting social norms.</w:t>
      </w:r>
    </w:p>
    <w:p w:rsidRPr="00490B07" w:rsidR="00490B07" w:rsidP="00490B07" w:rsidRDefault="00490B07" w14:paraId="09DE9805" w14:textId="28367049">
      <w:pPr>
        <w:numPr>
          <w:ilvl w:val="0"/>
          <w:numId w:val="1"/>
        </w:numPr>
      </w:pPr>
      <w:hyperlink w:tgtFrame="_blank" w:tooltip="https://www.google.com/search?q=Political+non-cooperation&amp;rlz=1C1GCEU_enUS1084US1084&amp;oq=waht+is+a+definition+of+non+cooperation+tactics&amp;gs_lcrp=EgZjaHJvbWUyBggAEEUYOTIJCAEQIRgKGKABMgkIAhAhGAoYoAEyCQgDECEYChigATIJCAQQIRgKGKABMgkIBRAhGAoYoAEyBwgGECEYjwLSAQg5NjQz" w:history="1" r:id="rId10">
        <w:r w:rsidRPr="00490B07">
          <w:rPr>
            <w:rStyle w:val="Hyperlink"/>
            <w:b/>
            <w:bCs/>
          </w:rPr>
          <w:t>Political non-cooperation</w:t>
        </w:r>
      </w:hyperlink>
      <w:r w:rsidRPr="00490B07">
        <w:rPr>
          <w:b/>
          <w:bCs/>
        </w:rPr>
        <w:t>:</w:t>
      </w:r>
      <w:r w:rsidRPr="00490B07">
        <w:t> Refusing to participate in civic or political life, such as boycotting elections, refusing to accept appointed officials, or disobeying regulations.</w:t>
      </w:r>
    </w:p>
    <w:p w:rsidR="00CA6148" w:rsidP="00490B07" w:rsidRDefault="00490B07" w14:paraId="6844F6AE" w14:textId="2D0BBC23">
      <w:pPr>
        <w:numPr>
          <w:ilvl w:val="0"/>
          <w:numId w:val="1"/>
        </w:numPr>
      </w:pPr>
      <w:hyperlink w:tgtFrame="_blank" w:tooltip="https://www.google.com/search?q=Civil+disobedience&amp;rlz=1C1GCEU_enUS1084US1084&amp;oq=waht+is+a+definition+of+non+cooperation+tactics&amp;gs_lcrp=EgZjaHJvbWUyBggAEEUYOTIJCAEQIRgKGKABMgkIAhAhGAoYoAEyCQgDECEYChigATIJCAQQIRgKGKABMgkIBRAhGAoYoAEyBwgGECEYjwLSAQg5NjQzajBqN6g" w:history="1" r:id="rId11">
        <w:r w:rsidRPr="00490B07">
          <w:rPr>
            <w:rStyle w:val="Hyperlink"/>
            <w:b/>
            <w:bCs/>
          </w:rPr>
          <w:t>Civil disobedience</w:t>
        </w:r>
      </w:hyperlink>
      <w:r w:rsidRPr="00490B07">
        <w:rPr>
          <w:b/>
          <w:bCs/>
        </w:rPr>
        <w:t>:</w:t>
      </w:r>
      <w:r w:rsidRPr="00490B07">
        <w:t> A subcategory of non-cooperation where individuals knowingly and peacefully violate laws they consider unjust, while accepting the legal consequences. </w:t>
      </w:r>
      <w:r w:rsidR="00C8487F">
        <w:t xml:space="preserve">Think of the lunch counter sit-ins and Freedom </w:t>
      </w:r>
      <w:r w:rsidR="00094B0A">
        <w:t xml:space="preserve">Riders </w:t>
      </w:r>
      <w:r w:rsidR="00821BA6">
        <w:t>of the civil rights movement.</w:t>
      </w:r>
    </w:p>
    <w:p w:rsidRPr="00490B07" w:rsidR="00490B07" w:rsidP="00CA6148" w:rsidRDefault="00CA6148" w14:paraId="3B7ABFC0" w14:textId="16D39BD0">
      <w:pPr>
        <w:ind w:left="360"/>
      </w:pPr>
      <w:r w:rsidR="00CA6148">
        <w:rPr/>
        <w:t xml:space="preserve">This brief </w:t>
      </w:r>
      <w:r w:rsidR="00C51E6B">
        <w:rPr/>
        <w:t xml:space="preserve">does </w:t>
      </w:r>
      <w:r w:rsidR="00CA6148">
        <w:rPr/>
        <w:t>not address civil disobedience</w:t>
      </w:r>
      <w:r w:rsidR="31008D80">
        <w:rPr/>
        <w:t>, r</w:t>
      </w:r>
      <w:r w:rsidR="00CA6148">
        <w:rPr/>
        <w:t>ather</w:t>
      </w:r>
      <w:r w:rsidR="00CA6148">
        <w:rPr/>
        <w:t xml:space="preserve"> it provides examples of legal forms of </w:t>
      </w:r>
      <w:r w:rsidR="00C14271">
        <w:rPr/>
        <w:t xml:space="preserve">collective </w:t>
      </w:r>
      <w:r w:rsidR="00CA6148">
        <w:rPr/>
        <w:t>non-cooperation.</w:t>
      </w:r>
    </w:p>
    <w:p w:rsidRPr="00490B07" w:rsidR="00490B07" w:rsidP="00490B07" w:rsidRDefault="00490B07" w14:paraId="6F1AEA9C" w14:textId="019D615B">
      <w:r w:rsidRPr="00490B07">
        <w:rPr>
          <w:b/>
          <w:bCs/>
        </w:rPr>
        <w:t xml:space="preserve">Why </w:t>
      </w:r>
      <w:r w:rsidR="007F50FE">
        <w:rPr>
          <w:b/>
          <w:bCs/>
        </w:rPr>
        <w:t>Is Non-Cooperation E</w:t>
      </w:r>
      <w:r w:rsidRPr="00490B07">
        <w:rPr>
          <w:b/>
          <w:bCs/>
        </w:rPr>
        <w:t>ffective</w:t>
      </w:r>
    </w:p>
    <w:p w:rsidRPr="00490B07" w:rsidR="00490B07" w:rsidP="00490B07" w:rsidRDefault="00490B07" w14:paraId="76A755E9" w14:textId="0FAACB5C">
      <w:pPr>
        <w:numPr>
          <w:ilvl w:val="0"/>
          <w:numId w:val="2"/>
        </w:numPr>
      </w:pPr>
      <w:r w:rsidRPr="00490B07">
        <w:rPr>
          <w:b/>
          <w:bCs/>
        </w:rPr>
        <w:t>Undermine authority:</w:t>
      </w:r>
      <w:r w:rsidRPr="00490B07">
        <w:t> </w:t>
      </w:r>
      <w:r w:rsidR="0059204E">
        <w:t>Collective n</w:t>
      </w:r>
      <w:r w:rsidRPr="00490B07">
        <w:t xml:space="preserve">on-cooperation tactics demonstrate that an </w:t>
      </w:r>
      <w:r w:rsidR="000C113A">
        <w:t>autocrat</w:t>
      </w:r>
      <w:r w:rsidRPr="00490B07">
        <w:t xml:space="preserve">'s power is not absolute, but </w:t>
      </w:r>
      <w:r w:rsidR="007F50FE">
        <w:t xml:space="preserve">rather </w:t>
      </w:r>
      <w:r w:rsidRPr="00490B07">
        <w:t>depends on the continued support of the people.</w:t>
      </w:r>
    </w:p>
    <w:p w:rsidRPr="00490B07" w:rsidR="00490B07" w:rsidP="00490B07" w:rsidRDefault="00490B07" w14:paraId="0C97B393" w14:textId="009C6739">
      <w:pPr>
        <w:numPr>
          <w:ilvl w:val="0"/>
          <w:numId w:val="2"/>
        </w:numPr>
      </w:pPr>
      <w:r w:rsidRPr="00490B07">
        <w:rPr>
          <w:b/>
          <w:bCs/>
        </w:rPr>
        <w:t>Remove "pillars of support":</w:t>
      </w:r>
      <w:r w:rsidRPr="00490B07">
        <w:t> </w:t>
      </w:r>
      <w:r w:rsidR="000C113A">
        <w:t>Collective n</w:t>
      </w:r>
      <w:r w:rsidRPr="00490B07" w:rsidR="000C113A">
        <w:t xml:space="preserve">on-cooperation tactics </w:t>
      </w:r>
      <w:r w:rsidRPr="00490B07">
        <w:t xml:space="preserve">can weaken </w:t>
      </w:r>
      <w:r w:rsidR="000C113A">
        <w:t xml:space="preserve">the resolve of </w:t>
      </w:r>
      <w:r w:rsidRPr="00490B07">
        <w:t>institutions</w:t>
      </w:r>
      <w:r w:rsidR="008C673F">
        <w:t xml:space="preserve"> and individuals in</w:t>
      </w:r>
      <w:r w:rsidRPr="00490B07">
        <w:t xml:space="preserve"> the government, military, and bureaucracy</w:t>
      </w:r>
      <w:r w:rsidR="00413417">
        <w:t>,</w:t>
      </w:r>
      <w:r w:rsidRPr="00490B07">
        <w:t xml:space="preserve"> by removing the support they rely on from citizens</w:t>
      </w:r>
      <w:r w:rsidR="007F50FE">
        <w:t>;</w:t>
      </w:r>
      <w:r w:rsidR="008C673F">
        <w:t xml:space="preserve"> </w:t>
      </w:r>
      <w:r w:rsidR="00413417">
        <w:t>creating fissures</w:t>
      </w:r>
      <w:r w:rsidR="008C673F">
        <w:t xml:space="preserve"> the </w:t>
      </w:r>
      <w:r w:rsidR="007827F7">
        <w:t>autocratic regime</w:t>
      </w:r>
      <w:r w:rsidR="00413417">
        <w:t xml:space="preserve"> and its ruling coalition</w:t>
      </w:r>
      <w:r w:rsidRPr="00490B07">
        <w:t>.</w:t>
      </w:r>
    </w:p>
    <w:p w:rsidR="007827F7" w:rsidP="00CA6148" w:rsidRDefault="007827F7" w14:paraId="4C903A76" w14:textId="77777777">
      <w:pPr>
        <w:pBdr>
          <w:bottom w:val="single" w:color="auto" w:sz="4" w:space="1"/>
        </w:pBdr>
        <w:rPr>
          <w:b/>
          <w:bCs/>
        </w:rPr>
      </w:pPr>
    </w:p>
    <w:p w:rsidR="00490B07" w:rsidP="00CA6148" w:rsidRDefault="00CA6148" w14:paraId="0EBD5397" w14:textId="59988E19">
      <w:pPr>
        <w:pBdr>
          <w:bottom w:val="single" w:color="auto" w:sz="4" w:space="1"/>
        </w:pBdr>
        <w:rPr>
          <w:b/>
          <w:bCs/>
        </w:rPr>
      </w:pPr>
      <w:r w:rsidRPr="00CA6148">
        <w:rPr>
          <w:b/>
          <w:bCs/>
        </w:rPr>
        <w:t>EXAMPLES OF LEGAL NON-COOPERATION</w:t>
      </w:r>
    </w:p>
    <w:p w:rsidR="00CA6148" w:rsidRDefault="00CA6148" w14:paraId="2AE36CC5" w14:textId="3C626567">
      <w:pPr>
        <w:rPr>
          <w:b/>
          <w:bCs/>
        </w:rPr>
      </w:pPr>
    </w:p>
    <w:p w:rsidR="007F50FE" w:rsidP="009B3B30" w:rsidRDefault="00C51E6B" w14:paraId="69E371B4" w14:textId="4AD11372">
      <w:pPr>
        <w:pStyle w:val="ListParagraph"/>
        <w:numPr>
          <w:ilvl w:val="0"/>
          <w:numId w:val="3"/>
        </w:numPr>
        <w:ind w:left="360"/>
      </w:pPr>
      <w:r>
        <w:rPr>
          <w:b/>
          <w:bCs/>
        </w:rPr>
        <w:t xml:space="preserve">IDAHO </w:t>
      </w:r>
      <w:r w:rsidRPr="00C51E6B">
        <w:t xml:space="preserve">– </w:t>
      </w:r>
      <w:r w:rsidR="00FB31D6">
        <w:t>In January</w:t>
      </w:r>
      <w:r w:rsidR="00772C56">
        <w:t xml:space="preserve"> the school principal told </w:t>
      </w:r>
      <w:r w:rsidRPr="00C51E6B">
        <w:t>Sara</w:t>
      </w:r>
      <w:r w:rsidR="00FB31D6">
        <w:t>h</w:t>
      </w:r>
      <w:r w:rsidRPr="00C51E6B">
        <w:t xml:space="preserve"> Inam</w:t>
      </w:r>
      <w:r w:rsidR="00772C56">
        <w:t xml:space="preserve">a, a middle school teacher, </w:t>
      </w:r>
      <w:r w:rsidRPr="00C51E6B">
        <w:t xml:space="preserve"> </w:t>
      </w:r>
      <w:r>
        <w:t xml:space="preserve">to take down the </w:t>
      </w:r>
      <w:r w:rsidRPr="00C51E6B">
        <w:rPr>
          <w:b/>
          <w:bCs/>
        </w:rPr>
        <w:t>“</w:t>
      </w:r>
      <w:r w:rsidRPr="00C51E6B">
        <w:rPr>
          <w:b/>
          <w:bCs/>
          <w:i/>
          <w:iCs/>
        </w:rPr>
        <w:t>Everyone Is Welcome Here</w:t>
      </w:r>
      <w:r w:rsidRPr="00C51E6B">
        <w:rPr>
          <w:b/>
          <w:bCs/>
        </w:rPr>
        <w:t>” sign</w:t>
      </w:r>
      <w:r>
        <w:t xml:space="preserve"> she had posted in her classroom. </w:t>
      </w:r>
      <w:r w:rsidR="00772C56">
        <w:t xml:space="preserve">At </w:t>
      </w:r>
      <w:r w:rsidR="007F50FE">
        <w:t>first,</w:t>
      </w:r>
      <w:r w:rsidR="00772C56">
        <w:t xml:space="preserve"> she complied. </w:t>
      </w:r>
      <w:r w:rsidR="00EF218E">
        <w:t xml:space="preserve">But she soon regretted that decision, put the sign back up, and let </w:t>
      </w:r>
      <w:r w:rsidR="007F50FE">
        <w:t>her</w:t>
      </w:r>
      <w:r w:rsidR="00EF218E">
        <w:t xml:space="preserve"> principal know. This ignited a months</w:t>
      </w:r>
      <w:r w:rsidR="007F50FE">
        <w:t>-</w:t>
      </w:r>
      <w:r w:rsidR="00EF218E">
        <w:t xml:space="preserve">long fight with the </w:t>
      </w:r>
      <w:r w:rsidR="007F50FE">
        <w:t xml:space="preserve">school </w:t>
      </w:r>
      <w:r w:rsidR="00EF218E">
        <w:t>district</w:t>
      </w:r>
      <w:r w:rsidR="001946B2">
        <w:t>.</w:t>
      </w:r>
      <w:r w:rsidRPr="00955C0D" w:rsidR="00955C0D">
        <w:t xml:space="preserve"> </w:t>
      </w:r>
      <w:r w:rsidR="007F50FE">
        <w:t>Ultimately,</w:t>
      </w:r>
      <w:r w:rsidR="00955C0D">
        <w:t xml:space="preserve"> she </w:t>
      </w:r>
      <w:r w:rsidR="007F50FE">
        <w:t>chose</w:t>
      </w:r>
      <w:r w:rsidR="00955C0D">
        <w:t xml:space="preserve"> to resign </w:t>
      </w:r>
      <w:r w:rsidR="007F50FE">
        <w:t xml:space="preserve">at the end of the school year, </w:t>
      </w:r>
      <w:r w:rsidR="00955C0D">
        <w:t>and move</w:t>
      </w:r>
      <w:r w:rsidR="007F50FE">
        <w:t>d</w:t>
      </w:r>
      <w:r w:rsidR="00955C0D">
        <w:t xml:space="preserve"> to </w:t>
      </w:r>
      <w:r w:rsidR="007F50FE">
        <w:t>a</w:t>
      </w:r>
      <w:r w:rsidR="00955C0D">
        <w:t xml:space="preserve"> neighboring district</w:t>
      </w:r>
      <w:r w:rsidR="007F50FE">
        <w:t xml:space="preserve"> that was more supportive</w:t>
      </w:r>
      <w:r w:rsidR="00955C0D">
        <w:t xml:space="preserve">. </w:t>
      </w:r>
      <w:r w:rsidR="00DC018B">
        <w:t xml:space="preserve">In the meantime, community members </w:t>
      </w:r>
      <w:r w:rsidR="00E62B82">
        <w:t>bought and wore</w:t>
      </w:r>
      <w:r w:rsidR="00A237AC">
        <w:t xml:space="preserve"> </w:t>
      </w:r>
      <w:r w:rsidR="00035F54">
        <w:t xml:space="preserve">more than 10,000 </w:t>
      </w:r>
      <w:r w:rsidR="00A237AC">
        <w:t>t-shirts that said “Everyone is Welcome Here”.</w:t>
      </w:r>
      <w:r w:rsidR="00A61A9D">
        <w:t xml:space="preserve"> </w:t>
      </w:r>
    </w:p>
    <w:p w:rsidR="00A237AC" w:rsidP="009B3B30" w:rsidRDefault="007F50FE" w14:paraId="3CB1DA19" w14:textId="0A1F5368">
      <w:pPr>
        <w:pStyle w:val="ListParagraph"/>
        <w:ind w:left="360"/>
      </w:pPr>
      <w:r>
        <w:rPr>
          <w:b/>
          <w:bCs/>
        </w:rPr>
        <w:t xml:space="preserve">      </w:t>
      </w:r>
      <w:r w:rsidR="00A61A9D">
        <w:t>Imagine if every teacher in her school, or in her district, had put the same sign up?</w:t>
      </w:r>
      <w:r>
        <w:t xml:space="preserve"> There is truly strength in numbers.</w:t>
      </w:r>
    </w:p>
    <w:p w:rsidR="00C51E6B" w:rsidP="00C51E6B" w:rsidRDefault="00C51E6B" w14:paraId="3DE67D03" w14:textId="77777777">
      <w:pPr>
        <w:pStyle w:val="ListParagraph"/>
        <w:ind w:left="360"/>
      </w:pPr>
    </w:p>
    <w:p w:rsidR="00F00C3C" w:rsidP="009B3B30" w:rsidRDefault="00F00C3C" w14:paraId="29918E5B" w14:textId="281DB99F">
      <w:pPr>
        <w:pStyle w:val="ListParagraph"/>
        <w:numPr>
          <w:ilvl w:val="0"/>
          <w:numId w:val="3"/>
        </w:numPr>
        <w:ind w:left="360"/>
      </w:pPr>
      <w:r w:rsidRPr="00C51E6B">
        <w:rPr>
          <w:b/>
          <w:bCs/>
        </w:rPr>
        <w:t>NEW MEXICO</w:t>
      </w:r>
      <w:r>
        <w:t xml:space="preserve"> – </w:t>
      </w:r>
      <w:r w:rsidR="00976751">
        <w:t xml:space="preserve">In April, the </w:t>
      </w:r>
      <w:r>
        <w:t>Espanola</w:t>
      </w:r>
      <w:r w:rsidR="00976751">
        <w:t xml:space="preserve"> School District </w:t>
      </w:r>
      <w:r w:rsidR="007E6DDF">
        <w:t>directed that all staff collect and report</w:t>
      </w:r>
      <w:r w:rsidR="007E7B67">
        <w:t xml:space="preserve"> students’ immigration and citizenship status. </w:t>
      </w:r>
      <w:r w:rsidR="004A3CAA">
        <w:t>T</w:t>
      </w:r>
      <w:r w:rsidR="00E31777">
        <w:t xml:space="preserve">heir union, NEA-New Mexico, immediately filed a </w:t>
      </w:r>
      <w:r w:rsidRPr="0004144D" w:rsidR="00E31777">
        <w:rPr>
          <w:b/>
          <w:bCs/>
        </w:rPr>
        <w:t>cease-and-desist</w:t>
      </w:r>
      <w:r w:rsidRPr="0004144D" w:rsidR="00324E3C">
        <w:rPr>
          <w:b/>
          <w:bCs/>
        </w:rPr>
        <w:t xml:space="preserve"> letter and </w:t>
      </w:r>
      <w:r w:rsidR="0004144D">
        <w:rPr>
          <w:b/>
          <w:bCs/>
        </w:rPr>
        <w:t xml:space="preserve">a </w:t>
      </w:r>
      <w:r w:rsidRPr="0004144D" w:rsidR="00324E3C">
        <w:rPr>
          <w:b/>
          <w:bCs/>
        </w:rPr>
        <w:t>demand</w:t>
      </w:r>
      <w:r w:rsidR="0004144D">
        <w:rPr>
          <w:b/>
          <w:bCs/>
        </w:rPr>
        <w:t xml:space="preserve"> for</w:t>
      </w:r>
      <w:r w:rsidRPr="0004144D" w:rsidR="00324E3C">
        <w:rPr>
          <w:b/>
          <w:bCs/>
        </w:rPr>
        <w:t xml:space="preserve"> impact bargaining</w:t>
      </w:r>
      <w:r w:rsidR="00324E3C">
        <w:t xml:space="preserve">. </w:t>
      </w:r>
      <w:r w:rsidR="00AA0425">
        <w:t xml:space="preserve">The Superintendent later rescinded the </w:t>
      </w:r>
      <w:r w:rsidR="007F50FE">
        <w:t>order and</w:t>
      </w:r>
      <w:r w:rsidR="00AA0425">
        <w:t xml:space="preserve"> subsequently resigned. </w:t>
      </w:r>
    </w:p>
    <w:p w:rsidRPr="00F00C3C" w:rsidR="00F00C3C" w:rsidP="00F00C3C" w:rsidRDefault="00F00C3C" w14:paraId="10D47F51" w14:textId="77777777">
      <w:pPr>
        <w:pStyle w:val="ListParagraph"/>
        <w:ind w:left="360"/>
      </w:pPr>
    </w:p>
    <w:p w:rsidR="00242145" w:rsidP="009B3B30" w:rsidRDefault="00C51E6B" w14:paraId="16E0A870" w14:textId="3EB6C495">
      <w:pPr>
        <w:pStyle w:val="ListParagraph"/>
        <w:numPr>
          <w:ilvl w:val="0"/>
          <w:numId w:val="3"/>
        </w:numPr>
        <w:ind w:left="360"/>
      </w:pPr>
      <w:r w:rsidRPr="00242145">
        <w:rPr>
          <w:b/>
          <w:bCs/>
          <w:caps/>
        </w:rPr>
        <w:t>Los Angeles, Washington D.C., Chicago</w:t>
      </w:r>
      <w:r>
        <w:t xml:space="preserve"> </w:t>
      </w:r>
      <w:r w:rsidR="00C14271">
        <w:t>– Educators</w:t>
      </w:r>
      <w:r w:rsidR="008508A5">
        <w:t xml:space="preserve"> in cities that have been targeted for immigration enforcement</w:t>
      </w:r>
      <w:r w:rsidR="009B3B30">
        <w:t xml:space="preserve"> blitzes</w:t>
      </w:r>
      <w:r w:rsidR="008508A5">
        <w:t xml:space="preserve"> by masked federal agents</w:t>
      </w:r>
      <w:r w:rsidR="00C14271">
        <w:t>,</w:t>
      </w:r>
      <w:r w:rsidR="008508A5">
        <w:t xml:space="preserve"> have quickly built out robust “</w:t>
      </w:r>
      <w:r w:rsidRPr="00123848" w:rsidR="008508A5">
        <w:rPr>
          <w:b/>
          <w:bCs/>
        </w:rPr>
        <w:t>Sidewalk Solidarity</w:t>
      </w:r>
      <w:r w:rsidR="008508A5">
        <w:t xml:space="preserve">” </w:t>
      </w:r>
      <w:r w:rsidRPr="00C14271" w:rsidR="008508A5">
        <w:rPr>
          <w:b/>
          <w:bCs/>
        </w:rPr>
        <w:t>programs</w:t>
      </w:r>
      <w:r w:rsidR="008508A5">
        <w:t xml:space="preserve"> to protect immigrant students and their families.</w:t>
      </w:r>
      <w:r w:rsidR="00242145">
        <w:t xml:space="preserve"> Volunteer</w:t>
      </w:r>
      <w:r w:rsidR="00C14271">
        <w:t>s</w:t>
      </w:r>
      <w:r w:rsidR="00242145">
        <w:t xml:space="preserve"> escort</w:t>
      </w:r>
      <w:r w:rsidR="009B3B30">
        <w:t>s</w:t>
      </w:r>
      <w:r w:rsidR="00242145">
        <w:t xml:space="preserve"> accompany students walking to </w:t>
      </w:r>
      <w:r w:rsidR="009B3B30">
        <w:t xml:space="preserve">and from </w:t>
      </w:r>
      <w:r w:rsidR="00242145">
        <w:t xml:space="preserve">school. Others serve as observers, monitoring the immediate </w:t>
      </w:r>
      <w:r w:rsidR="00930F2C">
        <w:t xml:space="preserve">vicinity of the school entrances to watch for signs of any </w:t>
      </w:r>
      <w:r w:rsidR="00F071F4">
        <w:t xml:space="preserve">ICE activity. With whistles and </w:t>
      </w:r>
      <w:r w:rsidR="0098414A">
        <w:t>Signal chats</w:t>
      </w:r>
      <w:r w:rsidR="00F071F4">
        <w:t xml:space="preserve">, they have been able to call out scores of </w:t>
      </w:r>
      <w:r w:rsidR="0098414A">
        <w:t xml:space="preserve">staff and neighbors to </w:t>
      </w:r>
      <w:r w:rsidR="00ED40CB">
        <w:t xml:space="preserve">discourage the </w:t>
      </w:r>
      <w:r w:rsidR="009B3B30">
        <w:t>a</w:t>
      </w:r>
      <w:r w:rsidR="00ED40CB">
        <w:t>bduction of students and their families.</w:t>
      </w:r>
      <w:r w:rsidR="00C14271">
        <w:t xml:space="preserve"> They are giving School Safety Patrols a whole new meaning.</w:t>
      </w:r>
    </w:p>
    <w:p w:rsidR="00C51E6B" w:rsidP="00C51E6B" w:rsidRDefault="00C51E6B" w14:paraId="2DFC50A9" w14:textId="77777777">
      <w:pPr>
        <w:pStyle w:val="ListParagraph"/>
      </w:pPr>
    </w:p>
    <w:p w:rsidR="00C51E6B" w:rsidP="000F409E" w:rsidRDefault="00C51E6B" w14:paraId="48496B30" w14:textId="77777777">
      <w:pPr>
        <w:pStyle w:val="ListParagraph"/>
        <w:ind w:left="450" w:firstLine="360"/>
      </w:pPr>
    </w:p>
    <w:p w:rsidR="009B3B30" w:rsidP="009B3B30" w:rsidRDefault="00C51E6B" w14:paraId="23896A5D" w14:textId="77777777">
      <w:pPr>
        <w:pStyle w:val="ListParagraph"/>
        <w:numPr>
          <w:ilvl w:val="0"/>
          <w:numId w:val="3"/>
        </w:numPr>
        <w:ind w:left="360"/>
      </w:pPr>
      <w:r w:rsidRPr="00C51E6B">
        <w:rPr>
          <w:b/>
          <w:bCs/>
        </w:rPr>
        <w:t>IOWA</w:t>
      </w:r>
      <w:r>
        <w:t xml:space="preserve"> – </w:t>
      </w:r>
      <w:r w:rsidR="00705D7B">
        <w:t xml:space="preserve">After the Iowa Legislature passed a bill </w:t>
      </w:r>
      <w:r w:rsidR="005B15DC">
        <w:t xml:space="preserve">expanding book bans in public schools, </w:t>
      </w:r>
      <w:r w:rsidR="00705D7B">
        <w:t xml:space="preserve"> </w:t>
      </w:r>
      <w:r w:rsidR="006C306F">
        <w:t xml:space="preserve">created a </w:t>
      </w:r>
      <w:r w:rsidRPr="006C306F">
        <w:rPr>
          <w:b/>
          <w:bCs/>
        </w:rPr>
        <w:t>Banned Book Club</w:t>
      </w:r>
      <w:r w:rsidR="006C306F">
        <w:t xml:space="preserve">, that met after to school </w:t>
      </w:r>
      <w:r w:rsidR="00A8355F">
        <w:t xml:space="preserve">to read and discuss banned books. At first it was an informal club. </w:t>
      </w:r>
      <w:r w:rsidR="000F409E">
        <w:t>Once the law was partially overturned by a federal judge, it became an official school club.</w:t>
      </w:r>
    </w:p>
    <w:p w:rsidR="000F409E" w:rsidP="009B3B30" w:rsidRDefault="009B3B30" w14:paraId="0ED23031" w14:textId="5D964C50">
      <w:pPr>
        <w:pStyle w:val="ListParagraph"/>
        <w:ind w:left="360"/>
      </w:pPr>
      <w:r>
        <w:rPr>
          <w:b/>
          <w:bCs/>
        </w:rPr>
        <w:t xml:space="preserve">     </w:t>
      </w:r>
      <w:r w:rsidR="000F409E">
        <w:t xml:space="preserve">Educators in any school district </w:t>
      </w:r>
      <w:r w:rsidR="00C36796">
        <w:t xml:space="preserve">wanting to </w:t>
      </w:r>
      <w:r>
        <w:t>stand up against</w:t>
      </w:r>
      <w:r w:rsidR="00C36796">
        <w:t xml:space="preserve"> the attacks on the freedom to read </w:t>
      </w:r>
      <w:r w:rsidR="000F409E">
        <w:t xml:space="preserve">could </w:t>
      </w:r>
      <w:r w:rsidR="004858F3">
        <w:t xml:space="preserve">work with students to set up banned book clubs: </w:t>
      </w:r>
      <w:r w:rsidR="00C36796">
        <w:t xml:space="preserve">official clubs where possible, informal </w:t>
      </w:r>
      <w:r w:rsidR="00007FDE">
        <w:t xml:space="preserve">clubs where necessary. </w:t>
      </w:r>
    </w:p>
    <w:p w:rsidR="00C51E6B" w:rsidP="00C51E6B" w:rsidRDefault="00C51E6B" w14:paraId="1BFA7A77" w14:textId="77777777">
      <w:pPr>
        <w:pStyle w:val="ListParagraph"/>
      </w:pPr>
    </w:p>
    <w:p w:rsidR="00480E7E" w:rsidP="009B3B30" w:rsidRDefault="00C51E6B" w14:paraId="1B26C533" w14:textId="6E286CF7">
      <w:pPr>
        <w:pStyle w:val="ListParagraph"/>
        <w:numPr>
          <w:ilvl w:val="0"/>
          <w:numId w:val="3"/>
        </w:numPr>
        <w:ind w:left="360"/>
      </w:pPr>
      <w:r w:rsidRPr="00007FDE">
        <w:rPr>
          <w:b/>
          <w:bCs/>
        </w:rPr>
        <w:t>BROOKLYN, BOSTON, SAN DIEGO, LOS ANGELES</w:t>
      </w:r>
      <w:r>
        <w:t xml:space="preserve">, and elsewhere – In response to the banning of books in school libraries, </w:t>
      </w:r>
      <w:r w:rsidR="009B3B30">
        <w:t>p</w:t>
      </w:r>
      <w:r>
        <w:t xml:space="preserve">ublic </w:t>
      </w:r>
      <w:r w:rsidR="009B3B30">
        <w:t>l</w:t>
      </w:r>
      <w:r>
        <w:t xml:space="preserve">ibraries in </w:t>
      </w:r>
      <w:r w:rsidR="00007FDE">
        <w:t xml:space="preserve">a </w:t>
      </w:r>
      <w:r w:rsidR="00B253B6">
        <w:t xml:space="preserve">number of </w:t>
      </w:r>
      <w:r w:rsidR="009B3B30">
        <w:t>cities</w:t>
      </w:r>
      <w:r>
        <w:t xml:space="preserve"> </w:t>
      </w:r>
      <w:r w:rsidR="00B253B6">
        <w:t xml:space="preserve">now </w:t>
      </w:r>
      <w:r>
        <w:t xml:space="preserve">offer </w:t>
      </w:r>
      <w:r w:rsidRPr="00007FDE">
        <w:rPr>
          <w:b/>
          <w:bCs/>
        </w:rPr>
        <w:t>Books Unbanned Library Card</w:t>
      </w:r>
      <w:r w:rsidR="00B253B6">
        <w:rPr>
          <w:b/>
          <w:bCs/>
        </w:rPr>
        <w:t xml:space="preserve">s </w:t>
      </w:r>
      <w:r w:rsidRPr="00F25572" w:rsidR="00B253B6">
        <w:t>that are available</w:t>
      </w:r>
      <w:r w:rsidR="00B253B6">
        <w:rPr>
          <w:b/>
          <w:bCs/>
        </w:rPr>
        <w:t xml:space="preserve"> </w:t>
      </w:r>
      <w:r w:rsidRPr="00B253B6" w:rsidR="00B253B6">
        <w:t>to anyon</w:t>
      </w:r>
      <w:r w:rsidR="00B253B6">
        <w:t>e with a mailing address anywhere in their state.</w:t>
      </w:r>
      <w:r w:rsidR="004A4901">
        <w:t xml:space="preserve"> Eighteen states have passed laws </w:t>
      </w:r>
      <w:r w:rsidRPr="00F25572" w:rsidR="00F25572">
        <w:t>expanding book bans.</w:t>
      </w:r>
      <w:r w:rsidR="00F25572">
        <w:t xml:space="preserve"> In almost every state, there are more progressive cities that could </w:t>
      </w:r>
      <w:r w:rsidR="00421558">
        <w:t xml:space="preserve">be encouraged to </w:t>
      </w:r>
      <w:r w:rsidR="009B3B30">
        <w:t>offer similar Books Unbanned Library Cards</w:t>
      </w:r>
      <w:r w:rsidR="00421558">
        <w:t xml:space="preserve"> </w:t>
      </w:r>
      <w:r w:rsidR="009B3B30">
        <w:t xml:space="preserve">for students across </w:t>
      </w:r>
      <w:r w:rsidR="00421558">
        <w:t>their states.</w:t>
      </w:r>
    </w:p>
    <w:p w:rsidR="00C51E6B" w:rsidP="00444EC0" w:rsidRDefault="00C51E6B" w14:paraId="4940C3D6" w14:textId="52B02C2D">
      <w:pPr>
        <w:pStyle w:val="ListParagraph"/>
        <w:tabs>
          <w:tab w:val="left" w:pos="8312"/>
        </w:tabs>
        <w:ind w:firstLine="7590"/>
      </w:pPr>
    </w:p>
    <w:p w:rsidR="00C37A8A" w:rsidP="009B3B30" w:rsidRDefault="00C51E6B" w14:paraId="1C47400A" w14:textId="0FB81214">
      <w:pPr>
        <w:pStyle w:val="ListParagraph"/>
        <w:numPr>
          <w:ilvl w:val="0"/>
          <w:numId w:val="3"/>
        </w:numPr>
        <w:ind w:left="360"/>
      </w:pPr>
      <w:r w:rsidRPr="007D3B2F">
        <w:rPr>
          <w:b/>
          <w:bCs/>
        </w:rPr>
        <w:t>Little Free Banned Book Librar</w:t>
      </w:r>
      <w:r w:rsidRPr="007D3B2F" w:rsidR="007D3B2F">
        <w:rPr>
          <w:b/>
          <w:bCs/>
        </w:rPr>
        <w:t>ies</w:t>
      </w:r>
      <w:r w:rsidR="007D3B2F">
        <w:t xml:space="preserve"> </w:t>
      </w:r>
      <w:r w:rsidR="00480E7E">
        <w:t xml:space="preserve">– The good folks at </w:t>
      </w:r>
      <w:hyperlink w:history="1" r:id="rId12">
        <w:r w:rsidRPr="00035284" w:rsidR="00035284">
          <w:rPr>
            <w:rStyle w:val="Hyperlink"/>
            <w:i/>
            <w:iCs/>
          </w:rPr>
          <w:t>Little Free Libraries</w:t>
        </w:r>
      </w:hyperlink>
      <w:r w:rsidR="00035284">
        <w:t xml:space="preserve"> </w:t>
      </w:r>
      <w:r w:rsidR="00480E7E">
        <w:t xml:space="preserve"> </w:t>
      </w:r>
      <w:r w:rsidR="00C37A8A">
        <w:t>encourage supporters to use their libraries to make banned books accessible</w:t>
      </w:r>
      <w:r w:rsidR="00035284">
        <w:t xml:space="preserve"> to readers</w:t>
      </w:r>
      <w:r w:rsidR="00C37A8A">
        <w:t>.</w:t>
      </w:r>
      <w:r w:rsidR="00DC6880">
        <w:t xml:space="preserve"> A group of educators could </w:t>
      </w:r>
      <w:r w:rsidR="00793F70">
        <w:t xml:space="preserve">support a network of little free libraries to make books accessible to their students that </w:t>
      </w:r>
      <w:r w:rsidR="009744FE">
        <w:t xml:space="preserve">are banned in </w:t>
      </w:r>
      <w:r w:rsidR="00793F70">
        <w:t xml:space="preserve">school. </w:t>
      </w:r>
      <w:r w:rsidR="004F1FBA">
        <w:t>If there are already little f</w:t>
      </w:r>
      <w:r w:rsidR="0082065F">
        <w:t>re</w:t>
      </w:r>
      <w:r w:rsidR="004F1FBA">
        <w:t xml:space="preserve">e libraries in your neighborhood, </w:t>
      </w:r>
      <w:r w:rsidR="0082065F">
        <w:t xml:space="preserve">collect donated banned books to restock the libraries. If there aren’t </w:t>
      </w:r>
      <w:r w:rsidR="000451E4">
        <w:t>near</w:t>
      </w:r>
      <w:r w:rsidR="009B3B30">
        <w:t>b</w:t>
      </w:r>
      <w:r w:rsidR="000451E4">
        <w:t xml:space="preserve">y little free libraries </w:t>
      </w:r>
      <w:r w:rsidR="0082065F">
        <w:t>–</w:t>
      </w:r>
      <w:r w:rsidR="009B3B30">
        <w:t xml:space="preserve"> </w:t>
      </w:r>
      <w:r w:rsidR="0082065F">
        <w:t xml:space="preserve">work with neighbors to </w:t>
      </w:r>
      <w:r w:rsidR="000A23EE">
        <w:t xml:space="preserve">get new libraries put up </w:t>
      </w:r>
      <w:r w:rsidR="000451E4">
        <w:t xml:space="preserve">and stocked </w:t>
      </w:r>
      <w:r w:rsidR="00BC7064">
        <w:t>near the school.</w:t>
      </w:r>
    </w:p>
    <w:p w:rsidR="00C37A8A" w:rsidP="00C37A8A" w:rsidRDefault="00C37A8A" w14:paraId="74707820" w14:textId="77777777">
      <w:pPr>
        <w:pStyle w:val="ListParagraph"/>
      </w:pPr>
    </w:p>
    <w:p w:rsidR="00C51E6B" w:rsidP="009B3B30" w:rsidRDefault="00C51E6B" w14:paraId="63F5ACF4" w14:textId="45E29509">
      <w:pPr>
        <w:pStyle w:val="ListParagraph"/>
        <w:numPr>
          <w:ilvl w:val="0"/>
          <w:numId w:val="3"/>
        </w:numPr>
        <w:ind w:left="360"/>
      </w:pPr>
      <w:r w:rsidRPr="00BC7064">
        <w:rPr>
          <w:b/>
          <w:bCs/>
        </w:rPr>
        <w:t>Non-Permission Slips</w:t>
      </w:r>
      <w:r w:rsidR="00BC7064">
        <w:t xml:space="preserve"> – NEA’s partners at the Alliance to Reclaim Our Schools (AROS) are promoting the use of “</w:t>
      </w:r>
      <w:hyperlink w:history="1" r:id="rId13">
        <w:r w:rsidRPr="000451E4" w:rsidR="000451E4">
          <w:rPr>
            <w:rStyle w:val="Hyperlink"/>
            <w:b/>
            <w:bCs/>
          </w:rPr>
          <w:t>Non-Permission Slips</w:t>
        </w:r>
      </w:hyperlink>
      <w:r w:rsidRPr="000451E4" w:rsidR="000451E4">
        <w:rPr>
          <w:b/>
          <w:bCs/>
        </w:rPr>
        <w:t>”</w:t>
      </w:r>
      <w:r w:rsidRPr="000451E4" w:rsidR="004A488E">
        <w:rPr>
          <w:b/>
          <w:bCs/>
        </w:rPr>
        <w:t>.</w:t>
      </w:r>
      <w:r w:rsidR="004A488E">
        <w:t xml:space="preserve"> The slips ask parents to ‘withdraw their consent’ to </w:t>
      </w:r>
      <w:r w:rsidR="00AB0A18">
        <w:t xml:space="preserve">a range of attacks on public schools: from </w:t>
      </w:r>
      <w:r w:rsidR="00E65C6B">
        <w:t>restrict</w:t>
      </w:r>
      <w:r w:rsidR="009B3B30">
        <w:t xml:space="preserve">ions on </w:t>
      </w:r>
      <w:r w:rsidR="00E65C6B">
        <w:t xml:space="preserve"> the teaching of honest history to </w:t>
      </w:r>
      <w:r w:rsidR="00EE1151">
        <w:t xml:space="preserve">school privatization and de-funding of special education. </w:t>
      </w:r>
      <w:r w:rsidR="000A0F73">
        <w:t>Imagine if entire schools – or districts – organized thousands of parents to sign.</w:t>
      </w:r>
    </w:p>
    <w:p w:rsidR="001B38B7" w:rsidP="001B38B7" w:rsidRDefault="001B38B7" w14:paraId="0DED2A53" w14:textId="77777777">
      <w:pPr>
        <w:pStyle w:val="ListParagraph"/>
      </w:pPr>
    </w:p>
    <w:p w:rsidR="001B38B7" w:rsidP="009B3B30" w:rsidRDefault="001B38B7" w14:paraId="6B003236" w14:textId="72EC4314">
      <w:pPr>
        <w:pStyle w:val="ListParagraph"/>
        <w:numPr>
          <w:ilvl w:val="0"/>
          <w:numId w:val="3"/>
        </w:numPr>
        <w:ind w:left="360"/>
      </w:pPr>
      <w:r w:rsidRPr="00444EC0">
        <w:rPr>
          <w:b/>
          <w:bCs/>
        </w:rPr>
        <w:t>NEBRASKA</w:t>
      </w:r>
      <w:r>
        <w:t xml:space="preserve"> – when the White House cut off SNAP food assistance for low-income families, a bookstore in Lincoln </w:t>
      </w:r>
      <w:r w:rsidR="000366E6">
        <w:t xml:space="preserve">quickly </w:t>
      </w:r>
      <w:r>
        <w:t xml:space="preserve">set up </w:t>
      </w:r>
      <w:r w:rsidR="004B6FBD">
        <w:t xml:space="preserve">an </w:t>
      </w:r>
      <w:r w:rsidRPr="000366E6" w:rsidR="004B6FBD">
        <w:rPr>
          <w:b/>
          <w:bCs/>
        </w:rPr>
        <w:t>emergency food bank</w:t>
      </w:r>
      <w:r w:rsidR="004B6FBD">
        <w:t xml:space="preserve">. Schools and public libraries could do the same, to resist </w:t>
      </w:r>
      <w:r w:rsidR="000366E6">
        <w:t xml:space="preserve">attacks on </w:t>
      </w:r>
      <w:r w:rsidR="001D1170">
        <w:t xml:space="preserve">school meals programs, </w:t>
      </w:r>
      <w:r w:rsidR="000366E6">
        <w:t>our students</w:t>
      </w:r>
      <w:r w:rsidR="001D1170">
        <w:t xml:space="preserve"> and their</w:t>
      </w:r>
      <w:r w:rsidR="000366E6">
        <w:t xml:space="preserve"> families.</w:t>
      </w:r>
    </w:p>
    <w:p w:rsidR="00C51E6B" w:rsidP="00C51E6B" w:rsidRDefault="00C51E6B" w14:paraId="458605FD" w14:textId="77777777">
      <w:pPr>
        <w:pStyle w:val="ListParagraph"/>
      </w:pPr>
    </w:p>
    <w:p w:rsidR="00AE5340" w:rsidP="009B3B30" w:rsidRDefault="000366E6" w14:paraId="7BF02809" w14:textId="0ED8CA5B">
      <w:pPr>
        <w:pStyle w:val="ListParagraph"/>
        <w:numPr>
          <w:ilvl w:val="0"/>
          <w:numId w:val="3"/>
        </w:numPr>
        <w:ind w:left="360"/>
      </w:pPr>
      <w:r>
        <w:t xml:space="preserve">When Elon Musk and his “department of </w:t>
      </w:r>
      <w:r w:rsidR="00AE5340">
        <w:t>government efficiency” ordered all f</w:t>
      </w:r>
      <w:r w:rsidR="00926914">
        <w:t xml:space="preserve">ederal employees </w:t>
      </w:r>
      <w:r w:rsidR="00AE5340">
        <w:t xml:space="preserve">to submit weekly reports on their five major accomplishments of the week, </w:t>
      </w:r>
      <w:r w:rsidR="2B784EDD">
        <w:t xml:space="preserve">an estimated </w:t>
      </w:r>
      <w:r w:rsidR="00AE5340">
        <w:t>1.</w:t>
      </w:r>
      <w:r w:rsidR="50CA6989">
        <w:t>5</w:t>
      </w:r>
      <w:r w:rsidR="00AE5340">
        <w:t xml:space="preserve"> million federal employees simply </w:t>
      </w:r>
      <w:r w:rsidRPr="27BFCD4F" w:rsidR="00AE5340">
        <w:rPr>
          <w:b/>
          <w:bCs/>
        </w:rPr>
        <w:t>refused to comply</w:t>
      </w:r>
      <w:r w:rsidR="00AE5340">
        <w:t>.</w:t>
      </w:r>
    </w:p>
    <w:p w:rsidR="00AE5340" w:rsidP="00AE5340" w:rsidRDefault="00AE5340" w14:paraId="473CEAFD" w14:textId="77777777">
      <w:pPr>
        <w:pStyle w:val="ListParagraph"/>
      </w:pPr>
    </w:p>
    <w:p w:rsidR="00926914" w:rsidP="00926914" w:rsidRDefault="00926914" w14:paraId="599ACCED" w14:textId="77777777">
      <w:pPr>
        <w:pStyle w:val="ListParagraph"/>
      </w:pPr>
    </w:p>
    <w:p w:rsidR="00926914" w:rsidP="009B3B30" w:rsidRDefault="009B3B30" w14:paraId="6D4B2C56" w14:textId="6DACE5B6">
      <w:pPr>
        <w:pStyle w:val="ListParagraph"/>
        <w:numPr>
          <w:ilvl w:val="0"/>
          <w:numId w:val="3"/>
        </w:numPr>
        <w:ind w:left="360"/>
      </w:pPr>
      <w:r>
        <w:t>Many</w:t>
      </w:r>
      <w:r w:rsidR="007D4A22">
        <w:t xml:space="preserve"> federal appointed officials have </w:t>
      </w:r>
      <w:r w:rsidRPr="007F7628" w:rsidR="007D4A22">
        <w:rPr>
          <w:b/>
          <w:bCs/>
        </w:rPr>
        <w:t>refused to resign</w:t>
      </w:r>
      <w:r w:rsidR="007D4A22">
        <w:t xml:space="preserve"> in the face of demands from the White House that they do so. </w:t>
      </w:r>
      <w:r w:rsidR="000040EF">
        <w:t xml:space="preserve">Federal Reserve Governor Lisa Cook </w:t>
      </w:r>
      <w:r w:rsidR="000D04A6">
        <w:t>refused</w:t>
      </w:r>
      <w:r w:rsidR="000040EF">
        <w:t xml:space="preserve"> to step down and has filed a lawsu</w:t>
      </w:r>
      <w:r w:rsidR="000D04A6">
        <w:t xml:space="preserve">it challenging the President’s demand that she do so. The Federal Reserve Chair, Jerome Powell, has said </w:t>
      </w:r>
      <w:r w:rsidR="00183369">
        <w:t>he would not resign even if the President demanded that he do</w:t>
      </w:r>
      <w:r w:rsidR="005C5563">
        <w:t xml:space="preserve"> so</w:t>
      </w:r>
      <w:r w:rsidR="00183369">
        <w:t xml:space="preserve">. A number of career diplomats, </w:t>
      </w:r>
      <w:r w:rsidR="007F7628">
        <w:t>senior FBI officials and a member of the US Commission on Civil Rights have all resisted demands that they resign.</w:t>
      </w:r>
    </w:p>
    <w:p w:rsidR="00100E4D" w:rsidP="009B3B30" w:rsidRDefault="00100E4D" w14:paraId="38A2390A" w14:textId="77777777">
      <w:pPr>
        <w:pStyle w:val="ListParagraph"/>
        <w:ind w:left="0"/>
      </w:pPr>
    </w:p>
    <w:p w:rsidR="00100E4D" w:rsidP="009B3B30" w:rsidRDefault="47C16B01" w14:paraId="5E8F9855" w14:textId="181D1CED">
      <w:pPr>
        <w:pStyle w:val="ListParagraph"/>
        <w:numPr>
          <w:ilvl w:val="0"/>
          <w:numId w:val="3"/>
        </w:numPr>
        <w:ind w:left="360"/>
        <w:rPr/>
      </w:pPr>
      <w:r w:rsidR="47C16B01">
        <w:rPr/>
        <w:t xml:space="preserve">. </w:t>
      </w:r>
    </w:p>
    <w:p w:rsidR="00100E4D" w:rsidP="009B3B30" w:rsidRDefault="00100E4D" w14:paraId="234D10F0" w14:textId="77777777">
      <w:pPr>
        <w:pStyle w:val="ListParagraph"/>
        <w:ind w:left="360"/>
      </w:pPr>
    </w:p>
    <w:p w:rsidR="0059204E" w:rsidP="009B3B30" w:rsidRDefault="0059204E" w14:paraId="074F0CD3" w14:textId="01745D23">
      <w:pPr>
        <w:pStyle w:val="ListParagraph"/>
        <w:numPr>
          <w:ilvl w:val="0"/>
          <w:numId w:val="3"/>
        </w:numPr>
        <w:ind w:left="360"/>
        <w:rPr/>
      </w:pPr>
      <w:r w:rsidR="0059204E">
        <w:rPr/>
        <w:t>.</w:t>
      </w:r>
    </w:p>
    <w:p w:rsidR="4761D32B" w:rsidP="13B0E99F" w:rsidRDefault="4761D32B" w14:paraId="4A75EE3F" w14:textId="3CEA930E">
      <w:pPr>
        <w:pStyle w:val="Normal"/>
        <w:ind/>
        <w:rPr>
          <w:sz w:val="24"/>
          <w:szCs w:val="24"/>
        </w:rPr>
      </w:pPr>
      <w:r w:rsidRPr="13B0E99F" w:rsidR="1283FB48">
        <w:rPr>
          <w:sz w:val="24"/>
          <w:szCs w:val="24"/>
        </w:rPr>
        <w:t xml:space="preserve">(add </w:t>
      </w:r>
      <w:r w:rsidRPr="13B0E99F" w:rsidR="1283FB48">
        <w:rPr>
          <w:sz w:val="24"/>
          <w:szCs w:val="24"/>
        </w:rPr>
        <w:t>@</w:t>
      </w:r>
      <w:r w:rsidRPr="13B0E99F" w:rsidR="1283FB48">
        <w:rPr>
          <w:sz w:val="24"/>
          <w:szCs w:val="24"/>
        </w:rPr>
        <w:t xml:space="preserve"> </w:t>
      </w:r>
      <w:r w:rsidRPr="13B0E99F" w:rsidR="1283FB48">
        <w:rPr>
          <w:sz w:val="24"/>
          <w:szCs w:val="24"/>
        </w:rPr>
        <w:t>ltr</w:t>
      </w:r>
      <w:r w:rsidRPr="13B0E99F" w:rsidR="1283FB48">
        <w:rPr>
          <w:sz w:val="24"/>
          <w:szCs w:val="24"/>
        </w:rPr>
        <w:t xml:space="preserve"> from the birmingham jail...</w:t>
      </w:r>
    </w:p>
    <w:p w:rsidR="0059204E" w:rsidP="008E5CFC" w:rsidRDefault="0059204E" w14:paraId="060E0A82" w14:textId="411EB2F7"/>
    <w:p w:rsidR="0059204E" w:rsidP="0059204E" w:rsidRDefault="0059204E" w14:paraId="6D963CBF" w14:textId="77777777">
      <w:pPr>
        <w:tabs>
          <w:tab w:val="num" w:pos="450"/>
        </w:tabs>
      </w:pPr>
    </w:p>
    <w:p w:rsidR="00100E4D" w:rsidP="0059204E" w:rsidRDefault="00100E4D" w14:paraId="6CDE7978" w14:textId="77777777">
      <w:pPr>
        <w:tabs>
          <w:tab w:val="num" w:pos="450"/>
        </w:tabs>
      </w:pPr>
    </w:p>
    <w:p w:rsidR="00100E4D" w:rsidP="0059204E" w:rsidRDefault="00100E4D" w14:paraId="1024FE96" w14:textId="77777777">
      <w:pPr>
        <w:tabs>
          <w:tab w:val="num" w:pos="450"/>
        </w:tabs>
      </w:pPr>
    </w:p>
    <w:p w:rsidR="00100E4D" w:rsidP="0059204E" w:rsidRDefault="00100E4D" w14:paraId="2CA934BE" w14:textId="77777777">
      <w:pPr>
        <w:tabs>
          <w:tab w:val="num" w:pos="450"/>
        </w:tabs>
      </w:pPr>
    </w:p>
    <w:p w:rsidR="00100E4D" w:rsidP="0059204E" w:rsidRDefault="00100E4D" w14:paraId="63279321" w14:textId="77777777">
      <w:pPr>
        <w:tabs>
          <w:tab w:val="num" w:pos="450"/>
        </w:tabs>
      </w:pPr>
    </w:p>
    <w:p w:rsidR="00100E4D" w:rsidP="0059204E" w:rsidRDefault="00100E4D" w14:paraId="55082D8C" w14:textId="77777777">
      <w:pPr>
        <w:tabs>
          <w:tab w:val="num" w:pos="450"/>
        </w:tabs>
      </w:pPr>
    </w:p>
    <w:p w:rsidR="0059204E" w:rsidP="0059204E" w:rsidRDefault="0059204E" w14:paraId="0FE50271" w14:textId="77777777">
      <w:pPr>
        <w:tabs>
          <w:tab w:val="num" w:pos="450"/>
        </w:tabs>
      </w:pPr>
    </w:p>
    <w:sectPr w:rsidR="0059204E">
      <w:headerReference w:type="even" r:id="rId18"/>
      <w:headerReference w:type="default" r:id="rId19"/>
      <w:footerReference w:type="even" r:id="rId20"/>
      <w:footerReference w:type="default" r:id="rId21"/>
      <w:headerReference w:type="first" r:id="rId22"/>
      <w:footerReference w:type="first" r:id="rId23"/>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30CB" w:rsidP="00CA6148" w:rsidRDefault="00AB30CB" w14:paraId="3251A05B" w14:textId="77777777">
      <w:pPr>
        <w:spacing w:after="0" w:line="240" w:lineRule="auto"/>
      </w:pPr>
      <w:r>
        <w:separator/>
      </w:r>
    </w:p>
  </w:endnote>
  <w:endnote w:type="continuationSeparator" w:id="0">
    <w:p w:rsidR="00AB30CB" w:rsidP="00CA6148" w:rsidRDefault="00AB30CB" w14:paraId="0667610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4271" w:rsidRDefault="00C14271" w14:paraId="70F8EB0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482497"/>
      <w:docPartObj>
        <w:docPartGallery w:val="Page Numbers (Bottom of Page)"/>
        <w:docPartUnique/>
      </w:docPartObj>
    </w:sdtPr>
    <w:sdtEndPr>
      <w:rPr>
        <w:color w:val="7F7F7F" w:themeColor="background1" w:themeShade="7F"/>
        <w:spacing w:val="60"/>
      </w:rPr>
    </w:sdtEndPr>
    <w:sdtContent>
      <w:p w:rsidR="00C14271" w:rsidRDefault="00C14271" w14:paraId="719FADBE" w14:textId="0260CCA7">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7827F7" w:rsidRDefault="007827F7" w14:paraId="1971198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4271" w:rsidRDefault="00C14271" w14:paraId="0172F0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30CB" w:rsidP="00CA6148" w:rsidRDefault="00AB30CB" w14:paraId="0C7A6511" w14:textId="77777777">
      <w:pPr>
        <w:spacing w:after="0" w:line="240" w:lineRule="auto"/>
      </w:pPr>
      <w:r>
        <w:separator/>
      </w:r>
    </w:p>
  </w:footnote>
  <w:footnote w:type="continuationSeparator" w:id="0">
    <w:p w:rsidR="00AB30CB" w:rsidP="00CA6148" w:rsidRDefault="00AB30CB" w14:paraId="3574F6B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4271" w:rsidRDefault="00C14271" w14:paraId="41698DA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34204"/>
      <w:docPartObj>
        <w:docPartGallery w:val="Watermarks"/>
        <w:docPartUnique/>
      </w:docPartObj>
    </w:sdtPr>
    <w:sdtContent>
      <w:p w:rsidR="007827F7" w:rsidRDefault="00035F54" w14:paraId="6EE3E546" w14:textId="05BB7DFA">
        <w:pPr>
          <w:pStyle w:val="Header"/>
        </w:pPr>
        <w:r>
          <w:rPr>
            <w:noProof/>
          </w:rPr>
          <w:pict w14:anchorId="28020A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3288502" style="position:absolute;margin-left:0;margin-top:0;width:412.4pt;height:247.45pt;rotation:315;z-index:-251658240;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4271" w:rsidRDefault="00C14271" w14:paraId="6D24E2C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124B8C"/>
    <w:multiLevelType w:val="multilevel"/>
    <w:tmpl w:val="D8C6DC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517C53F2"/>
    <w:multiLevelType w:val="hybridMultilevel"/>
    <w:tmpl w:val="44061EF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6F7E87"/>
    <w:multiLevelType w:val="multilevel"/>
    <w:tmpl w:val="5B9A84C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084520479">
    <w:abstractNumId w:val="0"/>
  </w:num>
  <w:num w:numId="2" w16cid:durableId="960258505">
    <w:abstractNumId w:val="2"/>
  </w:num>
  <w:num w:numId="3" w16cid:durableId="1633171234">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3AD"/>
    <w:rsid w:val="0000065C"/>
    <w:rsid w:val="000040EF"/>
    <w:rsid w:val="00007FDE"/>
    <w:rsid w:val="00035284"/>
    <w:rsid w:val="00035F54"/>
    <w:rsid w:val="000366E6"/>
    <w:rsid w:val="0004144D"/>
    <w:rsid w:val="000451E4"/>
    <w:rsid w:val="00094B0A"/>
    <w:rsid w:val="000A0F73"/>
    <w:rsid w:val="000A23EE"/>
    <w:rsid w:val="000C113A"/>
    <w:rsid w:val="000D04A6"/>
    <w:rsid w:val="000F409E"/>
    <w:rsid w:val="00100E4D"/>
    <w:rsid w:val="00123848"/>
    <w:rsid w:val="00183369"/>
    <w:rsid w:val="001946B2"/>
    <w:rsid w:val="001B38B7"/>
    <w:rsid w:val="001D1170"/>
    <w:rsid w:val="001D2F5B"/>
    <w:rsid w:val="00242145"/>
    <w:rsid w:val="002B2A9C"/>
    <w:rsid w:val="002C1EB2"/>
    <w:rsid w:val="002C2640"/>
    <w:rsid w:val="00324E3C"/>
    <w:rsid w:val="00355B2A"/>
    <w:rsid w:val="003E5F49"/>
    <w:rsid w:val="00405007"/>
    <w:rsid w:val="00413417"/>
    <w:rsid w:val="00421558"/>
    <w:rsid w:val="00444EC0"/>
    <w:rsid w:val="00480E7E"/>
    <w:rsid w:val="004858F3"/>
    <w:rsid w:val="00490B07"/>
    <w:rsid w:val="004A3CAA"/>
    <w:rsid w:val="004A488E"/>
    <w:rsid w:val="004A4901"/>
    <w:rsid w:val="004B6FBD"/>
    <w:rsid w:val="004E055F"/>
    <w:rsid w:val="004F1FBA"/>
    <w:rsid w:val="0051623C"/>
    <w:rsid w:val="005205A2"/>
    <w:rsid w:val="005759C7"/>
    <w:rsid w:val="0059204E"/>
    <w:rsid w:val="005B15DC"/>
    <w:rsid w:val="005C3BED"/>
    <w:rsid w:val="005C5563"/>
    <w:rsid w:val="0069157B"/>
    <w:rsid w:val="006B349E"/>
    <w:rsid w:val="006C306F"/>
    <w:rsid w:val="006D113E"/>
    <w:rsid w:val="00705D7B"/>
    <w:rsid w:val="00720FC3"/>
    <w:rsid w:val="00772C56"/>
    <w:rsid w:val="007827F7"/>
    <w:rsid w:val="00793F70"/>
    <w:rsid w:val="007B5258"/>
    <w:rsid w:val="007D3B2F"/>
    <w:rsid w:val="007D4A22"/>
    <w:rsid w:val="007E6DDF"/>
    <w:rsid w:val="007E7B67"/>
    <w:rsid w:val="007F50FE"/>
    <w:rsid w:val="007F7628"/>
    <w:rsid w:val="0082065F"/>
    <w:rsid w:val="00821BA6"/>
    <w:rsid w:val="008508A5"/>
    <w:rsid w:val="008832B4"/>
    <w:rsid w:val="008C4DAE"/>
    <w:rsid w:val="008C673F"/>
    <w:rsid w:val="008E5CFC"/>
    <w:rsid w:val="00902C63"/>
    <w:rsid w:val="00926914"/>
    <w:rsid w:val="00930F2C"/>
    <w:rsid w:val="00955C0D"/>
    <w:rsid w:val="0096249D"/>
    <w:rsid w:val="009744FE"/>
    <w:rsid w:val="00976751"/>
    <w:rsid w:val="0098414A"/>
    <w:rsid w:val="009B3B30"/>
    <w:rsid w:val="00A106FB"/>
    <w:rsid w:val="00A237AC"/>
    <w:rsid w:val="00A61A9D"/>
    <w:rsid w:val="00A71C66"/>
    <w:rsid w:val="00A8355F"/>
    <w:rsid w:val="00AA0425"/>
    <w:rsid w:val="00AB0A18"/>
    <w:rsid w:val="00AB30CB"/>
    <w:rsid w:val="00AD5CEC"/>
    <w:rsid w:val="00AE5340"/>
    <w:rsid w:val="00B253B6"/>
    <w:rsid w:val="00B81AE0"/>
    <w:rsid w:val="00BC7064"/>
    <w:rsid w:val="00C14271"/>
    <w:rsid w:val="00C36796"/>
    <w:rsid w:val="00C37A8A"/>
    <w:rsid w:val="00C51E6B"/>
    <w:rsid w:val="00C71F4E"/>
    <w:rsid w:val="00C803D0"/>
    <w:rsid w:val="00C8487F"/>
    <w:rsid w:val="00CA6148"/>
    <w:rsid w:val="00DC018B"/>
    <w:rsid w:val="00DC6880"/>
    <w:rsid w:val="00DE49F8"/>
    <w:rsid w:val="00E31777"/>
    <w:rsid w:val="00E40EAF"/>
    <w:rsid w:val="00E62B82"/>
    <w:rsid w:val="00E65783"/>
    <w:rsid w:val="00E65C6B"/>
    <w:rsid w:val="00E730BD"/>
    <w:rsid w:val="00ED40CB"/>
    <w:rsid w:val="00ED4F23"/>
    <w:rsid w:val="00EE1151"/>
    <w:rsid w:val="00EF218E"/>
    <w:rsid w:val="00F00C3C"/>
    <w:rsid w:val="00F071F4"/>
    <w:rsid w:val="00F25572"/>
    <w:rsid w:val="00F53CE2"/>
    <w:rsid w:val="00F956F7"/>
    <w:rsid w:val="00FB00AB"/>
    <w:rsid w:val="00FB31D6"/>
    <w:rsid w:val="00FB6ECF"/>
    <w:rsid w:val="00FD283D"/>
    <w:rsid w:val="00FE63AD"/>
    <w:rsid w:val="1052D89F"/>
    <w:rsid w:val="1283FB48"/>
    <w:rsid w:val="13B0E99F"/>
    <w:rsid w:val="27BFCD4F"/>
    <w:rsid w:val="2B784EDD"/>
    <w:rsid w:val="31008D80"/>
    <w:rsid w:val="4761D32B"/>
    <w:rsid w:val="47C16B01"/>
    <w:rsid w:val="50CA6989"/>
    <w:rsid w:val="5B065467"/>
    <w:rsid w:val="5CBED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CC701"/>
  <w15:chartTrackingRefBased/>
  <w15:docId w15:val="{38492DBF-A124-4C5B-8604-649A95E2B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E63A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63A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63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63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63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63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63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63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63A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E63A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E63A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E63A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E63A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E63A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E63A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E63A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E63A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E63AD"/>
    <w:rPr>
      <w:rFonts w:eastAsiaTheme="majorEastAsia" w:cstheme="majorBidi"/>
      <w:color w:val="272727" w:themeColor="text1" w:themeTint="D8"/>
    </w:rPr>
  </w:style>
  <w:style w:type="paragraph" w:styleId="Title">
    <w:name w:val="Title"/>
    <w:basedOn w:val="Normal"/>
    <w:next w:val="Normal"/>
    <w:link w:val="TitleChar"/>
    <w:uiPriority w:val="10"/>
    <w:qFormat/>
    <w:rsid w:val="00FE63A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E63A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E63A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E63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63AD"/>
    <w:pPr>
      <w:spacing w:before="160"/>
      <w:jc w:val="center"/>
    </w:pPr>
    <w:rPr>
      <w:i/>
      <w:iCs/>
      <w:color w:val="404040" w:themeColor="text1" w:themeTint="BF"/>
    </w:rPr>
  </w:style>
  <w:style w:type="character" w:styleId="QuoteChar" w:customStyle="1">
    <w:name w:val="Quote Char"/>
    <w:basedOn w:val="DefaultParagraphFont"/>
    <w:link w:val="Quote"/>
    <w:uiPriority w:val="29"/>
    <w:rsid w:val="00FE63AD"/>
    <w:rPr>
      <w:i/>
      <w:iCs/>
      <w:color w:val="404040" w:themeColor="text1" w:themeTint="BF"/>
    </w:rPr>
  </w:style>
  <w:style w:type="paragraph" w:styleId="ListParagraph">
    <w:name w:val="List Paragraph"/>
    <w:basedOn w:val="Normal"/>
    <w:uiPriority w:val="34"/>
    <w:qFormat/>
    <w:rsid w:val="00FE63AD"/>
    <w:pPr>
      <w:ind w:left="720"/>
      <w:contextualSpacing/>
    </w:pPr>
  </w:style>
  <w:style w:type="character" w:styleId="IntenseEmphasis">
    <w:name w:val="Intense Emphasis"/>
    <w:basedOn w:val="DefaultParagraphFont"/>
    <w:uiPriority w:val="21"/>
    <w:qFormat/>
    <w:rsid w:val="00FE63AD"/>
    <w:rPr>
      <w:i/>
      <w:iCs/>
      <w:color w:val="0F4761" w:themeColor="accent1" w:themeShade="BF"/>
    </w:rPr>
  </w:style>
  <w:style w:type="paragraph" w:styleId="IntenseQuote">
    <w:name w:val="Intense Quote"/>
    <w:basedOn w:val="Normal"/>
    <w:next w:val="Normal"/>
    <w:link w:val="IntenseQuoteChar"/>
    <w:uiPriority w:val="30"/>
    <w:qFormat/>
    <w:rsid w:val="00FE63A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E63AD"/>
    <w:rPr>
      <w:i/>
      <w:iCs/>
      <w:color w:val="0F4761" w:themeColor="accent1" w:themeShade="BF"/>
    </w:rPr>
  </w:style>
  <w:style w:type="character" w:styleId="IntenseReference">
    <w:name w:val="Intense Reference"/>
    <w:basedOn w:val="DefaultParagraphFont"/>
    <w:uiPriority w:val="32"/>
    <w:qFormat/>
    <w:rsid w:val="00FE63AD"/>
    <w:rPr>
      <w:b/>
      <w:bCs/>
      <w:smallCaps/>
      <w:color w:val="0F4761" w:themeColor="accent1" w:themeShade="BF"/>
      <w:spacing w:val="5"/>
    </w:rPr>
  </w:style>
  <w:style w:type="character" w:styleId="Hyperlink">
    <w:name w:val="Hyperlink"/>
    <w:basedOn w:val="DefaultParagraphFont"/>
    <w:uiPriority w:val="99"/>
    <w:unhideWhenUsed/>
    <w:rsid w:val="00490B07"/>
    <w:rPr>
      <w:color w:val="467886" w:themeColor="hyperlink"/>
      <w:u w:val="single"/>
    </w:rPr>
  </w:style>
  <w:style w:type="character" w:styleId="UnresolvedMention">
    <w:name w:val="Unresolved Mention"/>
    <w:basedOn w:val="DefaultParagraphFont"/>
    <w:uiPriority w:val="99"/>
    <w:semiHidden/>
    <w:unhideWhenUsed/>
    <w:rsid w:val="00490B07"/>
    <w:rPr>
      <w:color w:val="605E5C"/>
      <w:shd w:val="clear" w:color="auto" w:fill="E1DFDD"/>
    </w:rPr>
  </w:style>
  <w:style w:type="paragraph" w:styleId="Header">
    <w:name w:val="header"/>
    <w:basedOn w:val="Normal"/>
    <w:link w:val="HeaderChar"/>
    <w:uiPriority w:val="99"/>
    <w:unhideWhenUsed/>
    <w:rsid w:val="00CA6148"/>
    <w:pPr>
      <w:tabs>
        <w:tab w:val="center" w:pos="4680"/>
        <w:tab w:val="right" w:pos="9360"/>
      </w:tabs>
      <w:spacing w:after="0" w:line="240" w:lineRule="auto"/>
    </w:pPr>
  </w:style>
  <w:style w:type="character" w:styleId="HeaderChar" w:customStyle="1">
    <w:name w:val="Header Char"/>
    <w:basedOn w:val="DefaultParagraphFont"/>
    <w:link w:val="Header"/>
    <w:uiPriority w:val="99"/>
    <w:rsid w:val="00CA6148"/>
  </w:style>
  <w:style w:type="paragraph" w:styleId="Footer">
    <w:name w:val="footer"/>
    <w:basedOn w:val="Normal"/>
    <w:link w:val="FooterChar"/>
    <w:uiPriority w:val="99"/>
    <w:unhideWhenUsed/>
    <w:rsid w:val="00CA6148"/>
    <w:pPr>
      <w:tabs>
        <w:tab w:val="center" w:pos="4680"/>
        <w:tab w:val="right" w:pos="9360"/>
      </w:tabs>
      <w:spacing w:after="0" w:line="240" w:lineRule="auto"/>
    </w:pPr>
  </w:style>
  <w:style w:type="character" w:styleId="FooterChar" w:customStyle="1">
    <w:name w:val="Footer Char"/>
    <w:basedOn w:val="DefaultParagraphFont"/>
    <w:link w:val="Footer"/>
    <w:uiPriority w:val="99"/>
    <w:rsid w:val="00CA6148"/>
  </w:style>
  <w:style w:type="character" w:styleId="FollowedHyperlink">
    <w:name w:val="FollowedHyperlink"/>
    <w:basedOn w:val="DefaultParagraphFont"/>
    <w:uiPriority w:val="99"/>
    <w:semiHidden/>
    <w:unhideWhenUsed/>
    <w:rsid w:val="008832B4"/>
    <w:rPr>
      <w:color w:val="96607D"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E055F"/>
    <w:rPr>
      <w:b/>
      <w:bCs/>
    </w:rPr>
  </w:style>
  <w:style w:type="character" w:styleId="CommentSubjectChar" w:customStyle="1">
    <w:name w:val="Comment Subject Char"/>
    <w:basedOn w:val="CommentTextChar"/>
    <w:link w:val="CommentSubject"/>
    <w:uiPriority w:val="99"/>
    <w:semiHidden/>
    <w:rsid w:val="004E05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oogle.com/search?q=Economic+non-cooperation&amp;rlz=1C1GCEU_enUS1084US1084&amp;oq=waht+is+a+definition+of+non+cooperation+tactics&amp;gs_lcrp=EgZjaHJvbWUyBggAEEUYOTIJCAEQIRgKGKABMgkIAhAhGAoYoAEyCQgDECEYChigATIJCAQQIRgKGKABMgkIBRAhGAoYoAEyBwgGECEYjwLSAQg5NjQzajBqN6gCALACAA&amp;sourceid=chrome&amp;ie=UTF-8&amp;mstk=AUtExfAHwevucvLyPl2Ic5MioBL0ggBtKyr6cek3HDe6mDm3BxURJtVR64L62TbcNviDvb7bkBuvsnjoYgbVp_uJkT3naXHVGbIe_hxmukD1EN_fOPSGqJ0EYVDswJ7ypS58iPlG6suI0ivxsUo_rYe1PsCoF4-5XB6AnqePZXVFyG6Txsk&amp;csui=3&amp;ved=2ahUKEwjAnP3Btp2RAxVSFVkFHccgHlQQgK4QegQIAxAB" TargetMode="External" Id="rId8" /><Relationship Type="http://schemas.openxmlformats.org/officeDocument/2006/relationships/hyperlink" Target="https://actionnetwork.org/forms/non-permission-slip-2" TargetMode="External" Id="rId13" /><Relationship Type="http://schemas.openxmlformats.org/officeDocument/2006/relationships/header" Target="header1.xml" Id="rId18" /><Relationship Type="http://schemas.openxmlformats.org/officeDocument/2006/relationships/theme" Target="theme/theme1.xml" Id="rId26" /><Relationship Type="http://schemas.openxmlformats.org/officeDocument/2006/relationships/settings" Target="settings.xml" Id="rId3" /><Relationship Type="http://schemas.openxmlformats.org/officeDocument/2006/relationships/footer" Target="footer2.xml" Id="rId21" /><Relationship Type="http://schemas.openxmlformats.org/officeDocument/2006/relationships/hyperlink" Target="https://docs.google.com/presentation/d/1wfZzC97XFaA0_kZY3UUJHduQawiX7fAB4fsTR2sJtL0/edit?slide=id.g4dfce81f19_0_45" TargetMode="External" Id="rId7" /><Relationship Type="http://schemas.openxmlformats.org/officeDocument/2006/relationships/hyperlink" Target="https://littlefreelibrary.org/about/book-bans/" TargetMode="External" Id="rId12" /><Relationship Type="http://schemas.microsoft.com/office/2011/relationships/people" Target="people.xml" Id="rId25" /><Relationship Type="http://schemas.openxmlformats.org/officeDocument/2006/relationships/styles" Target="styles.xml" Id="rId2" /><Relationship Type="http://schemas.microsoft.com/office/2016/09/relationships/commentsIds" Target="commentsIds.xml" Id="rId16" /><Relationship Type="http://schemas.openxmlformats.org/officeDocument/2006/relationships/footer" Target="footer1.xml" Id="rId20" /><Relationship Type="http://schemas.openxmlformats.org/officeDocument/2006/relationships/customXml" Target="../customXml/item3.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google.com/search?q=Civil+disobedience&amp;rlz=1C1GCEU_enUS1084US1084&amp;oq=waht+is+a+definition+of+non+cooperation+tactics&amp;gs_lcrp=EgZjaHJvbWUyBggAEEUYOTIJCAEQIRgKGKABMgkIAhAhGAoYoAEyCQgDECEYChigATIJCAQQIRgKGKABMgkIBRAhGAoYoAEyBwgGECEYjwLSAQg5NjQzajBqN6gCALACAA&amp;sourceid=chrome&amp;ie=UTF-8&amp;mstk=AUtExfAHwevucvLyPl2Ic5MioBL0ggBtKyr6cek3HDe6mDm3BxURJtVR64L62TbcNviDvb7bkBuvsnjoYgbVp_uJkT3naXHVGbIe_hxmukD1EN_fOPSGqJ0EYVDswJ7ypS58iPlG6suI0ivxsUo_rYe1PsCoF4-5XB6AnqePZXVFyG6Txsk&amp;csui=3&amp;ved=2ahUKEwjAnP3Btp2RAxVSFVkFHccgHlQQgK4QegQIAxAH" TargetMode="External" Id="rId11" /><Relationship Type="http://schemas.openxmlformats.org/officeDocument/2006/relationships/fontTable" Target="fontTable.xml" Id="rId24" /><Relationship Type="http://schemas.openxmlformats.org/officeDocument/2006/relationships/footnotes" Target="footnotes.xml" Id="rId5" /><Relationship Type="http://schemas.microsoft.com/office/2011/relationships/commentsExtended" Target="commentsExtended.xml" Id="rId15" /><Relationship Type="http://schemas.openxmlformats.org/officeDocument/2006/relationships/footer" Target="footer3.xml" Id="rId23" /><Relationship Type="http://schemas.openxmlformats.org/officeDocument/2006/relationships/customXml" Target="../customXml/item2.xml" Id="rId28" /><Relationship Type="http://schemas.openxmlformats.org/officeDocument/2006/relationships/hyperlink" Target="https://www.google.com/search?q=Political+non-cooperation&amp;rlz=1C1GCEU_enUS1084US1084&amp;oq=waht+is+a+definition+of+non+cooperation+tactics&amp;gs_lcrp=EgZjaHJvbWUyBggAEEUYOTIJCAEQIRgKGKABMgkIAhAhGAoYoAEyCQgDECEYChigATIJCAQQIRgKGKABMgkIBRAhGAoYoAEyBwgGECEYjwLSAQg5NjQzajBqN6gCALACAA&amp;sourceid=chrome&amp;ie=UTF-8&amp;mstk=AUtExfAHwevucvLyPl2Ic5MioBL0ggBtKyr6cek3HDe6mDm3BxURJtVR64L62TbcNviDvb7bkBuvsnjoYgbVp_uJkT3naXHVGbIe_hxmukD1EN_fOPSGqJ0EYVDswJ7ypS58iPlG6suI0ivxsUo_rYe1PsCoF4-5XB6AnqePZXVFyG6Txsk&amp;csui=3&amp;ved=2ahUKEwjAnP3Btp2RAxVSFVkFHccgHlQQgK4QegQIAxAF" TargetMode="External" Id="rId10" /><Relationship Type="http://schemas.openxmlformats.org/officeDocument/2006/relationships/header" Target="header2.xml" Id="rId19" /><Relationship Type="http://schemas.openxmlformats.org/officeDocument/2006/relationships/webSettings" Target="webSettings.xml" Id="rId4" /><Relationship Type="http://schemas.openxmlformats.org/officeDocument/2006/relationships/hyperlink" Target="https://www.google.com/search?q=Social+non-cooperation&amp;rlz=1C1GCEU_enUS1084US1084&amp;oq=waht+is+a+definition+of+non+cooperation+tactics&amp;gs_lcrp=EgZjaHJvbWUyBggAEEUYOTIJCAEQIRgKGKABMgkIAhAhGAoYoAEyCQgDECEYChigATIJCAQQIRgKGKABMgkIBRAhGAoYoAEyBwgGECEYjwLSAQg5NjQzajBqN6gCALACAA&amp;sourceid=chrome&amp;ie=UTF-8&amp;mstk=AUtExfAHwevucvLyPl2Ic5MioBL0ggBtKyr6cek3HDe6mDm3BxURJtVR64L62TbcNviDvb7bkBuvsnjoYgbVp_uJkT3naXHVGbIe_hxmukD1EN_fOPSGqJ0EYVDswJ7ypS58iPlG6suI0ivxsUo_rYe1PsCoF4-5XB6AnqePZXVFyG6Txsk&amp;csui=3&amp;ved=2ahUKEwjAnP3Btp2RAxVSFVkFHccgHlQQgK4QegQIAxAD" TargetMode="External" Id="rId9" /><Relationship Type="http://schemas.openxmlformats.org/officeDocument/2006/relationships/header" Target="header3.xml" Id="rId22" /><Relationship Type="http://schemas.openxmlformats.org/officeDocument/2006/relationships/customXml" Target="../customXml/item1.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7332EC1-A4BA-4530-847A-02CB8ACBAB49}"/>
</file>

<file path=customXml/itemProps2.xml><?xml version="1.0" encoding="utf-8"?>
<ds:datastoreItem xmlns:ds="http://schemas.openxmlformats.org/officeDocument/2006/customXml" ds:itemID="{3A3195E4-0D14-4037-9E85-6EF9EFE94E13}"/>
</file>

<file path=customXml/itemProps3.xml><?xml version="1.0" encoding="utf-8"?>
<ds:datastoreItem xmlns:ds="http://schemas.openxmlformats.org/officeDocument/2006/customXml" ds:itemID="{0721F15C-EF41-4C70-9C1F-B29DC019A8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dc:creator>
  <keywords/>
  <dc:description/>
  <lastModifiedBy>Israel, Tom [NEA]</lastModifiedBy>
  <revision>14</revision>
  <dcterms:created xsi:type="dcterms:W3CDTF">2025-12-05T19:31:00.0000000Z</dcterms:created>
  <dcterms:modified xsi:type="dcterms:W3CDTF">2026-01-20T18:10:41.5738041Z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