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6E2" w:rsidRDefault="00EE116B">
      <w:r>
        <w:rPr>
          <w:noProof/>
          <w:lang w:bidi="ar-SA"/>
        </w:rPr>
        <mc:AlternateContent>
          <mc:Choice Requires="wps">
            <w:drawing>
              <wp:anchor distT="0" distB="0" distL="114300" distR="114300" simplePos="0" relativeHeight="251665408" behindDoc="0" locked="0" layoutInCell="1" allowOverlap="1">
                <wp:simplePos x="0" y="0"/>
                <wp:positionH relativeFrom="column">
                  <wp:posOffset>-342265</wp:posOffset>
                </wp:positionH>
                <wp:positionV relativeFrom="paragraph">
                  <wp:posOffset>-342265</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E0B8709" id="Rectangle 3" o:spid="_x0000_s1026" style="position:absolute;margin-left:-26.95pt;margin-top:-26.95pt;width:567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1D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IQzK1qy&#10;6ImaJuzOKDaO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" fillcolor="#61c2f6" stroked="f">
                <v:shadow on="t" color="black" opacity="22936f" origin=",.5" offset="0,.63889mm"/>
                <w10:wrap type="through"/>
              </v:rect>
            </w:pict>
          </mc:Fallback>
        </mc:AlternateContent>
      </w:r>
      <w:r w:rsidR="001C2493" w:rsidRPr="00364A32">
        <w:rPr>
          <w:rFonts w:ascii="Calibri" w:hAnsi="Calibri"/>
          <w:i/>
          <w:noProof/>
          <w:sz w:val="32"/>
          <w:szCs w:val="32"/>
          <w:lang w:bidi="ar-SA"/>
        </w:rPr>
        <w:drawing>
          <wp:anchor distT="0" distB="0" distL="114300" distR="114300" simplePos="0" relativeHeight="251686912" behindDoc="0" locked="0" layoutInCell="1" allowOverlap="1">
            <wp:simplePos x="0" y="0"/>
            <wp:positionH relativeFrom="column">
              <wp:posOffset>1714500</wp:posOffset>
            </wp:positionH>
            <wp:positionV relativeFrom="paragraph">
              <wp:posOffset>6143625</wp:posOffset>
            </wp:positionV>
            <wp:extent cx="2286000" cy="942975"/>
            <wp:effectExtent l="0" t="0" r="0" b="0"/>
            <wp:wrapTight wrapText="bothSides">
              <wp:wrapPolygon edited="0">
                <wp:start x="0" y="0"/>
                <wp:lineTo x="0" y="20945"/>
                <wp:lineTo x="21360" y="20945"/>
                <wp:lineTo x="2136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Design_NOI-logo.gif"/>
                    <pic:cNvPicPr/>
                  </pic:nvPicPr>
                  <pic:blipFill>
                    <a:blip r:embed="rId7">
                      <a:extLst>
                        <a:ext uri="{28A0092B-C50C-407E-A947-70E740481C1C}">
                          <a14:useLocalDpi xmlns:a14="http://schemas.microsoft.com/office/drawing/2010/main" val="0"/>
                        </a:ext>
                      </a:extLst>
                    </a:blip>
                    <a:stretch>
                      <a:fillRect/>
                    </a:stretch>
                  </pic:blipFill>
                  <pic:spPr>
                    <a:xfrm>
                      <a:off x="0" y="0"/>
                      <a:ext cx="2286000" cy="942975"/>
                    </a:xfrm>
                    <a:prstGeom prst="rect">
                      <a:avLst/>
                    </a:prstGeom>
                  </pic:spPr>
                </pic:pic>
              </a:graphicData>
            </a:graphic>
          </wp:anchor>
        </w:drawing>
      </w:r>
    </w:p>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Pr="002374AF" w:rsidRDefault="00EB5E53" w:rsidP="002374AF">
      <w:pPr>
        <w:rPr>
          <w:rFonts w:ascii="Calibri" w:hAnsi="Calibri"/>
          <w:b/>
          <w:sz w:val="60"/>
          <w:szCs w:val="60"/>
        </w:rPr>
      </w:pPr>
      <w:r>
        <w:rPr>
          <w:rFonts w:ascii="Calibri" w:hAnsi="Calibri"/>
          <w:b/>
          <w:sz w:val="60"/>
          <w:szCs w:val="60"/>
        </w:rPr>
        <w:t>COACHING</w:t>
      </w:r>
      <w:r w:rsidR="0085567A">
        <w:rPr>
          <w:rFonts w:ascii="Calibri" w:hAnsi="Calibri"/>
          <w:b/>
          <w:sz w:val="60"/>
          <w:szCs w:val="60"/>
        </w:rPr>
        <w:t xml:space="preserve"> 101</w:t>
      </w:r>
    </w:p>
    <w:p w:rsidR="002374AF" w:rsidRDefault="002374AF"/>
    <w:p w:rsidR="002374AF" w:rsidRDefault="002374AF"/>
    <w:p w:rsidR="002374AF" w:rsidRDefault="002374AF"/>
    <w:p w:rsidR="00EB5E53" w:rsidRDefault="002374AF" w:rsidP="00EB5E53">
      <w:pPr>
        <w:jc w:val="center"/>
        <w:rPr>
          <w:rFonts w:ascii="Calibri" w:hAnsi="Calibri"/>
          <w:i/>
          <w:sz w:val="28"/>
        </w:rPr>
      </w:pPr>
      <w:r>
        <w:tab/>
      </w:r>
      <w:r w:rsidR="00EB5E53">
        <w:tab/>
      </w:r>
      <w:r w:rsidR="00EB5E53">
        <w:tab/>
      </w:r>
      <w:r w:rsidR="00EB5E53">
        <w:rPr>
          <w:rFonts w:ascii="Calibri" w:hAnsi="Calibri"/>
          <w:i/>
          <w:sz w:val="28"/>
        </w:rPr>
        <w:t>“How do I enable others to find purpose in the face of challenge?”</w:t>
      </w:r>
    </w:p>
    <w:p w:rsidR="002374AF" w:rsidRPr="002374AF" w:rsidRDefault="002374AF">
      <w:pPr>
        <w:rPr>
          <w:rFonts w:ascii="Calibri" w:hAnsi="Calibri"/>
          <w:i/>
          <w:sz w:val="32"/>
          <w:szCs w:val="32"/>
        </w:rPr>
      </w:pPr>
    </w:p>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B74963" w:rsidRDefault="00B74963"/>
    <w:p w:rsidR="00D35735" w:rsidRDefault="00D35735"/>
    <w:p w:rsidR="00D35735" w:rsidRDefault="00D35735"/>
    <w:p w:rsidR="00D35735" w:rsidRDefault="00EE116B">
      <w:r>
        <w:rPr>
          <w:noProof/>
          <w:lang w:bidi="ar-SA"/>
        </w:rPr>
        <mc:AlternateContent>
          <mc:Choice Requires="wps">
            <w:drawing>
              <wp:anchor distT="0" distB="0" distL="114300" distR="114300" simplePos="0" relativeHeight="251667456" behindDoc="0" locked="0" layoutInCell="1" allowOverlap="1">
                <wp:simplePos x="0" y="0"/>
                <wp:positionH relativeFrom="column">
                  <wp:posOffset>-456565</wp:posOffset>
                </wp:positionH>
                <wp:positionV relativeFrom="paragraph">
                  <wp:posOffset>365760</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D1CC800" id="Rectangle 4" o:spid="_x0000_s1026" style="position:absolute;margin-left:-35.95pt;margin-top:28.8pt;width:567pt;height: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T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JgzK1qy&#10;6ImaJuzOKDaJ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" fillcolor="#61c2f6" stroked="f">
                <v:shadow on="t" color="black" opacity="22936f" origin=",.5" offset="0,.63889mm"/>
                <w10:wrap type="through"/>
              </v:rect>
            </w:pict>
          </mc:Fallback>
        </mc:AlternateContent>
      </w:r>
    </w:p>
    <w:p w:rsidR="00D35735" w:rsidRDefault="00D35735"/>
    <w:p w:rsidR="00291685" w:rsidRPr="00C4633A" w:rsidRDefault="00291685" w:rsidP="00291685">
      <w:pPr>
        <w:jc w:val="center"/>
        <w:rPr>
          <w:rFonts w:ascii="Calibri" w:hAnsi="Calibri"/>
          <w:b/>
          <w:sz w:val="28"/>
          <w:u w:val="single"/>
        </w:rPr>
      </w:pPr>
      <w:r w:rsidRPr="00C4633A">
        <w:rPr>
          <w:rFonts w:ascii="Calibri" w:hAnsi="Calibri"/>
          <w:b/>
          <w:sz w:val="28"/>
          <w:u w:val="single"/>
        </w:rPr>
        <w:t>ACKNOWLEDGEMENTS</w:t>
      </w:r>
    </w:p>
    <w:p w:rsidR="00291685" w:rsidRPr="00C4633A" w:rsidRDefault="00291685" w:rsidP="00291685">
      <w:pPr>
        <w:rPr>
          <w:rFonts w:ascii="Calibri" w:hAnsi="Calibri"/>
        </w:rPr>
      </w:pPr>
    </w:p>
    <w:p w:rsidR="00291685" w:rsidRPr="00C4633A" w:rsidRDefault="00291685" w:rsidP="00291685">
      <w:pPr>
        <w:rPr>
          <w:rFonts w:ascii="Calibri" w:hAnsi="Calibri"/>
        </w:rPr>
      </w:pPr>
      <w:r w:rsidRPr="00C4633A">
        <w:rPr>
          <w:rFonts w:ascii="Calibri" w:hAnsi="Calibri"/>
        </w:rPr>
        <w:t>We welcome your suggestions for improving this guide further for future trainings.  We also welcome you to use it and adapt it for your own trainings, subject to the restrictions below.</w:t>
      </w:r>
    </w:p>
    <w:p w:rsidR="00291685" w:rsidRDefault="00291685" w:rsidP="00291685">
      <w:pPr>
        <w:rPr>
          <w:rFonts w:ascii="Calibri" w:hAnsi="Calibri"/>
        </w:rPr>
      </w:pPr>
    </w:p>
    <w:p w:rsidR="00291685" w:rsidRPr="00FA1D20" w:rsidRDefault="00291685" w:rsidP="00291685">
      <w:pPr>
        <w:jc w:val="center"/>
        <w:rPr>
          <w:rFonts w:asciiTheme="majorHAnsi" w:hAnsiTheme="majorHAnsi"/>
          <w:b/>
        </w:rPr>
      </w:pPr>
      <w:r w:rsidRPr="00FA1D20">
        <w:rPr>
          <w:rFonts w:asciiTheme="majorHAnsi" w:hAnsiTheme="majorHAnsi"/>
          <w:b/>
        </w:rPr>
        <w:t xml:space="preserve">The coaching framework is from the work of </w:t>
      </w:r>
      <w:r w:rsidRPr="00FA1D20">
        <w:rPr>
          <w:rStyle w:val="il"/>
          <w:rFonts w:asciiTheme="majorHAnsi" w:hAnsiTheme="majorHAnsi"/>
          <w:b/>
        </w:rPr>
        <w:t>Ruth</w:t>
      </w:r>
      <w:r w:rsidRPr="00FA1D20">
        <w:rPr>
          <w:rFonts w:asciiTheme="majorHAnsi" w:hAnsiTheme="majorHAnsi"/>
          <w:b/>
        </w:rPr>
        <w:t xml:space="preserve"> </w:t>
      </w:r>
      <w:proofErr w:type="spellStart"/>
      <w:r w:rsidRPr="00FA1D20">
        <w:rPr>
          <w:rFonts w:asciiTheme="majorHAnsi" w:hAnsiTheme="majorHAnsi"/>
          <w:b/>
        </w:rPr>
        <w:t>Wageman</w:t>
      </w:r>
      <w:proofErr w:type="spellEnd"/>
      <w:r w:rsidRPr="00FA1D20">
        <w:rPr>
          <w:rFonts w:asciiTheme="majorHAnsi" w:hAnsiTheme="majorHAnsi"/>
          <w:b/>
        </w:rPr>
        <w:t xml:space="preserve"> and Richard Hackman, </w:t>
      </w:r>
    </w:p>
    <w:p w:rsidR="00291685" w:rsidRPr="00FA1D20" w:rsidRDefault="00291685" w:rsidP="00291685">
      <w:pPr>
        <w:jc w:val="center"/>
        <w:rPr>
          <w:rFonts w:asciiTheme="majorHAnsi" w:hAnsiTheme="majorHAnsi"/>
          <w:b/>
        </w:rPr>
      </w:pPr>
      <w:r w:rsidRPr="00FA1D20">
        <w:rPr>
          <w:rFonts w:asciiTheme="majorHAnsi" w:hAnsiTheme="majorHAnsi"/>
          <w:b/>
        </w:rPr>
        <w:t xml:space="preserve">and the full framework can be found in </w:t>
      </w:r>
      <w:proofErr w:type="spellStart"/>
      <w:r w:rsidRPr="00FA1D20">
        <w:rPr>
          <w:rFonts w:asciiTheme="majorHAnsi" w:hAnsiTheme="majorHAnsi"/>
          <w:b/>
        </w:rPr>
        <w:t>Wageman</w:t>
      </w:r>
      <w:proofErr w:type="spellEnd"/>
      <w:r w:rsidRPr="00FA1D20">
        <w:rPr>
          <w:rFonts w:asciiTheme="majorHAnsi" w:hAnsiTheme="majorHAnsi"/>
          <w:b/>
        </w:rPr>
        <w:t xml:space="preserve">, 2010 "Toward a framework for coaching" Working Paper, Harvard University, and in Hackman and </w:t>
      </w:r>
      <w:proofErr w:type="spellStart"/>
      <w:r w:rsidRPr="00FA1D20">
        <w:rPr>
          <w:rFonts w:asciiTheme="majorHAnsi" w:hAnsiTheme="majorHAnsi"/>
          <w:b/>
        </w:rPr>
        <w:t>Wageman</w:t>
      </w:r>
      <w:proofErr w:type="spellEnd"/>
      <w:r w:rsidRPr="00FA1D20">
        <w:rPr>
          <w:rFonts w:asciiTheme="majorHAnsi" w:hAnsiTheme="majorHAnsi"/>
          <w:b/>
        </w:rPr>
        <w:t>, (2005)</w:t>
      </w:r>
      <w:r>
        <w:rPr>
          <w:rFonts w:asciiTheme="majorHAnsi" w:hAnsiTheme="majorHAnsi"/>
          <w:b/>
        </w:rPr>
        <w:t>.</w:t>
      </w:r>
      <w:r w:rsidRPr="00FA1D20">
        <w:rPr>
          <w:rFonts w:asciiTheme="majorHAnsi" w:hAnsiTheme="majorHAnsi"/>
          <w:b/>
        </w:rPr>
        <w:t xml:space="preserve"> </w:t>
      </w:r>
    </w:p>
    <w:p w:rsidR="00291685" w:rsidRPr="00FA1D20" w:rsidRDefault="00291685" w:rsidP="00291685">
      <w:pPr>
        <w:jc w:val="center"/>
        <w:rPr>
          <w:rFonts w:asciiTheme="majorHAnsi" w:hAnsiTheme="majorHAnsi"/>
          <w:b/>
        </w:rPr>
      </w:pPr>
      <w:r w:rsidRPr="00FA1D20">
        <w:rPr>
          <w:rFonts w:asciiTheme="majorHAnsi" w:hAnsiTheme="majorHAnsi"/>
          <w:b/>
        </w:rPr>
        <w:t xml:space="preserve">"Toward a theory of team coaching," Academy of Management Review, 30, 269-287. </w:t>
      </w:r>
    </w:p>
    <w:p w:rsidR="00291685" w:rsidRPr="00FA1D20" w:rsidRDefault="00291685" w:rsidP="00291685">
      <w:pPr>
        <w:jc w:val="center"/>
        <w:rPr>
          <w:rFonts w:asciiTheme="majorHAnsi" w:hAnsiTheme="majorHAnsi"/>
          <w:b/>
        </w:rPr>
      </w:pPr>
      <w:r w:rsidRPr="00FA1D20">
        <w:rPr>
          <w:rFonts w:asciiTheme="majorHAnsi" w:hAnsiTheme="majorHAnsi"/>
          <w:b/>
        </w:rPr>
        <w:t>Adapted here by Hope Wood, New Organizing Institute.</w:t>
      </w:r>
    </w:p>
    <w:p w:rsidR="00291685" w:rsidRDefault="00291685" w:rsidP="00291685"/>
    <w:p w:rsidR="00291685" w:rsidRPr="00C4633A" w:rsidRDefault="00291685" w:rsidP="00291685">
      <w:pPr>
        <w:rPr>
          <w:rFonts w:ascii="Calibri" w:hAnsi="Calibri"/>
        </w:rPr>
      </w:pPr>
      <w:r w:rsidRPr="00C4633A">
        <w:rPr>
          <w:rFonts w:ascii="Calibri" w:hAnsi="Calibri"/>
        </w:rPr>
        <w:t xml:space="preserve"> </w:t>
      </w:r>
    </w:p>
    <w:p w:rsidR="00291685" w:rsidRPr="00C4633A" w:rsidRDefault="00291685" w:rsidP="00291685">
      <w:pPr>
        <w:jc w:val="center"/>
        <w:rPr>
          <w:rFonts w:ascii="Calibri" w:hAnsi="Calibri"/>
        </w:rPr>
      </w:pPr>
      <w:r w:rsidRPr="00C4633A">
        <w:rPr>
          <w:rFonts w:ascii="Calibri" w:hAnsi="Calibri"/>
          <w:b/>
          <w:sz w:val="28"/>
          <w:u w:val="single"/>
        </w:rPr>
        <w:t>RESTRICTIONS OF USE</w:t>
      </w:r>
    </w:p>
    <w:p w:rsidR="00291685" w:rsidRPr="00C4633A" w:rsidRDefault="00291685" w:rsidP="00291685">
      <w:pPr>
        <w:rPr>
          <w:rFonts w:ascii="Calibri" w:hAnsi="Calibri"/>
        </w:rPr>
      </w:pPr>
    </w:p>
    <w:p w:rsidR="00291685" w:rsidRPr="00C4633A" w:rsidRDefault="00291685" w:rsidP="00291685">
      <w:pPr>
        <w:rPr>
          <w:rFonts w:ascii="Calibri" w:hAnsi="Calibri"/>
        </w:rPr>
      </w:pPr>
      <w:r w:rsidRPr="00C4633A">
        <w:rPr>
          <w:rFonts w:ascii="Calibri" w:hAnsi="Calibri"/>
        </w:rPr>
        <w:t>The following work [this workshop guide] is provided to you pursuant to the following terms and conditions.  Your acceptance of the work constitutes your acceptance of these terms:</w:t>
      </w:r>
    </w:p>
    <w:p w:rsidR="00291685" w:rsidRPr="00C4633A" w:rsidRDefault="00291685" w:rsidP="00291685">
      <w:pPr>
        <w:rPr>
          <w:rFonts w:ascii="Calibri" w:hAnsi="Calibri"/>
        </w:rPr>
      </w:pPr>
    </w:p>
    <w:p w:rsidR="00291685" w:rsidRPr="00C4633A" w:rsidRDefault="00291685" w:rsidP="00291685">
      <w:pPr>
        <w:pStyle w:val="ListParagraph"/>
        <w:numPr>
          <w:ilvl w:val="0"/>
          <w:numId w:val="39"/>
        </w:numPr>
        <w:rPr>
          <w:rFonts w:ascii="Calibri" w:hAnsi="Calibri"/>
        </w:rPr>
      </w:pPr>
      <w:r w:rsidRPr="00C4633A">
        <w:rPr>
          <w:rFonts w:ascii="Calibri" w:hAnsi="Calibri"/>
        </w:rPr>
        <w:t>You may reproduce and distribute the work to others for free, but you may not sell the work to others.</w:t>
      </w:r>
    </w:p>
    <w:p w:rsidR="00291685" w:rsidRPr="00C4633A" w:rsidRDefault="00291685" w:rsidP="00291685">
      <w:pPr>
        <w:pStyle w:val="ListParagraph"/>
        <w:numPr>
          <w:ilvl w:val="0"/>
          <w:numId w:val="39"/>
        </w:numPr>
        <w:rPr>
          <w:rFonts w:ascii="Calibri" w:hAnsi="Calibri"/>
        </w:rPr>
      </w:pPr>
      <w:r w:rsidRPr="00C4633A">
        <w:rPr>
          <w:rFonts w:ascii="Calibri" w:hAnsi="Calibri"/>
        </w:rPr>
        <w:t>You may not remove the legends from the work that provide attribution as to source</w:t>
      </w:r>
      <w:r>
        <w:rPr>
          <w:rFonts w:ascii="Calibri" w:hAnsi="Calibri"/>
        </w:rPr>
        <w:t>.</w:t>
      </w:r>
    </w:p>
    <w:p w:rsidR="00291685" w:rsidRPr="00C4633A" w:rsidRDefault="00291685" w:rsidP="00291685">
      <w:pPr>
        <w:pStyle w:val="ListParagraph"/>
        <w:numPr>
          <w:ilvl w:val="0"/>
          <w:numId w:val="39"/>
        </w:numPr>
        <w:rPr>
          <w:rFonts w:ascii="Calibri" w:hAnsi="Calibri"/>
        </w:rPr>
      </w:pPr>
      <w:r w:rsidRPr="00C4633A">
        <w:rPr>
          <w:rFonts w:ascii="Calibri" w:hAnsi="Calibri"/>
        </w:rPr>
        <w:t xml:space="preserve">You may modify the work, provided that the attribution legends remain on the work, and provided further that you send any significant modifications or updates to </w:t>
      </w:r>
      <w:r>
        <w:rPr>
          <w:rFonts w:ascii="Calibri" w:hAnsi="Calibri"/>
        </w:rPr>
        <w:t>hope@neworganizing.com.</w:t>
      </w:r>
    </w:p>
    <w:p w:rsidR="00291685" w:rsidRPr="00C4633A" w:rsidRDefault="00291685" w:rsidP="00291685">
      <w:pPr>
        <w:pStyle w:val="ListParagraph"/>
        <w:numPr>
          <w:ilvl w:val="0"/>
          <w:numId w:val="39"/>
        </w:numPr>
        <w:rPr>
          <w:rFonts w:ascii="Calibri" w:hAnsi="Calibri"/>
        </w:rPr>
      </w:pPr>
      <w:r w:rsidRPr="00C4633A">
        <w:rPr>
          <w:rFonts w:ascii="Calibri" w:hAnsi="Calibri"/>
        </w:rPr>
        <w:t xml:space="preserve">You hereby grant an irrevocable, royalty-free license to </w:t>
      </w:r>
      <w:r>
        <w:rPr>
          <w:rFonts w:ascii="Calibri" w:hAnsi="Calibri"/>
        </w:rPr>
        <w:t xml:space="preserve">Ruth </w:t>
      </w:r>
      <w:proofErr w:type="spellStart"/>
      <w:r>
        <w:rPr>
          <w:rFonts w:ascii="Calibri" w:hAnsi="Calibri"/>
        </w:rPr>
        <w:t>Wageman</w:t>
      </w:r>
      <w:proofErr w:type="spellEnd"/>
      <w:r w:rsidRPr="00C4633A">
        <w:rPr>
          <w:rFonts w:ascii="Calibri" w:hAnsi="Calibri"/>
        </w:rPr>
        <w:t xml:space="preserve"> and New Organizing Institute, and their successors, heirs, licensees and assigns, to reproduce, distribute and modify the work as modified by you.</w:t>
      </w:r>
    </w:p>
    <w:p w:rsidR="00291685" w:rsidRPr="00C4633A" w:rsidRDefault="00291685" w:rsidP="00291685">
      <w:pPr>
        <w:pStyle w:val="ListParagraph"/>
        <w:numPr>
          <w:ilvl w:val="0"/>
          <w:numId w:val="39"/>
        </w:numPr>
        <w:rPr>
          <w:rFonts w:ascii="Calibri" w:hAnsi="Calibri"/>
        </w:rPr>
      </w:pPr>
      <w:r w:rsidRPr="00C4633A">
        <w:rPr>
          <w:rFonts w:ascii="Calibri" w:hAnsi="Calibri"/>
        </w:rPr>
        <w:t xml:space="preserve">You shall include a copy of these restrictions with all copies of the work that you </w:t>
      </w:r>
      <w:proofErr w:type="gramStart"/>
      <w:r w:rsidRPr="00C4633A">
        <w:rPr>
          <w:rFonts w:ascii="Calibri" w:hAnsi="Calibri"/>
        </w:rPr>
        <w:t>distribute</w:t>
      </w:r>
      <w:proofErr w:type="gramEnd"/>
      <w:r w:rsidRPr="00C4633A">
        <w:rPr>
          <w:rFonts w:ascii="Calibri" w:hAnsi="Calibri"/>
        </w:rPr>
        <w:t xml:space="preserve"> and you shall inform everyone to whom you distribute the work that they are subject to the restrictions and obligations set forth herein.</w:t>
      </w:r>
    </w:p>
    <w:p w:rsidR="00291685" w:rsidRPr="00C4633A" w:rsidRDefault="00291685" w:rsidP="00291685">
      <w:pPr>
        <w:rPr>
          <w:rFonts w:ascii="Calibri" w:hAnsi="Calibri"/>
        </w:rPr>
      </w:pPr>
    </w:p>
    <w:p w:rsidR="00EB5E53" w:rsidRDefault="00291685" w:rsidP="00291685">
      <w:pPr>
        <w:pStyle w:val="IPNPHeader"/>
        <w:rPr>
          <w:sz w:val="32"/>
        </w:rPr>
      </w:pPr>
      <w:r>
        <w:br w:type="page"/>
      </w:r>
      <w:r w:rsidR="00EB5E53">
        <w:rPr>
          <w:sz w:val="32"/>
        </w:rPr>
        <w:lastRenderedPageBreak/>
        <w:t>Coaching</w:t>
      </w:r>
      <w:r>
        <w:rPr>
          <w:sz w:val="32"/>
        </w:rPr>
        <w:t>:</w:t>
      </w:r>
      <w:r w:rsidR="00EB5E53">
        <w:rPr>
          <w:sz w:val="32"/>
        </w:rPr>
        <w:t xml:space="preserve"> </w:t>
      </w:r>
    </w:p>
    <w:p w:rsidR="00D35735" w:rsidRPr="006A17CB" w:rsidRDefault="00EB5E53" w:rsidP="00D35735">
      <w:pPr>
        <w:pStyle w:val="IPNPHeader"/>
        <w:rPr>
          <w:sz w:val="32"/>
        </w:rPr>
      </w:pPr>
      <w:r>
        <w:rPr>
          <w:sz w:val="32"/>
        </w:rPr>
        <w:t>From external Control to Growth</w:t>
      </w:r>
    </w:p>
    <w:p w:rsidR="00D35735" w:rsidRPr="00C4633A" w:rsidRDefault="00EE201F" w:rsidP="00D35735">
      <w:pPr>
        <w:rPr>
          <w:rFonts w:ascii="Calibri" w:hAnsi="Calibri"/>
        </w:rPr>
      </w:pPr>
      <w:r>
        <w:rPr>
          <w:rFonts w:ascii="Calibri" w:hAnsi="Calibri"/>
          <w:noProof/>
          <w:szCs w:val="20"/>
          <w:lang w:bidi="ar-SA"/>
        </w:rPr>
        <mc:AlternateContent>
          <mc:Choice Requires="wps">
            <w:drawing>
              <wp:anchor distT="0" distB="0" distL="114300" distR="114300" simplePos="0" relativeHeight="251670528" behindDoc="0" locked="0" layoutInCell="1" allowOverlap="1">
                <wp:simplePos x="0" y="0"/>
                <wp:positionH relativeFrom="column">
                  <wp:posOffset>-112395</wp:posOffset>
                </wp:positionH>
                <wp:positionV relativeFrom="paragraph">
                  <wp:posOffset>202565</wp:posOffset>
                </wp:positionV>
                <wp:extent cx="6171565" cy="1200150"/>
                <wp:effectExtent l="0" t="0" r="19685" b="19050"/>
                <wp:wrapThrough wrapText="bothSides">
                  <wp:wrapPolygon edited="0">
                    <wp:start x="0" y="0"/>
                    <wp:lineTo x="0" y="21600"/>
                    <wp:lineTo x="21602" y="21600"/>
                    <wp:lineTo x="21602" y="0"/>
                    <wp:lineTo x="0" y="0"/>
                  </wp:wrapPolygon>
                </wp:wrapThrough>
                <wp:docPr id="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00150"/>
                        </a:xfrm>
                        <a:prstGeom prst="rect">
                          <a:avLst/>
                        </a:prstGeom>
                        <a:noFill/>
                        <a:ln w="31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C4302A" w:rsidRPr="00F62E3D" w:rsidRDefault="00C4302A" w:rsidP="00D35735">
                            <w:pPr>
                              <w:rPr>
                                <w:rFonts w:ascii="Calibri" w:hAnsi="Calibri" w:cs="Calibri"/>
                                <w:b/>
                                <w:sz w:val="22"/>
                              </w:rPr>
                            </w:pPr>
                            <w:r w:rsidRPr="00F62E3D">
                              <w:rPr>
                                <w:rFonts w:ascii="Calibri" w:hAnsi="Calibri" w:cs="Calibri"/>
                                <w:b/>
                                <w:sz w:val="22"/>
                              </w:rPr>
                              <w:t>OBJECTIVES:</w:t>
                            </w:r>
                          </w:p>
                          <w:p w:rsidR="00C4302A" w:rsidRPr="00EE201F" w:rsidRDefault="00C4302A" w:rsidP="00C363E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w:rsidR="00C4302A" w:rsidRPr="00F62E3D" w:rsidRDefault="00EB5E53" w:rsidP="00B57A92">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w:rsidR="00C4302A" w:rsidRPr="00F62E3D" w:rsidRDefault="00EB5E53" w:rsidP="00B57A92">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w:rsidR="00C4302A" w:rsidRPr="00C363E7" w:rsidRDefault="00EB5E53" w:rsidP="00B57A92">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8.85pt;margin-top:15.95pt;width:485.95pt;height: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" filled="f" strokeweight=".25pt">
                <v:textbox inset=",7.2pt,,7.2pt">
                  <w:txbxContent>
                    <w:p w:rsidR="00C4302A" w:rsidRPr="00F62E3D" w:rsidRDefault="00C4302A" w:rsidP="00D35735">
                      <w:pPr>
                        <w:rPr>
                          <w:rFonts w:ascii="Calibri" w:hAnsi="Calibri" w:cs="Calibri"/>
                          <w:b/>
                          <w:sz w:val="22"/>
                        </w:rPr>
                      </w:pPr>
                      <w:r w:rsidRPr="00F62E3D">
                        <w:rPr>
                          <w:rFonts w:ascii="Calibri" w:hAnsi="Calibri" w:cs="Calibri"/>
                          <w:b/>
                          <w:sz w:val="22"/>
                        </w:rPr>
                        <w:t>OBJECTIVES:</w:t>
                      </w:r>
                    </w:p>
                    <w:p w:rsidR="00C4302A" w:rsidRPr="00EE201F" w:rsidRDefault="00C4302A" w:rsidP="00C363E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w:rsidR="00C4302A" w:rsidRPr="00F62E3D" w:rsidRDefault="00EB5E53" w:rsidP="00B57A92">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w:rsidR="00C4302A" w:rsidRPr="00F62E3D" w:rsidRDefault="00EB5E53" w:rsidP="00B57A92">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w:rsidR="00C4302A" w:rsidRPr="00C363E7" w:rsidRDefault="00EB5E53" w:rsidP="00B57A92">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v:textbox>
                <w10:wrap type="through"/>
              </v:shape>
            </w:pict>
          </mc:Fallback>
        </mc:AlternateContent>
      </w:r>
    </w:p>
    <w:p w:rsidR="00961377" w:rsidRDefault="00961377" w:rsidP="00364A32">
      <w:pPr>
        <w:rPr>
          <w:rFonts w:ascii="Calibri" w:hAnsi="Calibri"/>
        </w:rPr>
      </w:pPr>
    </w:p>
    <w:p w:rsidR="00EB5E53" w:rsidRPr="00B74FBC" w:rsidRDefault="00EB5E53" w:rsidP="00EB5E53">
      <w:pPr>
        <w:rPr>
          <w:rFonts w:ascii="Calibri" w:hAnsi="Calibri"/>
          <w:sz w:val="28"/>
        </w:rPr>
      </w:pPr>
      <w:r w:rsidRPr="00B74FBC">
        <w:rPr>
          <w:rFonts w:ascii="Calibri" w:hAnsi="Calibri"/>
          <w:b/>
          <w:sz w:val="28"/>
          <w:u w:val="single"/>
        </w:rPr>
        <w:t>Why is coaching an important organizing practice?</w:t>
      </w:r>
    </w:p>
    <w:p w:rsidR="00EB5E53" w:rsidRDefault="00EB5E53" w:rsidP="00EB5E53">
      <w:pPr>
        <w:rPr>
          <w:rFonts w:ascii="Calibri" w:hAnsi="Calibri"/>
        </w:rPr>
      </w:pPr>
    </w:p>
    <w:p w:rsidR="00EB5E53" w:rsidRPr="001E1A77" w:rsidRDefault="00EB5E53" w:rsidP="00EE116B">
      <w:pPr>
        <w:spacing w:beforeLines="1" w:before="2" w:afterLines="1" w:after="2"/>
        <w:textAlignment w:val="baseline"/>
        <w:rPr>
          <w:rFonts w:ascii="Calibri" w:hAnsi="Calibri"/>
          <w:b/>
          <w:i/>
          <w:color w:val="000000"/>
        </w:rPr>
      </w:pPr>
      <w:r w:rsidRPr="001E1A77">
        <w:rPr>
          <w:rFonts w:ascii="Calibri" w:hAnsi="Calibri"/>
          <w:b/>
          <w:i/>
          <w:color w:val="000000"/>
        </w:rPr>
        <w:t>Leadership in organizing is about enabling others to achieve purpose in the face of uncertainty.</w:t>
      </w:r>
      <w:r>
        <w:rPr>
          <w:rFonts w:ascii="Calibri" w:hAnsi="Calibri"/>
          <w:b/>
          <w:i/>
          <w:color w:val="000000"/>
        </w:rPr>
        <w:t xml:space="preserve"> Coaching, put simply, is the act of enabling others.</w:t>
      </w:r>
    </w:p>
    <w:p w:rsidR="00EB5E53" w:rsidRPr="002356B8" w:rsidRDefault="00EB5E53" w:rsidP="00EB5E53">
      <w:pPr>
        <w:spacing w:before="100" w:beforeAutospacing="1" w:after="100" w:afterAutospacing="1"/>
        <w:textAlignment w:val="baseline"/>
        <w:rPr>
          <w:rFonts w:ascii="Calibri" w:hAnsi="Calibri"/>
          <w:color w:val="000000"/>
        </w:rPr>
      </w:pPr>
      <w:r>
        <w:rPr>
          <w:rFonts w:ascii="Calibri" w:hAnsi="Calibri"/>
          <w:color w:val="000000"/>
        </w:rPr>
        <w:t>Organizing campaigns are rich with challenges and learning opportunities, but sometimes we are fish in our own water and we cannot see the challenges we are swimming in. Coaching in organizing helps to alleviate this problem.  Coaching</w:t>
      </w:r>
      <w:r w:rsidRPr="002356B8">
        <w:rPr>
          <w:rFonts w:ascii="Calibri" w:hAnsi="Calibri"/>
          <w:color w:val="000000"/>
        </w:rPr>
        <w:t xml:space="preserve"> helps individuals to overcome motivational, strategic, and informational challenges</w:t>
      </w:r>
      <w:r>
        <w:rPr>
          <w:rFonts w:ascii="Calibri" w:hAnsi="Calibri"/>
          <w:color w:val="000000"/>
        </w:rPr>
        <w:t xml:space="preserve"> that might otherwise hinder the progress of the individual, and or the team, and thus the campaign or training. </w:t>
      </w:r>
    </w:p>
    <w:p w:rsidR="00EB5E53" w:rsidRPr="00B74FBC" w:rsidRDefault="00EB5E53" w:rsidP="00EB5E53">
      <w:pPr>
        <w:spacing w:after="240" w:line="276" w:lineRule="auto"/>
        <w:rPr>
          <w:rFonts w:ascii="Calibri" w:hAnsi="Calibri"/>
          <w:b/>
          <w:sz w:val="28"/>
          <w:u w:val="single"/>
        </w:rPr>
      </w:pPr>
      <w:bookmarkStart w:id="0" w:name="_Toc218352445"/>
      <w:r w:rsidRPr="00B74FBC">
        <w:rPr>
          <w:rFonts w:ascii="Calibri" w:hAnsi="Calibri"/>
          <w:b/>
          <w:sz w:val="28"/>
          <w:u w:val="single"/>
        </w:rPr>
        <w:t>What is coaching in organizing?</w:t>
      </w:r>
    </w:p>
    <w:p w:rsidR="00EB5E53" w:rsidRDefault="00EB5E53" w:rsidP="00EB5E53">
      <w:pPr>
        <w:spacing w:after="240" w:line="276" w:lineRule="auto"/>
        <w:rPr>
          <w:rFonts w:ascii="Calibri" w:hAnsi="Calibri"/>
          <w:b/>
          <w:i/>
        </w:rPr>
      </w:pPr>
      <w:r w:rsidRPr="001E1A77">
        <w:rPr>
          <w:rFonts w:ascii="Calibri" w:hAnsi="Calibri"/>
          <w:b/>
          <w:i/>
        </w:rPr>
        <w:t>Coaching is a direct intervention in an individual or team’s work process to help them improve their effectiveness.</w:t>
      </w:r>
    </w:p>
    <w:p w:rsidR="00EB5E53" w:rsidRDefault="00EB5E53" w:rsidP="00EB5E53">
      <w:pPr>
        <w:spacing w:after="240" w:line="276" w:lineRule="auto"/>
        <w:rPr>
          <w:rFonts w:ascii="Calibri" w:hAnsi="Calibri"/>
        </w:rPr>
      </w:pPr>
      <w:r>
        <w:rPr>
          <w:rFonts w:ascii="Calibri" w:hAnsi="Calibri"/>
        </w:rPr>
        <w:t>Coaching is a leadership practice that is useful in a variety of contexts in organizing campaigns.  Some examples of when coaching skills are necessary:</w:t>
      </w:r>
    </w:p>
    <w:p w:rsidR="00EB5E53" w:rsidRPr="00CA384E" w:rsidRDefault="00EB5E53" w:rsidP="00EB5E53">
      <w:pPr>
        <w:numPr>
          <w:ilvl w:val="0"/>
          <w:numId w:val="29"/>
        </w:numPr>
        <w:spacing w:after="240"/>
        <w:rPr>
          <w:rFonts w:ascii="Calibri" w:hAnsi="Calibri"/>
        </w:rPr>
      </w:pPr>
      <w:bookmarkStart w:id="1" w:name="_Hlk534473941"/>
      <w:r>
        <w:rPr>
          <w:rFonts w:ascii="Calibri" w:hAnsi="Calibri"/>
        </w:rPr>
        <w:t>Preparing</w:t>
      </w:r>
      <w:r w:rsidRPr="00BD4DE9">
        <w:rPr>
          <w:rFonts w:ascii="Calibri" w:hAnsi="Calibri"/>
        </w:rPr>
        <w:t xml:space="preserve"> </w:t>
      </w:r>
      <w:r w:rsidR="00EE201F">
        <w:rPr>
          <w:rFonts w:ascii="Calibri" w:hAnsi="Calibri"/>
        </w:rPr>
        <w:t>leaders</w:t>
      </w:r>
      <w:r w:rsidRPr="00BD4DE9">
        <w:rPr>
          <w:rFonts w:ascii="Calibri" w:hAnsi="Calibri"/>
        </w:rPr>
        <w:t xml:space="preserve"> to get over the anxiety that most of us feel when we </w:t>
      </w:r>
      <w:r w:rsidR="00EE201F">
        <w:rPr>
          <w:rFonts w:ascii="Calibri" w:hAnsi="Calibri"/>
        </w:rPr>
        <w:t>ask other adults to do tasks that might not be enjoyable.</w:t>
      </w:r>
    </w:p>
    <w:p w:rsidR="00EB5E53" w:rsidRDefault="00EB5E53" w:rsidP="00EB5E53">
      <w:pPr>
        <w:numPr>
          <w:ilvl w:val="0"/>
          <w:numId w:val="29"/>
        </w:numPr>
        <w:spacing w:after="240"/>
        <w:rPr>
          <w:rFonts w:ascii="Calibri" w:hAnsi="Calibri"/>
        </w:rPr>
      </w:pPr>
      <w:r>
        <w:rPr>
          <w:rFonts w:ascii="Calibri" w:hAnsi="Calibri"/>
        </w:rPr>
        <w:t xml:space="preserve">Facilitating the </w:t>
      </w:r>
      <w:r w:rsidR="00EE201F">
        <w:rPr>
          <w:rFonts w:ascii="Calibri" w:hAnsi="Calibri"/>
        </w:rPr>
        <w:t>goal setting</w:t>
      </w:r>
      <w:r>
        <w:rPr>
          <w:rFonts w:ascii="Calibri" w:hAnsi="Calibri"/>
        </w:rPr>
        <w:t xml:space="preserve"> of </w:t>
      </w:r>
      <w:r w:rsidR="00EE201F">
        <w:rPr>
          <w:rFonts w:ascii="Calibri" w:hAnsi="Calibri"/>
        </w:rPr>
        <w:t>a leadership team</w:t>
      </w:r>
      <w:r>
        <w:rPr>
          <w:rFonts w:ascii="Calibri" w:hAnsi="Calibri"/>
        </w:rPr>
        <w:t xml:space="preserve"> struggling with </w:t>
      </w:r>
      <w:r w:rsidR="00EE201F">
        <w:rPr>
          <w:rFonts w:ascii="Calibri" w:hAnsi="Calibri"/>
        </w:rPr>
        <w:t>common understanding of the goals</w:t>
      </w:r>
    </w:p>
    <w:p w:rsidR="00EB5E53" w:rsidRPr="00120E4A" w:rsidRDefault="00EE201F" w:rsidP="00EB5E53">
      <w:pPr>
        <w:numPr>
          <w:ilvl w:val="0"/>
          <w:numId w:val="29"/>
        </w:numPr>
        <w:spacing w:after="240"/>
        <w:rPr>
          <w:rFonts w:ascii="Calibri" w:hAnsi="Calibri"/>
        </w:rPr>
      </w:pPr>
      <w:r>
        <w:rPr>
          <w:rFonts w:ascii="Calibri" w:hAnsi="Calibri"/>
        </w:rPr>
        <w:t>Debriefing with a</w:t>
      </w:r>
      <w:r w:rsidR="00EB5E53">
        <w:rPr>
          <w:rFonts w:ascii="Calibri" w:hAnsi="Calibri"/>
        </w:rPr>
        <w:t xml:space="preserve"> </w:t>
      </w:r>
      <w:r>
        <w:rPr>
          <w:rFonts w:ascii="Calibri" w:hAnsi="Calibri"/>
        </w:rPr>
        <w:t>leader who has not kept a commitment</w:t>
      </w:r>
    </w:p>
    <w:p w:rsidR="00EE201F" w:rsidRDefault="00EB5E53" w:rsidP="00EE201F">
      <w:pPr>
        <w:numPr>
          <w:ilvl w:val="0"/>
          <w:numId w:val="29"/>
        </w:numPr>
        <w:spacing w:after="240"/>
        <w:rPr>
          <w:rFonts w:ascii="Calibri" w:hAnsi="Calibri"/>
        </w:rPr>
      </w:pPr>
      <w:r>
        <w:rPr>
          <w:rFonts w:ascii="Calibri" w:hAnsi="Calibri"/>
        </w:rPr>
        <w:t xml:space="preserve">Helping </w:t>
      </w:r>
      <w:r w:rsidR="00EE201F">
        <w:rPr>
          <w:rFonts w:ascii="Calibri" w:hAnsi="Calibri"/>
        </w:rPr>
        <w:t>a leader</w:t>
      </w:r>
      <w:r>
        <w:rPr>
          <w:rFonts w:ascii="Calibri" w:hAnsi="Calibri"/>
        </w:rPr>
        <w:t xml:space="preserve"> </w:t>
      </w:r>
      <w:r w:rsidRPr="00BD4DE9">
        <w:rPr>
          <w:rFonts w:ascii="Calibri" w:hAnsi="Calibri"/>
        </w:rPr>
        <w:t xml:space="preserve">overcome motivational challenges with </w:t>
      </w:r>
      <w:r w:rsidR="00EE201F">
        <w:rPr>
          <w:rFonts w:ascii="Calibri" w:hAnsi="Calibri"/>
        </w:rPr>
        <w:t xml:space="preserve">managing </w:t>
      </w:r>
      <w:r w:rsidRPr="00BD4DE9">
        <w:rPr>
          <w:rFonts w:ascii="Calibri" w:hAnsi="Calibri"/>
        </w:rPr>
        <w:t xml:space="preserve">volunteer teams </w:t>
      </w:r>
      <w:r>
        <w:rPr>
          <w:rFonts w:ascii="Calibri" w:hAnsi="Calibri"/>
        </w:rPr>
        <w:t>in the field</w:t>
      </w:r>
    </w:p>
    <w:p w:rsidR="00EE201F" w:rsidRPr="00EE201F" w:rsidRDefault="00EB5E53" w:rsidP="00EE201F">
      <w:pPr>
        <w:numPr>
          <w:ilvl w:val="0"/>
          <w:numId w:val="29"/>
        </w:numPr>
        <w:spacing w:after="240"/>
        <w:rPr>
          <w:rFonts w:ascii="Calibri" w:hAnsi="Calibri"/>
        </w:rPr>
      </w:pPr>
      <w:r w:rsidRPr="00EE201F">
        <w:rPr>
          <w:rFonts w:ascii="Calibri" w:hAnsi="Calibri"/>
        </w:rPr>
        <w:t xml:space="preserve">Assisting a leadership team in creating strategy for their organizing campaign  </w:t>
      </w:r>
    </w:p>
    <w:bookmarkEnd w:id="1"/>
    <w:p w:rsidR="00EE201F" w:rsidRDefault="00EE201F" w:rsidP="00EE201F">
      <w:pPr>
        <w:spacing w:after="240" w:line="276" w:lineRule="auto"/>
        <w:ind w:left="360"/>
        <w:rPr>
          <w:rFonts w:ascii="Calibri" w:hAnsi="Calibri"/>
        </w:rPr>
      </w:pPr>
    </w:p>
    <w:p w:rsidR="00EB5E53" w:rsidRPr="00EE201F" w:rsidRDefault="00EB5E53" w:rsidP="00EE201F">
      <w:pPr>
        <w:spacing w:after="240" w:line="276" w:lineRule="auto"/>
        <w:ind w:left="360"/>
        <w:rPr>
          <w:rFonts w:ascii="Calibri" w:hAnsi="Calibri"/>
        </w:rPr>
      </w:pPr>
      <w:r w:rsidRPr="00EE201F">
        <w:rPr>
          <w:rFonts w:ascii="Calibri" w:hAnsi="Calibri"/>
        </w:rPr>
        <w:lastRenderedPageBreak/>
        <w:t xml:space="preserve">Coaching is useful whenever we are working to enable others to build their own capacity to act, and though the contexts vary, the process is very similar throughout.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6"/>
        <w:gridCol w:w="5076"/>
      </w:tblGrid>
      <w:tr w:rsidR="00EB5E53" w:rsidRPr="00CA384E">
        <w:tc>
          <w:tcPr>
            <w:tcW w:w="5076" w:type="dxa"/>
          </w:tcPr>
          <w:p w:rsidR="00EB5E53" w:rsidRPr="00CA384E" w:rsidRDefault="00EB5E53" w:rsidP="00857492">
            <w:pPr>
              <w:spacing w:after="240"/>
              <w:rPr>
                <w:rFonts w:ascii="Calibri" w:hAnsi="Calibri"/>
                <w:b/>
              </w:rPr>
            </w:pPr>
            <w:r w:rsidRPr="00CA384E">
              <w:rPr>
                <w:rFonts w:ascii="Calibri" w:hAnsi="Calibri"/>
                <w:b/>
              </w:rPr>
              <w:t>Effective Coaching Is</w:t>
            </w:r>
          </w:p>
        </w:tc>
        <w:tc>
          <w:tcPr>
            <w:tcW w:w="5076" w:type="dxa"/>
          </w:tcPr>
          <w:p w:rsidR="00EB5E53" w:rsidRPr="00CA384E" w:rsidRDefault="00EB5E53" w:rsidP="00857492">
            <w:pPr>
              <w:spacing w:after="240"/>
              <w:rPr>
                <w:rFonts w:ascii="Calibri" w:hAnsi="Calibri"/>
                <w:b/>
              </w:rPr>
            </w:pPr>
            <w:r w:rsidRPr="00CA384E">
              <w:rPr>
                <w:rFonts w:ascii="Calibri" w:hAnsi="Calibri"/>
                <w:b/>
              </w:rPr>
              <w:t>Effective Coaching Is Not</w:t>
            </w:r>
          </w:p>
        </w:tc>
      </w:tr>
      <w:tr w:rsidR="00EB5E53" w:rsidRPr="00CA384E">
        <w:tc>
          <w:tcPr>
            <w:tcW w:w="5076" w:type="dxa"/>
          </w:tcPr>
          <w:p w:rsidR="00EB5E53" w:rsidRPr="00CA384E" w:rsidRDefault="00EB5E53" w:rsidP="00857492">
            <w:pPr>
              <w:spacing w:after="240"/>
              <w:rPr>
                <w:rFonts w:ascii="Calibri" w:hAnsi="Calibri"/>
              </w:rPr>
            </w:pPr>
            <w:r>
              <w:rPr>
                <w:rFonts w:ascii="Calibri" w:hAnsi="Calibri"/>
              </w:rPr>
              <w:t>-S</w:t>
            </w:r>
            <w:r w:rsidRPr="00F670C4">
              <w:rPr>
                <w:rFonts w:ascii="Calibri" w:hAnsi="Calibri"/>
              </w:rPr>
              <w:t xml:space="preserve">howing up </w:t>
            </w:r>
            <w:r>
              <w:rPr>
                <w:rFonts w:ascii="Calibri" w:hAnsi="Calibri"/>
              </w:rPr>
              <w:t>and being present to another person</w:t>
            </w:r>
            <w:r w:rsidRPr="00F670C4">
              <w:rPr>
                <w:rFonts w:ascii="Calibri" w:hAnsi="Calibri"/>
              </w:rPr>
              <w:t>'s experience</w:t>
            </w:r>
            <w:r>
              <w:rPr>
                <w:rFonts w:ascii="Calibri" w:hAnsi="Calibri"/>
              </w:rPr>
              <w:t xml:space="preserve"> and listening, with both your head and heart</w:t>
            </w:r>
          </w:p>
        </w:tc>
        <w:tc>
          <w:tcPr>
            <w:tcW w:w="5076" w:type="dxa"/>
          </w:tcPr>
          <w:p w:rsidR="00EB5E53" w:rsidRPr="00CA384E" w:rsidRDefault="00EB5E53" w:rsidP="00857492">
            <w:pPr>
              <w:spacing w:after="240"/>
              <w:rPr>
                <w:rFonts w:ascii="Calibri" w:hAnsi="Calibri"/>
              </w:rPr>
            </w:pPr>
            <w:r>
              <w:rPr>
                <w:rFonts w:ascii="Calibri" w:hAnsi="Calibri"/>
              </w:rPr>
              <w:t xml:space="preserve">- </w:t>
            </w:r>
            <w:r w:rsidRPr="00F670C4">
              <w:rPr>
                <w:rFonts w:ascii="Calibri" w:hAnsi="Calibri"/>
              </w:rPr>
              <w:t xml:space="preserve">Being so prepared that you </w:t>
            </w:r>
            <w:r>
              <w:rPr>
                <w:rFonts w:ascii="Calibri" w:hAnsi="Calibri"/>
              </w:rPr>
              <w:t>figure out</w:t>
            </w:r>
            <w:r w:rsidRPr="00F670C4">
              <w:rPr>
                <w:rFonts w:ascii="Calibri" w:hAnsi="Calibri"/>
              </w:rPr>
              <w:t xml:space="preserve"> all the answers</w:t>
            </w:r>
            <w:r>
              <w:rPr>
                <w:rFonts w:ascii="Calibri" w:hAnsi="Calibri"/>
              </w:rPr>
              <w:t xml:space="preserve"> for the </w:t>
            </w:r>
            <w:proofErr w:type="spellStart"/>
            <w:r>
              <w:rPr>
                <w:rFonts w:ascii="Calibri" w:hAnsi="Calibri"/>
              </w:rPr>
              <w:t>coachee</w:t>
            </w:r>
            <w:proofErr w:type="spellEnd"/>
            <w:r>
              <w:rPr>
                <w:rFonts w:ascii="Calibri" w:hAnsi="Calibri"/>
              </w:rPr>
              <w:t xml:space="preserve"> before you even hear or observe their challenges</w:t>
            </w:r>
          </w:p>
        </w:tc>
      </w:tr>
      <w:tr w:rsidR="00EB5E53" w:rsidRPr="00CA384E">
        <w:tc>
          <w:tcPr>
            <w:tcW w:w="5076" w:type="dxa"/>
          </w:tcPr>
          <w:p w:rsidR="00EB5E53" w:rsidRPr="00CA384E" w:rsidRDefault="00EB5E53" w:rsidP="00857492">
            <w:pPr>
              <w:spacing w:after="240"/>
              <w:rPr>
                <w:rFonts w:ascii="Calibri" w:hAnsi="Calibri"/>
              </w:rPr>
            </w:pPr>
            <w:r>
              <w:rPr>
                <w:rFonts w:ascii="Calibri" w:hAnsi="Calibri"/>
              </w:rPr>
              <w:t xml:space="preserve">- Helping the </w:t>
            </w:r>
            <w:proofErr w:type="spellStart"/>
            <w:r>
              <w:rPr>
                <w:rFonts w:ascii="Calibri" w:hAnsi="Calibri"/>
              </w:rPr>
              <w:t>coachee</w:t>
            </w:r>
            <w:proofErr w:type="spellEnd"/>
            <w:r w:rsidRPr="00F670C4">
              <w:rPr>
                <w:rFonts w:ascii="Calibri" w:hAnsi="Calibri"/>
              </w:rPr>
              <w:t xml:space="preserve"> explore </w:t>
            </w:r>
            <w:r>
              <w:rPr>
                <w:rFonts w:ascii="Calibri" w:hAnsi="Calibri"/>
              </w:rPr>
              <w:t xml:space="preserve">and make sense of </w:t>
            </w:r>
            <w:r w:rsidRPr="00F670C4">
              <w:rPr>
                <w:rFonts w:ascii="Calibri" w:hAnsi="Calibri"/>
              </w:rPr>
              <w:t>their challenges and successes</w:t>
            </w:r>
            <w:r>
              <w:rPr>
                <w:rFonts w:ascii="Calibri" w:hAnsi="Calibri"/>
              </w:rPr>
              <w:t xml:space="preserve"> and what they learned from it all</w:t>
            </w:r>
          </w:p>
        </w:tc>
        <w:tc>
          <w:tcPr>
            <w:tcW w:w="5076" w:type="dxa"/>
          </w:tcPr>
          <w:p w:rsidR="00EB5E53" w:rsidRDefault="00EB5E53" w:rsidP="00857492">
            <w:pPr>
              <w:spacing w:after="240"/>
              <w:rPr>
                <w:rFonts w:ascii="Calibri" w:hAnsi="Calibri"/>
              </w:rPr>
            </w:pPr>
            <w:r>
              <w:rPr>
                <w:rFonts w:ascii="Calibri" w:hAnsi="Calibri"/>
              </w:rPr>
              <w:t xml:space="preserve">- False praising of the </w:t>
            </w:r>
            <w:proofErr w:type="spellStart"/>
            <w:r>
              <w:rPr>
                <w:rFonts w:ascii="Calibri" w:hAnsi="Calibri"/>
              </w:rPr>
              <w:t>coachee</w:t>
            </w:r>
            <w:proofErr w:type="spellEnd"/>
            <w:r>
              <w:rPr>
                <w:rFonts w:ascii="Calibri" w:hAnsi="Calibri"/>
              </w:rPr>
              <w:t xml:space="preserve"> or only focusing on their strengths because you do not want not to hurt their feelings </w:t>
            </w:r>
          </w:p>
        </w:tc>
      </w:tr>
      <w:tr w:rsidR="00EB5E53" w:rsidRPr="00CA384E">
        <w:tc>
          <w:tcPr>
            <w:tcW w:w="5076" w:type="dxa"/>
          </w:tcPr>
          <w:p w:rsidR="00EB5E53" w:rsidRPr="00CA384E" w:rsidRDefault="00EB5E53" w:rsidP="00857492">
            <w:pPr>
              <w:spacing w:after="240"/>
              <w:rPr>
                <w:rFonts w:ascii="Calibri" w:hAnsi="Calibri"/>
              </w:rPr>
            </w:pPr>
            <w:r>
              <w:rPr>
                <w:rFonts w:ascii="Calibri" w:hAnsi="Calibri"/>
              </w:rPr>
              <w:t xml:space="preserve">- Helping the </w:t>
            </w:r>
            <w:proofErr w:type="spellStart"/>
            <w:r>
              <w:rPr>
                <w:rFonts w:ascii="Calibri" w:hAnsi="Calibri"/>
              </w:rPr>
              <w:t>coachee</w:t>
            </w:r>
            <w:proofErr w:type="spellEnd"/>
            <w:r>
              <w:rPr>
                <w:rFonts w:ascii="Calibri" w:hAnsi="Calibri"/>
              </w:rPr>
              <w:t xml:space="preserve"> to find solutions to challenges</w:t>
            </w:r>
          </w:p>
        </w:tc>
        <w:tc>
          <w:tcPr>
            <w:tcW w:w="5076" w:type="dxa"/>
          </w:tcPr>
          <w:p w:rsidR="00EB5E53" w:rsidRDefault="00EB5E53" w:rsidP="00857492">
            <w:pPr>
              <w:spacing w:after="240"/>
              <w:rPr>
                <w:rFonts w:ascii="Calibri" w:hAnsi="Calibri"/>
              </w:rPr>
            </w:pPr>
            <w:r>
              <w:rPr>
                <w:rFonts w:ascii="Calibri" w:hAnsi="Calibri"/>
              </w:rPr>
              <w:t xml:space="preserve">- Solely criticizing the </w:t>
            </w:r>
            <w:proofErr w:type="spellStart"/>
            <w:r>
              <w:rPr>
                <w:rFonts w:ascii="Calibri" w:hAnsi="Calibri"/>
              </w:rPr>
              <w:t>coachee</w:t>
            </w:r>
            <w:proofErr w:type="spellEnd"/>
            <w:r>
              <w:rPr>
                <w:rFonts w:ascii="Calibri" w:hAnsi="Calibri"/>
              </w:rPr>
              <w:t xml:space="preserve"> for their weaknesses</w:t>
            </w:r>
          </w:p>
        </w:tc>
      </w:tr>
      <w:tr w:rsidR="00EB5E53" w:rsidRPr="00CA384E">
        <w:tc>
          <w:tcPr>
            <w:tcW w:w="5076" w:type="dxa"/>
          </w:tcPr>
          <w:p w:rsidR="00EB5E53" w:rsidRPr="00CA384E" w:rsidRDefault="00EB5E53" w:rsidP="00857492">
            <w:pPr>
              <w:spacing w:after="240"/>
              <w:rPr>
                <w:rFonts w:ascii="Calibri" w:hAnsi="Calibri"/>
              </w:rPr>
            </w:pPr>
            <w:r>
              <w:rPr>
                <w:rFonts w:ascii="Calibri" w:hAnsi="Calibri"/>
              </w:rPr>
              <w:t>- Asking questions that both support and challenge the person you are coaching.</w:t>
            </w:r>
          </w:p>
        </w:tc>
        <w:tc>
          <w:tcPr>
            <w:tcW w:w="5076" w:type="dxa"/>
          </w:tcPr>
          <w:p w:rsidR="00EB5E53" w:rsidRPr="00CA384E" w:rsidRDefault="00EB5E53" w:rsidP="00857492">
            <w:pPr>
              <w:spacing w:after="240"/>
              <w:rPr>
                <w:rFonts w:ascii="Calibri" w:hAnsi="Calibri"/>
              </w:rPr>
            </w:pPr>
            <w:r>
              <w:rPr>
                <w:rFonts w:ascii="Calibri" w:hAnsi="Calibri"/>
              </w:rPr>
              <w:t xml:space="preserve">- Telling the </w:t>
            </w:r>
            <w:proofErr w:type="spellStart"/>
            <w:r>
              <w:rPr>
                <w:rFonts w:ascii="Calibri" w:hAnsi="Calibri"/>
              </w:rPr>
              <w:t>coachee</w:t>
            </w:r>
            <w:proofErr w:type="spellEnd"/>
            <w:r>
              <w:rPr>
                <w:rFonts w:ascii="Calibri" w:hAnsi="Calibri"/>
              </w:rPr>
              <w:t xml:space="preserve"> what to do</w:t>
            </w:r>
          </w:p>
        </w:tc>
      </w:tr>
    </w:tbl>
    <w:p w:rsidR="00EB5E53" w:rsidRPr="00B74FBC" w:rsidRDefault="00EB5E53" w:rsidP="00EB5E53">
      <w:pPr>
        <w:spacing w:after="240" w:line="276" w:lineRule="auto"/>
        <w:rPr>
          <w:rFonts w:ascii="Calibri" w:hAnsi="Calibri"/>
          <w:b/>
          <w:sz w:val="28"/>
          <w:u w:val="single"/>
        </w:rPr>
      </w:pPr>
      <w:r>
        <w:rPr>
          <w:rFonts w:ascii="Calibri" w:hAnsi="Calibri"/>
          <w:b/>
          <w:sz w:val="28"/>
          <w:u w:val="single"/>
        </w:rPr>
        <w:br/>
      </w:r>
      <w:r w:rsidRPr="00B74FBC">
        <w:rPr>
          <w:rFonts w:ascii="Calibri" w:hAnsi="Calibri"/>
          <w:b/>
          <w:sz w:val="28"/>
          <w:u w:val="single"/>
        </w:rPr>
        <w:t>How do I practice coaching in organizing?</w:t>
      </w:r>
    </w:p>
    <w:p w:rsidR="00EB5E53" w:rsidRDefault="00EB5E53" w:rsidP="00EB5E53">
      <w:pPr>
        <w:spacing w:after="240" w:line="276" w:lineRule="auto"/>
        <w:rPr>
          <w:rFonts w:ascii="Calibri" w:hAnsi="Calibri"/>
        </w:rPr>
      </w:pPr>
      <w:r>
        <w:rPr>
          <w:rFonts w:ascii="Calibri" w:hAnsi="Calibri"/>
        </w:rPr>
        <w:t>Good coaching requires learning how to identify a person’s or team’s strengths and weaknesses in order to find ways to help them mobilize their strengths to overcome their weaknesses.  People often know what they “should” do, but a fresh set of eyes is helpful in diagnosing the specific challenges they’re facing and initiating a brainstorm of solutions to maneuver through them.   There are three basic practices of coaching:</w:t>
      </w:r>
    </w:p>
    <w:p w:rsidR="00EB5E53" w:rsidRPr="00C0762D" w:rsidRDefault="00EB5E53" w:rsidP="00291685">
      <w:pPr>
        <w:widowControl w:val="0"/>
        <w:autoSpaceDE w:val="0"/>
        <w:autoSpaceDN w:val="0"/>
        <w:adjustRightInd w:val="0"/>
        <w:ind w:left="1440"/>
        <w:rPr>
          <w:rFonts w:ascii="Calibri" w:hAnsi="Calibri" w:cs="TimesNewRomanPSMT"/>
          <w:b/>
        </w:rPr>
      </w:pPr>
      <w:r w:rsidRPr="00C0762D">
        <w:rPr>
          <w:rFonts w:ascii="Calibri" w:hAnsi="Calibri" w:cs="TimesNewRomanPSMT"/>
          <w:b/>
        </w:rPr>
        <w:t xml:space="preserve">Basic </w:t>
      </w:r>
      <w:r>
        <w:rPr>
          <w:rFonts w:ascii="Calibri" w:hAnsi="Calibri" w:cs="TimesNewRomanPSMT"/>
          <w:b/>
        </w:rPr>
        <w:t>Practices</w:t>
      </w:r>
      <w:r w:rsidRPr="00C0762D">
        <w:rPr>
          <w:rFonts w:ascii="Calibri" w:hAnsi="Calibri" w:cs="TimesNewRomanPSMT"/>
          <w:b/>
        </w:rPr>
        <w:t xml:space="preserve"> of Coaching</w:t>
      </w:r>
      <w:r>
        <w:rPr>
          <w:rFonts w:ascii="Calibri" w:hAnsi="Calibri" w:cs="TimesNewRomanPSMT"/>
          <w:b/>
        </w:rPr>
        <w:t>:</w:t>
      </w:r>
    </w:p>
    <w:p w:rsidR="00EB5E53" w:rsidRPr="00927FFB" w:rsidRDefault="00EB5E53" w:rsidP="00EB5E53">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Motivational (heart) coaching</w:t>
      </w:r>
      <w:r w:rsidRPr="001F7BEE">
        <w:rPr>
          <w:rFonts w:ascii="Calibri" w:hAnsi="Calibri" w:cs="TimesNewRomanPSMT"/>
          <w:color w:val="000000"/>
        </w:rPr>
        <w:t xml:space="preserve"> is aimed at</w:t>
      </w:r>
      <w:r>
        <w:rPr>
          <w:rFonts w:ascii="Calibri" w:hAnsi="Calibri" w:cs="TimesNewRomanPSMT"/>
          <w:color w:val="000000"/>
        </w:rPr>
        <w:t xml:space="preserve"> </w:t>
      </w:r>
      <w:r w:rsidRPr="001F7BEE">
        <w:rPr>
          <w:rFonts w:ascii="Calibri" w:hAnsi="Calibri" w:cs="TimesNewRomanPSMT"/>
          <w:color w:val="000000"/>
        </w:rPr>
        <w:t xml:space="preserve">enhancing </w:t>
      </w:r>
      <w:r w:rsidRPr="001F7BEE">
        <w:rPr>
          <w:rFonts w:ascii="Calibri" w:hAnsi="Calibri" w:cs="TimesNewRomanPSMT"/>
          <w:i/>
          <w:iCs/>
          <w:color w:val="000000"/>
        </w:rPr>
        <w:t>effort</w:t>
      </w:r>
      <w:r>
        <w:rPr>
          <w:rFonts w:ascii="Calibri" w:hAnsi="Calibri" w:cs="TimesNewRomanPSMT"/>
          <w:i/>
          <w:iCs/>
          <w:color w:val="000000"/>
        </w:rPr>
        <w:t>.</w:t>
      </w:r>
    </w:p>
    <w:p w:rsidR="00EB5E53" w:rsidRDefault="00EB5E53" w:rsidP="00EB5E53">
      <w:pPr>
        <w:widowControl w:val="0"/>
        <w:autoSpaceDE w:val="0"/>
        <w:autoSpaceDN w:val="0"/>
        <w:adjustRightInd w:val="0"/>
        <w:ind w:left="1800"/>
        <w:rPr>
          <w:rFonts w:ascii="Calibri" w:hAnsi="Calibri" w:cs="TimesNewRomanPSMT"/>
          <w:color w:val="000000"/>
        </w:rPr>
      </w:pPr>
    </w:p>
    <w:p w:rsidR="00EB5E53" w:rsidRPr="00927FFB" w:rsidRDefault="00EB5E53" w:rsidP="00EB5E53">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Strategic (head)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plan, evaluate, </w:t>
      </w:r>
      <w:r>
        <w:rPr>
          <w:rFonts w:ascii="Calibri" w:hAnsi="Calibri" w:cs="TimesNewRomanPSMT"/>
          <w:color w:val="000000"/>
        </w:rPr>
        <w:t xml:space="preserve">or </w:t>
      </w:r>
      <w:r w:rsidRPr="00D82151">
        <w:rPr>
          <w:rFonts w:ascii="Calibri" w:hAnsi="Calibri" w:cs="TimesNewRomanPSMT"/>
          <w:color w:val="000000"/>
        </w:rPr>
        <w:t xml:space="preserve">think about its </w:t>
      </w:r>
      <w:r w:rsidRPr="00D82151">
        <w:rPr>
          <w:rFonts w:ascii="Calibri" w:hAnsi="Calibri" w:cs="TimesNewRomanPSMT"/>
          <w:i/>
          <w:iCs/>
          <w:color w:val="000000"/>
        </w:rPr>
        <w:t>strategic or structural approach</w:t>
      </w:r>
      <w:r>
        <w:rPr>
          <w:rFonts w:ascii="Calibri" w:hAnsi="Calibri" w:cs="TimesNewRomanPSMT"/>
          <w:i/>
          <w:iCs/>
          <w:color w:val="000000"/>
        </w:rPr>
        <w:t>.</w:t>
      </w:r>
    </w:p>
    <w:p w:rsidR="00EB5E53" w:rsidRPr="00D82151" w:rsidRDefault="00EB5E53" w:rsidP="00EB5E53">
      <w:pPr>
        <w:widowControl w:val="0"/>
        <w:autoSpaceDE w:val="0"/>
        <w:autoSpaceDN w:val="0"/>
        <w:adjustRightInd w:val="0"/>
        <w:rPr>
          <w:rFonts w:ascii="Calibri" w:hAnsi="Calibri" w:cs="TimesNewRomanPSMT"/>
          <w:color w:val="000000"/>
        </w:rPr>
      </w:pPr>
    </w:p>
    <w:p w:rsidR="00EB5E53" w:rsidRDefault="00EB5E53" w:rsidP="00EB5E53">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Skills-based (hands)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w:t>
      </w:r>
      <w:r w:rsidRPr="00001469">
        <w:rPr>
          <w:rFonts w:ascii="Calibri" w:hAnsi="Calibri" w:cs="TimesNewRomanPSMT"/>
          <w:i/>
          <w:iCs/>
          <w:color w:val="000000"/>
        </w:rPr>
        <w:t xml:space="preserve">execute with </w:t>
      </w:r>
      <w:r w:rsidRPr="006C4FF7">
        <w:rPr>
          <w:rFonts w:ascii="Calibri" w:hAnsi="Calibri" w:cs="TimesNewRomanPSMT"/>
          <w:i/>
          <w:iCs/>
          <w:color w:val="000000"/>
        </w:rPr>
        <w:t>skill</w:t>
      </w:r>
      <w:r w:rsidRPr="006C4FF7">
        <w:rPr>
          <w:rFonts w:ascii="Calibri" w:hAnsi="Calibri" w:cs="TimesNewRomanPSMT"/>
          <w:color w:val="000000"/>
        </w:rPr>
        <w:t xml:space="preserve"> (and learn from execution)</w:t>
      </w:r>
      <w:r>
        <w:rPr>
          <w:rFonts w:ascii="Calibri" w:hAnsi="Calibri" w:cs="TimesNewRomanPSMT"/>
          <w:color w:val="000000"/>
        </w:rPr>
        <w:t>.</w:t>
      </w:r>
    </w:p>
    <w:p w:rsidR="00EB5E53" w:rsidRPr="006F6716" w:rsidRDefault="00EB5E53" w:rsidP="00EB5E53">
      <w:pPr>
        <w:widowControl w:val="0"/>
        <w:autoSpaceDE w:val="0"/>
        <w:autoSpaceDN w:val="0"/>
        <w:adjustRightInd w:val="0"/>
        <w:ind w:left="1800"/>
        <w:rPr>
          <w:rFonts w:ascii="Calibri" w:hAnsi="Calibri" w:cs="TimesNewRomanPSMT"/>
          <w:color w:val="000000"/>
        </w:rPr>
      </w:pPr>
    </w:p>
    <w:p w:rsidR="00291685" w:rsidRDefault="00EB5E53" w:rsidP="00EB5E53">
      <w:pPr>
        <w:spacing w:after="240" w:line="276" w:lineRule="auto"/>
        <w:rPr>
          <w:rFonts w:ascii="Calibri" w:hAnsi="Calibri"/>
        </w:rPr>
      </w:pPr>
      <w:r>
        <w:rPr>
          <w:rFonts w:ascii="Calibri" w:hAnsi="Calibri"/>
        </w:rPr>
        <w:t xml:space="preserve">The first part of effective coaching is diagnosing which coaching practice is most needed in any given moment.  For example, if an organizer is struggling with strategy but you try using motivational coaching, it is likely to frustrate them further. </w:t>
      </w:r>
    </w:p>
    <w:p w:rsidR="00EE201F" w:rsidRDefault="00EB5E53" w:rsidP="00EB5E53">
      <w:pPr>
        <w:spacing w:after="240" w:line="276" w:lineRule="auto"/>
        <w:rPr>
          <w:rFonts w:ascii="Calibri" w:hAnsi="Calibri"/>
        </w:rPr>
      </w:pPr>
      <w:r>
        <w:rPr>
          <w:rFonts w:ascii="Calibri" w:hAnsi="Calibri"/>
        </w:rPr>
        <w:t xml:space="preserve">As is true for the other practices of leadership, coaching is a practice that only gets honed by DOING, and then reflecting on what works and what doesn’t.  </w:t>
      </w:r>
    </w:p>
    <w:p w:rsidR="00EB5E53" w:rsidRDefault="00EB5E53" w:rsidP="00EB5E53">
      <w:pPr>
        <w:spacing w:after="240" w:line="276" w:lineRule="auto"/>
        <w:rPr>
          <w:rFonts w:ascii="Calibri" w:hAnsi="Calibri"/>
        </w:rPr>
      </w:pPr>
      <w:r>
        <w:rPr>
          <w:rFonts w:ascii="Calibri" w:hAnsi="Calibri"/>
        </w:rPr>
        <w:lastRenderedPageBreak/>
        <w:t>Following this simple, 5 step coaching process can help you dive in and begin your coaching practice:</w:t>
      </w:r>
    </w:p>
    <w:p w:rsidR="00EB5E53" w:rsidRDefault="00EB5E53" w:rsidP="00EB5E53">
      <w:pPr>
        <w:pStyle w:val="ListParagraph"/>
        <w:widowControl w:val="0"/>
        <w:autoSpaceDE w:val="0"/>
        <w:autoSpaceDN w:val="0"/>
        <w:adjustRightInd w:val="0"/>
        <w:ind w:left="648" w:right="-216"/>
        <w:rPr>
          <w:rFonts w:ascii="Calibri" w:hAnsi="Calibri" w:cs="TimesNewRomanPSMT"/>
          <w:b/>
          <w:sz w:val="26"/>
        </w:rPr>
      </w:pPr>
      <w:r>
        <w:rPr>
          <w:rFonts w:ascii="Calibri" w:hAnsi="Calibri" w:cs="TimesNewRomanPSMT"/>
          <w:b/>
          <w:noProof/>
          <w:lang w:bidi="ar-SA"/>
        </w:rPr>
        <w:drawing>
          <wp:inline distT="0" distB="0" distL="0" distR="0">
            <wp:extent cx="5486400" cy="4241800"/>
            <wp:effectExtent l="0" t="19050" r="0" b="6350"/>
            <wp:docPr id="687" name="D 16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EE116B">
        <w:rPr>
          <w:noProof/>
          <w:lang w:bidi="ar-SA"/>
        </w:rPr>
        <mc:AlternateContent>
          <mc:Choice Requires="wps">
            <w:drawing>
              <wp:anchor distT="0" distB="0" distL="114300" distR="114300" simplePos="0" relativeHeight="251688960" behindDoc="0" locked="0" layoutInCell="1" allowOverlap="1">
                <wp:simplePos x="0" y="0"/>
                <wp:positionH relativeFrom="column">
                  <wp:posOffset>-215900</wp:posOffset>
                </wp:positionH>
                <wp:positionV relativeFrom="paragraph">
                  <wp:posOffset>132715</wp:posOffset>
                </wp:positionV>
                <wp:extent cx="1531620" cy="1828800"/>
                <wp:effectExtent l="0" t="0" r="0" b="0"/>
                <wp:wrapTight wrapText="bothSides">
                  <wp:wrapPolygon edited="0">
                    <wp:start x="358" y="300"/>
                    <wp:lineTo x="358" y="21000"/>
                    <wp:lineTo x="20776" y="21000"/>
                    <wp:lineTo x="20776" y="300"/>
                    <wp:lineTo x="358" y="300"/>
                  </wp:wrapPolygon>
                </wp:wrapTight>
                <wp:docPr id="3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EB5E53" w:rsidRPr="002D1B96" w:rsidRDefault="00EB5E53" w:rsidP="00EB5E53">
                            <w:pPr>
                              <w:rPr>
                                <w:b/>
                                <w:sz w:val="44"/>
                              </w:rPr>
                            </w:pPr>
                            <w:r w:rsidRPr="002D1B96">
                              <w:rPr>
                                <w:b/>
                                <w:sz w:val="44"/>
                              </w:rPr>
                              <w:t xml:space="preserve">5 Step Coaching </w:t>
                            </w:r>
                            <w:r>
                              <w:rPr>
                                <w:b/>
                                <w:sz w:val="44"/>
                              </w:rPr>
                              <w:t>Process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27" type="#_x0000_t202" style="position:absolute;left:0;text-align:left;margin-left:-17pt;margin-top:10.45pt;width:120.6pt;height:2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" filled="f" stroked="f">
                <v:textbox inset=",7.2pt,,7.2pt">
                  <w:txbxContent>
                    <w:p w:rsidR="00EB5E53" w:rsidRPr="002D1B96" w:rsidRDefault="00EB5E53" w:rsidP="00EB5E53">
                      <w:pPr>
                        <w:rPr>
                          <w:b/>
                          <w:sz w:val="44"/>
                        </w:rPr>
                      </w:pPr>
                      <w:r w:rsidRPr="002D1B96">
                        <w:rPr>
                          <w:b/>
                          <w:sz w:val="44"/>
                        </w:rPr>
                        <w:t xml:space="preserve">5 Step Coaching </w:t>
                      </w:r>
                      <w:r>
                        <w:rPr>
                          <w:b/>
                          <w:sz w:val="44"/>
                        </w:rPr>
                        <w:t>Process</w:t>
                      </w:r>
                    </w:p>
                  </w:txbxContent>
                </v:textbox>
                <w10:wrap type="tight"/>
              </v:shape>
            </w:pict>
          </mc:Fallback>
        </mc:AlternateContent>
      </w:r>
    </w:p>
    <w:p w:rsidR="00EB5E53" w:rsidRDefault="00EB5E53" w:rsidP="00EB5E53">
      <w:pPr>
        <w:widowControl w:val="0"/>
        <w:ind w:left="1440"/>
        <w:rPr>
          <w:rFonts w:ascii="Calibri" w:hAnsi="Calibri"/>
        </w:rPr>
      </w:pPr>
    </w:p>
    <w:p w:rsidR="00EB5E53" w:rsidRPr="0010488D" w:rsidRDefault="00EB5E53" w:rsidP="00EB5E53">
      <w:pPr>
        <w:rPr>
          <w:rFonts w:ascii="Calibri" w:hAnsi="Calibri"/>
          <w:b/>
          <w:sz w:val="26"/>
        </w:rPr>
      </w:pPr>
      <w:r>
        <w:rPr>
          <w:rFonts w:ascii="Calibri" w:hAnsi="Calibri"/>
          <w:b/>
          <w:sz w:val="26"/>
        </w:rPr>
        <w:t xml:space="preserve">1.   Inquire &amp;/or </w:t>
      </w:r>
      <w:r w:rsidRPr="0010488D">
        <w:rPr>
          <w:rFonts w:ascii="Calibri" w:hAnsi="Calibri"/>
          <w:b/>
          <w:sz w:val="26"/>
        </w:rPr>
        <w:t xml:space="preserve">Observe - What do I see and hear? </w:t>
      </w:r>
    </w:p>
    <w:p w:rsidR="00EB5E53" w:rsidRPr="0010488D" w:rsidRDefault="00EB5E53" w:rsidP="00EB5E53">
      <w:pPr>
        <w:rPr>
          <w:rFonts w:ascii="Calibri" w:hAnsi="Calibri"/>
          <w:b/>
          <w:sz w:val="26"/>
        </w:rPr>
      </w:pPr>
      <w:r>
        <w:rPr>
          <w:rFonts w:ascii="Calibri" w:hAnsi="Calibri"/>
          <w:sz w:val="26"/>
        </w:rPr>
        <w:t>When you are observing a person’s actions in the field or someone comes to you for help, your first inclination may be to draw conclusions from the initial observations you make. As a coach, you need to take time to dig deeper. Are you seeing all the angles here? What information is missing? Think about the “who, what, why, how, where, when” questions.</w:t>
      </w:r>
    </w:p>
    <w:p w:rsidR="00EB5E53" w:rsidRPr="00822EB2" w:rsidRDefault="00EB5E53" w:rsidP="00EB5E53">
      <w:pPr>
        <w:widowControl w:val="0"/>
        <w:numPr>
          <w:ilvl w:val="0"/>
          <w:numId w:val="34"/>
        </w:numPr>
        <w:rPr>
          <w:rFonts w:ascii="Calibri" w:hAnsi="Calibri"/>
        </w:rPr>
      </w:pPr>
      <w:r w:rsidRPr="0074155D">
        <w:rPr>
          <w:rFonts w:ascii="Calibri" w:hAnsi="Calibri"/>
          <w:b/>
        </w:rPr>
        <w:t>Motivational (heart):</w:t>
      </w:r>
      <w:r>
        <w:rPr>
          <w:rFonts w:ascii="Calibri" w:hAnsi="Calibri"/>
          <w:b/>
        </w:rPr>
        <w:t xml:space="preserve">  </w:t>
      </w:r>
      <w:r w:rsidRPr="00822EB2">
        <w:rPr>
          <w:rFonts w:ascii="Calibri" w:hAnsi="Calibri"/>
        </w:rPr>
        <w:t>Is the individual struggling because s/he is not putting forth enough effort? Is she not trying hard enough because she’s embarrassed? Is he quitting too soon because of frustration or fear?</w:t>
      </w:r>
    </w:p>
    <w:p w:rsidR="00EB5E53" w:rsidRPr="000643AB" w:rsidRDefault="00EB5E53" w:rsidP="00EB5E53">
      <w:pPr>
        <w:widowControl w:val="0"/>
        <w:numPr>
          <w:ilvl w:val="0"/>
          <w:numId w:val="34"/>
        </w:numPr>
        <w:rPr>
          <w:rFonts w:ascii="Calibri" w:hAnsi="Calibri"/>
        </w:rPr>
      </w:pPr>
      <w:r w:rsidRPr="000643AB">
        <w:rPr>
          <w:rFonts w:ascii="Calibri" w:hAnsi="Calibri"/>
          <w:b/>
        </w:rPr>
        <w:t>Strategic (head):</w:t>
      </w:r>
      <w:r>
        <w:rPr>
          <w:rFonts w:ascii="Calibri" w:hAnsi="Calibri"/>
          <w:b/>
        </w:rPr>
        <w:t xml:space="preserve">  </w:t>
      </w:r>
      <w:r w:rsidRPr="000643AB">
        <w:rPr>
          <w:rFonts w:ascii="Calibri" w:hAnsi="Calibri"/>
        </w:rPr>
        <w:t xml:space="preserve">Is the individual struggling because the goals are not achievable?  Or because they’re not thinking creatively enough about how to use the </w:t>
      </w:r>
      <w:proofErr w:type="gramStart"/>
      <w:r w:rsidRPr="000643AB">
        <w:rPr>
          <w:rFonts w:ascii="Calibri" w:hAnsi="Calibri"/>
        </w:rPr>
        <w:t>resources</w:t>
      </w:r>
      <w:proofErr w:type="gramEnd"/>
      <w:r w:rsidRPr="000643AB">
        <w:rPr>
          <w:rFonts w:ascii="Calibri" w:hAnsi="Calibri"/>
        </w:rPr>
        <w:t xml:space="preserve"> they have to meet goals?  Or because the overall strategy doesn’t make sense</w:t>
      </w:r>
      <w:r>
        <w:rPr>
          <w:rFonts w:ascii="Calibri" w:hAnsi="Calibri"/>
        </w:rPr>
        <w:t xml:space="preserve"> and needs to be clarified or adapted to their situation</w:t>
      </w:r>
      <w:r w:rsidRPr="000643AB">
        <w:rPr>
          <w:rFonts w:ascii="Calibri" w:hAnsi="Calibri"/>
        </w:rPr>
        <w:t xml:space="preserve">?  </w:t>
      </w:r>
    </w:p>
    <w:p w:rsidR="00EB5E53" w:rsidRPr="00EE201F" w:rsidRDefault="00EB5E53" w:rsidP="00EE201F">
      <w:pPr>
        <w:widowControl w:val="0"/>
        <w:numPr>
          <w:ilvl w:val="0"/>
          <w:numId w:val="34"/>
        </w:numPr>
        <w:rPr>
          <w:rFonts w:ascii="Calibri" w:hAnsi="Calibri"/>
        </w:rPr>
      </w:pPr>
      <w:r w:rsidRPr="000643AB">
        <w:rPr>
          <w:rFonts w:ascii="Calibri" w:hAnsi="Calibri"/>
          <w:b/>
        </w:rPr>
        <w:t>Skills-based (hands):</w:t>
      </w:r>
      <w:r>
        <w:rPr>
          <w:rFonts w:ascii="Calibri" w:hAnsi="Calibri"/>
          <w:b/>
        </w:rPr>
        <w:t xml:space="preserve">  </w:t>
      </w:r>
      <w:r w:rsidRPr="000643AB">
        <w:rPr>
          <w:rFonts w:ascii="Calibri" w:hAnsi="Calibri"/>
        </w:rPr>
        <w:t>Is the individual struggling because of not being able to muster the behavioral skill to execute effectively? Does he not have the skill in his repertoire? Is he getting interference from other habits and behaviors (</w:t>
      </w:r>
      <w:r>
        <w:rPr>
          <w:rFonts w:ascii="Calibri" w:hAnsi="Calibri"/>
        </w:rPr>
        <w:t>like</w:t>
      </w:r>
      <w:r w:rsidRPr="000643AB">
        <w:rPr>
          <w:rFonts w:ascii="Calibri" w:hAnsi="Calibri"/>
        </w:rPr>
        <w:t xml:space="preserve"> someone well-versed in marketing speak may </w:t>
      </w:r>
      <w:r>
        <w:rPr>
          <w:rFonts w:ascii="Calibri" w:hAnsi="Calibri"/>
        </w:rPr>
        <w:t xml:space="preserve">think that skill set is a substitute for </w:t>
      </w:r>
      <w:r w:rsidRPr="000643AB">
        <w:rPr>
          <w:rFonts w:ascii="Calibri" w:hAnsi="Calibri"/>
        </w:rPr>
        <w:t>authentic story</w:t>
      </w:r>
      <w:r>
        <w:rPr>
          <w:rFonts w:ascii="Calibri" w:hAnsi="Calibri"/>
        </w:rPr>
        <w:t>-telling skills</w:t>
      </w:r>
      <w:r w:rsidRPr="000643AB">
        <w:rPr>
          <w:rFonts w:ascii="Calibri" w:hAnsi="Calibri"/>
        </w:rPr>
        <w:t>)? Is there something you could model, or that this person that just needs more help practicing and debriefing?</w:t>
      </w:r>
      <w:bookmarkStart w:id="2" w:name="_GoBack"/>
      <w:bookmarkEnd w:id="2"/>
    </w:p>
    <w:p w:rsidR="00EB5E53" w:rsidRPr="0074155D" w:rsidRDefault="00EB5E53" w:rsidP="00EB5E53">
      <w:pPr>
        <w:widowControl w:val="0"/>
        <w:autoSpaceDE w:val="0"/>
        <w:autoSpaceDN w:val="0"/>
        <w:adjustRightInd w:val="0"/>
        <w:ind w:right="-216"/>
        <w:rPr>
          <w:rFonts w:ascii="Calibri" w:hAnsi="Calibri" w:cs="TimesNewRomanPSMT"/>
          <w:b/>
          <w:sz w:val="26"/>
        </w:rPr>
      </w:pPr>
      <w:r>
        <w:rPr>
          <w:rFonts w:ascii="Calibri" w:hAnsi="Calibri"/>
          <w:b/>
          <w:sz w:val="26"/>
        </w:rPr>
        <w:lastRenderedPageBreak/>
        <w:t xml:space="preserve">2. </w:t>
      </w:r>
      <w:r w:rsidRPr="0074155D">
        <w:rPr>
          <w:rFonts w:ascii="Calibri" w:hAnsi="Calibri"/>
          <w:b/>
          <w:sz w:val="26"/>
        </w:rPr>
        <w:t>Diagnose</w:t>
      </w:r>
      <w:r>
        <w:rPr>
          <w:rFonts w:ascii="Calibri" w:hAnsi="Calibri"/>
          <w:b/>
          <w:sz w:val="26"/>
        </w:rPr>
        <w:t xml:space="preserve"> &amp; 3.</w:t>
      </w:r>
      <w:r w:rsidRPr="0074155D">
        <w:rPr>
          <w:rFonts w:ascii="Calibri" w:hAnsi="Calibri"/>
          <w:b/>
          <w:sz w:val="26"/>
        </w:rPr>
        <w:t xml:space="preserve"> </w:t>
      </w:r>
      <w:r>
        <w:rPr>
          <w:rFonts w:ascii="Calibri" w:hAnsi="Calibri"/>
          <w:b/>
          <w:sz w:val="26"/>
        </w:rPr>
        <w:t xml:space="preserve">Intervene:  </w:t>
      </w:r>
      <w:r w:rsidRPr="0074155D">
        <w:rPr>
          <w:rFonts w:ascii="Calibri" w:hAnsi="Calibri"/>
          <w:b/>
          <w:sz w:val="26"/>
        </w:rPr>
        <w:t xml:space="preserve">Which form of coaching does this require? </w:t>
      </w:r>
      <w:r w:rsidRPr="0074155D">
        <w:rPr>
          <w:rFonts w:ascii="Calibri" w:hAnsi="Calibri" w:cs="TimesNewRomanPSMT"/>
          <w:b/>
          <w:sz w:val="26"/>
        </w:rPr>
        <w:t>How will I intervene?</w:t>
      </w:r>
    </w:p>
    <w:p w:rsidR="00EB5E53" w:rsidRPr="00FD406D" w:rsidRDefault="00EB5E53" w:rsidP="00EB5E53">
      <w:pPr>
        <w:widowControl w:val="0"/>
        <w:autoSpaceDE w:val="0"/>
        <w:autoSpaceDN w:val="0"/>
        <w:adjustRightInd w:val="0"/>
        <w:ind w:right="-216"/>
        <w:rPr>
          <w:rFonts w:ascii="Calibri" w:hAnsi="Calibri" w:cs="TimesNewRomanPSMT"/>
          <w:b/>
          <w:sz w:val="26"/>
        </w:rPr>
      </w:pPr>
    </w:p>
    <w:tbl>
      <w:tblPr>
        <w:tblW w:w="10152"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4"/>
        <w:gridCol w:w="3384"/>
        <w:gridCol w:w="3384"/>
      </w:tblGrid>
      <w:tr w:rsidR="00EB5E53" w:rsidRPr="00AB28F4">
        <w:tc>
          <w:tcPr>
            <w:tcW w:w="3384" w:type="dxa"/>
          </w:tcPr>
          <w:p w:rsidR="00EB5E53" w:rsidRPr="00B20490" w:rsidRDefault="00EB5E53" w:rsidP="00857492">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distT="0" distB="0" distL="0" distR="0">
                  <wp:extent cx="1155700" cy="990600"/>
                  <wp:effectExtent l="0" t="0" r="12700" b="0"/>
                  <wp:docPr id="21" name="Picture 8" descr="MP900433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9004331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990600"/>
                          </a:xfrm>
                          <a:prstGeom prst="rect">
                            <a:avLst/>
                          </a:prstGeom>
                          <a:noFill/>
                          <a:ln>
                            <a:noFill/>
                          </a:ln>
                        </pic:spPr>
                      </pic:pic>
                    </a:graphicData>
                  </a:graphic>
                </wp:inline>
              </w:drawing>
            </w:r>
          </w:p>
        </w:tc>
        <w:tc>
          <w:tcPr>
            <w:tcW w:w="3384" w:type="dxa"/>
          </w:tcPr>
          <w:p w:rsidR="00EB5E53" w:rsidRPr="00B20490" w:rsidRDefault="00EB5E53" w:rsidP="00857492">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distT="0" distB="0" distL="0" distR="0">
                  <wp:extent cx="876300" cy="977900"/>
                  <wp:effectExtent l="0" t="0" r="12700" b="12700"/>
                  <wp:docPr id="26" name="Picture 21" descr="MC90018758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900187587.W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300" cy="977900"/>
                          </a:xfrm>
                          <a:prstGeom prst="rect">
                            <a:avLst/>
                          </a:prstGeom>
                          <a:noFill/>
                          <a:ln>
                            <a:noFill/>
                          </a:ln>
                        </pic:spPr>
                      </pic:pic>
                    </a:graphicData>
                  </a:graphic>
                </wp:inline>
              </w:drawing>
            </w:r>
          </w:p>
        </w:tc>
        <w:tc>
          <w:tcPr>
            <w:tcW w:w="3384" w:type="dxa"/>
          </w:tcPr>
          <w:p w:rsidR="00EB5E53" w:rsidRPr="00B2706A" w:rsidRDefault="00EB5E53" w:rsidP="00857492">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distT="0" distB="0" distL="0" distR="0">
                  <wp:extent cx="876300" cy="990600"/>
                  <wp:effectExtent l="0" t="0" r="12700" b="0"/>
                  <wp:docPr id="27" name="Picture 5" descr="MC9003831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383136.WM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990600"/>
                          </a:xfrm>
                          <a:prstGeom prst="rect">
                            <a:avLst/>
                          </a:prstGeom>
                          <a:noFill/>
                          <a:ln>
                            <a:noFill/>
                          </a:ln>
                        </pic:spPr>
                      </pic:pic>
                    </a:graphicData>
                  </a:graphic>
                </wp:inline>
              </w:drawing>
            </w:r>
          </w:p>
        </w:tc>
      </w:tr>
      <w:tr w:rsidR="00EB5E53" w:rsidRPr="00AB28F4">
        <w:tc>
          <w:tcPr>
            <w:tcW w:w="3384" w:type="dxa"/>
          </w:tcPr>
          <w:p w:rsidR="00EB5E53" w:rsidRPr="00B2706A" w:rsidRDefault="00EB5E53" w:rsidP="00857492">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w:t>
            </w:r>
            <w:r w:rsidRPr="00B2706A">
              <w:rPr>
                <w:rFonts w:ascii="Calibri" w:hAnsi="Calibri" w:cs="TimesNewRomanPSMT"/>
                <w:b/>
                <w:color w:val="000000"/>
                <w:sz w:val="22"/>
              </w:rPr>
              <w:t xml:space="preserve">individual needs to put in more intense </w:t>
            </w:r>
            <w:r w:rsidRPr="00B2706A">
              <w:rPr>
                <w:rFonts w:ascii="Calibri" w:hAnsi="Calibri" w:cs="TimesNewRomanPSMT"/>
                <w:b/>
                <w:i/>
                <w:iCs/>
                <w:color w:val="000000"/>
                <w:sz w:val="22"/>
              </w:rPr>
              <w:t>effort</w:t>
            </w:r>
            <w:r w:rsidRPr="00B2706A">
              <w:rPr>
                <w:rFonts w:ascii="Calibri" w:hAnsi="Calibri" w:cs="TimesNewRomanPSMT"/>
                <w:b/>
                <w:color w:val="000000"/>
                <w:sz w:val="22"/>
              </w:rPr>
              <w:t xml:space="preserve">, choose a </w:t>
            </w:r>
            <w:r w:rsidRPr="00B2706A">
              <w:rPr>
                <w:rFonts w:ascii="Calibri" w:hAnsi="Calibri" w:cs="TimesNewRomanPSMT"/>
                <w:b/>
                <w:i/>
                <w:iCs/>
                <w:color w:val="000000"/>
                <w:sz w:val="22"/>
              </w:rPr>
              <w:t xml:space="preserve">motivational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Pr>
          <w:p w:rsidR="00EB5E53" w:rsidRPr="00B2706A" w:rsidRDefault="00EB5E53" w:rsidP="00857492">
            <w:pPr>
              <w:widowControl w:val="0"/>
              <w:autoSpaceDE w:val="0"/>
              <w:autoSpaceDN w:val="0"/>
              <w:adjustRightInd w:val="0"/>
              <w:rPr>
                <w:rFonts w:ascii="Calibri" w:hAnsi="Calibri" w:cs="TimesNewRomanPSMT"/>
                <w:color w:val="000000"/>
                <w:sz w:val="22"/>
              </w:rPr>
            </w:pPr>
            <w:r w:rsidRPr="00B2706A">
              <w:rPr>
                <w:rFonts w:ascii="Calibri" w:hAnsi="Calibri" w:cs="TimesNewRomanPSMT"/>
                <w:color w:val="000000"/>
                <w:sz w:val="22"/>
              </w:rPr>
              <w:t xml:space="preserve">If your diagnosis is that </w:t>
            </w:r>
            <w:r w:rsidRPr="00B2706A">
              <w:rPr>
                <w:rFonts w:ascii="Calibri" w:hAnsi="Calibri" w:cs="TimesNewRomanPSMT"/>
                <w:b/>
                <w:color w:val="000000"/>
                <w:sz w:val="22"/>
              </w:rPr>
              <w:t xml:space="preserve">the individual is not </w:t>
            </w:r>
            <w:r w:rsidRPr="00B2706A">
              <w:rPr>
                <w:rFonts w:ascii="Calibri" w:hAnsi="Calibri" w:cs="TimesNewRomanPSMT"/>
                <w:b/>
                <w:i/>
                <w:iCs/>
                <w:color w:val="000000"/>
                <w:sz w:val="22"/>
              </w:rPr>
              <w:t>understanding</w:t>
            </w:r>
            <w:r w:rsidRPr="00B2706A">
              <w:rPr>
                <w:rFonts w:ascii="Calibri" w:hAnsi="Calibri" w:cs="TimesNewRomanPSMT"/>
                <w:b/>
                <w:color w:val="000000"/>
                <w:sz w:val="22"/>
              </w:rPr>
              <w:t xml:space="preserve"> the focal practice adequately, or thinking about it appropriately, choose a </w:t>
            </w:r>
            <w:r w:rsidRPr="00B2706A">
              <w:rPr>
                <w:rFonts w:ascii="Calibri" w:hAnsi="Calibri" w:cs="TimesNewRomanPSMT"/>
                <w:b/>
                <w:i/>
                <w:iCs/>
                <w:color w:val="000000"/>
                <w:sz w:val="22"/>
              </w:rPr>
              <w:t xml:space="preserve">strategic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Pr>
          <w:p w:rsidR="00EB5E53" w:rsidRPr="00B2706A" w:rsidRDefault="00EB5E53" w:rsidP="00857492">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individual </w:t>
            </w:r>
            <w:r w:rsidRPr="00B2706A">
              <w:rPr>
                <w:rFonts w:ascii="Calibri" w:hAnsi="Calibri" w:cs="TimesNewRomanPSMT"/>
                <w:b/>
                <w:color w:val="000000"/>
                <w:sz w:val="22"/>
              </w:rPr>
              <w:t xml:space="preserve">lacks </w:t>
            </w:r>
            <w:r w:rsidRPr="00B2706A">
              <w:rPr>
                <w:rFonts w:ascii="Calibri" w:hAnsi="Calibri" w:cs="TimesNewRomanPSMT"/>
                <w:b/>
                <w:i/>
                <w:iCs/>
                <w:color w:val="000000"/>
                <w:sz w:val="22"/>
              </w:rPr>
              <w:t>execution skill</w:t>
            </w:r>
            <w:r w:rsidRPr="00B2706A">
              <w:rPr>
                <w:rFonts w:ascii="Calibri" w:hAnsi="Calibri" w:cs="TimesNewRomanPSMT"/>
                <w:b/>
                <w:color w:val="000000"/>
                <w:sz w:val="22"/>
              </w:rPr>
              <w:t xml:space="preserve">, choose an </w:t>
            </w:r>
            <w:r w:rsidRPr="00B2706A">
              <w:rPr>
                <w:rFonts w:ascii="Calibri" w:hAnsi="Calibri" w:cs="TimesNewRomanPSMT"/>
                <w:b/>
                <w:i/>
                <w:iCs/>
                <w:color w:val="000000"/>
                <w:sz w:val="22"/>
              </w:rPr>
              <w:t xml:space="preserve">educational </w:t>
            </w:r>
            <w:r w:rsidRPr="00B2706A">
              <w:rPr>
                <w:rFonts w:ascii="Calibri" w:hAnsi="Calibri" w:cs="TimesNewRomanPSMT"/>
                <w:b/>
                <w:color w:val="000000"/>
                <w:sz w:val="22"/>
              </w:rPr>
              <w:t xml:space="preserve">intervention </w:t>
            </w:r>
            <w:r w:rsidRPr="00B2706A">
              <w:rPr>
                <w:rFonts w:ascii="Calibri" w:hAnsi="Calibri" w:cs="TimesNewRomanPSMT"/>
                <w:color w:val="000000"/>
                <w:sz w:val="22"/>
              </w:rPr>
              <w:t>– for example:</w:t>
            </w:r>
          </w:p>
        </w:tc>
      </w:tr>
      <w:tr w:rsidR="00EB5E53" w:rsidRPr="00AB28F4">
        <w:tc>
          <w:tcPr>
            <w:tcW w:w="3384" w:type="dxa"/>
          </w:tcPr>
          <w:p w:rsidR="00EB5E53" w:rsidRPr="00B2706A" w:rsidRDefault="00EB5E53" w:rsidP="00857492">
            <w:pPr>
              <w:widowControl w:val="0"/>
              <w:autoSpaceDE w:val="0"/>
              <w:autoSpaceDN w:val="0"/>
              <w:adjustRightInd w:val="0"/>
              <w:rPr>
                <w:rFonts w:ascii="Calibri" w:hAnsi="Calibri" w:cs="TimesNewRomanPSMT"/>
                <w:color w:val="000000"/>
                <w:sz w:val="22"/>
              </w:rPr>
            </w:pP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Encouragement and enthusiasm—you can do it!</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Helping the individual understand and confront fear, embarrassment, or other emotions that get in the way of the willingness to try harder or persist in the face of setback</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Incentivizing, rewarding and praising courage</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Modeling courage and emotional maturity in your own behavior, confessing fear and explaining how you move toward it rather than away</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Kick in the pants (offered with love)</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00EB5E53" w:rsidRPr="00B2706A" w:rsidRDefault="00EB5E53" w:rsidP="00857492">
            <w:pPr>
              <w:widowControl w:val="0"/>
              <w:autoSpaceDE w:val="0"/>
              <w:autoSpaceDN w:val="0"/>
              <w:adjustRightInd w:val="0"/>
              <w:rPr>
                <w:rFonts w:ascii="Calibri" w:hAnsi="Calibri" w:cs="TimesNewRomanPSMT"/>
                <w:color w:val="003366"/>
                <w:sz w:val="22"/>
              </w:rPr>
            </w:pPr>
          </w:p>
        </w:tc>
        <w:tc>
          <w:tcPr>
            <w:tcW w:w="3384" w:type="dxa"/>
          </w:tcPr>
          <w:p w:rsidR="00EB5E53" w:rsidRPr="003F1773" w:rsidRDefault="00EB5E53" w:rsidP="00EB5E53">
            <w:pPr>
              <w:pStyle w:val="ListParagraph"/>
              <w:widowControl w:val="0"/>
              <w:numPr>
                <w:ilvl w:val="0"/>
                <w:numId w:val="38"/>
              </w:numPr>
              <w:autoSpaceDE w:val="0"/>
              <w:autoSpaceDN w:val="0"/>
              <w:adjustRightInd w:val="0"/>
              <w:rPr>
                <w:rFonts w:ascii="Calibri" w:hAnsi="Calibri" w:cs="TimesNewRomanPSMT"/>
                <w:color w:val="000000"/>
                <w:sz w:val="22"/>
              </w:rPr>
            </w:pPr>
            <w:r w:rsidRPr="003F1773">
              <w:rPr>
                <w:rFonts w:ascii="Calibri" w:hAnsi="Calibri" w:cs="TimesNewRomanPSMT"/>
                <w:sz w:val="22"/>
              </w:rPr>
              <w:t xml:space="preserve">Asking good questions about how the individual is thinking about the key leadership practice </w:t>
            </w:r>
          </w:p>
          <w:p w:rsidR="00EB5E53" w:rsidRPr="00B2706A" w:rsidRDefault="00EB5E53" w:rsidP="00EB5E53">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 xml:space="preserve"> “Why did you choose to do this and not that?”</w:t>
            </w:r>
          </w:p>
          <w:p w:rsidR="00EB5E53" w:rsidRPr="00B2706A" w:rsidRDefault="00EB5E53" w:rsidP="00EB5E53">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Based on where you are now what resources could you draw on to take this story/team/strategy to the next level?</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sz w:val="22"/>
              </w:rPr>
              <w:t xml:space="preserve">Offering your assertions about what you are observing and how you think the individual might fruitfully think about the practice differently </w:t>
            </w:r>
          </w:p>
          <w:p w:rsidR="00EB5E53" w:rsidRPr="00B2706A" w:rsidRDefault="00EB5E53" w:rsidP="00EB5E53">
            <w:pPr>
              <w:widowControl w:val="0"/>
              <w:numPr>
                <w:ilvl w:val="0"/>
                <w:numId w:val="32"/>
              </w:numPr>
              <w:autoSpaceDE w:val="0"/>
              <w:autoSpaceDN w:val="0"/>
              <w:adjustRightInd w:val="0"/>
              <w:rPr>
                <w:rFonts w:ascii="Calibri" w:hAnsi="Calibri" w:cs="TimesNewRomanPSMT"/>
                <w:sz w:val="22"/>
              </w:rPr>
            </w:pPr>
            <w:r w:rsidRPr="00B2706A">
              <w:rPr>
                <w:rFonts w:ascii="Calibri" w:hAnsi="Calibri" w:cs="TimesNewRomanPSMT"/>
                <w:sz w:val="22"/>
              </w:rPr>
              <w:t>“When you stop at that angry point in the story, I think you may be forgetting that your listeners need a reason to hope in order to be called to action.”</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sz w:val="22"/>
              </w:rPr>
            </w:pPr>
            <w:r w:rsidRPr="00B2706A">
              <w:rPr>
                <w:rFonts w:ascii="Calibri" w:hAnsi="Calibri" w:cs="TimesNewRomanPSMT"/>
                <w:sz w:val="22"/>
              </w:rPr>
              <w:t>Offering the opportunity for silent reflection and self-diagnosis</w:t>
            </w:r>
          </w:p>
          <w:p w:rsidR="00EB5E53" w:rsidRPr="00B2706A" w:rsidRDefault="00EB5E53" w:rsidP="00EB5E53">
            <w:pPr>
              <w:widowControl w:val="0"/>
              <w:numPr>
                <w:ilvl w:val="0"/>
                <w:numId w:val="33"/>
              </w:numPr>
              <w:autoSpaceDE w:val="0"/>
              <w:autoSpaceDN w:val="0"/>
              <w:adjustRightInd w:val="0"/>
              <w:rPr>
                <w:rFonts w:ascii="Calibri" w:hAnsi="Calibri" w:cs="TimesNewRomanPSMT"/>
                <w:sz w:val="22"/>
              </w:rPr>
            </w:pPr>
            <w:r w:rsidRPr="00B2706A">
              <w:rPr>
                <w:rFonts w:ascii="Calibri" w:hAnsi="Calibri" w:cs="TimesNewRomanPSMT"/>
                <w:sz w:val="22"/>
              </w:rPr>
              <w:t>“Why don’t you take a moment to think through what you believe is working and not working and let’s talk about that?</w:t>
            </w:r>
          </w:p>
        </w:tc>
        <w:tc>
          <w:tcPr>
            <w:tcW w:w="3384" w:type="dxa"/>
          </w:tcPr>
          <w:p w:rsidR="00EB5E53" w:rsidRPr="00B2706A" w:rsidRDefault="00EB5E53" w:rsidP="00857492">
            <w:pPr>
              <w:widowControl w:val="0"/>
              <w:autoSpaceDE w:val="0"/>
              <w:autoSpaceDN w:val="0"/>
              <w:adjustRightInd w:val="0"/>
              <w:rPr>
                <w:rFonts w:ascii="Calibri" w:hAnsi="Calibri"/>
                <w:b/>
                <w:sz w:val="22"/>
              </w:rPr>
            </w:pP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 xml:space="preserve">Model the behavior and invite the </w:t>
            </w:r>
            <w:proofErr w:type="spellStart"/>
            <w:r w:rsidRPr="00B2706A">
              <w:rPr>
                <w:rFonts w:ascii="Calibri" w:hAnsi="Calibri" w:cs="TimesNewRomanPSMT"/>
                <w:color w:val="000000"/>
                <w:sz w:val="22"/>
              </w:rPr>
              <w:t>coachee</w:t>
            </w:r>
            <w:proofErr w:type="spellEnd"/>
            <w:r w:rsidRPr="00B2706A">
              <w:rPr>
                <w:rFonts w:ascii="Calibri" w:hAnsi="Calibri" w:cs="TimesNewRomanPSMT"/>
                <w:color w:val="000000"/>
                <w:sz w:val="22"/>
              </w:rPr>
              <w:t xml:space="preserve"> to imitate you or work side by side with you to get the “feel” of the activity</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Break it down into smaller parts and invite the individual to try one at a time</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Practice, feedback, repeat</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Offer three or four different practice exercises and observe which ones “take” for that person</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Repetition, repetition, repetition</w:t>
            </w:r>
          </w:p>
          <w:p w:rsidR="00EB5E53" w:rsidRPr="00B2706A" w:rsidRDefault="00EB5E53" w:rsidP="00EB5E53">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00EB5E53" w:rsidRPr="00B2706A" w:rsidRDefault="00EB5E53" w:rsidP="00857492">
            <w:pPr>
              <w:widowControl w:val="0"/>
              <w:autoSpaceDE w:val="0"/>
              <w:autoSpaceDN w:val="0"/>
              <w:adjustRightInd w:val="0"/>
              <w:rPr>
                <w:rFonts w:ascii="Calibri" w:hAnsi="Calibri" w:cs="TimesNewRomanPSMT"/>
                <w:color w:val="003366"/>
                <w:sz w:val="22"/>
              </w:rPr>
            </w:pPr>
          </w:p>
        </w:tc>
      </w:tr>
    </w:tbl>
    <w:p w:rsidR="00291685" w:rsidRDefault="00291685" w:rsidP="00EB5E53">
      <w:pPr>
        <w:rPr>
          <w:rFonts w:ascii="Calibri" w:hAnsi="Calibri" w:cs="TimesNewRomanPSMT"/>
          <w:color w:val="000000"/>
          <w:sz w:val="26"/>
        </w:rPr>
      </w:pPr>
    </w:p>
    <w:p w:rsidR="00EB5E53" w:rsidRPr="009C20A8" w:rsidRDefault="00EB5E53" w:rsidP="00EB5E53">
      <w:pPr>
        <w:rPr>
          <w:rFonts w:ascii="Calibri" w:hAnsi="Calibri" w:cs="TimesNewRomanPSMT"/>
          <w:color w:val="000000"/>
          <w:sz w:val="26"/>
        </w:rPr>
      </w:pPr>
      <w:r>
        <w:rPr>
          <w:rFonts w:ascii="Calibri" w:hAnsi="Calibri"/>
          <w:b/>
          <w:sz w:val="26"/>
        </w:rPr>
        <w:lastRenderedPageBreak/>
        <w:t>4</w:t>
      </w:r>
      <w:r w:rsidRPr="002D1B96">
        <w:rPr>
          <w:rFonts w:ascii="Calibri" w:hAnsi="Calibri"/>
          <w:b/>
          <w:sz w:val="26"/>
        </w:rPr>
        <w:t xml:space="preserve">.    </w:t>
      </w:r>
      <w:r>
        <w:rPr>
          <w:rFonts w:ascii="Calibri" w:hAnsi="Calibri"/>
          <w:b/>
          <w:sz w:val="26"/>
        </w:rPr>
        <w:t>Action</w:t>
      </w:r>
      <w:r w:rsidRPr="002D1B96">
        <w:rPr>
          <w:rFonts w:ascii="Calibri" w:hAnsi="Calibri"/>
          <w:b/>
          <w:sz w:val="26"/>
        </w:rPr>
        <w:t xml:space="preserve">:  </w:t>
      </w:r>
      <w:r>
        <w:rPr>
          <w:rFonts w:ascii="Calibri" w:hAnsi="Calibri"/>
          <w:b/>
          <w:sz w:val="26"/>
        </w:rPr>
        <w:t xml:space="preserve">How can I allow the </w:t>
      </w:r>
      <w:proofErr w:type="spellStart"/>
      <w:r>
        <w:rPr>
          <w:rFonts w:ascii="Calibri" w:hAnsi="Calibri"/>
          <w:b/>
          <w:sz w:val="26"/>
        </w:rPr>
        <w:t>coachee</w:t>
      </w:r>
      <w:proofErr w:type="spellEnd"/>
      <w:r>
        <w:rPr>
          <w:rFonts w:ascii="Calibri" w:hAnsi="Calibri"/>
          <w:b/>
          <w:sz w:val="26"/>
        </w:rPr>
        <w:t xml:space="preserve"> to develop their leadership skills? What action will they take that would allow them to move forward?</w:t>
      </w:r>
    </w:p>
    <w:p w:rsidR="00EB5E53" w:rsidRDefault="00EB5E53" w:rsidP="00EB5E53">
      <w:pPr>
        <w:pStyle w:val="ListParagraph"/>
        <w:widowControl w:val="0"/>
        <w:numPr>
          <w:ilvl w:val="0"/>
          <w:numId w:val="35"/>
        </w:numPr>
        <w:autoSpaceDE w:val="0"/>
        <w:autoSpaceDN w:val="0"/>
        <w:adjustRightInd w:val="0"/>
        <w:ind w:right="-504"/>
        <w:rPr>
          <w:rFonts w:ascii="Calibri" w:hAnsi="Calibri"/>
        </w:rPr>
      </w:pPr>
      <w:r>
        <w:rPr>
          <w:rFonts w:ascii="Calibri" w:hAnsi="Calibri"/>
        </w:rPr>
        <w:t>Avoid the urge to do it for them.</w:t>
      </w:r>
    </w:p>
    <w:p w:rsidR="00EB5E53" w:rsidRDefault="00EB5E53" w:rsidP="00EB5E53">
      <w:pPr>
        <w:pStyle w:val="ListParagraph"/>
        <w:widowControl w:val="0"/>
        <w:numPr>
          <w:ilvl w:val="0"/>
          <w:numId w:val="35"/>
        </w:numPr>
        <w:autoSpaceDE w:val="0"/>
        <w:autoSpaceDN w:val="0"/>
        <w:adjustRightInd w:val="0"/>
        <w:ind w:right="-504"/>
        <w:rPr>
          <w:rFonts w:ascii="Calibri" w:hAnsi="Calibri"/>
        </w:rPr>
      </w:pPr>
      <w:r w:rsidRPr="002D1B96">
        <w:rPr>
          <w:rFonts w:ascii="Calibri" w:hAnsi="Calibri"/>
        </w:rPr>
        <w:t xml:space="preserve">Allow the </w:t>
      </w:r>
      <w:proofErr w:type="spellStart"/>
      <w:r w:rsidRPr="002D1B96">
        <w:rPr>
          <w:rFonts w:ascii="Calibri" w:hAnsi="Calibri"/>
        </w:rPr>
        <w:t>coachee</w:t>
      </w:r>
      <w:proofErr w:type="spellEnd"/>
      <w:r w:rsidRPr="002D1B96">
        <w:rPr>
          <w:rFonts w:ascii="Calibri" w:hAnsi="Calibri"/>
        </w:rPr>
        <w:t xml:space="preserve"> to try the intervention.   </w:t>
      </w:r>
    </w:p>
    <w:p w:rsidR="00EB5E53" w:rsidRPr="002D1B96" w:rsidRDefault="00EB5E53" w:rsidP="00EB5E53">
      <w:pPr>
        <w:pStyle w:val="ListParagraph"/>
        <w:widowControl w:val="0"/>
        <w:numPr>
          <w:ilvl w:val="0"/>
          <w:numId w:val="35"/>
        </w:numPr>
        <w:autoSpaceDE w:val="0"/>
        <w:autoSpaceDN w:val="0"/>
        <w:adjustRightInd w:val="0"/>
        <w:ind w:right="-504"/>
        <w:rPr>
          <w:rFonts w:ascii="Calibri" w:hAnsi="Calibri"/>
        </w:rPr>
      </w:pPr>
      <w:r w:rsidRPr="002D1B96">
        <w:rPr>
          <w:rFonts w:ascii="Calibri" w:hAnsi="Calibri"/>
        </w:rPr>
        <w:t xml:space="preserve">Observe them in action and note observations for </w:t>
      </w:r>
      <w:proofErr w:type="gramStart"/>
      <w:r w:rsidRPr="002D1B96">
        <w:rPr>
          <w:rFonts w:ascii="Calibri" w:hAnsi="Calibri"/>
        </w:rPr>
        <w:t>your</w:t>
      </w:r>
      <w:proofErr w:type="gramEnd"/>
      <w:r w:rsidRPr="002D1B96">
        <w:rPr>
          <w:rFonts w:ascii="Calibri" w:hAnsi="Calibri"/>
        </w:rPr>
        <w:t xml:space="preserve"> debrief.</w:t>
      </w:r>
    </w:p>
    <w:p w:rsidR="00EB5E53" w:rsidRPr="0074155D" w:rsidRDefault="00EB5E53" w:rsidP="00EB5E53">
      <w:pPr>
        <w:pStyle w:val="ListParagraph"/>
        <w:widowControl w:val="0"/>
        <w:autoSpaceDE w:val="0"/>
        <w:autoSpaceDN w:val="0"/>
        <w:adjustRightInd w:val="0"/>
        <w:ind w:left="1080" w:right="-504"/>
        <w:rPr>
          <w:rFonts w:ascii="Calibri" w:hAnsi="Calibri"/>
          <w:b/>
        </w:rPr>
      </w:pPr>
    </w:p>
    <w:p w:rsidR="00EB5E53" w:rsidRPr="002D1B96" w:rsidRDefault="00EB5E53" w:rsidP="00EB5E53">
      <w:pPr>
        <w:spacing w:line="276" w:lineRule="auto"/>
        <w:ind w:right="-360"/>
        <w:rPr>
          <w:rFonts w:ascii="Calibri" w:hAnsi="Calibri"/>
          <w:b/>
          <w:sz w:val="26"/>
        </w:rPr>
      </w:pPr>
      <w:r>
        <w:rPr>
          <w:rFonts w:ascii="Calibri" w:hAnsi="Calibri"/>
          <w:b/>
          <w:sz w:val="26"/>
        </w:rPr>
        <w:t>5</w:t>
      </w:r>
      <w:r w:rsidRPr="002D1B96">
        <w:rPr>
          <w:rFonts w:ascii="Calibri" w:hAnsi="Calibri"/>
          <w:b/>
          <w:sz w:val="26"/>
        </w:rPr>
        <w:t xml:space="preserve">.    </w:t>
      </w:r>
      <w:r>
        <w:rPr>
          <w:rFonts w:ascii="Calibri" w:hAnsi="Calibri"/>
          <w:b/>
          <w:sz w:val="26"/>
        </w:rPr>
        <w:t xml:space="preserve">Check-in and </w:t>
      </w:r>
      <w:r w:rsidRPr="002D1B96">
        <w:rPr>
          <w:rFonts w:ascii="Calibri" w:hAnsi="Calibri"/>
          <w:b/>
          <w:sz w:val="26"/>
        </w:rPr>
        <w:t xml:space="preserve">Debrief:  What do I ask the </w:t>
      </w:r>
      <w:proofErr w:type="spellStart"/>
      <w:r w:rsidRPr="002D1B96">
        <w:rPr>
          <w:rFonts w:ascii="Calibri" w:hAnsi="Calibri"/>
          <w:b/>
          <w:sz w:val="26"/>
        </w:rPr>
        <w:t>coachee</w:t>
      </w:r>
      <w:proofErr w:type="spellEnd"/>
      <w:r w:rsidRPr="002D1B96">
        <w:rPr>
          <w:rFonts w:ascii="Calibri" w:hAnsi="Calibri"/>
          <w:b/>
          <w:sz w:val="26"/>
        </w:rPr>
        <w:t xml:space="preserve"> to help them reflect on their experience?</w:t>
      </w:r>
    </w:p>
    <w:p w:rsidR="00EB5E53" w:rsidRDefault="00EB5E53" w:rsidP="00EB5E53">
      <w:pPr>
        <w:pStyle w:val="ListParagraph"/>
        <w:numPr>
          <w:ilvl w:val="0"/>
          <w:numId w:val="36"/>
        </w:numPr>
        <w:spacing w:line="276" w:lineRule="auto"/>
        <w:ind w:right="-360"/>
        <w:rPr>
          <w:rFonts w:ascii="Calibri" w:hAnsi="Calibri"/>
        </w:rPr>
      </w:pPr>
      <w:r>
        <w:rPr>
          <w:rFonts w:ascii="Calibri" w:hAnsi="Calibri"/>
        </w:rPr>
        <w:t>W</w:t>
      </w:r>
      <w:r w:rsidRPr="002D1B96">
        <w:rPr>
          <w:rFonts w:ascii="Calibri" w:hAnsi="Calibri"/>
        </w:rPr>
        <w:t xml:space="preserve">hat went well? </w:t>
      </w:r>
    </w:p>
    <w:p w:rsidR="00EB5E53" w:rsidRDefault="00EB5E53" w:rsidP="00EB5E53">
      <w:pPr>
        <w:pStyle w:val="ListParagraph"/>
        <w:numPr>
          <w:ilvl w:val="0"/>
          <w:numId w:val="36"/>
        </w:numPr>
        <w:spacing w:line="276" w:lineRule="auto"/>
        <w:ind w:right="-360"/>
        <w:rPr>
          <w:rFonts w:ascii="Calibri" w:hAnsi="Calibri"/>
        </w:rPr>
      </w:pPr>
      <w:r w:rsidRPr="002D1B96">
        <w:rPr>
          <w:rFonts w:ascii="Calibri" w:hAnsi="Calibri"/>
        </w:rPr>
        <w:t xml:space="preserve">What are you challenged by? </w:t>
      </w:r>
    </w:p>
    <w:p w:rsidR="00EB5E53" w:rsidRDefault="00EB5E53" w:rsidP="00EB5E53">
      <w:pPr>
        <w:pStyle w:val="ListParagraph"/>
        <w:numPr>
          <w:ilvl w:val="0"/>
          <w:numId w:val="36"/>
        </w:numPr>
        <w:spacing w:line="276" w:lineRule="auto"/>
        <w:ind w:right="-360"/>
        <w:rPr>
          <w:rFonts w:ascii="Calibri" w:hAnsi="Calibri"/>
        </w:rPr>
      </w:pPr>
      <w:r w:rsidRPr="002D1B96">
        <w:rPr>
          <w:rFonts w:ascii="Calibri" w:hAnsi="Calibri"/>
        </w:rPr>
        <w:t xml:space="preserve">What are some possible solutions? </w:t>
      </w:r>
    </w:p>
    <w:p w:rsidR="00EB5E53" w:rsidRPr="003F1773" w:rsidRDefault="00EB5E53" w:rsidP="00EB5E53">
      <w:pPr>
        <w:pStyle w:val="ListParagraph"/>
        <w:numPr>
          <w:ilvl w:val="0"/>
          <w:numId w:val="36"/>
        </w:numPr>
        <w:spacing w:line="276" w:lineRule="auto"/>
        <w:ind w:right="-360"/>
        <w:rPr>
          <w:rFonts w:ascii="Calibri" w:hAnsi="Calibri"/>
        </w:rPr>
      </w:pPr>
      <w:r w:rsidRPr="002D1B96">
        <w:rPr>
          <w:rFonts w:ascii="Calibri" w:hAnsi="Calibri"/>
        </w:rPr>
        <w:t>What are your goals/next steps?</w:t>
      </w:r>
    </w:p>
    <w:p w:rsidR="00EB5E53" w:rsidRPr="002D1B96" w:rsidRDefault="00EB5E53" w:rsidP="00EB5E53">
      <w:pPr>
        <w:pStyle w:val="ListParagraph"/>
        <w:numPr>
          <w:ilvl w:val="0"/>
          <w:numId w:val="37"/>
        </w:numPr>
        <w:spacing w:line="276" w:lineRule="auto"/>
        <w:rPr>
          <w:rFonts w:ascii="Calibri" w:hAnsi="Calibri"/>
        </w:rPr>
      </w:pPr>
      <w:r w:rsidRPr="002D1B96">
        <w:rPr>
          <w:rFonts w:ascii="Calibri" w:hAnsi="Calibri"/>
        </w:rPr>
        <w:t xml:space="preserve">Schedule periodic check-ins to support your </w:t>
      </w:r>
      <w:proofErr w:type="spellStart"/>
      <w:r w:rsidRPr="002D1B96">
        <w:rPr>
          <w:rFonts w:ascii="Calibri" w:hAnsi="Calibri"/>
        </w:rPr>
        <w:t>coachee</w:t>
      </w:r>
      <w:proofErr w:type="spellEnd"/>
      <w:r w:rsidRPr="002D1B96">
        <w:rPr>
          <w:rFonts w:ascii="Calibri" w:hAnsi="Calibri"/>
        </w:rPr>
        <w:t xml:space="preserve"> in integrating this new or revised                         </w:t>
      </w:r>
    </w:p>
    <w:p w:rsidR="00EB5E53" w:rsidRPr="002D1B96" w:rsidRDefault="00EB5E53" w:rsidP="00EB5E53">
      <w:pPr>
        <w:spacing w:line="276" w:lineRule="auto"/>
        <w:rPr>
          <w:rFonts w:ascii="Calibri" w:hAnsi="Calibri"/>
          <w:b/>
        </w:rPr>
      </w:pPr>
      <w:r>
        <w:rPr>
          <w:rFonts w:ascii="Calibri" w:hAnsi="Calibri"/>
        </w:rPr>
        <w:t xml:space="preserve">             </w:t>
      </w:r>
      <w:r w:rsidRPr="002D1B96">
        <w:rPr>
          <w:rFonts w:ascii="Calibri" w:hAnsi="Calibri"/>
        </w:rPr>
        <w:t>solution into their regular practice.</w:t>
      </w:r>
    </w:p>
    <w:p w:rsidR="00EB5E53" w:rsidRPr="002D1B96" w:rsidRDefault="00EB5E53" w:rsidP="00EB5E53">
      <w:pPr>
        <w:pStyle w:val="ListParagraph"/>
        <w:numPr>
          <w:ilvl w:val="0"/>
          <w:numId w:val="37"/>
        </w:numPr>
        <w:spacing w:line="276" w:lineRule="auto"/>
        <w:rPr>
          <w:rFonts w:ascii="Calibri" w:hAnsi="Calibri"/>
        </w:rPr>
      </w:pPr>
      <w:r w:rsidRPr="002D1B96">
        <w:rPr>
          <w:rFonts w:ascii="Calibri" w:hAnsi="Calibri"/>
        </w:rPr>
        <w:t xml:space="preserve">Find out from the </w:t>
      </w:r>
      <w:proofErr w:type="spellStart"/>
      <w:r w:rsidRPr="002D1B96">
        <w:rPr>
          <w:rFonts w:ascii="Calibri" w:hAnsi="Calibri"/>
        </w:rPr>
        <w:t>coachee</w:t>
      </w:r>
      <w:proofErr w:type="spellEnd"/>
      <w:r w:rsidRPr="002D1B96">
        <w:rPr>
          <w:rFonts w:ascii="Calibri" w:hAnsi="Calibri"/>
        </w:rPr>
        <w:t xml:space="preserve"> how the situation has changed.  </w:t>
      </w:r>
    </w:p>
    <w:p w:rsidR="00EB5E53" w:rsidRDefault="00EB5E53" w:rsidP="00EB5E53">
      <w:pPr>
        <w:pStyle w:val="ListParagraph"/>
        <w:numPr>
          <w:ilvl w:val="0"/>
          <w:numId w:val="37"/>
        </w:numPr>
        <w:spacing w:line="276" w:lineRule="auto"/>
        <w:rPr>
          <w:rFonts w:ascii="Calibri" w:hAnsi="Calibri"/>
        </w:rPr>
      </w:pPr>
      <w:r w:rsidRPr="002D1B96">
        <w:rPr>
          <w:rFonts w:ascii="Calibri" w:hAnsi="Calibri"/>
        </w:rPr>
        <w:t xml:space="preserve">Assess whether the diagnosis and intervention </w:t>
      </w:r>
      <w:proofErr w:type="gramStart"/>
      <w:r w:rsidRPr="002D1B96">
        <w:rPr>
          <w:rFonts w:ascii="Calibri" w:hAnsi="Calibri"/>
        </w:rPr>
        <w:t>was</w:t>
      </w:r>
      <w:proofErr w:type="gramEnd"/>
      <w:r w:rsidRPr="002D1B96">
        <w:rPr>
          <w:rFonts w:ascii="Calibri" w:hAnsi="Calibri"/>
        </w:rPr>
        <w:t xml:space="preserve"> successful. Celebrate success!</w:t>
      </w:r>
    </w:p>
    <w:p w:rsidR="00EB5E53" w:rsidRDefault="00EB5E53" w:rsidP="00EB5E53">
      <w:pPr>
        <w:spacing w:line="276" w:lineRule="auto"/>
        <w:rPr>
          <w:rFonts w:ascii="Calibri" w:hAnsi="Calibri"/>
          <w:i/>
        </w:rPr>
      </w:pPr>
    </w:p>
    <w:bookmarkEnd w:id="0"/>
    <w:p w:rsidR="00EB5E53" w:rsidRDefault="00EB5E53" w:rsidP="00EB5E53">
      <w:pPr>
        <w:rPr>
          <w:rFonts w:ascii="Calibri" w:hAnsi="Calibri" w:cs="Calibri"/>
        </w:rPr>
        <w:sectPr w:rsidR="00EB5E53">
          <w:footerReference w:type="default" r:id="rId16"/>
          <w:footerReference w:type="first" r:id="rId17"/>
          <w:pgSz w:w="12240" w:h="15840"/>
          <w:pgMar w:top="1152" w:right="1152" w:bottom="1152" w:left="1152" w:header="720" w:footer="504" w:gutter="0"/>
          <w:cols w:space="720"/>
        </w:sectPr>
      </w:pPr>
    </w:p>
    <w:p w:rsidR="00EB5E53" w:rsidRPr="00FF6EDE" w:rsidRDefault="00EB5E53" w:rsidP="00EB5E53">
      <w:pPr>
        <w:pStyle w:val="ListParagraph"/>
        <w:ind w:left="0"/>
        <w:rPr>
          <w:rFonts w:ascii="Calibri" w:hAnsi="Calibri"/>
          <w:sz w:val="56"/>
        </w:rPr>
      </w:pPr>
      <w:r w:rsidRPr="00FF6EDE">
        <w:rPr>
          <w:rFonts w:ascii="Calibri" w:hAnsi="Calibri" w:cs="Calibri"/>
          <w:b/>
          <w:bCs/>
          <w:sz w:val="56"/>
        </w:rPr>
        <w:lastRenderedPageBreak/>
        <w:t>W</w:t>
      </w:r>
      <w:r>
        <w:rPr>
          <w:rFonts w:ascii="Calibri" w:hAnsi="Calibri" w:cs="Calibri"/>
          <w:b/>
          <w:bCs/>
          <w:sz w:val="56"/>
        </w:rPr>
        <w:t>O</w:t>
      </w:r>
      <w:r w:rsidRPr="00FF6EDE">
        <w:rPr>
          <w:rFonts w:ascii="Calibri" w:hAnsi="Calibri" w:cs="Calibri"/>
          <w:b/>
          <w:bCs/>
          <w:sz w:val="56"/>
        </w:rPr>
        <w:t>RKSHEET:</w:t>
      </w:r>
    </w:p>
    <w:p w:rsidR="00EB5E53" w:rsidRPr="00B2706A" w:rsidRDefault="00EB5E53" w:rsidP="00EB5E53">
      <w:pPr>
        <w:rPr>
          <w:rFonts w:ascii="Calibri" w:hAnsi="Calibri"/>
          <w:b/>
          <w:sz w:val="32"/>
        </w:rPr>
      </w:pPr>
      <w:r w:rsidRPr="00B2706A">
        <w:rPr>
          <w:rFonts w:ascii="Calibri" w:hAnsi="Calibri"/>
          <w:b/>
          <w:sz w:val="32"/>
        </w:rPr>
        <w:t>REFLECT ON COACHING</w:t>
      </w:r>
    </w:p>
    <w:p w:rsidR="00EB5E53" w:rsidRDefault="00EB5E53" w:rsidP="00EB5E53">
      <w:pPr>
        <w:pBdr>
          <w:bottom w:val="single" w:sz="12" w:space="1" w:color="auto"/>
        </w:pBdr>
        <w:rPr>
          <w:rFonts w:ascii="Calibri" w:hAnsi="Calibri" w:cs="Calibri"/>
          <w:b/>
          <w:bCs/>
        </w:rPr>
      </w:pPr>
    </w:p>
    <w:p w:rsidR="00EB5E53" w:rsidRDefault="00EB5E53" w:rsidP="00EB5E53">
      <w:pPr>
        <w:rPr>
          <w:rFonts w:ascii="Calibri" w:hAnsi="Calibri" w:cs="Calibri"/>
          <w:b/>
          <w:iCs/>
        </w:rPr>
      </w:pPr>
    </w:p>
    <w:p w:rsidR="00EB5E53" w:rsidRDefault="00EB5E53" w:rsidP="00EB5E53">
      <w:pPr>
        <w:rPr>
          <w:rFonts w:ascii="Calibri" w:hAnsi="Calibri" w:cs="Calibri"/>
          <w:iCs/>
        </w:rPr>
      </w:pPr>
      <w:r>
        <w:rPr>
          <w:rFonts w:ascii="Calibri" w:hAnsi="Calibri" w:cs="Calibri"/>
          <w:iCs/>
        </w:rPr>
        <w:t>How does this way of COACHING compare with other types of COACHING you have experienced?</w:t>
      </w: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Pr="009F1C53" w:rsidRDefault="00EB5E53" w:rsidP="00EB5E53">
      <w:pPr>
        <w:rPr>
          <w:rFonts w:ascii="Calibri" w:hAnsi="Calibri" w:cs="Calibri"/>
          <w:bCs/>
        </w:rPr>
      </w:pPr>
      <w:r w:rsidRPr="009F1C53">
        <w:rPr>
          <w:rFonts w:ascii="Calibri" w:hAnsi="Calibri" w:cs="Calibri"/>
          <w:bCs/>
        </w:rPr>
        <w:t>What</w:t>
      </w:r>
      <w:r>
        <w:rPr>
          <w:rFonts w:ascii="Calibri" w:hAnsi="Calibri" w:cs="Calibri"/>
          <w:bCs/>
        </w:rPr>
        <w:t xml:space="preserve"> is most challenging and most new or interesting about this way of supporting others’ development</w:t>
      </w:r>
      <w:r w:rsidRPr="009F1C53">
        <w:rPr>
          <w:rFonts w:ascii="Calibri" w:hAnsi="Calibri" w:cs="Calibri"/>
          <w:bCs/>
        </w:rPr>
        <w:t>?</w:t>
      </w: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Default="00EB5E53" w:rsidP="00EB5E53">
      <w:pPr>
        <w:rPr>
          <w:rFonts w:ascii="Calibri" w:hAnsi="Calibri" w:cs="Calibri"/>
          <w:iCs/>
        </w:rPr>
      </w:pPr>
    </w:p>
    <w:p w:rsidR="00EB5E53" w:rsidRPr="00364A32" w:rsidRDefault="00EB5E53" w:rsidP="00EB5E53">
      <w:pPr>
        <w:rPr>
          <w:rFonts w:ascii="Calibri" w:hAnsi="Calibri"/>
        </w:rPr>
      </w:pPr>
      <w:r>
        <w:rPr>
          <w:rFonts w:ascii="Calibri" w:hAnsi="Calibri" w:cs="Calibri"/>
          <w:iCs/>
        </w:rPr>
        <w:t>How could this type of coaching be used to help you support other organizers (volunteer and staff) out in the field? What are some of the practices that you will use next time you work with another organizer?</w:t>
      </w:r>
    </w:p>
    <w:sectPr w:rsidR="00EB5E53" w:rsidRPr="00364A32" w:rsidSect="00291685">
      <w:footerReference w:type="default" r:id="rId1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88C" w:rsidRDefault="0040788C" w:rsidP="002374AF">
      <w:r>
        <w:separator/>
      </w:r>
    </w:p>
  </w:endnote>
  <w:endnote w:type="continuationSeparator" w:id="0">
    <w:p w:rsidR="0040788C" w:rsidRDefault="0040788C" w:rsidP="00237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00000287" w:usb1="08070000" w:usb2="00000010" w:usb3="00000000" w:csb0="0002009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53" w:rsidRPr="00607C7E" w:rsidRDefault="00EB5E53" w:rsidP="00AC6418">
    <w:pPr>
      <w:pStyle w:val="Footer"/>
      <w:rPr>
        <w:rFonts w:ascii="Calibri" w:hAnsi="Calibri"/>
        <w:i/>
        <w:sz w:val="18"/>
      </w:rPr>
    </w:pPr>
  </w:p>
  <w:p w:rsidR="00291685" w:rsidRPr="00781888" w:rsidRDefault="00291685" w:rsidP="00291685">
    <w:pPr>
      <w:pStyle w:val="Footer"/>
      <w:ind w:right="360"/>
      <w:rPr>
        <w:sz w:val="20"/>
      </w:rPr>
    </w:pPr>
    <w:r>
      <w:tab/>
    </w:r>
    <w:r>
      <w:rPr>
        <w:sz w:val="20"/>
      </w:rPr>
      <w:t xml:space="preserve">Adapted from the </w:t>
    </w:r>
    <w:r w:rsidRPr="005424F0">
      <w:rPr>
        <w:rFonts w:ascii="Calibri" w:hAnsi="Calibri"/>
        <w:sz w:val="20"/>
      </w:rPr>
      <w:t>working paper 'Toward a Framework for Coaching,'</w:t>
    </w:r>
    <w:r w:rsidRPr="00D0418B">
      <w:rPr>
        <w:rFonts w:ascii="Calibri" w:hAnsi="Calibri"/>
        <w:b/>
      </w:rPr>
      <w:t xml:space="preserve"> </w:t>
    </w:r>
    <w:r>
      <w:rPr>
        <w:sz w:val="20"/>
      </w:rPr>
      <w:t xml:space="preserve">by Ruth </w:t>
    </w:r>
    <w:proofErr w:type="spellStart"/>
    <w:r>
      <w:rPr>
        <w:sz w:val="20"/>
      </w:rPr>
      <w:t>Wageman</w:t>
    </w:r>
    <w:proofErr w:type="spellEnd"/>
    <w:r>
      <w:rPr>
        <w:sz w:val="20"/>
      </w:rPr>
      <w:t xml:space="preserve"> at </w:t>
    </w:r>
    <w:r w:rsidRPr="00781888">
      <w:rPr>
        <w:sz w:val="20"/>
      </w:rPr>
      <w:t>Harvard University</w:t>
    </w:r>
  </w:p>
  <w:p w:rsidR="00291685" w:rsidRPr="00781888" w:rsidRDefault="00291685" w:rsidP="00291685">
    <w:pPr>
      <w:pStyle w:val="Footer"/>
      <w:jc w:val="center"/>
      <w:rPr>
        <w:sz w:val="20"/>
      </w:rPr>
    </w:pPr>
    <w:r w:rsidRPr="00781888">
      <w:rPr>
        <w:sz w:val="20"/>
      </w:rPr>
      <w:t xml:space="preserve">Modified by </w:t>
    </w:r>
    <w:r>
      <w:rPr>
        <w:sz w:val="20"/>
      </w:rPr>
      <w:t xml:space="preserve">Hope Wood at </w:t>
    </w:r>
    <w:r w:rsidRPr="00781888">
      <w:rPr>
        <w:sz w:val="20"/>
      </w:rPr>
      <w:t>the New Organizing Institute</w:t>
    </w:r>
  </w:p>
  <w:p w:rsidR="00EB5E53" w:rsidRDefault="00291685">
    <w:pPr>
      <w:pStyle w:val="Footer"/>
      <w:jc w:val="center"/>
    </w:pPr>
    <w:r>
      <w:tab/>
    </w:r>
    <w:r>
      <w:tab/>
    </w:r>
    <w:r w:rsidR="00EE116B">
      <w:fldChar w:fldCharType="begin"/>
    </w:r>
    <w:r w:rsidR="00EE116B">
      <w:instrText xml:space="preserve"> PAGE   \* MERGEFORMAT </w:instrText>
    </w:r>
    <w:r w:rsidR="00EE116B">
      <w:fldChar w:fldCharType="separate"/>
    </w:r>
    <w:r w:rsidR="00EE116B" w:rsidRPr="00EE116B">
      <w:rPr>
        <w:rFonts w:ascii="Calibri" w:hAnsi="Calibri"/>
        <w:noProof/>
        <w:sz w:val="20"/>
      </w:rPr>
      <w:t>1</w:t>
    </w:r>
    <w:r w:rsidR="00EE116B">
      <w:rPr>
        <w:rFonts w:ascii="Calibri" w:hAnsi="Calibri"/>
        <w:noProof/>
        <w:sz w:val="20"/>
      </w:rPr>
      <w:fldChar w:fldCharType="end"/>
    </w:r>
  </w:p>
  <w:p w:rsidR="00EB5E53" w:rsidRPr="00BF64C2" w:rsidRDefault="00EB5E53">
    <w:pPr>
      <w:pStyle w:val="Footer"/>
      <w:rPr>
        <w:rFonts w:ascii="Calibri" w:hAnsi="Calibri"/>
        <w:i/>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53" w:rsidRDefault="00EB5E53" w:rsidP="00AC6418">
    <w:pPr>
      <w:pStyle w:val="Footer"/>
      <w:jc w:val="center"/>
      <w:rPr>
        <w:rFonts w:ascii="Calibri" w:hAnsi="Calibri"/>
        <w:i/>
        <w:sz w:val="18"/>
      </w:rPr>
    </w:pPr>
    <w:r w:rsidRPr="00BF64C2">
      <w:rPr>
        <w:rFonts w:ascii="Calibri" w:hAnsi="Calibri"/>
        <w:i/>
        <w:sz w:val="18"/>
      </w:rPr>
      <w:t>Originally adapted from the work of Marshall Ganz, Harvard University.  Modified by the New Organizing Institute.</w:t>
    </w:r>
  </w:p>
  <w:p w:rsidR="00EB5E53" w:rsidRPr="00347894" w:rsidRDefault="00EE116B" w:rsidP="00AC6418">
    <w:pPr>
      <w:pStyle w:val="Footer"/>
      <w:jc w:val="center"/>
      <w:rPr>
        <w:rFonts w:ascii="Calibri" w:hAnsi="Calibri"/>
        <w:i/>
        <w:sz w:val="18"/>
      </w:rPr>
    </w:pPr>
    <w:r>
      <w:fldChar w:fldCharType="begin"/>
    </w:r>
    <w:r>
      <w:instrText xml:space="preserve"> PAGE   \* MERGEFORMAT </w:instrText>
    </w:r>
    <w:r>
      <w:fldChar w:fldCharType="separate"/>
    </w:r>
    <w:r w:rsidR="00EB5E53" w:rsidRPr="00C34699">
      <w:rPr>
        <w:rFonts w:ascii="Calibri" w:hAnsi="Calibri"/>
        <w:noProof/>
        <w:sz w:val="22"/>
      </w:rPr>
      <w:t>86</w:t>
    </w:r>
    <w:r>
      <w:rPr>
        <w:rFonts w:ascii="Calibri" w:hAnsi="Calibri"/>
        <w:noProof/>
        <w:sz w:val="22"/>
      </w:rPr>
      <w:fldChar w:fldCharType="end"/>
    </w:r>
  </w:p>
  <w:p w:rsidR="00EB5E53" w:rsidRDefault="00EB5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02A" w:rsidRPr="00126ABB" w:rsidRDefault="00C4302A" w:rsidP="002374AF">
    <w:pPr>
      <w:pStyle w:val="Footer"/>
      <w:jc w:val="center"/>
    </w:pPr>
    <w:r w:rsidRPr="00BF64C2">
      <w:rPr>
        <w:rFonts w:ascii="Calibri" w:hAnsi="Calibri"/>
        <w:i/>
        <w:sz w:val="18"/>
        <w:szCs w:val="18"/>
      </w:rPr>
      <w:t>Originally adapted from the work of Marshall Ganz, Harvard University.  Modified by the New Organizing Institute.</w:t>
    </w:r>
  </w:p>
  <w:p w:rsidR="00C4302A" w:rsidRDefault="00C43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88C" w:rsidRDefault="0040788C" w:rsidP="002374AF">
      <w:r>
        <w:separator/>
      </w:r>
    </w:p>
  </w:footnote>
  <w:footnote w:type="continuationSeparator" w:id="0">
    <w:p w:rsidR="0040788C" w:rsidRDefault="0040788C" w:rsidP="00237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82E46F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1D3B49"/>
    <w:multiLevelType w:val="hybridMultilevel"/>
    <w:tmpl w:val="2B886C1C"/>
    <w:lvl w:ilvl="0" w:tplc="CE844F88">
      <w:start w:val="15"/>
      <w:numFmt w:val="bullet"/>
      <w:lvlText w:val="-"/>
      <w:lvlJc w:val="left"/>
      <w:pPr>
        <w:ind w:left="720" w:hanging="360"/>
      </w:pPr>
      <w:rPr>
        <w:rFonts w:ascii="Calibri" w:eastAsia="Calibri" w:hAnsi="Calibri" w:cs="Lucida Gran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E4BBF"/>
    <w:multiLevelType w:val="hybridMultilevel"/>
    <w:tmpl w:val="20886768"/>
    <w:lvl w:ilvl="0" w:tplc="B6C8C36E">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 w15:restartNumberingAfterBreak="0">
    <w:nsid w:val="08FD1412"/>
    <w:multiLevelType w:val="hybridMultilevel"/>
    <w:tmpl w:val="791ED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97AD1"/>
    <w:multiLevelType w:val="hybridMultilevel"/>
    <w:tmpl w:val="FD22AB1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16932D23"/>
    <w:multiLevelType w:val="hybridMultilevel"/>
    <w:tmpl w:val="5562F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9918F6"/>
    <w:multiLevelType w:val="hybridMultilevel"/>
    <w:tmpl w:val="440E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A27DC"/>
    <w:multiLevelType w:val="hybridMultilevel"/>
    <w:tmpl w:val="BF20C510"/>
    <w:lvl w:ilvl="0" w:tplc="CE844F88">
      <w:start w:val="15"/>
      <w:numFmt w:val="bullet"/>
      <w:lvlText w:val="-"/>
      <w:lvlJc w:val="left"/>
      <w:pPr>
        <w:ind w:left="1440" w:hanging="360"/>
      </w:pPr>
      <w:rPr>
        <w:rFonts w:ascii="Calibri" w:eastAsia="Calibri" w:hAnsi="Calibri" w:cs="Lucida Grande"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335BBE"/>
    <w:multiLevelType w:val="hybridMultilevel"/>
    <w:tmpl w:val="CE04136A"/>
    <w:lvl w:ilvl="0" w:tplc="04090001">
      <w:start w:val="1"/>
      <w:numFmt w:val="bullet"/>
      <w:lvlText w:val=""/>
      <w:lvlJc w:val="left"/>
      <w:pPr>
        <w:ind w:left="900" w:hanging="360"/>
      </w:pPr>
      <w:rPr>
        <w:rFonts w:ascii="Symbol" w:hAnsi="Symbol" w:hint="default"/>
        <w:sz w:val="20"/>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254805B5"/>
    <w:multiLevelType w:val="hybridMultilevel"/>
    <w:tmpl w:val="59021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11071"/>
    <w:multiLevelType w:val="hybridMultilevel"/>
    <w:tmpl w:val="18583AA2"/>
    <w:lvl w:ilvl="0" w:tplc="00030409">
      <w:start w:val="1"/>
      <w:numFmt w:val="bullet"/>
      <w:lvlText w:val="-"/>
      <w:lvlJc w:val="left"/>
      <w:pPr>
        <w:ind w:left="720" w:hanging="360"/>
      </w:pPr>
      <w:rPr>
        <w:rFonts w:ascii="Calibri" w:hAnsi="Calibri"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2" w15:restartNumberingAfterBreak="0">
    <w:nsid w:val="27E37B38"/>
    <w:multiLevelType w:val="hybridMultilevel"/>
    <w:tmpl w:val="D5442536"/>
    <w:lvl w:ilvl="0" w:tplc="31305B78">
      <w:start w:val="1"/>
      <w:numFmt w:val="decimal"/>
      <w:lvlText w:val="%1."/>
      <w:lvlJc w:val="left"/>
      <w:pPr>
        <w:tabs>
          <w:tab w:val="num" w:pos="720"/>
        </w:tabs>
        <w:ind w:left="720" w:hanging="360"/>
      </w:pPr>
    </w:lvl>
    <w:lvl w:ilvl="1" w:tplc="822C71F8">
      <w:start w:val="1"/>
      <w:numFmt w:val="lowerLetter"/>
      <w:lvlText w:val="%2."/>
      <w:lvlJc w:val="left"/>
      <w:pPr>
        <w:tabs>
          <w:tab w:val="num" w:pos="1440"/>
        </w:tabs>
        <w:ind w:left="1440" w:hanging="360"/>
      </w:pPr>
    </w:lvl>
    <w:lvl w:ilvl="2" w:tplc="A0263BDA">
      <w:start w:val="1"/>
      <w:numFmt w:val="lowerRoman"/>
      <w:lvlText w:val="%3."/>
      <w:lvlJc w:val="right"/>
      <w:pPr>
        <w:tabs>
          <w:tab w:val="num" w:pos="2160"/>
        </w:tabs>
        <w:ind w:left="2160" w:hanging="180"/>
      </w:pPr>
    </w:lvl>
    <w:lvl w:ilvl="3" w:tplc="63B2F91A">
      <w:start w:val="1"/>
      <w:numFmt w:val="decimal"/>
      <w:lvlText w:val="%4."/>
      <w:lvlJc w:val="left"/>
      <w:pPr>
        <w:tabs>
          <w:tab w:val="num" w:pos="2880"/>
        </w:tabs>
        <w:ind w:left="2880" w:hanging="360"/>
      </w:pPr>
    </w:lvl>
    <w:lvl w:ilvl="4" w:tplc="17AEDC5E">
      <w:start w:val="1"/>
      <w:numFmt w:val="lowerLetter"/>
      <w:lvlText w:val="%5."/>
      <w:lvlJc w:val="left"/>
      <w:pPr>
        <w:tabs>
          <w:tab w:val="num" w:pos="3600"/>
        </w:tabs>
        <w:ind w:left="3600" w:hanging="360"/>
      </w:pPr>
    </w:lvl>
    <w:lvl w:ilvl="5" w:tplc="89A64FA6">
      <w:start w:val="1"/>
      <w:numFmt w:val="lowerRoman"/>
      <w:lvlText w:val="%6."/>
      <w:lvlJc w:val="right"/>
      <w:pPr>
        <w:tabs>
          <w:tab w:val="num" w:pos="4320"/>
        </w:tabs>
        <w:ind w:left="4320" w:hanging="180"/>
      </w:pPr>
    </w:lvl>
    <w:lvl w:ilvl="6" w:tplc="27962166">
      <w:start w:val="1"/>
      <w:numFmt w:val="decimal"/>
      <w:lvlText w:val="%7."/>
      <w:lvlJc w:val="left"/>
      <w:pPr>
        <w:tabs>
          <w:tab w:val="num" w:pos="5040"/>
        </w:tabs>
        <w:ind w:left="5040" w:hanging="360"/>
      </w:pPr>
    </w:lvl>
    <w:lvl w:ilvl="7" w:tplc="92B6B344">
      <w:start w:val="1"/>
      <w:numFmt w:val="lowerLetter"/>
      <w:lvlText w:val="%8."/>
      <w:lvlJc w:val="left"/>
      <w:pPr>
        <w:tabs>
          <w:tab w:val="num" w:pos="5760"/>
        </w:tabs>
        <w:ind w:left="5760" w:hanging="360"/>
      </w:pPr>
    </w:lvl>
    <w:lvl w:ilvl="8" w:tplc="E2DED90E">
      <w:start w:val="1"/>
      <w:numFmt w:val="lowerRoman"/>
      <w:lvlText w:val="%9."/>
      <w:lvlJc w:val="right"/>
      <w:pPr>
        <w:tabs>
          <w:tab w:val="num" w:pos="6480"/>
        </w:tabs>
        <w:ind w:left="6480" w:hanging="180"/>
      </w:pPr>
    </w:lvl>
  </w:abstractNum>
  <w:abstractNum w:abstractNumId="13" w15:restartNumberingAfterBreak="0">
    <w:nsid w:val="296A0E3F"/>
    <w:multiLevelType w:val="hybridMultilevel"/>
    <w:tmpl w:val="66A65556"/>
    <w:lvl w:ilvl="0" w:tplc="B3D46AE0">
      <w:start w:val="22"/>
      <w:numFmt w:val="bullet"/>
      <w:lvlText w:val="–"/>
      <w:lvlJc w:val="left"/>
      <w:pPr>
        <w:ind w:left="720" w:hanging="360"/>
      </w:pPr>
      <w:rPr>
        <w:rFonts w:ascii="Calibri" w:eastAsia="Times New Roman" w:hAnsi="Calibri" w:hint="default"/>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Calibri" w:hAnsi="Calibri"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15:restartNumberingAfterBreak="0">
    <w:nsid w:val="29BE1D52"/>
    <w:multiLevelType w:val="hybridMultilevel"/>
    <w:tmpl w:val="66A65556"/>
    <w:lvl w:ilvl="0" w:tplc="B3D46AE0">
      <w:start w:val="22"/>
      <w:numFmt w:val="bullet"/>
      <w:lvlText w:val="–"/>
      <w:lvlJc w:val="left"/>
      <w:pPr>
        <w:ind w:left="720" w:hanging="360"/>
      </w:pPr>
      <w:rPr>
        <w:rFonts w:ascii="Calibri" w:eastAsia="Times New Roman" w:hAnsi="Calibri" w:hint="default"/>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Calibri" w:hAnsi="Calibri"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5" w15:restartNumberingAfterBreak="0">
    <w:nsid w:val="34E8783E"/>
    <w:multiLevelType w:val="hybridMultilevel"/>
    <w:tmpl w:val="66A65556"/>
    <w:lvl w:ilvl="0" w:tplc="B3D46AE0">
      <w:start w:val="22"/>
      <w:numFmt w:val="bullet"/>
      <w:lvlText w:val="–"/>
      <w:lvlJc w:val="left"/>
      <w:pPr>
        <w:ind w:left="1440" w:hanging="360"/>
      </w:pPr>
      <w:rPr>
        <w:rFonts w:ascii="Calibri" w:eastAsia="Times New Roman" w:hAnsi="Calibri" w:hint="default"/>
      </w:rPr>
    </w:lvl>
    <w:lvl w:ilvl="1" w:tplc="00030409">
      <w:start w:val="1"/>
      <w:numFmt w:val="bullet"/>
      <w:lvlText w:val="o"/>
      <w:lvlJc w:val="left"/>
      <w:pPr>
        <w:ind w:left="2160" w:hanging="360"/>
      </w:pPr>
      <w:rPr>
        <w:rFonts w:ascii="Courier New" w:hAnsi="Courier New" w:hint="default"/>
      </w:rPr>
    </w:lvl>
    <w:lvl w:ilvl="2" w:tplc="00050409">
      <w:start w:val="1"/>
      <w:numFmt w:val="bullet"/>
      <w:lvlText w:val=""/>
      <w:lvlJc w:val="left"/>
      <w:pPr>
        <w:ind w:left="2880" w:hanging="360"/>
      </w:pPr>
      <w:rPr>
        <w:rFonts w:ascii="Wingdings" w:hAnsi="Wingdings" w:hint="default"/>
      </w:rPr>
    </w:lvl>
    <w:lvl w:ilvl="3" w:tplc="00010409" w:tentative="1">
      <w:start w:val="1"/>
      <w:numFmt w:val="bullet"/>
      <w:lvlText w:val=""/>
      <w:lvlJc w:val="left"/>
      <w:pPr>
        <w:ind w:left="3600" w:hanging="360"/>
      </w:pPr>
      <w:rPr>
        <w:rFonts w:ascii="Symbol" w:hAnsi="Symbol" w:hint="default"/>
      </w:rPr>
    </w:lvl>
    <w:lvl w:ilvl="4" w:tplc="00030409" w:tentative="1">
      <w:start w:val="1"/>
      <w:numFmt w:val="bullet"/>
      <w:lvlText w:val="o"/>
      <w:lvlJc w:val="left"/>
      <w:pPr>
        <w:ind w:left="4320" w:hanging="360"/>
      </w:pPr>
      <w:rPr>
        <w:rFonts w:ascii="Courier New" w:hAnsi="Courier New" w:hint="default"/>
      </w:rPr>
    </w:lvl>
    <w:lvl w:ilvl="5" w:tplc="00050409" w:tentative="1">
      <w:start w:val="1"/>
      <w:numFmt w:val="bullet"/>
      <w:lvlText w:val=""/>
      <w:lvlJc w:val="left"/>
      <w:pPr>
        <w:ind w:left="5040" w:hanging="360"/>
      </w:pPr>
      <w:rPr>
        <w:rFonts w:ascii="Wingdings" w:hAnsi="Wingdings" w:hint="default"/>
      </w:rPr>
    </w:lvl>
    <w:lvl w:ilvl="6" w:tplc="00010409" w:tentative="1">
      <w:start w:val="1"/>
      <w:numFmt w:val="bullet"/>
      <w:lvlText w:val=""/>
      <w:lvlJc w:val="left"/>
      <w:pPr>
        <w:ind w:left="5760" w:hanging="360"/>
      </w:pPr>
      <w:rPr>
        <w:rFonts w:ascii="Symbol" w:hAnsi="Symbol" w:hint="default"/>
      </w:rPr>
    </w:lvl>
    <w:lvl w:ilvl="7" w:tplc="00030409" w:tentative="1">
      <w:start w:val="1"/>
      <w:numFmt w:val="bullet"/>
      <w:lvlText w:val="o"/>
      <w:lvlJc w:val="left"/>
      <w:pPr>
        <w:ind w:left="6480" w:hanging="360"/>
      </w:pPr>
      <w:rPr>
        <w:rFonts w:ascii="Courier New" w:hAnsi="Courier New" w:hint="default"/>
      </w:rPr>
    </w:lvl>
    <w:lvl w:ilvl="8" w:tplc="00050409" w:tentative="1">
      <w:start w:val="1"/>
      <w:numFmt w:val="bullet"/>
      <w:lvlText w:val=""/>
      <w:lvlJc w:val="left"/>
      <w:pPr>
        <w:ind w:left="7200" w:hanging="360"/>
      </w:pPr>
      <w:rPr>
        <w:rFonts w:ascii="Wingdings" w:hAnsi="Wingdings" w:hint="default"/>
      </w:rPr>
    </w:lvl>
  </w:abstractNum>
  <w:abstractNum w:abstractNumId="16" w15:restartNumberingAfterBreak="0">
    <w:nsid w:val="3A022234"/>
    <w:multiLevelType w:val="hybridMultilevel"/>
    <w:tmpl w:val="00C4ABB8"/>
    <w:lvl w:ilvl="0" w:tplc="B3D46AE0">
      <w:start w:val="22"/>
      <w:numFmt w:val="bullet"/>
      <w:lvlText w:val="–"/>
      <w:lvlJc w:val="left"/>
      <w:pPr>
        <w:ind w:left="720" w:hanging="360"/>
      </w:pPr>
      <w:rPr>
        <w:rFonts w:ascii="Calibri" w:eastAsia="Times New Roman" w:hAnsi="Calibri"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7" w15:restartNumberingAfterBreak="0">
    <w:nsid w:val="3C496B16"/>
    <w:multiLevelType w:val="hybridMultilevel"/>
    <w:tmpl w:val="CE0413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3E481A2D"/>
    <w:multiLevelType w:val="hybridMultilevel"/>
    <w:tmpl w:val="B5204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E33C63"/>
    <w:multiLevelType w:val="hybridMultilevel"/>
    <w:tmpl w:val="5B123830"/>
    <w:lvl w:ilvl="0" w:tplc="B3D46AE0">
      <w:start w:val="22"/>
      <w:numFmt w:val="bullet"/>
      <w:lvlText w:val="–"/>
      <w:lvlJc w:val="left"/>
      <w:pPr>
        <w:ind w:left="1080" w:hanging="360"/>
      </w:pPr>
      <w:rPr>
        <w:rFonts w:ascii="Calibri" w:eastAsia="Times New Roman" w:hAnsi="Calibri" w:hint="default"/>
      </w:rPr>
    </w:lvl>
    <w:lvl w:ilvl="1" w:tplc="00030409">
      <w:start w:val="1"/>
      <w:numFmt w:val="bullet"/>
      <w:lvlText w:val="o"/>
      <w:lvlJc w:val="left"/>
      <w:pPr>
        <w:ind w:left="1800" w:hanging="360"/>
      </w:pPr>
      <w:rPr>
        <w:rFonts w:ascii="Courier New" w:hAnsi="Courier New" w:hint="default"/>
      </w:rPr>
    </w:lvl>
    <w:lvl w:ilvl="2" w:tplc="00050409" w:tentative="1">
      <w:start w:val="1"/>
      <w:numFmt w:val="bullet"/>
      <w:lvlText w:val=""/>
      <w:lvlJc w:val="left"/>
      <w:pPr>
        <w:ind w:left="2520" w:hanging="360"/>
      </w:pPr>
      <w:rPr>
        <w:rFonts w:ascii="Wingdings" w:hAnsi="Wingdings" w:hint="default"/>
      </w:rPr>
    </w:lvl>
    <w:lvl w:ilvl="3" w:tplc="00010409" w:tentative="1">
      <w:start w:val="1"/>
      <w:numFmt w:val="bullet"/>
      <w:lvlText w:val=""/>
      <w:lvlJc w:val="left"/>
      <w:pPr>
        <w:ind w:left="3240" w:hanging="360"/>
      </w:pPr>
      <w:rPr>
        <w:rFonts w:ascii="Symbol" w:hAnsi="Symbol" w:hint="default"/>
      </w:rPr>
    </w:lvl>
    <w:lvl w:ilvl="4" w:tplc="00030409" w:tentative="1">
      <w:start w:val="1"/>
      <w:numFmt w:val="bullet"/>
      <w:lvlText w:val="o"/>
      <w:lvlJc w:val="left"/>
      <w:pPr>
        <w:ind w:left="3960" w:hanging="360"/>
      </w:pPr>
      <w:rPr>
        <w:rFonts w:ascii="Courier New" w:hAnsi="Courier New" w:hint="default"/>
      </w:rPr>
    </w:lvl>
    <w:lvl w:ilvl="5" w:tplc="00050409" w:tentative="1">
      <w:start w:val="1"/>
      <w:numFmt w:val="bullet"/>
      <w:lvlText w:val=""/>
      <w:lvlJc w:val="left"/>
      <w:pPr>
        <w:ind w:left="4680" w:hanging="360"/>
      </w:pPr>
      <w:rPr>
        <w:rFonts w:ascii="Wingdings" w:hAnsi="Wingdings" w:hint="default"/>
      </w:rPr>
    </w:lvl>
    <w:lvl w:ilvl="6" w:tplc="00010409" w:tentative="1">
      <w:start w:val="1"/>
      <w:numFmt w:val="bullet"/>
      <w:lvlText w:val=""/>
      <w:lvlJc w:val="left"/>
      <w:pPr>
        <w:ind w:left="5400" w:hanging="360"/>
      </w:pPr>
      <w:rPr>
        <w:rFonts w:ascii="Symbol" w:hAnsi="Symbol" w:hint="default"/>
      </w:rPr>
    </w:lvl>
    <w:lvl w:ilvl="7" w:tplc="00030409" w:tentative="1">
      <w:start w:val="1"/>
      <w:numFmt w:val="bullet"/>
      <w:lvlText w:val="o"/>
      <w:lvlJc w:val="left"/>
      <w:pPr>
        <w:ind w:left="6120" w:hanging="360"/>
      </w:pPr>
      <w:rPr>
        <w:rFonts w:ascii="Courier New" w:hAnsi="Courier New" w:hint="default"/>
      </w:rPr>
    </w:lvl>
    <w:lvl w:ilvl="8" w:tplc="00050409" w:tentative="1">
      <w:start w:val="1"/>
      <w:numFmt w:val="bullet"/>
      <w:lvlText w:val=""/>
      <w:lvlJc w:val="left"/>
      <w:pPr>
        <w:ind w:left="6840" w:hanging="360"/>
      </w:pPr>
      <w:rPr>
        <w:rFonts w:ascii="Wingdings" w:hAnsi="Wingdings" w:hint="default"/>
      </w:rPr>
    </w:lvl>
  </w:abstractNum>
  <w:abstractNum w:abstractNumId="20" w15:restartNumberingAfterBreak="0">
    <w:nsid w:val="40D20B1C"/>
    <w:multiLevelType w:val="hybridMultilevel"/>
    <w:tmpl w:val="1B1A3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444BF3"/>
    <w:multiLevelType w:val="hybridMultilevel"/>
    <w:tmpl w:val="D3E81A16"/>
    <w:lvl w:ilvl="0" w:tplc="04090011">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22" w15:restartNumberingAfterBreak="0">
    <w:nsid w:val="459700AC"/>
    <w:multiLevelType w:val="hybridMultilevel"/>
    <w:tmpl w:val="EDBA8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55A62"/>
    <w:multiLevelType w:val="hybridMultilevel"/>
    <w:tmpl w:val="A0A6886A"/>
    <w:lvl w:ilvl="0" w:tplc="CE844F88">
      <w:start w:val="15"/>
      <w:numFmt w:val="bullet"/>
      <w:lvlText w:val="-"/>
      <w:lvlJc w:val="left"/>
      <w:pPr>
        <w:ind w:left="720" w:hanging="360"/>
      </w:pPr>
      <w:rPr>
        <w:rFonts w:ascii="Calibri" w:eastAsia="Calibri" w:hAnsi="Calibri" w:cs="Lucida Gran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ED3F1A"/>
    <w:multiLevelType w:val="hybridMultilevel"/>
    <w:tmpl w:val="1D860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B33C20"/>
    <w:multiLevelType w:val="hybridMultilevel"/>
    <w:tmpl w:val="CE04136A"/>
    <w:lvl w:ilvl="0" w:tplc="04090001">
      <w:start w:val="1"/>
      <w:numFmt w:val="bullet"/>
      <w:lvlText w:val="-"/>
      <w:lvlJc w:val="left"/>
      <w:pPr>
        <w:ind w:left="540" w:hanging="360"/>
      </w:pPr>
      <w:rPr>
        <w:rFonts w:ascii="Calibri" w:hAnsi="Calibri"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50BC0C99"/>
    <w:multiLevelType w:val="hybridMultilevel"/>
    <w:tmpl w:val="0DB41CAC"/>
    <w:lvl w:ilvl="0" w:tplc="04090001">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6C5B17"/>
    <w:multiLevelType w:val="hybridMultilevel"/>
    <w:tmpl w:val="803266D0"/>
    <w:lvl w:ilvl="0" w:tplc="00030409">
      <w:start w:val="1"/>
      <w:numFmt w:val="bullet"/>
      <w:lvlText w:val="-"/>
      <w:lvlJc w:val="left"/>
      <w:pPr>
        <w:ind w:left="720" w:hanging="360"/>
      </w:pPr>
      <w:rPr>
        <w:rFonts w:ascii="Calibri" w:hAnsi="Calibri"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8" w15:restartNumberingAfterBreak="0">
    <w:nsid w:val="51821BDA"/>
    <w:multiLevelType w:val="hybridMultilevel"/>
    <w:tmpl w:val="55B6A198"/>
    <w:lvl w:ilvl="0" w:tplc="6762C9C6">
      <w:start w:val="1"/>
      <w:numFmt w:val="bullet"/>
      <w:lvlText w:val="-"/>
      <w:lvlJc w:val="left"/>
      <w:pPr>
        <w:ind w:left="720" w:hanging="360"/>
      </w:pPr>
      <w:rPr>
        <w:rFonts w:ascii="Calibri" w:hAnsi="Calibri" w:hint="default"/>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9" w15:restartNumberingAfterBreak="0">
    <w:nsid w:val="56F95FC7"/>
    <w:multiLevelType w:val="hybridMultilevel"/>
    <w:tmpl w:val="64766A7E"/>
    <w:lvl w:ilvl="0" w:tplc="337A4FEC">
      <w:start w:val="1"/>
      <w:numFmt w:val="bullet"/>
      <w:lvlText w:val=""/>
      <w:lvlJc w:val="left"/>
      <w:pPr>
        <w:ind w:left="720" w:hanging="360"/>
      </w:pPr>
      <w:rPr>
        <w:rFonts w:ascii="Symbol" w:hAnsi="Symbol" w:hint="default"/>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0" w15:restartNumberingAfterBreak="0">
    <w:nsid w:val="58311C3E"/>
    <w:multiLevelType w:val="multilevel"/>
    <w:tmpl w:val="3D204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B71F3F"/>
    <w:multiLevelType w:val="hybridMultilevel"/>
    <w:tmpl w:val="D6EE1898"/>
    <w:lvl w:ilvl="0" w:tplc="C9C667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9F3817"/>
    <w:multiLevelType w:val="hybridMultilevel"/>
    <w:tmpl w:val="FD5664C2"/>
    <w:lvl w:ilvl="0" w:tplc="0409000F">
      <w:start w:val="1"/>
      <w:numFmt w:val="bullet"/>
      <w:lvlText w:val=""/>
      <w:lvlJc w:val="left"/>
      <w:pPr>
        <w:tabs>
          <w:tab w:val="num" w:pos="576"/>
        </w:tabs>
        <w:ind w:left="576" w:hanging="576"/>
      </w:pPr>
      <w:rPr>
        <w:rFonts w:ascii="Wingdings" w:hAnsi="Wingdings" w:hint="default"/>
      </w:rPr>
    </w:lvl>
    <w:lvl w:ilvl="1" w:tplc="04090019">
      <w:start w:val="1"/>
      <w:numFmt w:val="bullet"/>
      <w:lvlText w:val="o"/>
      <w:lvlJc w:val="left"/>
      <w:pPr>
        <w:tabs>
          <w:tab w:val="num" w:pos="1080"/>
        </w:tabs>
        <w:ind w:left="1080" w:hanging="360"/>
      </w:pPr>
      <w:rPr>
        <w:rFonts w:ascii="Courier New" w:hAnsi="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start w:val="1"/>
      <w:numFmt w:val="bullet"/>
      <w:lvlText w:val=""/>
      <w:lvlJc w:val="left"/>
      <w:pPr>
        <w:tabs>
          <w:tab w:val="num" w:pos="2520"/>
        </w:tabs>
        <w:ind w:left="2520" w:hanging="360"/>
      </w:pPr>
      <w:rPr>
        <w:rFonts w:ascii="Symbol" w:hAnsi="Symbol" w:hint="default"/>
      </w:rPr>
    </w:lvl>
    <w:lvl w:ilvl="4" w:tplc="04090019">
      <w:start w:val="1"/>
      <w:numFmt w:val="bullet"/>
      <w:lvlText w:val="o"/>
      <w:lvlJc w:val="left"/>
      <w:pPr>
        <w:tabs>
          <w:tab w:val="num" w:pos="3240"/>
        </w:tabs>
        <w:ind w:left="3240" w:hanging="360"/>
      </w:pPr>
      <w:rPr>
        <w:rFonts w:ascii="Courier New" w:hAnsi="Courier New" w:hint="default"/>
      </w:rPr>
    </w:lvl>
    <w:lvl w:ilvl="5" w:tplc="0409001B">
      <w:start w:val="1"/>
      <w:numFmt w:val="bullet"/>
      <w:lvlText w:val=""/>
      <w:lvlJc w:val="left"/>
      <w:pPr>
        <w:tabs>
          <w:tab w:val="num" w:pos="3960"/>
        </w:tabs>
        <w:ind w:left="3960" w:hanging="360"/>
      </w:pPr>
      <w:rPr>
        <w:rFonts w:ascii="Wingdings" w:hAnsi="Wingdings" w:hint="default"/>
      </w:rPr>
    </w:lvl>
    <w:lvl w:ilvl="6" w:tplc="0409000F">
      <w:start w:val="1"/>
      <w:numFmt w:val="bullet"/>
      <w:lvlText w:val=""/>
      <w:lvlJc w:val="left"/>
      <w:pPr>
        <w:tabs>
          <w:tab w:val="num" w:pos="4680"/>
        </w:tabs>
        <w:ind w:left="4680" w:hanging="360"/>
      </w:pPr>
      <w:rPr>
        <w:rFonts w:ascii="Symbol" w:hAnsi="Symbol" w:hint="default"/>
      </w:rPr>
    </w:lvl>
    <w:lvl w:ilvl="7" w:tplc="04090019">
      <w:start w:val="1"/>
      <w:numFmt w:val="bullet"/>
      <w:lvlText w:val="o"/>
      <w:lvlJc w:val="left"/>
      <w:pPr>
        <w:tabs>
          <w:tab w:val="num" w:pos="5400"/>
        </w:tabs>
        <w:ind w:left="5400" w:hanging="360"/>
      </w:pPr>
      <w:rPr>
        <w:rFonts w:ascii="Courier New" w:hAnsi="Courier New" w:hint="default"/>
      </w:rPr>
    </w:lvl>
    <w:lvl w:ilvl="8" w:tplc="0409001B">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F383488"/>
    <w:multiLevelType w:val="hybridMultilevel"/>
    <w:tmpl w:val="273A4E8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646F35FE"/>
    <w:multiLevelType w:val="hybridMultilevel"/>
    <w:tmpl w:val="05C8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5708B"/>
    <w:multiLevelType w:val="hybridMultilevel"/>
    <w:tmpl w:val="B8CC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6F6EA4"/>
    <w:multiLevelType w:val="multilevel"/>
    <w:tmpl w:val="D0366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4D0535"/>
    <w:multiLevelType w:val="hybridMultilevel"/>
    <w:tmpl w:val="CE0C32B6"/>
    <w:lvl w:ilvl="0" w:tplc="CE844F88">
      <w:start w:val="15"/>
      <w:numFmt w:val="bullet"/>
      <w:lvlText w:val="-"/>
      <w:lvlJc w:val="left"/>
      <w:pPr>
        <w:ind w:left="360" w:hanging="360"/>
      </w:pPr>
      <w:rPr>
        <w:rFonts w:ascii="Calibri" w:eastAsia="Calibri" w:hAnsi="Calibri" w:cs="Lucida Grande"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A0D1B56"/>
    <w:multiLevelType w:val="hybridMultilevel"/>
    <w:tmpl w:val="66A65556"/>
    <w:lvl w:ilvl="0" w:tplc="04090001">
      <w:start w:val="2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Calibri" w:hAnsi="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29"/>
  </w:num>
  <w:num w:numId="4">
    <w:abstractNumId w:val="24"/>
  </w:num>
  <w:num w:numId="5">
    <w:abstractNumId w:val="34"/>
  </w:num>
  <w:num w:numId="6">
    <w:abstractNumId w:val="20"/>
  </w:num>
  <w:num w:numId="7">
    <w:abstractNumId w:val="35"/>
  </w:num>
  <w:num w:numId="8">
    <w:abstractNumId w:val="3"/>
  </w:num>
  <w:num w:numId="9">
    <w:abstractNumId w:val="6"/>
  </w:num>
  <w:num w:numId="10">
    <w:abstractNumId w:val="12"/>
  </w:num>
  <w:num w:numId="11">
    <w:abstractNumId w:val="10"/>
  </w:num>
  <w:num w:numId="12">
    <w:abstractNumId w:val="1"/>
  </w:num>
  <w:num w:numId="13">
    <w:abstractNumId w:val="32"/>
  </w:num>
  <w:num w:numId="14">
    <w:abstractNumId w:val="22"/>
  </w:num>
  <w:num w:numId="15">
    <w:abstractNumId w:val="0"/>
  </w:num>
  <w:num w:numId="16">
    <w:abstractNumId w:val="4"/>
  </w:num>
  <w:num w:numId="17">
    <w:abstractNumId w:val="18"/>
  </w:num>
  <w:num w:numId="18">
    <w:abstractNumId w:val="23"/>
  </w:num>
  <w:num w:numId="19">
    <w:abstractNumId w:val="2"/>
  </w:num>
  <w:num w:numId="20">
    <w:abstractNumId w:val="8"/>
  </w:num>
  <w:num w:numId="21">
    <w:abstractNumId w:val="37"/>
  </w:num>
  <w:num w:numId="22">
    <w:abstractNumId w:val="17"/>
  </w:num>
  <w:num w:numId="23">
    <w:abstractNumId w:val="5"/>
  </w:num>
  <w:num w:numId="24">
    <w:abstractNumId w:val="7"/>
  </w:num>
  <w:num w:numId="25">
    <w:abstractNumId w:val="36"/>
  </w:num>
  <w:num w:numId="26">
    <w:abstractNumId w:val="25"/>
  </w:num>
  <w:num w:numId="27">
    <w:abstractNumId w:val="9"/>
  </w:num>
  <w:num w:numId="28">
    <w:abstractNumId w:val="16"/>
  </w:num>
  <w:num w:numId="29">
    <w:abstractNumId w:val="19"/>
  </w:num>
  <w:num w:numId="30">
    <w:abstractNumId w:val="15"/>
  </w:num>
  <w:num w:numId="31">
    <w:abstractNumId w:val="13"/>
  </w:num>
  <w:num w:numId="32">
    <w:abstractNumId w:val="14"/>
  </w:num>
  <w:num w:numId="33">
    <w:abstractNumId w:val="38"/>
  </w:num>
  <w:num w:numId="34">
    <w:abstractNumId w:val="28"/>
  </w:num>
  <w:num w:numId="35">
    <w:abstractNumId w:val="27"/>
  </w:num>
  <w:num w:numId="36">
    <w:abstractNumId w:val="31"/>
  </w:num>
  <w:num w:numId="37">
    <w:abstractNumId w:val="11"/>
  </w:num>
  <w:num w:numId="38">
    <w:abstractNumId w:val="26"/>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63"/>
    <w:rsid w:val="00030469"/>
    <w:rsid w:val="00043A96"/>
    <w:rsid w:val="000729B4"/>
    <w:rsid w:val="000A3B19"/>
    <w:rsid w:val="001217EF"/>
    <w:rsid w:val="0013226E"/>
    <w:rsid w:val="00145E4C"/>
    <w:rsid w:val="001C2493"/>
    <w:rsid w:val="002374AF"/>
    <w:rsid w:val="00286533"/>
    <w:rsid w:val="00291685"/>
    <w:rsid w:val="002B205F"/>
    <w:rsid w:val="002B7564"/>
    <w:rsid w:val="00310E49"/>
    <w:rsid w:val="003254DA"/>
    <w:rsid w:val="00364A32"/>
    <w:rsid w:val="00366648"/>
    <w:rsid w:val="00380C6C"/>
    <w:rsid w:val="00394F38"/>
    <w:rsid w:val="003A2305"/>
    <w:rsid w:val="003F2D9A"/>
    <w:rsid w:val="003F641C"/>
    <w:rsid w:val="0040788C"/>
    <w:rsid w:val="00412761"/>
    <w:rsid w:val="0042408A"/>
    <w:rsid w:val="004C7B68"/>
    <w:rsid w:val="005A5978"/>
    <w:rsid w:val="00625DF9"/>
    <w:rsid w:val="00673229"/>
    <w:rsid w:val="006831DB"/>
    <w:rsid w:val="00687EE3"/>
    <w:rsid w:val="00690C6F"/>
    <w:rsid w:val="00696D12"/>
    <w:rsid w:val="006B5562"/>
    <w:rsid w:val="0083429C"/>
    <w:rsid w:val="008356C7"/>
    <w:rsid w:val="00847575"/>
    <w:rsid w:val="00853820"/>
    <w:rsid w:val="0085567A"/>
    <w:rsid w:val="008D4884"/>
    <w:rsid w:val="008D51FF"/>
    <w:rsid w:val="00961377"/>
    <w:rsid w:val="00985CE8"/>
    <w:rsid w:val="009F3620"/>
    <w:rsid w:val="00A34CC1"/>
    <w:rsid w:val="00AA11D6"/>
    <w:rsid w:val="00AF0DDF"/>
    <w:rsid w:val="00B4175E"/>
    <w:rsid w:val="00B57A92"/>
    <w:rsid w:val="00B74963"/>
    <w:rsid w:val="00B84588"/>
    <w:rsid w:val="00C0149C"/>
    <w:rsid w:val="00C21E2A"/>
    <w:rsid w:val="00C363E7"/>
    <w:rsid w:val="00C4302A"/>
    <w:rsid w:val="00CD7A88"/>
    <w:rsid w:val="00D07238"/>
    <w:rsid w:val="00D11BBE"/>
    <w:rsid w:val="00D35735"/>
    <w:rsid w:val="00D41343"/>
    <w:rsid w:val="00D646E2"/>
    <w:rsid w:val="00D80554"/>
    <w:rsid w:val="00D87A44"/>
    <w:rsid w:val="00E25CE6"/>
    <w:rsid w:val="00EB0915"/>
    <w:rsid w:val="00EB5E53"/>
    <w:rsid w:val="00EE116B"/>
    <w:rsid w:val="00EE201F"/>
    <w:rsid w:val="00F0393E"/>
    <w:rsid w:val="00F62E3D"/>
    <w:rsid w:val="00F931E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BA4062"/>
  <w15:docId w15:val="{311448C5-2212-426D-AEBD-76041951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74963"/>
    <w:rPr>
      <w:rFonts w:ascii="Arial" w:eastAsia="Calibri" w:hAnsi="Arial" w:cs="Arial"/>
      <w:lang w:bidi="en-US"/>
    </w:rPr>
  </w:style>
  <w:style w:type="paragraph" w:styleId="Heading3">
    <w:name w:val="heading 3"/>
    <w:basedOn w:val="Normal"/>
    <w:next w:val="Normal"/>
    <w:link w:val="Heading3Char"/>
    <w:uiPriority w:val="99"/>
    <w:qFormat/>
    <w:rsid w:val="00D35735"/>
    <w:pPr>
      <w:keepNext/>
      <w:keepLines/>
      <w:spacing w:before="200"/>
      <w:ind w:left="1440"/>
      <w:outlineLvl w:val="2"/>
    </w:pPr>
    <w:rPr>
      <w:rFonts w:ascii="Calibri" w:eastAsia="MS Gothic" w:hAnsi="Calibri" w:cs="Times New Roman"/>
      <w:b/>
      <w:bCs/>
      <w:color w:val="4F81BD"/>
    </w:rPr>
  </w:style>
  <w:style w:type="paragraph" w:styleId="Heading4">
    <w:name w:val="heading 4"/>
    <w:basedOn w:val="Normal"/>
    <w:next w:val="Normal"/>
    <w:link w:val="Heading4Char"/>
    <w:uiPriority w:val="9"/>
    <w:semiHidden/>
    <w:unhideWhenUsed/>
    <w:qFormat/>
    <w:rsid w:val="0041276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74963"/>
    <w:rPr>
      <w:rFonts w:cs="Times New Roman"/>
      <w:color w:val="0000FF"/>
      <w:u w:val="single"/>
    </w:rPr>
  </w:style>
  <w:style w:type="character" w:customStyle="1" w:styleId="yshortcuts">
    <w:name w:val="yshortcuts"/>
    <w:basedOn w:val="DefaultParagraphFont"/>
    <w:rsid w:val="00B74963"/>
    <w:rPr>
      <w:rFonts w:cs="Times New Roman"/>
    </w:rPr>
  </w:style>
  <w:style w:type="paragraph" w:customStyle="1" w:styleId="IPNPHeader">
    <w:name w:val="IPNP Header"/>
    <w:basedOn w:val="Normal"/>
    <w:rsid w:val="00B74963"/>
    <w:pPr>
      <w:pBdr>
        <w:bottom w:val="single" w:sz="18" w:space="1" w:color="A6A6A6"/>
      </w:pBdr>
      <w:jc w:val="center"/>
    </w:pPr>
    <w:rPr>
      <w:rFonts w:ascii="Calibri" w:eastAsia="Times New Roman" w:hAnsi="Calibri" w:cs="Calibri"/>
      <w:b/>
      <w:caps/>
      <w:spacing w:val="60"/>
      <w:sz w:val="28"/>
      <w:lang w:bidi="ar-SA"/>
    </w:rPr>
  </w:style>
  <w:style w:type="paragraph" w:styleId="ListParagraph">
    <w:name w:val="List Paragraph"/>
    <w:basedOn w:val="Normal"/>
    <w:qFormat/>
    <w:rsid w:val="003F641C"/>
    <w:pPr>
      <w:ind w:left="720"/>
      <w:contextualSpacing/>
    </w:pPr>
    <w:rPr>
      <w:rFonts w:ascii="Cambria" w:eastAsia="MS Mincho" w:hAnsi="Cambria" w:cs="Times New Roman"/>
    </w:rPr>
  </w:style>
  <w:style w:type="paragraph" w:styleId="BodyTextIndent">
    <w:name w:val="Body Text Indent"/>
    <w:basedOn w:val="Normal"/>
    <w:link w:val="BodyTextIndentChar"/>
    <w:uiPriority w:val="99"/>
    <w:rsid w:val="003F641C"/>
    <w:pPr>
      <w:spacing w:after="120"/>
      <w:ind w:left="360"/>
    </w:pPr>
    <w:rPr>
      <w:rFonts w:eastAsia="MS Mincho"/>
    </w:rPr>
  </w:style>
  <w:style w:type="character" w:customStyle="1" w:styleId="BodyTextIndentChar">
    <w:name w:val="Body Text Indent Char"/>
    <w:basedOn w:val="DefaultParagraphFont"/>
    <w:link w:val="BodyTextIndent"/>
    <w:uiPriority w:val="99"/>
    <w:rsid w:val="003F641C"/>
    <w:rPr>
      <w:rFonts w:ascii="Arial" w:eastAsia="MS Mincho" w:hAnsi="Arial" w:cs="Arial"/>
      <w:lang w:bidi="en-US"/>
    </w:rPr>
  </w:style>
  <w:style w:type="paragraph" w:styleId="BalloonText">
    <w:name w:val="Balloon Text"/>
    <w:basedOn w:val="Normal"/>
    <w:link w:val="BalloonTextChar"/>
    <w:uiPriority w:val="99"/>
    <w:semiHidden/>
    <w:unhideWhenUsed/>
    <w:rsid w:val="003F641C"/>
    <w:rPr>
      <w:rFonts w:ascii="Lucida Grande" w:hAnsi="Lucida Grande"/>
      <w:sz w:val="18"/>
      <w:szCs w:val="18"/>
    </w:rPr>
  </w:style>
  <w:style w:type="character" w:customStyle="1" w:styleId="BalloonTextChar">
    <w:name w:val="Balloon Text Char"/>
    <w:basedOn w:val="DefaultParagraphFont"/>
    <w:link w:val="BalloonText"/>
    <w:uiPriority w:val="99"/>
    <w:semiHidden/>
    <w:rsid w:val="003F641C"/>
    <w:rPr>
      <w:rFonts w:ascii="Lucida Grande" w:eastAsia="Calibri" w:hAnsi="Lucida Grande" w:cs="Arial"/>
      <w:sz w:val="18"/>
      <w:szCs w:val="18"/>
      <w:lang w:bidi="en-US"/>
    </w:rPr>
  </w:style>
  <w:style w:type="paragraph" w:styleId="Header">
    <w:name w:val="header"/>
    <w:basedOn w:val="Normal"/>
    <w:link w:val="HeaderChar"/>
    <w:unhideWhenUsed/>
    <w:rsid w:val="002374AF"/>
    <w:pPr>
      <w:tabs>
        <w:tab w:val="center" w:pos="4320"/>
        <w:tab w:val="right" w:pos="8640"/>
      </w:tabs>
    </w:pPr>
  </w:style>
  <w:style w:type="character" w:customStyle="1" w:styleId="HeaderChar">
    <w:name w:val="Header Char"/>
    <w:basedOn w:val="DefaultParagraphFont"/>
    <w:link w:val="Header"/>
    <w:uiPriority w:val="99"/>
    <w:rsid w:val="002374AF"/>
    <w:rPr>
      <w:rFonts w:ascii="Arial" w:eastAsia="Calibri" w:hAnsi="Arial" w:cs="Arial"/>
      <w:lang w:bidi="en-US"/>
    </w:rPr>
  </w:style>
  <w:style w:type="paragraph" w:styleId="Footer">
    <w:name w:val="footer"/>
    <w:basedOn w:val="Normal"/>
    <w:link w:val="FooterChar"/>
    <w:unhideWhenUsed/>
    <w:rsid w:val="002374AF"/>
    <w:pPr>
      <w:tabs>
        <w:tab w:val="center" w:pos="4320"/>
        <w:tab w:val="right" w:pos="8640"/>
      </w:tabs>
    </w:pPr>
  </w:style>
  <w:style w:type="character" w:customStyle="1" w:styleId="FooterChar">
    <w:name w:val="Footer Char"/>
    <w:basedOn w:val="DefaultParagraphFont"/>
    <w:link w:val="Footer"/>
    <w:rsid w:val="002374AF"/>
    <w:rPr>
      <w:rFonts w:ascii="Arial" w:eastAsia="Calibri" w:hAnsi="Arial" w:cs="Arial"/>
      <w:lang w:bidi="en-US"/>
    </w:rPr>
  </w:style>
  <w:style w:type="character" w:styleId="PageNumber">
    <w:name w:val="page number"/>
    <w:basedOn w:val="DefaultParagraphFont"/>
    <w:uiPriority w:val="99"/>
    <w:semiHidden/>
    <w:unhideWhenUsed/>
    <w:rsid w:val="002374AF"/>
  </w:style>
  <w:style w:type="character" w:customStyle="1" w:styleId="Heading3Char">
    <w:name w:val="Heading 3 Char"/>
    <w:basedOn w:val="DefaultParagraphFont"/>
    <w:link w:val="Heading3"/>
    <w:uiPriority w:val="99"/>
    <w:rsid w:val="00D35735"/>
    <w:rPr>
      <w:rFonts w:ascii="Calibri" w:eastAsia="MS Gothic" w:hAnsi="Calibri" w:cs="Times New Roman"/>
      <w:b/>
      <w:bCs/>
      <w:color w:val="4F81BD"/>
      <w:lang w:bidi="en-US"/>
    </w:rPr>
  </w:style>
  <w:style w:type="paragraph" w:styleId="BodyText2">
    <w:name w:val="Body Text 2"/>
    <w:basedOn w:val="Normal"/>
    <w:link w:val="BodyText2Char"/>
    <w:rsid w:val="00D35735"/>
    <w:pPr>
      <w:spacing w:after="120" w:line="480" w:lineRule="auto"/>
    </w:pPr>
    <w:rPr>
      <w:rFonts w:eastAsia="MS Mincho"/>
    </w:rPr>
  </w:style>
  <w:style w:type="character" w:customStyle="1" w:styleId="BodyText2Char">
    <w:name w:val="Body Text 2 Char"/>
    <w:basedOn w:val="DefaultParagraphFont"/>
    <w:link w:val="BodyText2"/>
    <w:rsid w:val="00D35735"/>
    <w:rPr>
      <w:rFonts w:ascii="Arial" w:eastAsia="MS Mincho" w:hAnsi="Arial" w:cs="Arial"/>
      <w:lang w:bidi="en-US"/>
    </w:rPr>
  </w:style>
  <w:style w:type="paragraph" w:styleId="BodyText">
    <w:name w:val="Body Text"/>
    <w:basedOn w:val="Normal"/>
    <w:link w:val="BodyTextChar"/>
    <w:rsid w:val="00D35735"/>
    <w:pPr>
      <w:spacing w:after="120"/>
    </w:pPr>
    <w:rPr>
      <w:rFonts w:ascii="Cambria" w:eastAsia="MS Mincho" w:hAnsi="Cambria" w:cs="Times New Roman"/>
    </w:rPr>
  </w:style>
  <w:style w:type="character" w:customStyle="1" w:styleId="BodyTextChar">
    <w:name w:val="Body Text Char"/>
    <w:basedOn w:val="DefaultParagraphFont"/>
    <w:link w:val="BodyText"/>
    <w:rsid w:val="00D35735"/>
    <w:rPr>
      <w:rFonts w:ascii="Cambria" w:eastAsia="MS Mincho" w:hAnsi="Cambria" w:cs="Times New Roman"/>
      <w:lang w:bidi="en-US"/>
    </w:rPr>
  </w:style>
  <w:style w:type="paragraph" w:customStyle="1" w:styleId="SubheadingA">
    <w:name w:val="Subheading A"/>
    <w:basedOn w:val="BodyText"/>
    <w:uiPriority w:val="99"/>
    <w:rsid w:val="00D35735"/>
    <w:pPr>
      <w:autoSpaceDE w:val="0"/>
      <w:autoSpaceDN w:val="0"/>
      <w:adjustRightInd w:val="0"/>
      <w:spacing w:after="0" w:line="240" w:lineRule="atLeast"/>
    </w:pPr>
    <w:rPr>
      <w:rFonts w:ascii="Arial" w:hAnsi="Arial" w:cs="Arial"/>
      <w:b/>
      <w:bCs/>
      <w:color w:val="000000"/>
    </w:rPr>
  </w:style>
  <w:style w:type="character" w:customStyle="1" w:styleId="Heading4Char">
    <w:name w:val="Heading 4 Char"/>
    <w:basedOn w:val="DefaultParagraphFont"/>
    <w:link w:val="Heading4"/>
    <w:uiPriority w:val="9"/>
    <w:semiHidden/>
    <w:rsid w:val="00412761"/>
    <w:rPr>
      <w:rFonts w:asciiTheme="majorHAnsi" w:eastAsiaTheme="majorEastAsia" w:hAnsiTheme="majorHAnsi" w:cstheme="majorBidi"/>
      <w:b/>
      <w:bCs/>
      <w:i/>
      <w:iCs/>
      <w:color w:val="4F81BD" w:themeColor="accent1"/>
      <w:lang w:bidi="en-US"/>
    </w:rPr>
  </w:style>
  <w:style w:type="paragraph" w:styleId="ListNumber">
    <w:name w:val="List Number"/>
    <w:basedOn w:val="Normal"/>
    <w:uiPriority w:val="99"/>
    <w:rsid w:val="00412761"/>
    <w:pPr>
      <w:tabs>
        <w:tab w:val="num" w:pos="360"/>
      </w:tabs>
      <w:ind w:left="360" w:hanging="360"/>
    </w:pPr>
    <w:rPr>
      <w:rFonts w:eastAsia="MS Mincho"/>
    </w:rPr>
  </w:style>
  <w:style w:type="table" w:styleId="TableGrid">
    <w:name w:val="Table Grid"/>
    <w:basedOn w:val="TableNormal"/>
    <w:uiPriority w:val="59"/>
    <w:rsid w:val="00D41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D87A44"/>
  </w:style>
  <w:style w:type="character" w:styleId="FollowedHyperlink">
    <w:name w:val="FollowedHyperlink"/>
    <w:basedOn w:val="DefaultParagraphFont"/>
    <w:uiPriority w:val="99"/>
    <w:semiHidden/>
    <w:unhideWhenUsed/>
    <w:rsid w:val="00D87A44"/>
    <w:rPr>
      <w:color w:val="800080" w:themeColor="followedHyperlink"/>
      <w:u w:val="single"/>
    </w:rPr>
  </w:style>
  <w:style w:type="character" w:styleId="CommentReference">
    <w:name w:val="annotation reference"/>
    <w:basedOn w:val="DefaultParagraphFont"/>
    <w:uiPriority w:val="99"/>
    <w:semiHidden/>
    <w:unhideWhenUsed/>
    <w:rsid w:val="00C0149C"/>
    <w:rPr>
      <w:sz w:val="16"/>
      <w:szCs w:val="16"/>
    </w:rPr>
  </w:style>
  <w:style w:type="paragraph" w:styleId="CommentText">
    <w:name w:val="annotation text"/>
    <w:basedOn w:val="Normal"/>
    <w:link w:val="CommentTextChar"/>
    <w:uiPriority w:val="99"/>
    <w:semiHidden/>
    <w:unhideWhenUsed/>
    <w:rsid w:val="00C0149C"/>
    <w:rPr>
      <w:sz w:val="20"/>
      <w:szCs w:val="20"/>
    </w:rPr>
  </w:style>
  <w:style w:type="character" w:customStyle="1" w:styleId="CommentTextChar">
    <w:name w:val="Comment Text Char"/>
    <w:basedOn w:val="DefaultParagraphFont"/>
    <w:link w:val="CommentText"/>
    <w:uiPriority w:val="99"/>
    <w:semiHidden/>
    <w:rsid w:val="00C0149C"/>
    <w:rPr>
      <w:rFonts w:ascii="Arial" w:eastAsia="Calibri"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0149C"/>
    <w:rPr>
      <w:b/>
      <w:bCs/>
    </w:rPr>
  </w:style>
  <w:style w:type="character" w:customStyle="1" w:styleId="CommentSubjectChar">
    <w:name w:val="Comment Subject Char"/>
    <w:basedOn w:val="CommentTextChar"/>
    <w:link w:val="CommentSubject"/>
    <w:uiPriority w:val="99"/>
    <w:semiHidden/>
    <w:rsid w:val="00C0149C"/>
    <w:rPr>
      <w:rFonts w:ascii="Arial" w:eastAsia="Calibri" w:hAnsi="Arial" w:cs="Arial"/>
      <w:b/>
      <w:bCs/>
      <w:sz w:val="20"/>
      <w:szCs w:val="20"/>
      <w:lang w:bidi="en-US"/>
    </w:rPr>
  </w:style>
  <w:style w:type="paragraph" w:styleId="Revision">
    <w:name w:val="Revision"/>
    <w:hidden/>
    <w:uiPriority w:val="99"/>
    <w:semiHidden/>
    <w:rsid w:val="00394F38"/>
    <w:rPr>
      <w:rFonts w:ascii="Arial" w:eastAsia="Calibri" w:hAnsi="Arial" w:cs="Arial"/>
      <w:lang w:bidi="en-US"/>
    </w:rPr>
  </w:style>
  <w:style w:type="character" w:customStyle="1" w:styleId="il">
    <w:name w:val="il"/>
    <w:basedOn w:val="DefaultParagraphFont"/>
    <w:rsid w:val="00291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19716">
      <w:bodyDiv w:val="1"/>
      <w:marLeft w:val="0"/>
      <w:marRight w:val="0"/>
      <w:marTop w:val="0"/>
      <w:marBottom w:val="0"/>
      <w:divBdr>
        <w:top w:val="none" w:sz="0" w:space="0" w:color="auto"/>
        <w:left w:val="none" w:sz="0" w:space="0" w:color="auto"/>
        <w:bottom w:val="none" w:sz="0" w:space="0" w:color="auto"/>
        <w:right w:val="none" w:sz="0" w:space="0" w:color="auto"/>
      </w:divBdr>
    </w:div>
    <w:div w:id="213322518">
      <w:bodyDiv w:val="1"/>
      <w:marLeft w:val="0"/>
      <w:marRight w:val="0"/>
      <w:marTop w:val="0"/>
      <w:marBottom w:val="0"/>
      <w:divBdr>
        <w:top w:val="none" w:sz="0" w:space="0" w:color="auto"/>
        <w:left w:val="none" w:sz="0" w:space="0" w:color="auto"/>
        <w:bottom w:val="none" w:sz="0" w:space="0" w:color="auto"/>
        <w:right w:val="none" w:sz="0" w:space="0" w:color="auto"/>
      </w:divBdr>
    </w:div>
    <w:div w:id="218832812">
      <w:bodyDiv w:val="1"/>
      <w:marLeft w:val="0"/>
      <w:marRight w:val="0"/>
      <w:marTop w:val="0"/>
      <w:marBottom w:val="0"/>
      <w:divBdr>
        <w:top w:val="none" w:sz="0" w:space="0" w:color="auto"/>
        <w:left w:val="none" w:sz="0" w:space="0" w:color="auto"/>
        <w:bottom w:val="none" w:sz="0" w:space="0" w:color="auto"/>
        <w:right w:val="none" w:sz="0" w:space="0" w:color="auto"/>
      </w:divBdr>
    </w:div>
    <w:div w:id="881408765">
      <w:bodyDiv w:val="1"/>
      <w:marLeft w:val="0"/>
      <w:marRight w:val="0"/>
      <w:marTop w:val="0"/>
      <w:marBottom w:val="0"/>
      <w:divBdr>
        <w:top w:val="none" w:sz="0" w:space="0" w:color="auto"/>
        <w:left w:val="none" w:sz="0" w:space="0" w:color="auto"/>
        <w:bottom w:val="none" w:sz="0" w:space="0" w:color="auto"/>
        <w:right w:val="none" w:sz="0" w:space="0" w:color="auto"/>
      </w:divBdr>
    </w:div>
    <w:div w:id="906496154">
      <w:bodyDiv w:val="1"/>
      <w:marLeft w:val="0"/>
      <w:marRight w:val="0"/>
      <w:marTop w:val="0"/>
      <w:marBottom w:val="0"/>
      <w:divBdr>
        <w:top w:val="none" w:sz="0" w:space="0" w:color="auto"/>
        <w:left w:val="none" w:sz="0" w:space="0" w:color="auto"/>
        <w:bottom w:val="none" w:sz="0" w:space="0" w:color="auto"/>
        <w:right w:val="none" w:sz="0" w:space="0" w:color="auto"/>
      </w:divBdr>
    </w:div>
    <w:div w:id="958419609">
      <w:bodyDiv w:val="1"/>
      <w:marLeft w:val="0"/>
      <w:marRight w:val="0"/>
      <w:marTop w:val="0"/>
      <w:marBottom w:val="0"/>
      <w:divBdr>
        <w:top w:val="none" w:sz="0" w:space="0" w:color="auto"/>
        <w:left w:val="none" w:sz="0" w:space="0" w:color="auto"/>
        <w:bottom w:val="none" w:sz="0" w:space="0" w:color="auto"/>
        <w:right w:val="none" w:sz="0" w:space="0" w:color="auto"/>
      </w:divBdr>
    </w:div>
    <w:div w:id="1154025744">
      <w:bodyDiv w:val="1"/>
      <w:marLeft w:val="0"/>
      <w:marRight w:val="0"/>
      <w:marTop w:val="0"/>
      <w:marBottom w:val="0"/>
      <w:divBdr>
        <w:top w:val="none" w:sz="0" w:space="0" w:color="auto"/>
        <w:left w:val="none" w:sz="0" w:space="0" w:color="auto"/>
        <w:bottom w:val="none" w:sz="0" w:space="0" w:color="auto"/>
        <w:right w:val="none" w:sz="0" w:space="0" w:color="auto"/>
      </w:divBdr>
    </w:div>
    <w:div w:id="1243177050">
      <w:bodyDiv w:val="1"/>
      <w:marLeft w:val="0"/>
      <w:marRight w:val="0"/>
      <w:marTop w:val="0"/>
      <w:marBottom w:val="0"/>
      <w:divBdr>
        <w:top w:val="none" w:sz="0" w:space="0" w:color="auto"/>
        <w:left w:val="none" w:sz="0" w:space="0" w:color="auto"/>
        <w:bottom w:val="none" w:sz="0" w:space="0" w:color="auto"/>
        <w:right w:val="none" w:sz="0" w:space="0" w:color="auto"/>
      </w:divBdr>
    </w:div>
    <w:div w:id="18235471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gif"/><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3.emf"/><Relationship Id="rId22" Type="http://schemas.openxmlformats.org/officeDocument/2006/relationships/customXml" Target="../customXml/item2.xm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1F467A-FD28-3646-9B46-E8886EA174C6}" type="doc">
      <dgm:prSet loTypeId="urn:microsoft.com/office/officeart/2005/8/layout/cycle5" loCatId="cycle" qsTypeId="urn:microsoft.com/office/officeart/2005/8/quickstyle/simple4#2" qsCatId="simple" csTypeId="urn:microsoft.com/office/officeart/2005/8/colors/accent1_2#2" csCatId="accent1" phldr="1"/>
      <dgm:spPr/>
      <dgm:t>
        <a:bodyPr/>
        <a:lstStyle/>
        <a:p>
          <a:endParaRPr lang="en-US"/>
        </a:p>
      </dgm:t>
    </dgm:pt>
    <dgm:pt modelId="{FE817EBD-EDD1-3547-B859-FFECF39B48F4}">
      <dgm:prSet phldrT="[Text]"/>
      <dgm:spPr>
        <a:xfrm>
          <a:off x="2045344" y="1863"/>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1: Inquire &amp;/or Observe</a:t>
          </a:r>
        </a:p>
      </dgm:t>
    </dgm:pt>
    <dgm:pt modelId="{829AF100-3CE7-2D4F-948D-710F012E3934}" type="parTrans" cxnId="{C999E7C5-7A13-474A-A886-E85ED63E9DF3}">
      <dgm:prSet/>
      <dgm:spPr/>
      <dgm:t>
        <a:bodyPr/>
        <a:lstStyle/>
        <a:p>
          <a:endParaRPr lang="en-US"/>
        </a:p>
      </dgm:t>
    </dgm:pt>
    <dgm:pt modelId="{73684FF8-AC8C-C740-B5FD-8197B04ABFD7}" type="sibTrans" cxnId="{C999E7C5-7A13-474A-A886-E85ED63E9DF3}">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DBCB5EE-0039-5B4A-8E04-0D304DFF1032}">
      <dgm:prSet phldrT="[Text]"/>
      <dgm:spPr>
        <a:xfrm>
          <a:off x="3768945"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2:  Diagnose</a:t>
          </a:r>
        </a:p>
      </dgm:t>
    </dgm:pt>
    <dgm:pt modelId="{D1578F96-B45E-E84E-9DA2-D64BA34011F7}" type="parTrans" cxnId="{3CB0605B-AA0D-EB49-A0A2-5F793B59498F}">
      <dgm:prSet/>
      <dgm:spPr/>
      <dgm:t>
        <a:bodyPr/>
        <a:lstStyle/>
        <a:p>
          <a:endParaRPr lang="en-US"/>
        </a:p>
      </dgm:t>
    </dgm:pt>
    <dgm:pt modelId="{A3D34F1F-2AFA-AF4D-896D-A6C20280D27B}" type="sibTrans" cxnId="{3CB0605B-AA0D-EB49-A0A2-5F793B59498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8D0C3705-A2C0-4646-A1B0-C1B4919702EE}">
      <dgm:prSet phldrT="[Text]"/>
      <dgm:spPr>
        <a:xfrm>
          <a:off x="3110588"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3: </a:t>
          </a:r>
        </a:p>
        <a:p>
          <a:r>
            <a:rPr lang="en-US">
              <a:solidFill>
                <a:sysClr val="window" lastClr="FFFFFF"/>
              </a:solidFill>
              <a:latin typeface="Cambria"/>
              <a:ea typeface="+mn-ea"/>
              <a:cs typeface="+mn-cs"/>
            </a:rPr>
            <a:t>Intervene</a:t>
          </a:r>
        </a:p>
      </dgm:t>
    </dgm:pt>
    <dgm:pt modelId="{D20E109C-4294-CC43-84A1-C7454630DD80}" type="parTrans" cxnId="{9247FE92-15EB-674C-A787-DD70D02E4FDF}">
      <dgm:prSet/>
      <dgm:spPr/>
      <dgm:t>
        <a:bodyPr/>
        <a:lstStyle/>
        <a:p>
          <a:endParaRPr lang="en-US"/>
        </a:p>
      </dgm:t>
    </dgm:pt>
    <dgm:pt modelId="{D4DEBFF3-F59F-0C42-82D5-86CAECD00A8B}" type="sibTrans" cxnId="{9247FE92-15EB-674C-A787-DD70D02E4FD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451084E-660D-B544-B7EA-2E15309CAAC0}">
      <dgm:prSet phldrT="[Text]"/>
      <dgm:spPr>
        <a:xfrm>
          <a:off x="980100"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4: Action</a:t>
          </a:r>
        </a:p>
      </dgm:t>
    </dgm:pt>
    <dgm:pt modelId="{82EAAF64-1360-514F-9FE1-9DEE2350116F}" type="parTrans" cxnId="{B19B71B2-EC8E-8E45-BFED-0892D4B52660}">
      <dgm:prSet/>
      <dgm:spPr/>
      <dgm:t>
        <a:bodyPr/>
        <a:lstStyle/>
        <a:p>
          <a:endParaRPr lang="en-US"/>
        </a:p>
      </dgm:t>
    </dgm:pt>
    <dgm:pt modelId="{7707DCAC-36C8-CE43-8496-39A5332902F9}" type="sibTrans" cxnId="{B19B71B2-EC8E-8E45-BFED-0892D4B52660}">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BA3F106-EC7D-5243-923D-22FB762D4AE1}">
      <dgm:prSet phldrT="[Text]"/>
      <dgm:spPr>
        <a:xfrm>
          <a:off x="321743"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5: Check-in</a:t>
          </a:r>
        </a:p>
      </dgm:t>
    </dgm:pt>
    <dgm:pt modelId="{185E63BC-1BC7-2C48-9791-434DF7C71CD9}" type="parTrans" cxnId="{22A5ED89-BAE4-C24C-B791-2CC2914C0132}">
      <dgm:prSet/>
      <dgm:spPr/>
      <dgm:t>
        <a:bodyPr/>
        <a:lstStyle/>
        <a:p>
          <a:endParaRPr lang="en-US"/>
        </a:p>
      </dgm:t>
    </dgm:pt>
    <dgm:pt modelId="{8CE9B50A-0A46-984D-A9FC-1C9AED2E02E4}" type="sibTrans" cxnId="{22A5ED89-BAE4-C24C-B791-2CC2914C0132}">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6394038E-1A8E-9C4D-BC47-36F4BB275C41}" type="pres">
      <dgm:prSet presAssocID="{D91F467A-FD28-3646-9B46-E8886EA174C6}" presName="cycle" presStyleCnt="0">
        <dgm:presLayoutVars>
          <dgm:dir/>
          <dgm:resizeHandles val="exact"/>
        </dgm:presLayoutVars>
      </dgm:prSet>
      <dgm:spPr/>
    </dgm:pt>
    <dgm:pt modelId="{6A932D62-32B8-1247-A875-CB41667AF2CD}" type="pres">
      <dgm:prSet presAssocID="{FE817EBD-EDD1-3547-B859-FFECF39B48F4}" presName="node" presStyleLbl="node1" presStyleIdx="0" presStyleCnt="5">
        <dgm:presLayoutVars>
          <dgm:bulletEnabled val="1"/>
        </dgm:presLayoutVars>
      </dgm:prSet>
      <dgm:spPr>
        <a:prstGeom prst="roundRect">
          <a:avLst/>
        </a:prstGeom>
      </dgm:spPr>
    </dgm:pt>
    <dgm:pt modelId="{2B649CDB-4BAB-B247-AFA2-2ABC09061EAD}" type="pres">
      <dgm:prSet presAssocID="{FE817EBD-EDD1-3547-B859-FFECF39B48F4}" presName="spNode" presStyleCnt="0"/>
      <dgm:spPr/>
    </dgm:pt>
    <dgm:pt modelId="{AF462427-6BD4-2849-A41B-93EB8DBC59EC}" type="pres">
      <dgm:prSet presAssocID="{73684FF8-AC8C-C740-B5FD-8197B04ABFD7}" presName="sibTrans" presStyleLbl="sibTrans1D1" presStyleIdx="0" presStyleCnt="5"/>
      <dgm:spPr>
        <a:custGeom>
          <a:avLst/>
          <a:gdLst/>
          <a:ahLst/>
          <a:cxnLst/>
          <a:rect l="0" t="0" r="0" b="0"/>
          <a:pathLst>
            <a:path>
              <a:moveTo>
                <a:pt x="2697083" y="230657"/>
              </a:moveTo>
              <a:arcTo wR="1812301" hR="1812301" stAng="17953376" swAng="1211633"/>
            </a:path>
          </a:pathLst>
        </a:custGeom>
      </dgm:spPr>
    </dgm:pt>
    <dgm:pt modelId="{9ED75026-C192-D84E-B521-CF7EF51BDFE2}" type="pres">
      <dgm:prSet presAssocID="{2DBCB5EE-0039-5B4A-8E04-0D304DFF1032}" presName="node" presStyleLbl="node1" presStyleIdx="1" presStyleCnt="5" custRadScaleRad="97524" custRadScaleInc="-1128">
        <dgm:presLayoutVars>
          <dgm:bulletEnabled val="1"/>
        </dgm:presLayoutVars>
      </dgm:prSet>
      <dgm:spPr>
        <a:prstGeom prst="roundRect">
          <a:avLst/>
        </a:prstGeom>
      </dgm:spPr>
    </dgm:pt>
    <dgm:pt modelId="{6B7470D4-2B8A-8F4B-8876-96D3690E4BAC}" type="pres">
      <dgm:prSet presAssocID="{2DBCB5EE-0039-5B4A-8E04-0D304DFF1032}" presName="spNode" presStyleCnt="0"/>
      <dgm:spPr/>
    </dgm:pt>
    <dgm:pt modelId="{8571E1A8-3825-884E-812E-D4E066D69786}" type="pres">
      <dgm:prSet presAssocID="{A3D34F1F-2AFA-AF4D-896D-A6C20280D27B}" presName="sibTrans" presStyleLbl="sibTrans1D1" presStyleIdx="1" presStyleCnt="5"/>
      <dgm:spPr>
        <a:custGeom>
          <a:avLst/>
          <a:gdLst/>
          <a:ahLst/>
          <a:cxnLst/>
          <a:rect l="0" t="0" r="0" b="0"/>
          <a:pathLst>
            <a:path>
              <a:moveTo>
                <a:pt x="3620256" y="1937738"/>
              </a:moveTo>
              <a:arcTo wR="1812301" hR="1812301" stAng="21838131" swAng="1359799"/>
            </a:path>
          </a:pathLst>
        </a:custGeom>
      </dgm:spPr>
    </dgm:pt>
    <dgm:pt modelId="{188469CE-B84B-804C-854E-E3C8C21B7CBC}" type="pres">
      <dgm:prSet presAssocID="{8D0C3705-A2C0-4646-A1B0-C1B4919702EE}" presName="node" presStyleLbl="node1" presStyleIdx="2" presStyleCnt="5">
        <dgm:presLayoutVars>
          <dgm:bulletEnabled val="1"/>
        </dgm:presLayoutVars>
      </dgm:prSet>
      <dgm:spPr>
        <a:prstGeom prst="roundRect">
          <a:avLst/>
        </a:prstGeom>
      </dgm:spPr>
    </dgm:pt>
    <dgm:pt modelId="{51B8A3E6-F98E-2548-A85D-D545CF6F6EC9}" type="pres">
      <dgm:prSet presAssocID="{8D0C3705-A2C0-4646-A1B0-C1B4919702EE}" presName="spNode" presStyleCnt="0"/>
      <dgm:spPr/>
    </dgm:pt>
    <dgm:pt modelId="{7056BD11-4730-C549-850C-7344871E56F2}" type="pres">
      <dgm:prSet presAssocID="{D4DEBFF3-F59F-0C42-82D5-86CAECD00A8B}" presName="sibTrans" presStyleLbl="sibTrans1D1" presStyleIdx="2" presStyleCnt="5"/>
      <dgm:spPr>
        <a:custGeom>
          <a:avLst/>
          <a:gdLst/>
          <a:ahLst/>
          <a:cxnLst/>
          <a:rect l="0" t="0" r="0" b="0"/>
          <a:pathLst>
            <a:path>
              <a:moveTo>
                <a:pt x="2034736" y="3610900"/>
              </a:moveTo>
              <a:arcTo wR="1812301" hR="1812301" stAng="4976997" swAng="846006"/>
            </a:path>
          </a:pathLst>
        </a:custGeom>
      </dgm:spPr>
    </dgm:pt>
    <dgm:pt modelId="{DE64F9D1-492F-5F43-A23D-2DCA6BC6F43E}" type="pres">
      <dgm:prSet presAssocID="{2451084E-660D-B544-B7EA-2E15309CAAC0}" presName="node" presStyleLbl="node1" presStyleIdx="3" presStyleCnt="5">
        <dgm:presLayoutVars>
          <dgm:bulletEnabled val="1"/>
        </dgm:presLayoutVars>
      </dgm:prSet>
      <dgm:spPr>
        <a:prstGeom prst="roundRect">
          <a:avLst/>
        </a:prstGeom>
      </dgm:spPr>
    </dgm:pt>
    <dgm:pt modelId="{6427368C-92DD-704F-A9DD-6E80B70BDD39}" type="pres">
      <dgm:prSet presAssocID="{2451084E-660D-B544-B7EA-2E15309CAAC0}" presName="spNode" presStyleCnt="0"/>
      <dgm:spPr/>
    </dgm:pt>
    <dgm:pt modelId="{D4409251-4651-304C-BA09-69FDF8970194}" type="pres">
      <dgm:prSet presAssocID="{7707DCAC-36C8-CE43-8496-39A5332902F9}" presName="sibTrans" presStyleLbl="sibTrans1D1" presStyleIdx="3" presStyleCnt="5"/>
      <dgm:spPr>
        <a:custGeom>
          <a:avLst/>
          <a:gdLst/>
          <a:ahLst/>
          <a:cxnLst/>
          <a:rect l="0" t="0" r="0" b="0"/>
          <a:pathLst>
            <a:path>
              <a:moveTo>
                <a:pt x="192280" y="2624685"/>
              </a:moveTo>
              <a:arcTo wR="1812301" hR="1812301" stAng="9202069" swAng="1359799"/>
            </a:path>
          </a:pathLst>
        </a:custGeom>
      </dgm:spPr>
    </dgm:pt>
    <dgm:pt modelId="{14D5B88B-4491-1945-A75F-F69FA6DC94CF}" type="pres">
      <dgm:prSet presAssocID="{2BA3F106-EC7D-5243-923D-22FB762D4AE1}" presName="node" presStyleLbl="node1" presStyleIdx="4" presStyleCnt="5">
        <dgm:presLayoutVars>
          <dgm:bulletEnabled val="1"/>
        </dgm:presLayoutVars>
      </dgm:prSet>
      <dgm:spPr>
        <a:prstGeom prst="roundRect">
          <a:avLst/>
        </a:prstGeom>
      </dgm:spPr>
    </dgm:pt>
    <dgm:pt modelId="{F654A407-CC77-EB44-8C15-76606A06754D}" type="pres">
      <dgm:prSet presAssocID="{2BA3F106-EC7D-5243-923D-22FB762D4AE1}" presName="spNode" presStyleCnt="0"/>
      <dgm:spPr/>
    </dgm:pt>
    <dgm:pt modelId="{E337356C-9806-0741-AB35-78D78F139C56}" type="pres">
      <dgm:prSet presAssocID="{8CE9B50A-0A46-984D-A9FC-1C9AED2E02E4}" presName="sibTrans" presStyleLbl="sibTrans1D1" presStyleIdx="4" presStyleCnt="5"/>
      <dgm:spPr>
        <a:custGeom>
          <a:avLst/>
          <a:gdLst/>
          <a:ahLst/>
          <a:cxnLst/>
          <a:rect l="0" t="0" r="0" b="0"/>
          <a:pathLst>
            <a:path>
              <a:moveTo>
                <a:pt x="435926" y="633306"/>
              </a:moveTo>
              <a:arcTo wR="1812301" hR="1812301" stAng="13234991" swAng="1211633"/>
            </a:path>
          </a:pathLst>
        </a:custGeom>
      </dgm:spPr>
    </dgm:pt>
  </dgm:ptLst>
  <dgm:cxnLst>
    <dgm:cxn modelId="{869DAF04-366C-654A-9B91-555F96DF9F9E}" type="presOf" srcId="{2DBCB5EE-0039-5B4A-8E04-0D304DFF1032}" destId="{9ED75026-C192-D84E-B521-CF7EF51BDFE2}" srcOrd="0" destOrd="0" presId="urn:microsoft.com/office/officeart/2005/8/layout/cycle5"/>
    <dgm:cxn modelId="{4C85CB18-3C0B-824F-9785-5F27C9377E27}" type="presOf" srcId="{D4DEBFF3-F59F-0C42-82D5-86CAECD00A8B}" destId="{7056BD11-4730-C549-850C-7344871E56F2}" srcOrd="0" destOrd="0" presId="urn:microsoft.com/office/officeart/2005/8/layout/cycle5"/>
    <dgm:cxn modelId="{F1938027-984D-234D-9732-B68F28F35208}" type="presOf" srcId="{8D0C3705-A2C0-4646-A1B0-C1B4919702EE}" destId="{188469CE-B84B-804C-854E-E3C8C21B7CBC}" srcOrd="0" destOrd="0" presId="urn:microsoft.com/office/officeart/2005/8/layout/cycle5"/>
    <dgm:cxn modelId="{4A22A831-47D9-4943-A1FE-55B2A9C11A71}" type="presOf" srcId="{73684FF8-AC8C-C740-B5FD-8197B04ABFD7}" destId="{AF462427-6BD4-2849-A41B-93EB8DBC59EC}" srcOrd="0" destOrd="0" presId="urn:microsoft.com/office/officeart/2005/8/layout/cycle5"/>
    <dgm:cxn modelId="{49D3B636-A740-3A46-85B0-6230C9611B79}" type="presOf" srcId="{2451084E-660D-B544-B7EA-2E15309CAAC0}" destId="{DE64F9D1-492F-5F43-A23D-2DCA6BC6F43E}" srcOrd="0" destOrd="0" presId="urn:microsoft.com/office/officeart/2005/8/layout/cycle5"/>
    <dgm:cxn modelId="{3CB0605B-AA0D-EB49-A0A2-5F793B59498F}" srcId="{D91F467A-FD28-3646-9B46-E8886EA174C6}" destId="{2DBCB5EE-0039-5B4A-8E04-0D304DFF1032}" srcOrd="1" destOrd="0" parTransId="{D1578F96-B45E-E84E-9DA2-D64BA34011F7}" sibTransId="{A3D34F1F-2AFA-AF4D-896D-A6C20280D27B}"/>
    <dgm:cxn modelId="{6D1A6B7E-625F-E146-8551-589CAC08C348}" type="presOf" srcId="{A3D34F1F-2AFA-AF4D-896D-A6C20280D27B}" destId="{8571E1A8-3825-884E-812E-D4E066D69786}" srcOrd="0" destOrd="0" presId="urn:microsoft.com/office/officeart/2005/8/layout/cycle5"/>
    <dgm:cxn modelId="{9E35257F-829A-FC4C-8658-10EA3B8363A8}" type="presOf" srcId="{FE817EBD-EDD1-3547-B859-FFECF39B48F4}" destId="{6A932D62-32B8-1247-A875-CB41667AF2CD}" srcOrd="0" destOrd="0" presId="urn:microsoft.com/office/officeart/2005/8/layout/cycle5"/>
    <dgm:cxn modelId="{22A5ED89-BAE4-C24C-B791-2CC2914C0132}" srcId="{D91F467A-FD28-3646-9B46-E8886EA174C6}" destId="{2BA3F106-EC7D-5243-923D-22FB762D4AE1}" srcOrd="4" destOrd="0" parTransId="{185E63BC-1BC7-2C48-9791-434DF7C71CD9}" sibTransId="{8CE9B50A-0A46-984D-A9FC-1C9AED2E02E4}"/>
    <dgm:cxn modelId="{9247FE92-15EB-674C-A787-DD70D02E4FDF}" srcId="{D91F467A-FD28-3646-9B46-E8886EA174C6}" destId="{8D0C3705-A2C0-4646-A1B0-C1B4919702EE}" srcOrd="2" destOrd="0" parTransId="{D20E109C-4294-CC43-84A1-C7454630DD80}" sibTransId="{D4DEBFF3-F59F-0C42-82D5-86CAECD00A8B}"/>
    <dgm:cxn modelId="{C6CDB6B0-BC91-BA42-88DF-D6DB354019A7}" type="presOf" srcId="{7707DCAC-36C8-CE43-8496-39A5332902F9}" destId="{D4409251-4651-304C-BA09-69FDF8970194}" srcOrd="0" destOrd="0" presId="urn:microsoft.com/office/officeart/2005/8/layout/cycle5"/>
    <dgm:cxn modelId="{B19B71B2-EC8E-8E45-BFED-0892D4B52660}" srcId="{D91F467A-FD28-3646-9B46-E8886EA174C6}" destId="{2451084E-660D-B544-B7EA-2E15309CAAC0}" srcOrd="3" destOrd="0" parTransId="{82EAAF64-1360-514F-9FE1-9DEE2350116F}" sibTransId="{7707DCAC-36C8-CE43-8496-39A5332902F9}"/>
    <dgm:cxn modelId="{2014C7B8-AEAB-A94D-B0B3-6B92CA8C00F0}" type="presOf" srcId="{D91F467A-FD28-3646-9B46-E8886EA174C6}" destId="{6394038E-1A8E-9C4D-BC47-36F4BB275C41}" srcOrd="0" destOrd="0" presId="urn:microsoft.com/office/officeart/2005/8/layout/cycle5"/>
    <dgm:cxn modelId="{C999E7C5-7A13-474A-A886-E85ED63E9DF3}" srcId="{D91F467A-FD28-3646-9B46-E8886EA174C6}" destId="{FE817EBD-EDD1-3547-B859-FFECF39B48F4}" srcOrd="0" destOrd="0" parTransId="{829AF100-3CE7-2D4F-948D-710F012E3934}" sibTransId="{73684FF8-AC8C-C740-B5FD-8197B04ABFD7}"/>
    <dgm:cxn modelId="{010537C9-3D30-9242-B53F-A1D8AC52D5B2}" type="presOf" srcId="{8CE9B50A-0A46-984D-A9FC-1C9AED2E02E4}" destId="{E337356C-9806-0741-AB35-78D78F139C56}" srcOrd="0" destOrd="0" presId="urn:microsoft.com/office/officeart/2005/8/layout/cycle5"/>
    <dgm:cxn modelId="{44A112DB-658A-324D-9AE5-EE5878F6580F}" type="presOf" srcId="{2BA3F106-EC7D-5243-923D-22FB762D4AE1}" destId="{14D5B88B-4491-1945-A75F-F69FA6DC94CF}" srcOrd="0" destOrd="0" presId="urn:microsoft.com/office/officeart/2005/8/layout/cycle5"/>
    <dgm:cxn modelId="{D010FC1B-DE7E-984B-903C-546516AD25DD}" type="presParOf" srcId="{6394038E-1A8E-9C4D-BC47-36F4BB275C41}" destId="{6A932D62-32B8-1247-A875-CB41667AF2CD}" srcOrd="0" destOrd="0" presId="urn:microsoft.com/office/officeart/2005/8/layout/cycle5"/>
    <dgm:cxn modelId="{35FF13CC-84E3-A84B-9A42-7186EC5C55B3}" type="presParOf" srcId="{6394038E-1A8E-9C4D-BC47-36F4BB275C41}" destId="{2B649CDB-4BAB-B247-AFA2-2ABC09061EAD}" srcOrd="1" destOrd="0" presId="urn:microsoft.com/office/officeart/2005/8/layout/cycle5"/>
    <dgm:cxn modelId="{0392ABF0-FE97-FA48-9144-9831C17C85FD}" type="presParOf" srcId="{6394038E-1A8E-9C4D-BC47-36F4BB275C41}" destId="{AF462427-6BD4-2849-A41B-93EB8DBC59EC}" srcOrd="2" destOrd="0" presId="urn:microsoft.com/office/officeart/2005/8/layout/cycle5"/>
    <dgm:cxn modelId="{35AFE487-115D-4E47-89FE-278F4105F58D}" type="presParOf" srcId="{6394038E-1A8E-9C4D-BC47-36F4BB275C41}" destId="{9ED75026-C192-D84E-B521-CF7EF51BDFE2}" srcOrd="3" destOrd="0" presId="urn:microsoft.com/office/officeart/2005/8/layout/cycle5"/>
    <dgm:cxn modelId="{7A71618A-2FB0-E24A-812F-EA98C895696F}" type="presParOf" srcId="{6394038E-1A8E-9C4D-BC47-36F4BB275C41}" destId="{6B7470D4-2B8A-8F4B-8876-96D3690E4BAC}" srcOrd="4" destOrd="0" presId="urn:microsoft.com/office/officeart/2005/8/layout/cycle5"/>
    <dgm:cxn modelId="{0002BBEC-5910-B243-B040-23F6869F5D46}" type="presParOf" srcId="{6394038E-1A8E-9C4D-BC47-36F4BB275C41}" destId="{8571E1A8-3825-884E-812E-D4E066D69786}" srcOrd="5" destOrd="0" presId="urn:microsoft.com/office/officeart/2005/8/layout/cycle5"/>
    <dgm:cxn modelId="{00AE48B8-111F-AA46-A17E-F29FF79FB98C}" type="presParOf" srcId="{6394038E-1A8E-9C4D-BC47-36F4BB275C41}" destId="{188469CE-B84B-804C-854E-E3C8C21B7CBC}" srcOrd="6" destOrd="0" presId="urn:microsoft.com/office/officeart/2005/8/layout/cycle5"/>
    <dgm:cxn modelId="{CD12DEE6-417B-9B42-B606-02F91FC0B1E8}" type="presParOf" srcId="{6394038E-1A8E-9C4D-BC47-36F4BB275C41}" destId="{51B8A3E6-F98E-2548-A85D-D545CF6F6EC9}" srcOrd="7" destOrd="0" presId="urn:microsoft.com/office/officeart/2005/8/layout/cycle5"/>
    <dgm:cxn modelId="{F183ECCC-AC57-4843-B0B2-2B6B392173A5}" type="presParOf" srcId="{6394038E-1A8E-9C4D-BC47-36F4BB275C41}" destId="{7056BD11-4730-C549-850C-7344871E56F2}" srcOrd="8" destOrd="0" presId="urn:microsoft.com/office/officeart/2005/8/layout/cycle5"/>
    <dgm:cxn modelId="{4D03077C-911B-E64C-A3A4-84239C8FBAE1}" type="presParOf" srcId="{6394038E-1A8E-9C4D-BC47-36F4BB275C41}" destId="{DE64F9D1-492F-5F43-A23D-2DCA6BC6F43E}" srcOrd="9" destOrd="0" presId="urn:microsoft.com/office/officeart/2005/8/layout/cycle5"/>
    <dgm:cxn modelId="{20D6276C-910A-0B4A-92C3-4E2CD0145A8A}" type="presParOf" srcId="{6394038E-1A8E-9C4D-BC47-36F4BB275C41}" destId="{6427368C-92DD-704F-A9DD-6E80B70BDD39}" srcOrd="10" destOrd="0" presId="urn:microsoft.com/office/officeart/2005/8/layout/cycle5"/>
    <dgm:cxn modelId="{4356D26C-CD75-434D-B5C2-1CBB76877E65}" type="presParOf" srcId="{6394038E-1A8E-9C4D-BC47-36F4BB275C41}" destId="{D4409251-4651-304C-BA09-69FDF8970194}" srcOrd="11" destOrd="0" presId="urn:microsoft.com/office/officeart/2005/8/layout/cycle5"/>
    <dgm:cxn modelId="{53698492-3F27-B944-8B6C-0945C442FE86}" type="presParOf" srcId="{6394038E-1A8E-9C4D-BC47-36F4BB275C41}" destId="{14D5B88B-4491-1945-A75F-F69FA6DC94CF}" srcOrd="12" destOrd="0" presId="urn:microsoft.com/office/officeart/2005/8/layout/cycle5"/>
    <dgm:cxn modelId="{DBCE4999-41B5-0343-967E-18280018959D}" type="presParOf" srcId="{6394038E-1A8E-9C4D-BC47-36F4BB275C41}" destId="{F654A407-CC77-EB44-8C15-76606A06754D}" srcOrd="13" destOrd="0" presId="urn:microsoft.com/office/officeart/2005/8/layout/cycle5"/>
    <dgm:cxn modelId="{85BD3A73-C508-EC40-9A2D-2B6B9A1A2272}" type="presParOf" srcId="{6394038E-1A8E-9C4D-BC47-36F4BB275C41}" destId="{E337356C-9806-0741-AB35-78D78F139C56}" srcOrd="14" destOrd="0" presId="urn:microsoft.com/office/officeart/2005/8/layout/cycle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932D62-32B8-1247-A875-CB41667AF2CD}">
      <dsp:nvSpPr>
        <dsp:cNvPr id="0" name=""/>
        <dsp:cNvSpPr/>
      </dsp:nvSpPr>
      <dsp:spPr>
        <a:xfrm>
          <a:off x="2046684" y="130"/>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1: Inquire &amp;/or Observe</a:t>
          </a:r>
        </a:p>
      </dsp:txBody>
      <dsp:txXfrm>
        <a:off x="2090885" y="44331"/>
        <a:ext cx="1304629" cy="817068"/>
      </dsp:txXfrm>
    </dsp:sp>
    <dsp:sp modelId="{AF462427-6BD4-2849-A41B-93EB8DBC59EC}">
      <dsp:nvSpPr>
        <dsp:cNvPr id="0" name=""/>
        <dsp:cNvSpPr/>
      </dsp:nvSpPr>
      <dsp:spPr>
        <a:xfrm>
          <a:off x="856013" y="418955"/>
          <a:ext cx="3621639" cy="3621639"/>
        </a:xfrm>
        <a:custGeom>
          <a:avLst/>
          <a:gdLst/>
          <a:ahLst/>
          <a:cxnLst/>
          <a:rect l="0" t="0" r="0" b="0"/>
          <a:pathLst>
            <a:path>
              <a:moveTo>
                <a:pt x="2697083" y="230657"/>
              </a:moveTo>
              <a:arcTo wR="1812301" hR="1812301" stAng="17953376"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9ED75026-C192-D84E-B521-CF7EF51BDFE2}">
      <dsp:nvSpPr>
        <dsp:cNvPr id="0" name=""/>
        <dsp:cNvSpPr/>
      </dsp:nvSpPr>
      <dsp:spPr>
        <a:xfrm>
          <a:off x="3723637" y="1257301"/>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2:  Diagnose</a:t>
          </a:r>
        </a:p>
      </dsp:txBody>
      <dsp:txXfrm>
        <a:off x="3767838" y="1301502"/>
        <a:ext cx="1304629" cy="817068"/>
      </dsp:txXfrm>
    </dsp:sp>
    <dsp:sp modelId="{8571E1A8-3825-884E-812E-D4E066D69786}">
      <dsp:nvSpPr>
        <dsp:cNvPr id="0" name=""/>
        <dsp:cNvSpPr/>
      </dsp:nvSpPr>
      <dsp:spPr>
        <a:xfrm>
          <a:off x="892052" y="515420"/>
          <a:ext cx="3621639" cy="3621639"/>
        </a:xfrm>
        <a:custGeom>
          <a:avLst/>
          <a:gdLst/>
          <a:ahLst/>
          <a:cxnLst/>
          <a:rect l="0" t="0" r="0" b="0"/>
          <a:pathLst>
            <a:path>
              <a:moveTo>
                <a:pt x="3620256" y="1937738"/>
              </a:moveTo>
              <a:arcTo wR="1812301" hR="1812301" stAng="21838131"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88469CE-B84B-804C-854E-E3C8C21B7CBC}">
      <dsp:nvSpPr>
        <dsp:cNvPr id="0" name=""/>
        <dsp:cNvSpPr/>
      </dsp:nvSpPr>
      <dsp:spPr>
        <a:xfrm>
          <a:off x="3111057"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3: </a:t>
          </a:r>
        </a:p>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Intervene</a:t>
          </a:r>
        </a:p>
      </dsp:txBody>
      <dsp:txXfrm>
        <a:off x="3155258" y="3320135"/>
        <a:ext cx="1304629" cy="817068"/>
      </dsp:txXfrm>
    </dsp:sp>
    <dsp:sp modelId="{7056BD11-4730-C549-850C-7344871E56F2}">
      <dsp:nvSpPr>
        <dsp:cNvPr id="0" name=""/>
        <dsp:cNvSpPr/>
      </dsp:nvSpPr>
      <dsp:spPr>
        <a:xfrm>
          <a:off x="932380" y="452865"/>
          <a:ext cx="3621639" cy="3621639"/>
        </a:xfrm>
        <a:custGeom>
          <a:avLst/>
          <a:gdLst/>
          <a:ahLst/>
          <a:cxnLst/>
          <a:rect l="0" t="0" r="0" b="0"/>
          <a:pathLst>
            <a:path>
              <a:moveTo>
                <a:pt x="2034736" y="3610900"/>
              </a:moveTo>
              <a:arcTo wR="1812301" hR="1812301" stAng="4976997" swAng="846006"/>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DE64F9D1-492F-5F43-A23D-2DCA6BC6F43E}">
      <dsp:nvSpPr>
        <dsp:cNvPr id="0" name=""/>
        <dsp:cNvSpPr/>
      </dsp:nvSpPr>
      <dsp:spPr>
        <a:xfrm>
          <a:off x="982311"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4: Action</a:t>
          </a:r>
        </a:p>
      </dsp:txBody>
      <dsp:txXfrm>
        <a:off x="1026512" y="3320135"/>
        <a:ext cx="1304629" cy="817068"/>
      </dsp:txXfrm>
    </dsp:sp>
    <dsp:sp modelId="{D4409251-4651-304C-BA09-69FDF8970194}">
      <dsp:nvSpPr>
        <dsp:cNvPr id="0" name=""/>
        <dsp:cNvSpPr/>
      </dsp:nvSpPr>
      <dsp:spPr>
        <a:xfrm>
          <a:off x="932380" y="452865"/>
          <a:ext cx="3621639" cy="3621639"/>
        </a:xfrm>
        <a:custGeom>
          <a:avLst/>
          <a:gdLst/>
          <a:ahLst/>
          <a:cxnLst/>
          <a:rect l="0" t="0" r="0" b="0"/>
          <a:pathLst>
            <a:path>
              <a:moveTo>
                <a:pt x="192280" y="2624685"/>
              </a:moveTo>
              <a:arcTo wR="1812301" hR="1812301" stAng="9202069"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4D5B88B-4491-1945-A75F-F69FA6DC94CF}">
      <dsp:nvSpPr>
        <dsp:cNvPr id="0" name=""/>
        <dsp:cNvSpPr/>
      </dsp:nvSpPr>
      <dsp:spPr>
        <a:xfrm>
          <a:off x="324492" y="1251376"/>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5: Check-in</a:t>
          </a:r>
        </a:p>
      </dsp:txBody>
      <dsp:txXfrm>
        <a:off x="368693" y="1295577"/>
        <a:ext cx="1304629" cy="817068"/>
      </dsp:txXfrm>
    </dsp:sp>
    <dsp:sp modelId="{E337356C-9806-0741-AB35-78D78F139C56}">
      <dsp:nvSpPr>
        <dsp:cNvPr id="0" name=""/>
        <dsp:cNvSpPr/>
      </dsp:nvSpPr>
      <dsp:spPr>
        <a:xfrm>
          <a:off x="932380" y="452865"/>
          <a:ext cx="3621639" cy="3621639"/>
        </a:xfrm>
        <a:custGeom>
          <a:avLst/>
          <a:gdLst/>
          <a:ahLst/>
          <a:cxnLst/>
          <a:rect l="0" t="0" r="0" b="0"/>
          <a:pathLst>
            <a:path>
              <a:moveTo>
                <a:pt x="435926" y="633306"/>
              </a:moveTo>
              <a:arcTo wR="1812301" hR="1812301" stAng="13234991"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2">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F4B94B-139E-45EF-A582-83F5774655FC}"/>
</file>

<file path=customXml/itemProps2.xml><?xml version="1.0" encoding="utf-8"?>
<ds:datastoreItem xmlns:ds="http://schemas.openxmlformats.org/officeDocument/2006/customXml" ds:itemID="{58DD3B19-859F-4F16-A08F-4852D789B911}"/>
</file>

<file path=docProps/app.xml><?xml version="1.0" encoding="utf-8"?>
<Properties xmlns="http://schemas.openxmlformats.org/officeDocument/2006/extended-properties" xmlns:vt="http://schemas.openxmlformats.org/officeDocument/2006/docPropsVTypes">
  <Template>Normal.dotm</Template>
  <TotalTime>54</TotalTime>
  <Pages>8</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new organizing institute</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Dore</dc:creator>
  <cp:keywords/>
  <dc:description/>
  <cp:lastModifiedBy>Ellen Holmes</cp:lastModifiedBy>
  <cp:revision>3</cp:revision>
  <cp:lastPrinted>2011-05-27T21:09:00Z</cp:lastPrinted>
  <dcterms:created xsi:type="dcterms:W3CDTF">2013-01-10T21:01:00Z</dcterms:created>
  <dcterms:modified xsi:type="dcterms:W3CDTF">2019-01-05T22:51:00Z</dcterms:modified>
</cp:coreProperties>
</file>