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F4FB" w14:textId="61445D07" w:rsidR="00D55A8D" w:rsidRPr="0041292D" w:rsidRDefault="00B34FDC" w:rsidP="00D55A8D">
      <w:pPr>
        <w:jc w:val="center"/>
        <w:rPr>
          <w:b/>
          <w:color w:val="002060"/>
          <w:sz w:val="56"/>
          <w:szCs w:val="56"/>
        </w:rPr>
      </w:pPr>
      <w:r>
        <w:rPr>
          <w:b/>
          <w:color w:val="002060"/>
          <w:sz w:val="56"/>
          <w:szCs w:val="56"/>
        </w:rPr>
        <w:t>Organizing 2 Bargain</w:t>
      </w:r>
      <w:r w:rsidR="00757245">
        <w:rPr>
          <w:b/>
          <w:color w:val="002060"/>
          <w:sz w:val="56"/>
          <w:szCs w:val="56"/>
        </w:rPr>
        <w:t xml:space="preserve"> 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3672"/>
      </w:tblGrid>
      <w:tr w:rsidR="00D55A8D" w:rsidRPr="008705CC" w14:paraId="2914DC2A" w14:textId="77777777" w:rsidTr="009B7F9E">
        <w:trPr>
          <w:trHeight w:val="8010"/>
        </w:trPr>
        <w:tc>
          <w:tcPr>
            <w:tcW w:w="5490" w:type="dxa"/>
          </w:tcPr>
          <w:p w14:paraId="55C030E7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4EF00E" wp14:editId="0F5C16CA">
                      <wp:simplePos x="0" y="0"/>
                      <wp:positionH relativeFrom="column">
                        <wp:posOffset>3322638</wp:posOffset>
                      </wp:positionH>
                      <wp:positionV relativeFrom="paragraph">
                        <wp:posOffset>2223</wp:posOffset>
                      </wp:positionV>
                      <wp:extent cx="60002" cy="7056408"/>
                      <wp:effectExtent l="0" t="0" r="16510" b="1143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2" cy="7056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382FE27" id="Rectangle 30" o:spid="_x0000_s1026" style="position:absolute;margin-left:261.65pt;margin-top:.2pt;width:4.7pt;height:55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" fillcolor="#8eaadb [1940]" strokecolor="#002060"/>
                  </w:pict>
                </mc:Fallback>
              </mc:AlternateContent>
            </w:r>
          </w:p>
          <w:p w14:paraId="4920E12A" w14:textId="77777777" w:rsidR="00D55A8D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0D6ADA88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AE304B8" wp14:editId="5238EFAB">
                  <wp:extent cx="3143250" cy="2743200"/>
                  <wp:effectExtent l="0" t="0" r="0" b="0"/>
                  <wp:docPr id="1" name="Picture 1" descr="http://socialistworker.org/sites/default/files/imagecache/330/images/another%20t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ocialistworker.org/sites/default/files/imagecache/330/images/another%20t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E57D1" w14:textId="77777777" w:rsidR="00D55A8D" w:rsidRPr="00E22C4F" w:rsidRDefault="00D55A8D" w:rsidP="009B7F9E">
            <w:pPr>
              <w:jc w:val="center"/>
              <w:rPr>
                <w:rFonts w:asciiTheme="minorHAnsi" w:hAnsiTheme="minorHAnsi"/>
                <w:b/>
                <w:sz w:val="36"/>
                <w:szCs w:val="36"/>
              </w:rPr>
            </w:pPr>
          </w:p>
          <w:p w14:paraId="738BC08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5366899C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FB9FBE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3D021C78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50B06FB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317876D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18B33BF0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2F0F29C6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73C2649F" w14:textId="77777777" w:rsidR="00D55A8D" w:rsidRDefault="00D55A8D" w:rsidP="009B7F9E">
            <w:pPr>
              <w:rPr>
                <w:rFonts w:asciiTheme="minorHAnsi" w:eastAsiaTheme="minorEastAsia" w:hAnsiTheme="minorHAnsi"/>
                <w:b/>
                <w:noProof/>
                <w:sz w:val="28"/>
                <w:szCs w:val="28"/>
              </w:rPr>
            </w:pPr>
          </w:p>
          <w:p w14:paraId="6E9DC06B" w14:textId="3368E3A5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  <w:r w:rsidRPr="00E22C4F">
              <w:rPr>
                <w:rFonts w:asciiTheme="minorHAnsi" w:hAnsiTheme="minorHAnsi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4333" w:type="dxa"/>
          </w:tcPr>
          <w:p w14:paraId="34EBCACC" w14:textId="77777777" w:rsidR="00D55A8D" w:rsidRDefault="00D55A8D" w:rsidP="009B7F9E">
            <w:pPr>
              <w:rPr>
                <w:rFonts w:asciiTheme="minorHAnsi" w:hAnsiTheme="minorHAnsi"/>
                <w:b/>
                <w:color w:val="002060"/>
                <w:sz w:val="40"/>
                <w:szCs w:val="40"/>
              </w:rPr>
            </w:pPr>
          </w:p>
          <w:p w14:paraId="42EEB705" w14:textId="240FB0C8" w:rsidR="00D55A8D" w:rsidRPr="00764D09" w:rsidRDefault="00CB1B30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>Module 4</w:t>
            </w:r>
            <w:r w:rsidR="00757245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 </w:t>
            </w:r>
            <w:r w:rsidR="00B34FDC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– </w:t>
            </w:r>
            <w:r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What are Our People Willing to Do? </w:t>
            </w:r>
            <w:bookmarkStart w:id="0" w:name="_GoBack"/>
            <w:bookmarkEnd w:id="0"/>
            <w:r w:rsidR="000D2866">
              <w:rPr>
                <w:rFonts w:asciiTheme="minorHAnsi" w:hAnsiTheme="minorHAnsi"/>
                <w:b/>
                <w:color w:val="002060"/>
                <w:sz w:val="40"/>
                <w:szCs w:val="40"/>
              </w:rPr>
              <w:t xml:space="preserve"> </w:t>
            </w:r>
          </w:p>
          <w:p w14:paraId="5AF0096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45A6161A" w14:textId="77777777" w:rsidR="00D55A8D" w:rsidRDefault="00D55A8D" w:rsidP="009B7F9E">
            <w:pPr>
              <w:rPr>
                <w:rFonts w:asciiTheme="minorHAnsi" w:hAnsiTheme="minorHAnsi"/>
                <w:color w:val="3D3D3D"/>
                <w:shd w:val="clear" w:color="auto" w:fill="FFFFFF"/>
              </w:rPr>
            </w:pPr>
          </w:p>
          <w:p w14:paraId="0FAAC12F" w14:textId="1C88A783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Thinking of UniServ work as a set of campaign plans helps to refocus the </w:t>
            </w:r>
            <w:proofErr w:type="gramStart"/>
            <w:r>
              <w:rPr>
                <w:rFonts w:asciiTheme="minorHAnsi" w:hAnsiTheme="minorHAnsi"/>
                <w:color w:val="3D3D3D"/>
                <w:shd w:val="clear" w:color="auto" w:fill="FFFFFF"/>
              </w:rPr>
              <w:t>day to day</w:t>
            </w:r>
            <w:proofErr w:type="gramEnd"/>
            <w:r>
              <w:rPr>
                <w:rFonts w:asciiTheme="minorHAnsi" w:hAnsiTheme="minorHAnsi"/>
                <w:color w:val="3D3D3D"/>
                <w:shd w:val="clear" w:color="auto" w:fill="FFFFFF"/>
              </w:rPr>
              <w:t xml:space="preserve"> demands of service providing to the longer term work of organizing. A strong campaign plan results in visible wins for the union, develops more leader, attracts more members, and allows for a collective use of resources to win meaningful change.   The frameworks in this toolkit will help you in making an effective campaign design with leaders and members.</w:t>
            </w:r>
          </w:p>
          <w:p w14:paraId="24C1E478" w14:textId="77777777" w:rsidR="00D55A8D" w:rsidRPr="000A44FF" w:rsidRDefault="00D55A8D" w:rsidP="009B7F9E">
            <w:pPr>
              <w:rPr>
                <w:rFonts w:asciiTheme="minorHAnsi" w:hAnsiTheme="minorHAnsi"/>
              </w:rPr>
            </w:pPr>
          </w:p>
          <w:p w14:paraId="3D669281" w14:textId="77777777" w:rsidR="00D55A8D" w:rsidRPr="00E22C4F" w:rsidRDefault="00D55A8D" w:rsidP="009B7F9E">
            <w:pPr>
              <w:rPr>
                <w:rFonts w:asciiTheme="minorHAnsi" w:hAnsiTheme="minorHAnsi"/>
              </w:rPr>
            </w:pPr>
          </w:p>
          <w:p w14:paraId="230F409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1B2CF57C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26D264B9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EDC67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80A5B65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706114D2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5768A20A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641D4D3F" w14:textId="77777777" w:rsidR="00D55A8D" w:rsidRDefault="00D55A8D" w:rsidP="009B7F9E">
            <w:pPr>
              <w:rPr>
                <w:rFonts w:asciiTheme="minorHAnsi" w:hAnsiTheme="minorHAnsi"/>
              </w:rPr>
            </w:pPr>
          </w:p>
          <w:p w14:paraId="46847C31" w14:textId="6D44A69B" w:rsidR="00D55A8D" w:rsidRDefault="00D55A8D" w:rsidP="009B7F9E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639D2CC7" w14:textId="77777777" w:rsidR="00D55A8D" w:rsidRPr="006E58F4" w:rsidRDefault="00D55A8D" w:rsidP="009B7F9E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6E58F4">
              <w:rPr>
                <w:rFonts w:asciiTheme="minorHAnsi" w:hAnsiTheme="minorHAnsi"/>
                <w:b/>
                <w:sz w:val="24"/>
                <w:szCs w:val="24"/>
              </w:rPr>
              <w:t>Institute Facilitator</w:t>
            </w:r>
          </w:p>
          <w:p w14:paraId="1FCBCB5A" w14:textId="77777777" w:rsidR="00D55A8D" w:rsidRPr="006E58F4" w:rsidRDefault="00D55A8D" w:rsidP="009B7F9E">
            <w:pPr>
              <w:rPr>
                <w:rFonts w:asciiTheme="minorHAnsi" w:hAnsiTheme="minorHAnsi"/>
                <w:sz w:val="24"/>
                <w:szCs w:val="24"/>
              </w:rPr>
            </w:pPr>
            <w:r w:rsidRPr="006E58F4">
              <w:rPr>
                <w:rFonts w:asciiTheme="minorHAnsi" w:hAnsiTheme="minorHAnsi"/>
                <w:sz w:val="24"/>
                <w:szCs w:val="24"/>
              </w:rPr>
              <w:t>Ellen Holmes, NBCT</w:t>
            </w:r>
          </w:p>
          <w:p w14:paraId="6844F53D" w14:textId="77777777" w:rsidR="00D55A8D" w:rsidRPr="006E58F4" w:rsidRDefault="00CB1B30" w:rsidP="009B7F9E">
            <w:pPr>
              <w:rPr>
                <w:rFonts w:asciiTheme="minorHAnsi" w:hAnsiTheme="minorHAnsi"/>
                <w:sz w:val="24"/>
                <w:szCs w:val="24"/>
              </w:rPr>
            </w:pPr>
            <w:hyperlink r:id="rId5" w:history="1">
              <w:r w:rsidR="00D55A8D" w:rsidRPr="00047BBF">
                <w:rPr>
                  <w:rStyle w:val="Hyperlink"/>
                  <w:sz w:val="24"/>
                  <w:szCs w:val="24"/>
                </w:rPr>
                <w:t>eholmes@</w:t>
              </w:r>
              <w:r w:rsidR="00D55A8D">
                <w:rPr>
                  <w:rStyle w:val="Hyperlink"/>
                  <w:sz w:val="24"/>
                  <w:szCs w:val="24"/>
                </w:rPr>
                <w:t>nea.org</w:t>
              </w:r>
            </w:hyperlink>
            <w:r w:rsidR="00D55A8D" w:rsidRPr="006E58F4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14:paraId="3881122E" w14:textId="77777777" w:rsidR="00D55A8D" w:rsidRDefault="00D55A8D" w:rsidP="009B7F9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</w:p>
          <w:p w14:paraId="76C9A7E1" w14:textId="77777777" w:rsidR="00D55A8D" w:rsidRDefault="00D55A8D" w:rsidP="009B7F9E">
            <w:pPr>
              <w:rPr>
                <w:rFonts w:asciiTheme="minorHAnsi" w:hAnsiTheme="minorHAnsi"/>
                <w:b/>
              </w:rPr>
            </w:pPr>
          </w:p>
          <w:p w14:paraId="313A6A82" w14:textId="77777777" w:rsidR="00D55A8D" w:rsidRPr="00E22C4F" w:rsidRDefault="00D55A8D" w:rsidP="009B7F9E">
            <w:pPr>
              <w:rPr>
                <w:rFonts w:asciiTheme="minorHAnsi" w:hAnsiTheme="minorHAnsi"/>
                <w:b/>
                <w:sz w:val="36"/>
                <w:szCs w:val="36"/>
              </w:rPr>
            </w:pPr>
          </w:p>
        </w:tc>
      </w:tr>
    </w:tbl>
    <w:p w14:paraId="2F0F2204" w14:textId="77777777" w:rsidR="00D55A8D" w:rsidRDefault="00D55A8D"/>
    <w:sectPr w:rsidR="00D55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A8D"/>
    <w:rsid w:val="000D2866"/>
    <w:rsid w:val="004E0F07"/>
    <w:rsid w:val="00757245"/>
    <w:rsid w:val="00B34FDC"/>
    <w:rsid w:val="00C86315"/>
    <w:rsid w:val="00CB1B30"/>
    <w:rsid w:val="00CC1C56"/>
    <w:rsid w:val="00D5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3E4A"/>
  <w15:chartTrackingRefBased/>
  <w15:docId w15:val="{340FFBC7-0DC3-4BCE-9AF5-998D1894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5A8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5A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holmes@lae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7</cp:revision>
  <dcterms:created xsi:type="dcterms:W3CDTF">2020-11-19T17:44:00Z</dcterms:created>
  <dcterms:modified xsi:type="dcterms:W3CDTF">2020-11-26T11:54:00Z</dcterms:modified>
</cp:coreProperties>
</file>