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B73B99" w:rsidP="00B73B99" w:rsidRDefault="00B73B99" w14:paraId="5298AE4D" wp14:textId="77777777">
      <w:r>
        <w:t>Invitation to Participate</w:t>
      </w:r>
    </w:p>
    <w:p xmlns:wp14="http://schemas.microsoft.com/office/word/2010/wordml" w:rsidR="00B73B99" w:rsidP="00B73B99" w:rsidRDefault="00B73B99" w14:paraId="77D82DC7" wp14:textId="77777777">
      <w:r>
        <w:t>Collective Bargaining for All -</w:t>
      </w:r>
      <w:r w:rsidRPr="00B73B99">
        <w:t>April 4-6, 2023</w:t>
      </w:r>
      <w:r>
        <w:t> </w:t>
      </w:r>
    </w:p>
    <w:p xmlns:wp14="http://schemas.microsoft.com/office/word/2010/wordml" w:rsidR="00E43BDF" w:rsidP="00B73B99" w:rsidRDefault="00B73B99" w14:paraId="30ACE186" wp14:textId="773B3463">
      <w:r>
        <w:rPr>
          <w:rFonts w:ascii="Calibri" w:hAnsi="Calibri" w:cs="Calibri"/>
          <w:color w:val="424242"/>
          <w:shd w:val="clear" w:color="auto" w:fill="FFFFFF"/>
        </w:rPr>
        <w:t>Collective Bargaining allows working people to directly confront their employers to shape their own social and economic futures. Like voting, collective bargaining is a way to exercise power in a healthy democracy.</w:t>
      </w:r>
      <w:r>
        <w:rPr>
          <w:rFonts w:ascii="Calibri" w:hAnsi="Calibri" w:cs="Calibri"/>
          <w:color w:val="424242"/>
          <w:bdr w:val="none" w:color="auto" w:sz="0" w:space="0" w:frame="1"/>
          <w:shd w:val="clear" w:color="auto" w:fill="FFFFFF"/>
        </w:rPr>
        <w:t>  </w:t>
      </w:r>
      <w:r>
        <w:rPr>
          <w:rFonts w:ascii="Calibri" w:hAnsi="Calibri" w:cs="Calibri"/>
          <w:color w:val="424242"/>
          <w:shd w:val="clear" w:color="auto" w:fill="FFFFFF"/>
        </w:rPr>
        <w:t>In the NEA system of affiliates, there are many locals that are already organized in states where they could have a collective bargaining agreement, but they have not yet done so. Moving a local from a non-bargaining entity to one that ratifies a strong contract requires a solid campaign plan.</w:t>
      </w:r>
      <w:r>
        <w:rPr>
          <w:rFonts w:ascii="Calibri" w:hAnsi="Calibri" w:cs="Calibri"/>
          <w:color w:val="424242"/>
          <w:bdr w:val="none" w:color="auto" w:sz="0" w:space="0" w:frame="1"/>
          <w:shd w:val="clear" w:color="auto" w:fill="FFFFFF"/>
        </w:rPr>
        <w:t>  </w:t>
      </w:r>
      <w:r>
        <w:rPr>
          <w:rFonts w:ascii="Calibri" w:hAnsi="Calibri" w:cs="Calibri"/>
          <w:color w:val="424242"/>
          <w:shd w:val="clear" w:color="auto" w:fill="FFFFFF"/>
        </w:rPr>
        <w:t xml:space="preserve">This Academy will focus on the skills and </w:t>
      </w:r>
      <w:r w:rsidRPr="791F5A4F">
        <w:rPr>
          <w:rFonts w:ascii="Calibri" w:hAnsi="Calibri" w:cs="Calibri"/>
          <w:b w:val="1"/>
          <w:bCs w:val="1"/>
          <w:color w:val="424242"/>
          <w:u w:val="single"/>
          <w:shd w:val="clear" w:color="auto" w:fill="FFFFFF"/>
        </w:rPr>
        <w:t>mindset</w:t>
      </w:r>
      <w:r w:rsidRPr="791F5A4F">
        <w:rPr>
          <w:rFonts w:ascii="Calibri" w:hAnsi="Calibri" w:cs="Calibri"/>
          <w:b w:val="1"/>
          <w:bCs w:val="1"/>
          <w:color w:val="424242"/>
          <w:shd w:val="clear" w:color="auto" w:fill="FFFFFF"/>
        </w:rPr>
        <w:t xml:space="preserve"> </w:t>
      </w:r>
      <w:r>
        <w:rPr>
          <w:rFonts w:ascii="Calibri" w:hAnsi="Calibri" w:cs="Calibri"/>
          <w:color w:val="424242"/>
          <w:shd w:val="clear" w:color="auto" w:fill="FFFFFF"/>
        </w:rPr>
        <w:t>required to agitate and build support for collective bargaining internally while also cultivating community support.</w:t>
      </w:r>
      <w:r>
        <w:rPr>
          <w:rFonts w:ascii="Calibri" w:hAnsi="Calibri" w:cs="Calibri"/>
          <w:color w:val="424242"/>
          <w:bdr w:val="none" w:color="auto" w:sz="0" w:space="0" w:frame="1"/>
          <w:shd w:val="clear" w:color="auto" w:fill="FFFFFF"/>
        </w:rPr>
        <w:t>  </w:t>
      </w:r>
      <w:r>
        <w:rPr>
          <w:rFonts w:ascii="Calibri" w:hAnsi="Calibri" w:cs="Calibri"/>
          <w:color w:val="424242"/>
          <w:shd w:val="clear" w:color="auto" w:fill="FFFFFF"/>
        </w:rPr>
        <w:t>Tools, resources, and timelines associated with strong initial contract campaigns is provided.</w:t>
      </w:r>
      <w:r>
        <w:rPr>
          <w:rFonts w:ascii="Calibri" w:hAnsi="Calibri" w:cs="Calibri"/>
          <w:color w:val="424242"/>
          <w:bdr w:val="none" w:color="auto" w:sz="0" w:space="0" w:frame="1"/>
          <w:shd w:val="clear" w:color="auto" w:fill="FFFFFF"/>
        </w:rPr>
        <w:t>  </w:t>
      </w:r>
      <w:r>
        <w:rPr>
          <w:rFonts w:ascii="Calibri" w:hAnsi="Calibri" w:cs="Calibri"/>
          <w:color w:val="424242"/>
          <w:shd w:val="clear" w:color="auto" w:fill="FFFFFF"/>
        </w:rPr>
        <w:t>Non</w:t>
      </w:r>
      <w:r>
        <w:rPr>
          <w:rFonts w:ascii="Calibri" w:hAnsi="Calibri" w:cs="Calibri"/>
          <w:color w:val="424242"/>
          <w:shd w:val="clear" w:color="auto" w:fill="FFFFFF"/>
        </w:rPr>
        <w:t>-</w:t>
      </w:r>
      <w:r>
        <w:rPr>
          <w:rFonts w:ascii="Calibri" w:hAnsi="Calibri" w:cs="Calibri"/>
          <w:color w:val="424242"/>
          <w:shd w:val="clear" w:color="auto" w:fill="FFFFFF"/>
        </w:rPr>
        <w:t xml:space="preserve">traditional forms of bargaining such as “Big Bargaining” and “Bargaining </w:t>
      </w:r>
      <w:r>
        <w:rPr>
          <w:rFonts w:ascii="Calibri" w:hAnsi="Calibri" w:cs="Calibri"/>
          <w:color w:val="424242"/>
          <w:shd w:val="clear" w:color="auto" w:fill="FFFFFF"/>
        </w:rPr>
        <w:t>for the Common Good” will be</w:t>
      </w:r>
      <w:r>
        <w:rPr>
          <w:rFonts w:ascii="Calibri" w:hAnsi="Calibri" w:cs="Calibri"/>
          <w:color w:val="424242"/>
          <w:shd w:val="clear" w:color="auto" w:fill="FFFFFF"/>
        </w:rPr>
        <w:t xml:space="preserve"> highlighted.  </w:t>
      </w:r>
    </w:p>
    <w:p xmlns:wp14="http://schemas.microsoft.com/office/word/2010/wordml" w:rsidR="00B73B99" w:rsidP="791F5A4F" w:rsidRDefault="00B73B99" w14:paraId="672A6659" wp14:textId="294A8890">
      <w:pPr>
        <w:pStyle w:val="Normal"/>
        <w:rPr>
          <w:b w:val="1"/>
          <w:bCs w:val="1"/>
          <w:u w:val="single"/>
        </w:rPr>
      </w:pPr>
      <w:r w:rsidRPr="791F5A4F" w:rsidR="791F5A4F">
        <w:rPr>
          <w:rFonts w:ascii="Calibri" w:hAnsi="Calibri" w:cs="Calibri"/>
          <w:b w:val="1"/>
          <w:bCs w:val="1"/>
          <w:color w:val="424242"/>
          <w:u w:val="single"/>
        </w:rPr>
        <w:t xml:space="preserve">Add a sentence: </w:t>
      </w:r>
      <w:r w:rsidRPr="791F5A4F" w:rsidR="791F5A4F">
        <w:rPr>
          <w:b w:val="1"/>
          <w:bCs w:val="1"/>
          <w:u w:val="single"/>
        </w:rPr>
        <w:t>This is for states with permissive bargaining law and those trying to learn how to do scratch organizing for new units. It is not intended for states where bargaining is illegal or states with mandatory bargaining.</w:t>
      </w:r>
      <w:r w:rsidRPr="791F5A4F" w:rsidR="791F5A4F">
        <w:rPr>
          <w:b w:val="1"/>
          <w:bCs w:val="1"/>
        </w:rPr>
        <w:t xml:space="preserve"> </w:t>
      </w:r>
    </w:p>
    <w:p xmlns:wp14="http://schemas.microsoft.com/office/word/2010/wordml" w:rsidR="00B73B99" w:rsidP="00B73B99" w:rsidRDefault="00B73B99" w14:paraId="0A37501D" wp14:textId="22665F08"/>
    <w:p xmlns:wp14="http://schemas.microsoft.com/office/word/2010/wordml" w:rsidR="00B73B99" w:rsidP="00B73B99" w:rsidRDefault="00B73B99" w14:paraId="42F7D0CC" wp14:textId="77777777">
      <w:r>
        <w:t xml:space="preserve">Begin the Registration Process by Completing the </w:t>
      </w:r>
    </w:p>
    <w:p xmlns:wp14="http://schemas.microsoft.com/office/word/2010/wordml" w:rsidR="00B73B99" w:rsidP="00B73B99" w:rsidRDefault="00B73B99" w14:paraId="3B0E506C" wp14:textId="77777777">
      <w:r>
        <w:t>Organizer Support Program Manager Approval Form</w:t>
      </w:r>
    </w:p>
    <w:p xmlns:wp14="http://schemas.microsoft.com/office/word/2010/wordml" w:rsidR="00B73B99" w:rsidP="00B73B99" w:rsidRDefault="00B73B99" w14:paraId="6D72237E" wp14:textId="77777777">
      <w:hyperlink w:history="1" r:id="rId4">
        <w:r w:rsidRPr="004D5885">
          <w:rPr>
            <w:rStyle w:val="Hyperlink"/>
          </w:rPr>
          <w:t>https://forms.office.com/pages/responsepage.aspx?id=AErz7XYRsEOoDpVi_-dqNvfTUhudq6ZPupzmPg6Q1w5UNVBCSkZOVFREMU1HMkc0SEpSNDU2OVlSQi4u</w:t>
        </w:r>
      </w:hyperlink>
    </w:p>
    <w:p xmlns:wp14="http://schemas.microsoft.com/office/word/2010/wordml" w:rsidRPr="00B73B99" w:rsidR="00B73B99" w:rsidP="00B73B99" w:rsidRDefault="00B73B99" w14:paraId="5DAB6C7B" wp14:textId="77777777"/>
    <w:sectPr w:rsidRPr="00B73B99" w:rsidR="00B73B9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4"/>
  <w:proofState w:spelling="clean" w:grammar="dirty"/>
  <w:revisionView w:inkAnnotations="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B99"/>
    <w:rsid w:val="00B73B99"/>
    <w:rsid w:val="00E43BDF"/>
    <w:rsid w:val="791F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9791"/>
  <w15:chartTrackingRefBased/>
  <w15:docId w15:val="{485E4012-1AD9-4A2A-84C3-A22F8AD85D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B73B99"/>
    <w:rPr>
      <w:b/>
      <w:bCs/>
    </w:rPr>
  </w:style>
  <w:style w:type="character" w:styleId="Hyperlink">
    <w:name w:val="Hyperlink"/>
    <w:basedOn w:val="DefaultParagraphFont"/>
    <w:uiPriority w:val="99"/>
    <w:unhideWhenUsed/>
    <w:rsid w:val="00B73B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office.com/pages/responsepage.aspx?id=AErz7XYRsEOoDpVi_-dqNvfTUhudq6ZPupzmPg6Q1w5UNVBCSkZOVFREMU1HMkc0SEpSNDU2OVlSQi4u"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D926381-596C-4EAA-8B2D-4F30090840DE}"/>
</file>

<file path=customXml/itemProps2.xml><?xml version="1.0" encoding="utf-8"?>
<ds:datastoreItem xmlns:ds="http://schemas.openxmlformats.org/officeDocument/2006/customXml" ds:itemID="{0A0B91E1-2B1D-43F9-8A91-B0CF8DE6AB8E}"/>
</file>

<file path=customXml/itemProps3.xml><?xml version="1.0" encoding="utf-8"?>
<ds:datastoreItem xmlns:ds="http://schemas.openxmlformats.org/officeDocument/2006/customXml" ds:itemID="{C01D5C38-0437-4240-A1C6-AB2CC523F0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2</cp:revision>
  <dcterms:created xsi:type="dcterms:W3CDTF">2022-11-07T18:18:00Z</dcterms:created>
  <dcterms:modified xsi:type="dcterms:W3CDTF">2022-12-06T17:30:27Z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