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2C" w:rsidRPr="00C473C8" w:rsidRDefault="00717839" w:rsidP="00610986">
      <w:pPr>
        <w:jc w:val="center"/>
        <w:rPr>
          <w:rFonts w:asciiTheme="majorHAnsi" w:hAnsiTheme="majorHAnsi"/>
          <w:b/>
          <w:color w:val="000000" w:themeColor="text1"/>
          <w:sz w:val="24"/>
          <w:szCs w:val="24"/>
        </w:rPr>
      </w:pPr>
      <w:r w:rsidRPr="00C473C8">
        <w:rPr>
          <w:rFonts w:asciiTheme="majorHAnsi" w:hAnsiTheme="majorHAnsi"/>
          <w:b/>
          <w:color w:val="000000" w:themeColor="text1"/>
          <w:sz w:val="24"/>
          <w:szCs w:val="24"/>
        </w:rPr>
        <w:t>Restorative Circles</w:t>
      </w:r>
      <w:r w:rsidR="00B34699">
        <w:rPr>
          <w:rFonts w:asciiTheme="majorHAnsi" w:hAnsiTheme="majorHAnsi"/>
          <w:b/>
          <w:color w:val="000000" w:themeColor="text1"/>
          <w:sz w:val="24"/>
          <w:szCs w:val="24"/>
        </w:rPr>
        <w:t>’</w:t>
      </w:r>
      <w:r w:rsidRPr="00C473C8">
        <w:rPr>
          <w:rFonts w:asciiTheme="majorHAnsi" w:hAnsiTheme="majorHAnsi"/>
          <w:b/>
          <w:color w:val="000000" w:themeColor="text1"/>
          <w:sz w:val="24"/>
          <w:szCs w:val="24"/>
        </w:rPr>
        <w:t xml:space="preserve"> Closing Suggestions</w:t>
      </w:r>
    </w:p>
    <w:p w:rsidR="00717839" w:rsidRPr="00C473C8" w:rsidRDefault="00717839">
      <w:pPr>
        <w:rPr>
          <w:rFonts w:asciiTheme="majorHAnsi" w:hAnsiTheme="majorHAnsi"/>
          <w:color w:val="000000" w:themeColor="text1"/>
          <w:sz w:val="24"/>
          <w:szCs w:val="24"/>
        </w:rPr>
      </w:pPr>
    </w:p>
    <w:p w:rsidR="00B029A1" w:rsidRDefault="00805F77">
      <w:pPr>
        <w:rPr>
          <w:rFonts w:asciiTheme="majorHAnsi" w:hAnsiTheme="majorHAnsi"/>
          <w:color w:val="000000" w:themeColor="text1"/>
          <w:sz w:val="24"/>
          <w:szCs w:val="24"/>
        </w:rPr>
      </w:pPr>
      <w:r w:rsidRPr="00C473C8">
        <w:rPr>
          <w:rFonts w:asciiTheme="majorHAnsi" w:hAnsiTheme="majorHAnsi"/>
          <w:color w:val="000000" w:themeColor="text1"/>
          <w:sz w:val="24"/>
          <w:szCs w:val="24"/>
        </w:rPr>
        <w:t xml:space="preserve">Restorative Practices is a powerful process for all of its participants. By their very nature, Restorative Circles </w:t>
      </w:r>
      <w:r w:rsidR="00C473C8">
        <w:rPr>
          <w:rFonts w:asciiTheme="majorHAnsi" w:hAnsiTheme="majorHAnsi"/>
          <w:color w:val="000000" w:themeColor="text1"/>
          <w:sz w:val="24"/>
          <w:szCs w:val="24"/>
        </w:rPr>
        <w:t>can stir up deep-</w:t>
      </w:r>
      <w:r w:rsidRPr="00C473C8">
        <w:rPr>
          <w:rFonts w:asciiTheme="majorHAnsi" w:hAnsiTheme="majorHAnsi"/>
          <w:color w:val="000000" w:themeColor="text1"/>
          <w:sz w:val="24"/>
          <w:szCs w:val="24"/>
        </w:rPr>
        <w:t xml:space="preserve">seeded emotions because of their organic </w:t>
      </w:r>
      <w:r w:rsidR="00DD2693" w:rsidRPr="00C473C8">
        <w:rPr>
          <w:rFonts w:asciiTheme="majorHAnsi" w:hAnsiTheme="majorHAnsi"/>
          <w:color w:val="000000" w:themeColor="text1"/>
          <w:sz w:val="24"/>
          <w:szCs w:val="24"/>
        </w:rPr>
        <w:t xml:space="preserve">and naturally evolving </w:t>
      </w:r>
      <w:r w:rsidRPr="00C473C8">
        <w:rPr>
          <w:rFonts w:asciiTheme="majorHAnsi" w:hAnsiTheme="majorHAnsi"/>
          <w:color w:val="000000" w:themeColor="text1"/>
          <w:sz w:val="24"/>
          <w:szCs w:val="24"/>
        </w:rPr>
        <w:t>nature. Whether the purpose of the Circle is to</w:t>
      </w:r>
      <w:r w:rsidR="00DD2693" w:rsidRPr="00C473C8">
        <w:rPr>
          <w:rFonts w:asciiTheme="majorHAnsi" w:hAnsiTheme="majorHAnsi"/>
          <w:color w:val="000000" w:themeColor="text1"/>
          <w:sz w:val="24"/>
          <w:szCs w:val="24"/>
        </w:rPr>
        <w:t>:</w:t>
      </w:r>
      <w:r w:rsidRPr="00C473C8">
        <w:rPr>
          <w:rFonts w:asciiTheme="majorHAnsi" w:hAnsiTheme="majorHAnsi"/>
          <w:color w:val="000000" w:themeColor="text1"/>
          <w:sz w:val="24"/>
          <w:szCs w:val="24"/>
        </w:rPr>
        <w:t xml:space="preserve"> </w:t>
      </w:r>
      <w:r w:rsidR="002037C9">
        <w:rPr>
          <w:rFonts w:asciiTheme="majorHAnsi" w:hAnsiTheme="majorHAnsi"/>
          <w:color w:val="000000" w:themeColor="text1"/>
          <w:sz w:val="24"/>
          <w:szCs w:val="24"/>
        </w:rPr>
        <w:t xml:space="preserve">build relationships, </w:t>
      </w:r>
      <w:r w:rsidRPr="00C473C8">
        <w:rPr>
          <w:rFonts w:asciiTheme="majorHAnsi" w:hAnsiTheme="majorHAnsi"/>
          <w:color w:val="000000" w:themeColor="text1"/>
          <w:sz w:val="24"/>
          <w:szCs w:val="24"/>
        </w:rPr>
        <w:t>repair harm, facilitate chang</w:t>
      </w:r>
      <w:r w:rsidR="00853392" w:rsidRPr="00C473C8">
        <w:rPr>
          <w:rFonts w:asciiTheme="majorHAnsi" w:hAnsiTheme="majorHAnsi"/>
          <w:color w:val="000000" w:themeColor="text1"/>
          <w:sz w:val="24"/>
          <w:szCs w:val="24"/>
        </w:rPr>
        <w:t>e,</w:t>
      </w:r>
      <w:r w:rsidR="00452CED" w:rsidRPr="00C473C8">
        <w:rPr>
          <w:rFonts w:asciiTheme="majorHAnsi" w:hAnsiTheme="majorHAnsi"/>
          <w:color w:val="000000" w:themeColor="text1"/>
          <w:sz w:val="24"/>
          <w:szCs w:val="24"/>
        </w:rPr>
        <w:t xml:space="preserve"> conduct</w:t>
      </w:r>
      <w:r w:rsidR="00DD2693" w:rsidRPr="00C473C8">
        <w:rPr>
          <w:rFonts w:asciiTheme="majorHAnsi" w:hAnsiTheme="majorHAnsi"/>
          <w:color w:val="000000" w:themeColor="text1"/>
          <w:sz w:val="24"/>
          <w:szCs w:val="24"/>
        </w:rPr>
        <w:t xml:space="preserve"> a formal or informal conference, </w:t>
      </w:r>
      <w:r w:rsidRPr="00C473C8">
        <w:rPr>
          <w:rFonts w:asciiTheme="majorHAnsi" w:hAnsiTheme="majorHAnsi"/>
          <w:color w:val="000000" w:themeColor="text1"/>
          <w:sz w:val="24"/>
          <w:szCs w:val="24"/>
        </w:rPr>
        <w:t xml:space="preserve">pave a road to new organizational </w:t>
      </w:r>
      <w:r w:rsidR="00DD2693" w:rsidRPr="00C473C8">
        <w:rPr>
          <w:rFonts w:asciiTheme="majorHAnsi" w:hAnsiTheme="majorHAnsi"/>
          <w:color w:val="000000" w:themeColor="text1"/>
          <w:sz w:val="24"/>
          <w:szCs w:val="24"/>
        </w:rPr>
        <w:t xml:space="preserve">habits, or improve the ways we relate to one </w:t>
      </w:r>
      <w:r w:rsidR="00C473C8">
        <w:rPr>
          <w:rFonts w:asciiTheme="majorHAnsi" w:hAnsiTheme="majorHAnsi"/>
          <w:color w:val="000000" w:themeColor="text1"/>
          <w:sz w:val="24"/>
          <w:szCs w:val="24"/>
        </w:rPr>
        <w:t>another,</w:t>
      </w:r>
      <w:r w:rsidR="00DD2693" w:rsidRPr="00C473C8">
        <w:rPr>
          <w:rFonts w:asciiTheme="majorHAnsi" w:hAnsiTheme="majorHAnsi"/>
          <w:color w:val="000000" w:themeColor="text1"/>
          <w:sz w:val="24"/>
          <w:szCs w:val="24"/>
        </w:rPr>
        <w:t xml:space="preserve"> </w:t>
      </w:r>
      <w:r w:rsidR="008C42FC" w:rsidRPr="00C473C8">
        <w:rPr>
          <w:rFonts w:asciiTheme="majorHAnsi" w:hAnsiTheme="majorHAnsi"/>
          <w:color w:val="000000" w:themeColor="text1"/>
          <w:sz w:val="24"/>
          <w:szCs w:val="24"/>
        </w:rPr>
        <w:t>the closing of a C</w:t>
      </w:r>
      <w:r w:rsidR="00DD2693" w:rsidRPr="00C473C8">
        <w:rPr>
          <w:rFonts w:asciiTheme="majorHAnsi" w:hAnsiTheme="majorHAnsi"/>
          <w:color w:val="000000" w:themeColor="text1"/>
          <w:sz w:val="24"/>
          <w:szCs w:val="24"/>
        </w:rPr>
        <w:t>ircle is a very important part of the process</w:t>
      </w:r>
      <w:r w:rsidR="002037C9">
        <w:rPr>
          <w:rFonts w:asciiTheme="majorHAnsi" w:hAnsiTheme="majorHAnsi"/>
          <w:color w:val="000000" w:themeColor="text1"/>
          <w:sz w:val="24"/>
          <w:szCs w:val="24"/>
        </w:rPr>
        <w:t xml:space="preserve"> as it brings a clear </w:t>
      </w:r>
      <w:proofErr w:type="gramStart"/>
      <w:r w:rsidR="002037C9">
        <w:rPr>
          <w:rFonts w:asciiTheme="majorHAnsi" w:hAnsiTheme="majorHAnsi"/>
          <w:color w:val="000000" w:themeColor="text1"/>
          <w:sz w:val="24"/>
          <w:szCs w:val="24"/>
        </w:rPr>
        <w:t>ending  to</w:t>
      </w:r>
      <w:proofErr w:type="gramEnd"/>
      <w:r w:rsidR="002037C9">
        <w:rPr>
          <w:rFonts w:asciiTheme="majorHAnsi" w:hAnsiTheme="majorHAnsi"/>
          <w:color w:val="000000" w:themeColor="text1"/>
          <w:sz w:val="24"/>
          <w:szCs w:val="24"/>
        </w:rPr>
        <w:t xml:space="preserve"> the circle process</w:t>
      </w:r>
      <w:r w:rsidR="00DD2693" w:rsidRPr="00C473C8">
        <w:rPr>
          <w:rFonts w:asciiTheme="majorHAnsi" w:hAnsiTheme="majorHAnsi"/>
          <w:color w:val="000000" w:themeColor="text1"/>
          <w:sz w:val="24"/>
          <w:szCs w:val="24"/>
        </w:rPr>
        <w:t xml:space="preserve">. </w:t>
      </w:r>
      <w:r w:rsidR="002037C9">
        <w:rPr>
          <w:rFonts w:asciiTheme="majorHAnsi" w:hAnsiTheme="majorHAnsi"/>
          <w:color w:val="000000" w:themeColor="text1"/>
          <w:sz w:val="24"/>
          <w:szCs w:val="24"/>
        </w:rPr>
        <w:t>It is helpful to d</w:t>
      </w:r>
      <w:r w:rsidR="000F33C2">
        <w:rPr>
          <w:rFonts w:asciiTheme="majorHAnsi" w:hAnsiTheme="majorHAnsi"/>
          <w:color w:val="000000" w:themeColor="text1"/>
          <w:sz w:val="24"/>
          <w:szCs w:val="24"/>
        </w:rPr>
        <w:t>etermine the group’s needs regarding closure (i.e. summary? next steps? decisions? expressions of gratitude</w:t>
      </w:r>
      <w:proofErr w:type="gramStart"/>
      <w:r w:rsidR="000F33C2">
        <w:rPr>
          <w:rFonts w:asciiTheme="majorHAnsi" w:hAnsiTheme="majorHAnsi"/>
          <w:color w:val="000000" w:themeColor="text1"/>
          <w:sz w:val="24"/>
          <w:szCs w:val="24"/>
        </w:rPr>
        <w:t>?,</w:t>
      </w:r>
      <w:proofErr w:type="gramEnd"/>
      <w:r w:rsidR="000F33C2">
        <w:rPr>
          <w:rFonts w:asciiTheme="majorHAnsi" w:hAnsiTheme="majorHAnsi"/>
          <w:color w:val="000000" w:themeColor="text1"/>
          <w:sz w:val="24"/>
          <w:szCs w:val="24"/>
        </w:rPr>
        <w:t xml:space="preserve"> etc.)</w:t>
      </w:r>
    </w:p>
    <w:p w:rsidR="00136075" w:rsidRPr="00C473C8" w:rsidRDefault="00153929">
      <w:pPr>
        <w:rPr>
          <w:rFonts w:asciiTheme="majorHAnsi" w:hAnsiTheme="majorHAnsi"/>
          <w:color w:val="000000" w:themeColor="text1"/>
          <w:sz w:val="24"/>
          <w:szCs w:val="24"/>
        </w:rPr>
      </w:pPr>
      <w:r w:rsidRPr="00C473C8">
        <w:rPr>
          <w:rFonts w:asciiTheme="majorHAnsi" w:hAnsiTheme="majorHAnsi"/>
          <w:color w:val="000000" w:themeColor="text1"/>
          <w:sz w:val="24"/>
          <w:szCs w:val="24"/>
        </w:rPr>
        <w:t>H</w:t>
      </w:r>
      <w:r w:rsidR="00DD2693" w:rsidRPr="00C473C8">
        <w:rPr>
          <w:rFonts w:asciiTheme="majorHAnsi" w:hAnsiTheme="majorHAnsi"/>
          <w:color w:val="000000" w:themeColor="text1"/>
          <w:sz w:val="24"/>
          <w:szCs w:val="24"/>
        </w:rPr>
        <w:t xml:space="preserve">ere </w:t>
      </w:r>
      <w:r w:rsidR="00B029A1">
        <w:rPr>
          <w:rFonts w:asciiTheme="majorHAnsi" w:hAnsiTheme="majorHAnsi"/>
          <w:color w:val="000000" w:themeColor="text1"/>
          <w:sz w:val="24"/>
          <w:szCs w:val="24"/>
        </w:rPr>
        <w:t>are some suggestions as how</w:t>
      </w:r>
      <w:r w:rsidR="002037C9">
        <w:rPr>
          <w:rFonts w:asciiTheme="majorHAnsi" w:hAnsiTheme="majorHAnsi"/>
          <w:color w:val="000000" w:themeColor="text1"/>
          <w:sz w:val="24"/>
          <w:szCs w:val="24"/>
        </w:rPr>
        <w:t xml:space="preserve"> to facilitate the</w:t>
      </w:r>
      <w:r w:rsidR="002B01A0">
        <w:rPr>
          <w:rFonts w:asciiTheme="majorHAnsi" w:hAnsiTheme="majorHAnsi"/>
          <w:color w:val="000000" w:themeColor="text1"/>
          <w:sz w:val="24"/>
          <w:szCs w:val="24"/>
        </w:rPr>
        <w:t xml:space="preserve"> complet</w:t>
      </w:r>
      <w:r w:rsidR="00903171">
        <w:rPr>
          <w:rFonts w:asciiTheme="majorHAnsi" w:hAnsiTheme="majorHAnsi"/>
          <w:color w:val="000000" w:themeColor="text1"/>
          <w:sz w:val="24"/>
          <w:szCs w:val="24"/>
        </w:rPr>
        <w:t>ion</w:t>
      </w:r>
      <w:r w:rsidR="002037C9">
        <w:rPr>
          <w:rFonts w:asciiTheme="majorHAnsi" w:hAnsiTheme="majorHAnsi"/>
          <w:color w:val="000000" w:themeColor="text1"/>
          <w:sz w:val="24"/>
          <w:szCs w:val="24"/>
        </w:rPr>
        <w:t xml:space="preserve"> of circle</w:t>
      </w:r>
      <w:r w:rsidR="00903171">
        <w:rPr>
          <w:rFonts w:asciiTheme="majorHAnsi" w:hAnsiTheme="majorHAnsi"/>
          <w:color w:val="000000" w:themeColor="text1"/>
          <w:sz w:val="24"/>
          <w:szCs w:val="24"/>
        </w:rPr>
        <w:t>,</w:t>
      </w:r>
      <w:r w:rsidR="00136075" w:rsidRPr="00C473C8">
        <w:rPr>
          <w:rFonts w:asciiTheme="majorHAnsi" w:hAnsiTheme="majorHAnsi"/>
          <w:color w:val="000000" w:themeColor="text1"/>
          <w:sz w:val="24"/>
          <w:szCs w:val="24"/>
        </w:rPr>
        <w:t xml:space="preserve"> so that participants are less likely to be left with a void</w:t>
      </w:r>
      <w:r w:rsidR="006055B6">
        <w:rPr>
          <w:rFonts w:asciiTheme="majorHAnsi" w:hAnsiTheme="majorHAnsi"/>
          <w:color w:val="000000" w:themeColor="text1"/>
          <w:sz w:val="24"/>
          <w:szCs w:val="24"/>
        </w:rPr>
        <w:t xml:space="preserve"> and subsequent frustration</w:t>
      </w:r>
      <w:r w:rsidR="00DD2693" w:rsidRPr="00C473C8">
        <w:rPr>
          <w:rFonts w:asciiTheme="majorHAnsi" w:hAnsiTheme="majorHAnsi"/>
          <w:color w:val="000000" w:themeColor="text1"/>
          <w:sz w:val="24"/>
          <w:szCs w:val="24"/>
        </w:rPr>
        <w:t xml:space="preserve">. </w:t>
      </w:r>
      <w:r w:rsidR="0020649F">
        <w:rPr>
          <w:rFonts w:asciiTheme="majorHAnsi" w:hAnsiTheme="majorHAnsi"/>
          <w:color w:val="000000" w:themeColor="text1"/>
          <w:sz w:val="24"/>
          <w:szCs w:val="24"/>
        </w:rPr>
        <w:t xml:space="preserve">However, many of these suggestions can be used to open a circle as well. </w:t>
      </w:r>
      <w:r w:rsidR="00DD2693" w:rsidRPr="00C473C8">
        <w:rPr>
          <w:rFonts w:asciiTheme="majorHAnsi" w:hAnsiTheme="majorHAnsi"/>
          <w:color w:val="000000" w:themeColor="text1"/>
          <w:sz w:val="24"/>
          <w:szCs w:val="24"/>
        </w:rPr>
        <w:t>Again, these are mere suggestions and by no means exhaust the multitude of possible ways to close a circle.</w:t>
      </w:r>
      <w:r w:rsidR="00B36FF3" w:rsidRPr="00C473C8">
        <w:rPr>
          <w:rFonts w:asciiTheme="majorHAnsi" w:hAnsiTheme="majorHAnsi"/>
          <w:color w:val="000000" w:themeColor="text1"/>
          <w:sz w:val="24"/>
          <w:szCs w:val="24"/>
        </w:rPr>
        <w:t xml:space="preserve"> One </w:t>
      </w:r>
      <w:r w:rsidR="00FD7F2A" w:rsidRPr="00C473C8">
        <w:rPr>
          <w:rFonts w:asciiTheme="majorHAnsi" w:hAnsiTheme="majorHAnsi"/>
          <w:color w:val="000000" w:themeColor="text1"/>
          <w:sz w:val="24"/>
          <w:szCs w:val="24"/>
        </w:rPr>
        <w:t>key component of closing a C</w:t>
      </w:r>
      <w:r w:rsidR="00B36FF3" w:rsidRPr="00C473C8">
        <w:rPr>
          <w:rFonts w:asciiTheme="majorHAnsi" w:hAnsiTheme="majorHAnsi"/>
          <w:color w:val="000000" w:themeColor="text1"/>
          <w:sz w:val="24"/>
          <w:szCs w:val="24"/>
        </w:rPr>
        <w:t>ircle</w:t>
      </w:r>
      <w:r w:rsidR="00717B3A" w:rsidRPr="00C473C8">
        <w:rPr>
          <w:rFonts w:asciiTheme="majorHAnsi" w:hAnsiTheme="majorHAnsi"/>
          <w:color w:val="000000" w:themeColor="text1"/>
          <w:sz w:val="24"/>
          <w:szCs w:val="24"/>
        </w:rPr>
        <w:t>,</w:t>
      </w:r>
      <w:r w:rsidR="00B36FF3" w:rsidRPr="00C473C8">
        <w:rPr>
          <w:rFonts w:asciiTheme="majorHAnsi" w:hAnsiTheme="majorHAnsi"/>
          <w:color w:val="000000" w:themeColor="text1"/>
          <w:sz w:val="24"/>
          <w:szCs w:val="24"/>
        </w:rPr>
        <w:t xml:space="preserve"> </w:t>
      </w:r>
      <w:r w:rsidR="009039A3" w:rsidRPr="00C473C8">
        <w:rPr>
          <w:rFonts w:asciiTheme="majorHAnsi" w:hAnsiTheme="majorHAnsi"/>
          <w:color w:val="000000" w:themeColor="text1"/>
          <w:sz w:val="24"/>
          <w:szCs w:val="24"/>
        </w:rPr>
        <w:t>however</w:t>
      </w:r>
      <w:r w:rsidR="00717B3A" w:rsidRPr="00C473C8">
        <w:rPr>
          <w:rFonts w:asciiTheme="majorHAnsi" w:hAnsiTheme="majorHAnsi"/>
          <w:color w:val="000000" w:themeColor="text1"/>
          <w:sz w:val="24"/>
          <w:szCs w:val="24"/>
        </w:rPr>
        <w:t>,</w:t>
      </w:r>
      <w:r w:rsidR="009039A3" w:rsidRPr="00C473C8">
        <w:rPr>
          <w:rFonts w:asciiTheme="majorHAnsi" w:hAnsiTheme="majorHAnsi"/>
          <w:color w:val="000000" w:themeColor="text1"/>
          <w:sz w:val="24"/>
          <w:szCs w:val="24"/>
        </w:rPr>
        <w:t xml:space="preserve"> </w:t>
      </w:r>
      <w:r w:rsidR="00B36FF3" w:rsidRPr="00C473C8">
        <w:rPr>
          <w:rFonts w:asciiTheme="majorHAnsi" w:hAnsiTheme="majorHAnsi"/>
          <w:color w:val="000000" w:themeColor="text1"/>
          <w:sz w:val="24"/>
          <w:szCs w:val="24"/>
        </w:rPr>
        <w:t>is to thank the participants for their time, contribution</w:t>
      </w:r>
      <w:r w:rsidR="00717B3A" w:rsidRPr="00C473C8">
        <w:rPr>
          <w:rFonts w:asciiTheme="majorHAnsi" w:hAnsiTheme="majorHAnsi"/>
          <w:color w:val="000000" w:themeColor="text1"/>
          <w:sz w:val="24"/>
          <w:szCs w:val="24"/>
        </w:rPr>
        <w:t>, de</w:t>
      </w:r>
      <w:r w:rsidR="00B029A1">
        <w:rPr>
          <w:rFonts w:asciiTheme="majorHAnsi" w:hAnsiTheme="majorHAnsi"/>
          <w:color w:val="000000" w:themeColor="text1"/>
          <w:sz w:val="24"/>
          <w:szCs w:val="24"/>
        </w:rPr>
        <w:t>dication to the process, and</w:t>
      </w:r>
      <w:r w:rsidR="00717B3A" w:rsidRPr="00C473C8">
        <w:rPr>
          <w:rFonts w:asciiTheme="majorHAnsi" w:hAnsiTheme="majorHAnsi"/>
          <w:color w:val="000000" w:themeColor="text1"/>
          <w:sz w:val="24"/>
          <w:szCs w:val="24"/>
        </w:rPr>
        <w:t xml:space="preserve"> their willingness to </w:t>
      </w:r>
      <w:r w:rsidR="00E23BF6">
        <w:rPr>
          <w:rFonts w:asciiTheme="majorHAnsi" w:hAnsiTheme="majorHAnsi"/>
          <w:color w:val="000000" w:themeColor="text1"/>
          <w:sz w:val="24"/>
          <w:szCs w:val="24"/>
        </w:rPr>
        <w:t>be a part of a movement that is</w:t>
      </w:r>
      <w:r w:rsidR="007C655F" w:rsidRPr="00C473C8">
        <w:rPr>
          <w:rFonts w:asciiTheme="majorHAnsi" w:hAnsiTheme="majorHAnsi"/>
          <w:color w:val="000000" w:themeColor="text1"/>
          <w:sz w:val="24"/>
          <w:szCs w:val="24"/>
        </w:rPr>
        <w:t xml:space="preserve"> </w:t>
      </w:r>
      <w:r w:rsidR="00E23BF6" w:rsidRPr="00C473C8">
        <w:rPr>
          <w:rFonts w:asciiTheme="majorHAnsi" w:hAnsiTheme="majorHAnsi"/>
          <w:color w:val="000000" w:themeColor="text1"/>
          <w:sz w:val="24"/>
          <w:szCs w:val="24"/>
        </w:rPr>
        <w:t>shift</w:t>
      </w:r>
      <w:r w:rsidR="00E23BF6">
        <w:rPr>
          <w:rFonts w:asciiTheme="majorHAnsi" w:hAnsiTheme="majorHAnsi"/>
          <w:color w:val="000000" w:themeColor="text1"/>
          <w:sz w:val="24"/>
          <w:szCs w:val="24"/>
        </w:rPr>
        <w:t>ing a</w:t>
      </w:r>
      <w:r w:rsidR="00E23BF6" w:rsidRPr="00C473C8">
        <w:rPr>
          <w:rFonts w:asciiTheme="majorHAnsi" w:hAnsiTheme="majorHAnsi"/>
          <w:color w:val="000000" w:themeColor="text1"/>
          <w:sz w:val="24"/>
          <w:szCs w:val="24"/>
        </w:rPr>
        <w:t xml:space="preserve"> </w:t>
      </w:r>
      <w:r w:rsidR="007C655F" w:rsidRPr="00C473C8">
        <w:rPr>
          <w:rFonts w:asciiTheme="majorHAnsi" w:hAnsiTheme="majorHAnsi"/>
          <w:color w:val="000000" w:themeColor="text1"/>
          <w:sz w:val="24"/>
          <w:szCs w:val="24"/>
        </w:rPr>
        <w:t xml:space="preserve">paradigm </w:t>
      </w:r>
      <w:r w:rsidR="00E23BF6">
        <w:rPr>
          <w:rFonts w:asciiTheme="majorHAnsi" w:hAnsiTheme="majorHAnsi"/>
          <w:color w:val="000000" w:themeColor="text1"/>
          <w:sz w:val="24"/>
          <w:szCs w:val="24"/>
        </w:rPr>
        <w:t>moving away</w:t>
      </w:r>
      <w:r w:rsidR="00C9552F" w:rsidRPr="00C473C8">
        <w:rPr>
          <w:rFonts w:asciiTheme="majorHAnsi" w:hAnsiTheme="majorHAnsi"/>
          <w:color w:val="000000" w:themeColor="text1"/>
          <w:sz w:val="24"/>
          <w:szCs w:val="24"/>
        </w:rPr>
        <w:t xml:space="preserve"> from being punitive to being reflective</w:t>
      </w:r>
      <w:r w:rsidR="007C655F" w:rsidRPr="00C473C8">
        <w:rPr>
          <w:rFonts w:asciiTheme="majorHAnsi" w:hAnsiTheme="majorHAnsi"/>
          <w:color w:val="000000" w:themeColor="text1"/>
          <w:sz w:val="24"/>
          <w:szCs w:val="24"/>
        </w:rPr>
        <w:t>.</w:t>
      </w:r>
    </w:p>
    <w:p w:rsidR="00136075" w:rsidRPr="00C473C8" w:rsidRDefault="00136075">
      <w:pPr>
        <w:rPr>
          <w:rFonts w:asciiTheme="majorHAnsi" w:hAnsiTheme="majorHAnsi"/>
          <w:b/>
          <w:color w:val="000000" w:themeColor="text1"/>
          <w:sz w:val="24"/>
          <w:szCs w:val="24"/>
          <w:u w:val="single"/>
        </w:rPr>
      </w:pPr>
      <w:r w:rsidRPr="00C473C8">
        <w:rPr>
          <w:rFonts w:asciiTheme="majorHAnsi" w:hAnsiTheme="majorHAnsi"/>
          <w:b/>
          <w:color w:val="000000" w:themeColor="text1"/>
          <w:sz w:val="24"/>
          <w:szCs w:val="24"/>
          <w:u w:val="single"/>
        </w:rPr>
        <w:t>S</w:t>
      </w:r>
      <w:r w:rsidR="00947604">
        <w:rPr>
          <w:rFonts w:asciiTheme="majorHAnsi" w:hAnsiTheme="majorHAnsi"/>
          <w:b/>
          <w:color w:val="000000" w:themeColor="text1"/>
          <w:sz w:val="24"/>
          <w:szCs w:val="24"/>
          <w:u w:val="single"/>
        </w:rPr>
        <w:t>ome S</w:t>
      </w:r>
      <w:r w:rsidR="00B34699">
        <w:rPr>
          <w:rFonts w:asciiTheme="majorHAnsi" w:hAnsiTheme="majorHAnsi"/>
          <w:b/>
          <w:color w:val="000000" w:themeColor="text1"/>
          <w:sz w:val="24"/>
          <w:szCs w:val="24"/>
          <w:u w:val="single"/>
        </w:rPr>
        <w:t>uggestions As How To Close A</w:t>
      </w:r>
      <w:r w:rsidRPr="00C473C8">
        <w:rPr>
          <w:rFonts w:asciiTheme="majorHAnsi" w:hAnsiTheme="majorHAnsi"/>
          <w:b/>
          <w:color w:val="000000" w:themeColor="text1"/>
          <w:sz w:val="24"/>
          <w:szCs w:val="24"/>
          <w:u w:val="single"/>
        </w:rPr>
        <w:t xml:space="preserve"> Circle Include</w:t>
      </w:r>
      <w:r w:rsidR="00B34699">
        <w:rPr>
          <w:rFonts w:asciiTheme="majorHAnsi" w:hAnsiTheme="majorHAnsi"/>
          <w:b/>
          <w:color w:val="000000" w:themeColor="text1"/>
          <w:sz w:val="24"/>
          <w:szCs w:val="24"/>
          <w:u w:val="single"/>
        </w:rPr>
        <w:t>, B</w:t>
      </w:r>
      <w:r w:rsidR="00F22EEA">
        <w:rPr>
          <w:rFonts w:asciiTheme="majorHAnsi" w:hAnsiTheme="majorHAnsi"/>
          <w:b/>
          <w:color w:val="000000" w:themeColor="text1"/>
          <w:sz w:val="24"/>
          <w:szCs w:val="24"/>
          <w:u w:val="single"/>
        </w:rPr>
        <w:t>ut Are Not Limited T</w:t>
      </w:r>
      <w:r w:rsidRPr="00C473C8">
        <w:rPr>
          <w:rFonts w:asciiTheme="majorHAnsi" w:hAnsiTheme="majorHAnsi"/>
          <w:b/>
          <w:color w:val="000000" w:themeColor="text1"/>
          <w:sz w:val="24"/>
          <w:szCs w:val="24"/>
          <w:u w:val="single"/>
        </w:rPr>
        <w:t>o:</w:t>
      </w:r>
    </w:p>
    <w:p w:rsidR="00E06499" w:rsidRDefault="00452CED" w:rsidP="00E06499">
      <w:pPr>
        <w:pStyle w:val="ListParagraph"/>
        <w:numPr>
          <w:ilvl w:val="0"/>
          <w:numId w:val="1"/>
        </w:numPr>
        <w:rPr>
          <w:rFonts w:asciiTheme="majorHAnsi" w:hAnsiTheme="majorHAnsi"/>
          <w:b/>
          <w:color w:val="000000" w:themeColor="text1"/>
          <w:sz w:val="24"/>
          <w:szCs w:val="24"/>
          <w:u w:val="single"/>
        </w:rPr>
      </w:pPr>
      <w:r w:rsidRPr="00C473C8">
        <w:rPr>
          <w:rFonts w:asciiTheme="majorHAnsi" w:hAnsiTheme="majorHAnsi"/>
          <w:b/>
          <w:color w:val="000000" w:themeColor="text1"/>
          <w:sz w:val="24"/>
          <w:szCs w:val="24"/>
          <w:u w:val="single"/>
        </w:rPr>
        <w:t xml:space="preserve">Three Reflective Words </w:t>
      </w:r>
      <w:r w:rsidR="00217420" w:rsidRPr="00EA40ED">
        <w:rPr>
          <w:rFonts w:asciiTheme="majorHAnsi" w:eastAsia="Times New Roman" w:hAnsiTheme="majorHAnsi" w:cs="Times New Roman"/>
          <w:b/>
          <w:color w:val="000000" w:themeColor="text1"/>
          <w:sz w:val="24"/>
          <w:szCs w:val="24"/>
          <w:u w:val="single"/>
        </w:rPr>
        <w:t>(This can also be used to open a circle)</w:t>
      </w:r>
    </w:p>
    <w:p w:rsidR="00452CED" w:rsidRPr="00E06499" w:rsidRDefault="00F87852" w:rsidP="00E06499">
      <w:pPr>
        <w:pStyle w:val="ListParagraph"/>
        <w:ind w:left="1440"/>
        <w:rPr>
          <w:rFonts w:asciiTheme="majorHAnsi" w:hAnsiTheme="majorHAnsi"/>
          <w:b/>
          <w:color w:val="000000" w:themeColor="text1"/>
          <w:sz w:val="24"/>
          <w:szCs w:val="24"/>
          <w:u w:val="single"/>
        </w:rPr>
      </w:pPr>
      <w:r w:rsidRPr="00E06499">
        <w:rPr>
          <w:rFonts w:asciiTheme="majorHAnsi" w:hAnsiTheme="majorHAnsi"/>
          <w:color w:val="000000" w:themeColor="text1"/>
          <w:sz w:val="24"/>
          <w:szCs w:val="24"/>
        </w:rPr>
        <w:t xml:space="preserve">The </w:t>
      </w:r>
      <w:r w:rsidRPr="00E06499">
        <w:rPr>
          <w:rFonts w:asciiTheme="majorHAnsi" w:hAnsiTheme="majorHAnsi"/>
          <w:color w:val="000000" w:themeColor="text1"/>
          <w:sz w:val="24"/>
          <w:szCs w:val="24"/>
          <w:u w:val="single"/>
        </w:rPr>
        <w:t>Three Reflective Words</w:t>
      </w:r>
      <w:r w:rsidR="00452CED" w:rsidRPr="00E06499">
        <w:rPr>
          <w:rFonts w:asciiTheme="majorHAnsi" w:hAnsiTheme="majorHAnsi"/>
          <w:color w:val="000000" w:themeColor="text1"/>
          <w:sz w:val="24"/>
          <w:szCs w:val="24"/>
        </w:rPr>
        <w:t xml:space="preserve"> technique asks participants to reflect on the Circle by sharing three words that express their thoughts about the Circle that just completed. This technique is particularly effective for large groups and when there is limited time.</w:t>
      </w:r>
    </w:p>
    <w:p w:rsidR="00E06499" w:rsidRDefault="00514066" w:rsidP="00E06499">
      <w:pPr>
        <w:pStyle w:val="ListParagraph"/>
        <w:numPr>
          <w:ilvl w:val="0"/>
          <w:numId w:val="1"/>
        </w:numPr>
        <w:rPr>
          <w:rFonts w:asciiTheme="majorHAnsi" w:hAnsiTheme="majorHAnsi"/>
          <w:b/>
          <w:color w:val="000000" w:themeColor="text1"/>
          <w:sz w:val="24"/>
          <w:szCs w:val="24"/>
          <w:u w:val="single"/>
        </w:rPr>
      </w:pPr>
      <w:r w:rsidRPr="00C473C8">
        <w:rPr>
          <w:rFonts w:asciiTheme="majorHAnsi" w:hAnsiTheme="majorHAnsi"/>
          <w:b/>
          <w:color w:val="000000" w:themeColor="text1"/>
          <w:sz w:val="24"/>
          <w:szCs w:val="24"/>
          <w:u w:val="single"/>
        </w:rPr>
        <w:t>Deep Breathing</w:t>
      </w:r>
    </w:p>
    <w:p w:rsidR="005575E2" w:rsidRPr="005575E2" w:rsidRDefault="003F130F" w:rsidP="005575E2">
      <w:pPr>
        <w:pStyle w:val="ListParagraph"/>
        <w:ind w:left="1440"/>
        <w:rPr>
          <w:rFonts w:asciiTheme="majorHAnsi" w:eastAsia="Times New Roman" w:hAnsiTheme="majorHAnsi" w:cs="Arial"/>
          <w:color w:val="000000" w:themeColor="text1"/>
          <w:sz w:val="24"/>
          <w:szCs w:val="24"/>
          <w:vertAlign w:val="superscript"/>
          <w:lang w:val="en"/>
        </w:rPr>
      </w:pPr>
      <w:r w:rsidRPr="00E06499">
        <w:rPr>
          <w:rFonts w:asciiTheme="majorHAnsi" w:eastAsia="Times New Roman" w:hAnsiTheme="majorHAnsi" w:cs="Arial"/>
          <w:color w:val="000000" w:themeColor="text1"/>
          <w:sz w:val="24"/>
          <w:szCs w:val="24"/>
          <w:u w:val="single"/>
          <w:lang w:val="en"/>
        </w:rPr>
        <w:t>Deep B</w:t>
      </w:r>
      <w:r w:rsidR="00282BA2" w:rsidRPr="00E06499">
        <w:rPr>
          <w:rFonts w:asciiTheme="majorHAnsi" w:eastAsia="Times New Roman" w:hAnsiTheme="majorHAnsi" w:cs="Arial"/>
          <w:color w:val="000000" w:themeColor="text1"/>
          <w:sz w:val="24"/>
          <w:szCs w:val="24"/>
          <w:u w:val="single"/>
          <w:lang w:val="en"/>
        </w:rPr>
        <w:t>reathing</w:t>
      </w:r>
      <w:r w:rsidR="00282BA2" w:rsidRPr="00E06499">
        <w:rPr>
          <w:rFonts w:asciiTheme="majorHAnsi" w:eastAsia="Times New Roman" w:hAnsiTheme="majorHAnsi" w:cs="Arial"/>
          <w:color w:val="000000" w:themeColor="text1"/>
          <w:sz w:val="24"/>
          <w:szCs w:val="24"/>
          <w:lang w:val="en"/>
        </w:rPr>
        <w:t xml:space="preserve"> is one of the best ways to lower stress in the body. This is because when you breathe deeply it sends a message to your brain to calm down and relax. The brain then sends this message to your body. Those things that happen when you are stressed, such as increased heart rate, fast breathing, and high blood pressure, all decrease as you breathe deeply to relax.</w:t>
      </w:r>
      <w:hyperlink r:id="rId9" w:anchor="za1246" w:history="1">
        <w:r w:rsidR="00282BA2" w:rsidRPr="00E06499">
          <w:rPr>
            <w:rFonts w:asciiTheme="majorHAnsi" w:eastAsia="Times New Roman" w:hAnsiTheme="majorHAnsi" w:cs="Arial"/>
            <w:color w:val="000000" w:themeColor="text1"/>
            <w:sz w:val="24"/>
            <w:szCs w:val="24"/>
            <w:vertAlign w:val="superscript"/>
            <w:lang w:val="en"/>
          </w:rPr>
          <w:t>1</w:t>
        </w:r>
      </w:hyperlink>
      <w:r w:rsidR="005575E2">
        <w:rPr>
          <w:rFonts w:asciiTheme="majorHAnsi" w:eastAsia="Times New Roman" w:hAnsiTheme="majorHAnsi" w:cs="Arial"/>
          <w:color w:val="000000" w:themeColor="text1"/>
          <w:sz w:val="24"/>
          <w:szCs w:val="24"/>
          <w:vertAlign w:val="superscript"/>
          <w:lang w:val="en"/>
        </w:rPr>
        <w:t xml:space="preserve"> </w:t>
      </w:r>
      <w:r w:rsidR="005575E2" w:rsidRPr="005575E2">
        <w:rPr>
          <w:rFonts w:asciiTheme="majorHAnsi" w:eastAsia="Times New Roman" w:hAnsiTheme="majorHAnsi" w:cs="Arial"/>
          <w:color w:val="000000" w:themeColor="text1"/>
          <w:sz w:val="24"/>
          <w:szCs w:val="24"/>
          <w:lang w:val="en"/>
        </w:rPr>
        <w:t>For Circles th</w:t>
      </w:r>
      <w:r w:rsidR="00797D01">
        <w:rPr>
          <w:rFonts w:asciiTheme="majorHAnsi" w:eastAsia="Times New Roman" w:hAnsiTheme="majorHAnsi" w:cs="Arial"/>
          <w:color w:val="000000" w:themeColor="text1"/>
          <w:sz w:val="24"/>
          <w:szCs w:val="24"/>
          <w:lang w:val="en"/>
        </w:rPr>
        <w:t>at may be</w:t>
      </w:r>
      <w:r w:rsidR="005575E2">
        <w:rPr>
          <w:rFonts w:asciiTheme="majorHAnsi" w:eastAsia="Times New Roman" w:hAnsiTheme="majorHAnsi" w:cs="Arial"/>
          <w:color w:val="000000" w:themeColor="text1"/>
          <w:sz w:val="24"/>
          <w:szCs w:val="24"/>
          <w:lang w:val="en"/>
        </w:rPr>
        <w:t xml:space="preserve"> tense such as a R</w:t>
      </w:r>
      <w:r w:rsidR="005575E2" w:rsidRPr="005575E2">
        <w:rPr>
          <w:rFonts w:asciiTheme="majorHAnsi" w:eastAsia="Times New Roman" w:hAnsiTheme="majorHAnsi" w:cs="Arial"/>
          <w:color w:val="000000" w:themeColor="text1"/>
          <w:sz w:val="24"/>
          <w:szCs w:val="24"/>
          <w:lang w:val="en"/>
        </w:rPr>
        <w:t>epa</w:t>
      </w:r>
      <w:r w:rsidR="005575E2">
        <w:rPr>
          <w:rFonts w:asciiTheme="majorHAnsi" w:eastAsia="Times New Roman" w:hAnsiTheme="majorHAnsi" w:cs="Arial"/>
          <w:color w:val="000000" w:themeColor="text1"/>
          <w:sz w:val="24"/>
          <w:szCs w:val="24"/>
          <w:lang w:val="en"/>
        </w:rPr>
        <w:t>i</w:t>
      </w:r>
      <w:r w:rsidR="005575E2" w:rsidRPr="005575E2">
        <w:rPr>
          <w:rFonts w:asciiTheme="majorHAnsi" w:eastAsia="Times New Roman" w:hAnsiTheme="majorHAnsi" w:cs="Arial"/>
          <w:color w:val="000000" w:themeColor="text1"/>
          <w:sz w:val="24"/>
          <w:szCs w:val="24"/>
          <w:lang w:val="en"/>
        </w:rPr>
        <w:t>ring Harm Circle</w:t>
      </w:r>
      <w:r w:rsidR="005575E2">
        <w:rPr>
          <w:rFonts w:asciiTheme="majorHAnsi" w:eastAsia="Times New Roman" w:hAnsiTheme="majorHAnsi" w:cs="Arial"/>
          <w:color w:val="000000" w:themeColor="text1"/>
          <w:sz w:val="24"/>
          <w:szCs w:val="24"/>
          <w:lang w:val="en"/>
        </w:rPr>
        <w:t>, this is also a possible way to open the Circle.</w:t>
      </w:r>
      <w:r w:rsidR="00F3561A">
        <w:rPr>
          <w:rFonts w:asciiTheme="majorHAnsi" w:eastAsia="Times New Roman" w:hAnsiTheme="majorHAnsi" w:cs="Arial"/>
          <w:color w:val="000000" w:themeColor="text1"/>
          <w:sz w:val="24"/>
          <w:szCs w:val="24"/>
          <w:lang w:val="en"/>
        </w:rPr>
        <w:t xml:space="preserve"> Partic</w:t>
      </w:r>
      <w:r w:rsidR="00841575">
        <w:rPr>
          <w:rFonts w:asciiTheme="majorHAnsi" w:eastAsia="Times New Roman" w:hAnsiTheme="majorHAnsi" w:cs="Arial"/>
          <w:color w:val="000000" w:themeColor="text1"/>
          <w:sz w:val="24"/>
          <w:szCs w:val="24"/>
          <w:lang w:val="en"/>
        </w:rPr>
        <w:t>i</w:t>
      </w:r>
      <w:r w:rsidR="00F3561A">
        <w:rPr>
          <w:rFonts w:asciiTheme="majorHAnsi" w:eastAsia="Times New Roman" w:hAnsiTheme="majorHAnsi" w:cs="Arial"/>
          <w:color w:val="000000" w:themeColor="text1"/>
          <w:sz w:val="24"/>
          <w:szCs w:val="24"/>
          <w:lang w:val="en"/>
        </w:rPr>
        <w:t>pants can sit with their eyes either open or closed</w:t>
      </w:r>
      <w:r w:rsidR="00841575">
        <w:rPr>
          <w:rFonts w:asciiTheme="majorHAnsi" w:eastAsia="Times New Roman" w:hAnsiTheme="majorHAnsi" w:cs="Arial"/>
          <w:color w:val="000000" w:themeColor="text1"/>
          <w:sz w:val="24"/>
          <w:szCs w:val="24"/>
          <w:lang w:val="en"/>
        </w:rPr>
        <w:t xml:space="preserve"> for a few minutes</w:t>
      </w:r>
      <w:r w:rsidR="003808BD">
        <w:rPr>
          <w:rFonts w:asciiTheme="majorHAnsi" w:eastAsia="Times New Roman" w:hAnsiTheme="majorHAnsi" w:cs="Arial"/>
          <w:color w:val="000000" w:themeColor="text1"/>
          <w:sz w:val="24"/>
          <w:szCs w:val="24"/>
          <w:lang w:val="en"/>
        </w:rPr>
        <w:t xml:space="preserve"> breathing deeply</w:t>
      </w:r>
      <w:r w:rsidR="007B3E90">
        <w:rPr>
          <w:rFonts w:asciiTheme="majorHAnsi" w:eastAsia="Times New Roman" w:hAnsiTheme="majorHAnsi" w:cs="Arial"/>
          <w:color w:val="000000" w:themeColor="text1"/>
          <w:sz w:val="24"/>
          <w:szCs w:val="24"/>
          <w:lang w:val="en"/>
        </w:rPr>
        <w:t xml:space="preserve"> or sighing</w:t>
      </w:r>
      <w:r w:rsidR="006B0BAC">
        <w:rPr>
          <w:rFonts w:asciiTheme="majorHAnsi" w:eastAsia="Times New Roman" w:hAnsiTheme="majorHAnsi" w:cs="Arial"/>
          <w:color w:val="000000" w:themeColor="text1"/>
          <w:sz w:val="24"/>
          <w:szCs w:val="24"/>
          <w:lang w:val="en"/>
        </w:rPr>
        <w:t xml:space="preserve"> before beginning</w:t>
      </w:r>
      <w:r w:rsidR="00F3561A">
        <w:rPr>
          <w:rFonts w:asciiTheme="majorHAnsi" w:eastAsia="Times New Roman" w:hAnsiTheme="majorHAnsi" w:cs="Arial"/>
          <w:color w:val="000000" w:themeColor="text1"/>
          <w:sz w:val="24"/>
          <w:szCs w:val="24"/>
          <w:lang w:val="en"/>
        </w:rPr>
        <w:t>.</w:t>
      </w:r>
    </w:p>
    <w:p w:rsidR="00514066" w:rsidRDefault="00514066" w:rsidP="00053609">
      <w:pPr>
        <w:pStyle w:val="ListParagraph"/>
        <w:numPr>
          <w:ilvl w:val="0"/>
          <w:numId w:val="3"/>
        </w:numPr>
        <w:shd w:val="clear" w:color="auto" w:fill="FFFFFF"/>
        <w:spacing w:beforeAutospacing="1" w:after="100" w:afterAutospacing="1" w:line="240" w:lineRule="auto"/>
        <w:rPr>
          <w:rFonts w:asciiTheme="majorHAnsi" w:eastAsia="Times New Roman" w:hAnsiTheme="majorHAnsi" w:cs="Arial"/>
          <w:color w:val="000000" w:themeColor="text1"/>
          <w:sz w:val="24"/>
          <w:szCs w:val="24"/>
          <w:lang w:val="en"/>
        </w:rPr>
      </w:pPr>
      <w:bookmarkStart w:id="0" w:name="za1246"/>
      <w:bookmarkEnd w:id="0"/>
      <w:r w:rsidRPr="00C473C8">
        <w:rPr>
          <w:rFonts w:asciiTheme="majorHAnsi" w:eastAsia="Times New Roman" w:hAnsiTheme="majorHAnsi" w:cs="Arial"/>
          <w:sz w:val="20"/>
          <w:szCs w:val="20"/>
          <w:lang w:val="en"/>
        </w:rPr>
        <w:t xml:space="preserve">Murray MT, </w:t>
      </w:r>
      <w:proofErr w:type="spellStart"/>
      <w:r w:rsidRPr="00C473C8">
        <w:rPr>
          <w:rFonts w:asciiTheme="majorHAnsi" w:eastAsia="Times New Roman" w:hAnsiTheme="majorHAnsi" w:cs="Arial"/>
          <w:sz w:val="20"/>
          <w:szCs w:val="20"/>
          <w:lang w:val="en"/>
        </w:rPr>
        <w:t>Pizzorno</w:t>
      </w:r>
      <w:proofErr w:type="spellEnd"/>
      <w:r w:rsidRPr="00C473C8">
        <w:rPr>
          <w:rFonts w:asciiTheme="majorHAnsi" w:eastAsia="Times New Roman" w:hAnsiTheme="majorHAnsi" w:cs="Arial"/>
          <w:sz w:val="20"/>
          <w:szCs w:val="20"/>
          <w:lang w:val="en"/>
        </w:rPr>
        <w:t xml:space="preserve"> JE Jr (2006). Stress management. In JE </w:t>
      </w:r>
      <w:proofErr w:type="spellStart"/>
      <w:r w:rsidRPr="00C473C8">
        <w:rPr>
          <w:rFonts w:asciiTheme="majorHAnsi" w:eastAsia="Times New Roman" w:hAnsiTheme="majorHAnsi" w:cs="Arial"/>
          <w:sz w:val="20"/>
          <w:szCs w:val="20"/>
          <w:lang w:val="en"/>
        </w:rPr>
        <w:t>Pizzorno</w:t>
      </w:r>
      <w:proofErr w:type="spellEnd"/>
      <w:r w:rsidRPr="00C473C8">
        <w:rPr>
          <w:rFonts w:asciiTheme="majorHAnsi" w:eastAsia="Times New Roman" w:hAnsiTheme="majorHAnsi" w:cs="Arial"/>
          <w:sz w:val="20"/>
          <w:szCs w:val="20"/>
          <w:lang w:val="en"/>
        </w:rPr>
        <w:t xml:space="preserve"> Jr, MT Murray, </w:t>
      </w:r>
      <w:r w:rsidR="00053609" w:rsidRPr="00C473C8">
        <w:rPr>
          <w:rFonts w:asciiTheme="majorHAnsi" w:eastAsia="Times New Roman" w:hAnsiTheme="majorHAnsi" w:cs="Arial"/>
          <w:sz w:val="20"/>
          <w:szCs w:val="20"/>
          <w:lang w:val="en"/>
        </w:rPr>
        <w:t xml:space="preserve">  </w:t>
      </w:r>
      <w:r w:rsidRPr="00C473C8">
        <w:rPr>
          <w:rFonts w:asciiTheme="majorHAnsi" w:eastAsia="Times New Roman" w:hAnsiTheme="majorHAnsi" w:cs="Arial"/>
          <w:sz w:val="20"/>
          <w:szCs w:val="20"/>
          <w:lang w:val="en"/>
        </w:rPr>
        <w:t xml:space="preserve">ds., </w:t>
      </w:r>
      <w:r w:rsidRPr="00C473C8">
        <w:rPr>
          <w:rFonts w:asciiTheme="majorHAnsi" w:eastAsia="Times New Roman" w:hAnsiTheme="majorHAnsi" w:cs="Arial"/>
          <w:sz w:val="20"/>
          <w:szCs w:val="20"/>
          <w:u w:val="single"/>
          <w:lang w:val="en"/>
        </w:rPr>
        <w:t>Textbook of Natural Medicine</w:t>
      </w:r>
      <w:r w:rsidRPr="00C473C8">
        <w:rPr>
          <w:rFonts w:asciiTheme="majorHAnsi" w:eastAsia="Times New Roman" w:hAnsiTheme="majorHAnsi" w:cs="Arial"/>
          <w:sz w:val="20"/>
          <w:szCs w:val="20"/>
          <w:lang w:val="en"/>
        </w:rPr>
        <w:t>, 3rd ed., vol. 1, pp. 701–708. St. Louis: Churchill Livingstone.</w:t>
      </w:r>
      <w:r w:rsidRPr="00C473C8">
        <w:rPr>
          <w:rFonts w:asciiTheme="majorHAnsi" w:eastAsia="Times New Roman" w:hAnsiTheme="majorHAnsi" w:cs="Arial"/>
          <w:color w:val="000000" w:themeColor="text1"/>
          <w:sz w:val="24"/>
          <w:szCs w:val="24"/>
          <w:lang w:val="en"/>
        </w:rPr>
        <w:t xml:space="preserve"> </w:t>
      </w:r>
    </w:p>
    <w:p w:rsidR="003F2C76" w:rsidRDefault="003F2C76" w:rsidP="003F2C76">
      <w:pPr>
        <w:pStyle w:val="ListParagraph"/>
        <w:shd w:val="clear" w:color="auto" w:fill="FFFFFF"/>
        <w:spacing w:beforeAutospacing="1" w:after="100" w:afterAutospacing="1" w:line="240" w:lineRule="auto"/>
        <w:ind w:left="1800"/>
        <w:rPr>
          <w:rFonts w:asciiTheme="majorHAnsi" w:eastAsia="Times New Roman" w:hAnsiTheme="majorHAnsi" w:cs="Arial"/>
          <w:color w:val="000000" w:themeColor="text1"/>
          <w:sz w:val="24"/>
          <w:szCs w:val="24"/>
          <w:lang w:val="en"/>
        </w:rPr>
      </w:pPr>
    </w:p>
    <w:p w:rsidR="002037C9" w:rsidRPr="00C473C8" w:rsidRDefault="002037C9" w:rsidP="003F2C76">
      <w:pPr>
        <w:pStyle w:val="ListParagraph"/>
        <w:shd w:val="clear" w:color="auto" w:fill="FFFFFF"/>
        <w:spacing w:beforeAutospacing="1" w:after="100" w:afterAutospacing="1" w:line="240" w:lineRule="auto"/>
        <w:ind w:left="1800"/>
        <w:rPr>
          <w:rFonts w:asciiTheme="majorHAnsi" w:eastAsia="Times New Roman" w:hAnsiTheme="majorHAnsi" w:cs="Arial"/>
          <w:color w:val="000000" w:themeColor="text1"/>
          <w:sz w:val="24"/>
          <w:szCs w:val="24"/>
          <w:lang w:val="en"/>
        </w:rPr>
      </w:pPr>
    </w:p>
    <w:p w:rsidR="003F2C76" w:rsidRPr="00BC7DF9" w:rsidRDefault="00A4018F" w:rsidP="00BC7DF9">
      <w:pPr>
        <w:pStyle w:val="ListParagraph"/>
        <w:numPr>
          <w:ilvl w:val="0"/>
          <w:numId w:val="1"/>
        </w:numPr>
        <w:spacing w:before="100" w:beforeAutospacing="1" w:after="0" w:line="240" w:lineRule="auto"/>
        <w:rPr>
          <w:rFonts w:asciiTheme="majorHAnsi" w:eastAsia="Times New Roman" w:hAnsiTheme="majorHAnsi" w:cs="Times New Roman"/>
          <w:b/>
          <w:color w:val="000000" w:themeColor="text1"/>
          <w:sz w:val="24"/>
          <w:szCs w:val="24"/>
          <w:u w:val="single"/>
        </w:rPr>
      </w:pPr>
      <w:r w:rsidRPr="00BC7DF9">
        <w:rPr>
          <w:rFonts w:asciiTheme="majorHAnsi" w:eastAsia="Times New Roman" w:hAnsiTheme="majorHAnsi" w:cs="Times New Roman"/>
          <w:b/>
          <w:bCs/>
          <w:color w:val="000000" w:themeColor="text1"/>
          <w:sz w:val="24"/>
          <w:szCs w:val="24"/>
          <w:u w:val="single"/>
        </w:rPr>
        <w:lastRenderedPageBreak/>
        <w:t>The Relaxing Sigh</w:t>
      </w:r>
      <w:r w:rsidR="00053609" w:rsidRPr="00BC7DF9">
        <w:rPr>
          <w:rFonts w:asciiTheme="majorHAnsi" w:eastAsia="Times New Roman" w:hAnsiTheme="majorHAnsi" w:cs="Times New Roman"/>
          <w:b/>
          <w:bCs/>
          <w:color w:val="000000" w:themeColor="text1"/>
          <w:sz w:val="24"/>
          <w:szCs w:val="24"/>
          <w:u w:val="single"/>
        </w:rPr>
        <w:t>”</w:t>
      </w:r>
      <w:r w:rsidR="009B6BB8" w:rsidRPr="00BC7DF9">
        <w:rPr>
          <w:rFonts w:asciiTheme="majorHAnsi" w:eastAsia="Times New Roman" w:hAnsiTheme="majorHAnsi" w:cs="Times New Roman"/>
          <w:b/>
          <w:color w:val="000000" w:themeColor="text1"/>
          <w:sz w:val="24"/>
          <w:szCs w:val="24"/>
          <w:u w:val="single"/>
        </w:rPr>
        <w:t xml:space="preserve"> </w:t>
      </w:r>
      <w:r w:rsidRPr="00BC7DF9">
        <w:rPr>
          <w:rFonts w:asciiTheme="majorHAnsi" w:eastAsia="Times New Roman" w:hAnsiTheme="majorHAnsi" w:cs="Times New Roman"/>
          <w:b/>
          <w:color w:val="000000" w:themeColor="text1"/>
          <w:sz w:val="24"/>
          <w:szCs w:val="24"/>
          <w:u w:val="single"/>
        </w:rPr>
        <w:t xml:space="preserve">Breathing Technique </w:t>
      </w:r>
    </w:p>
    <w:p w:rsidR="00097C80" w:rsidRPr="003F2C76" w:rsidRDefault="009B6BB8" w:rsidP="003F2C76">
      <w:pPr>
        <w:pStyle w:val="ListParagraph"/>
        <w:spacing w:before="100" w:beforeAutospacing="1" w:after="0" w:line="240" w:lineRule="auto"/>
        <w:ind w:left="1800"/>
        <w:rPr>
          <w:rFonts w:asciiTheme="majorHAnsi" w:eastAsia="Times New Roman" w:hAnsiTheme="majorHAnsi" w:cs="Times New Roman"/>
          <w:color w:val="000000" w:themeColor="text1"/>
          <w:sz w:val="24"/>
          <w:szCs w:val="24"/>
          <w:u w:val="single"/>
        </w:rPr>
      </w:pPr>
      <w:r w:rsidRPr="004F5767">
        <w:rPr>
          <w:rFonts w:asciiTheme="majorHAnsi" w:eastAsia="Times New Roman" w:hAnsiTheme="majorHAnsi" w:cs="Times New Roman"/>
          <w:color w:val="000000" w:themeColor="text1"/>
          <w:sz w:val="24"/>
          <w:szCs w:val="24"/>
          <w:u w:val="single"/>
        </w:rPr>
        <w:t>Sighing and yawning</w:t>
      </w:r>
      <w:r w:rsidRPr="003F2C76">
        <w:rPr>
          <w:rFonts w:asciiTheme="majorHAnsi" w:eastAsia="Times New Roman" w:hAnsiTheme="majorHAnsi" w:cs="Times New Roman"/>
          <w:color w:val="000000" w:themeColor="text1"/>
          <w:sz w:val="24"/>
          <w:szCs w:val="24"/>
        </w:rPr>
        <w:t xml:space="preserve"> during the day are signs </w:t>
      </w:r>
      <w:r w:rsidR="00B755D8">
        <w:rPr>
          <w:rFonts w:asciiTheme="majorHAnsi" w:eastAsia="Times New Roman" w:hAnsiTheme="majorHAnsi" w:cs="Times New Roman"/>
          <w:color w:val="000000" w:themeColor="text1"/>
          <w:sz w:val="24"/>
          <w:szCs w:val="24"/>
        </w:rPr>
        <w:t>that the body is</w:t>
      </w:r>
      <w:r w:rsidR="00097C80" w:rsidRPr="003F2C76">
        <w:rPr>
          <w:rFonts w:asciiTheme="majorHAnsi" w:eastAsia="Times New Roman" w:hAnsiTheme="majorHAnsi" w:cs="Times New Roman"/>
          <w:color w:val="000000" w:themeColor="text1"/>
          <w:sz w:val="24"/>
          <w:szCs w:val="24"/>
        </w:rPr>
        <w:t xml:space="preserve"> not getting enou</w:t>
      </w:r>
      <w:r w:rsidR="003F2C76" w:rsidRPr="003F2C76">
        <w:rPr>
          <w:rFonts w:asciiTheme="majorHAnsi" w:eastAsia="Times New Roman" w:hAnsiTheme="majorHAnsi" w:cs="Times New Roman"/>
          <w:color w:val="000000" w:themeColor="text1"/>
          <w:sz w:val="24"/>
          <w:szCs w:val="24"/>
        </w:rPr>
        <w:t>gh</w:t>
      </w:r>
      <w:r w:rsidR="00162E24" w:rsidRPr="003F2C76">
        <w:rPr>
          <w:rFonts w:asciiTheme="majorHAnsi" w:eastAsia="Times New Roman" w:hAnsiTheme="majorHAnsi" w:cs="Times New Roman"/>
          <w:color w:val="000000" w:themeColor="text1"/>
          <w:sz w:val="24"/>
          <w:szCs w:val="24"/>
        </w:rPr>
        <w:t xml:space="preserve"> </w:t>
      </w:r>
      <w:r w:rsidRPr="003F2C76">
        <w:rPr>
          <w:rFonts w:asciiTheme="majorHAnsi" w:eastAsia="Times New Roman" w:hAnsiTheme="majorHAnsi" w:cs="Times New Roman"/>
          <w:color w:val="000000" w:themeColor="text1"/>
          <w:sz w:val="24"/>
          <w:szCs w:val="24"/>
        </w:rPr>
        <w:t>oxygen. A sigh releases a bit of tension an</w:t>
      </w:r>
      <w:r w:rsidR="00BE092C" w:rsidRPr="003F2C76">
        <w:rPr>
          <w:rFonts w:asciiTheme="majorHAnsi" w:eastAsia="Times New Roman" w:hAnsiTheme="majorHAnsi" w:cs="Times New Roman"/>
          <w:color w:val="000000" w:themeColor="text1"/>
          <w:sz w:val="24"/>
          <w:szCs w:val="24"/>
        </w:rPr>
        <w:t>d can be practiced at will as a</w:t>
      </w:r>
      <w:r w:rsidR="003F2C76" w:rsidRPr="003F2C76">
        <w:rPr>
          <w:rFonts w:asciiTheme="majorHAnsi" w:eastAsia="Times New Roman" w:hAnsiTheme="majorHAnsi" w:cs="Times New Roman"/>
          <w:color w:val="000000" w:themeColor="text1"/>
          <w:sz w:val="24"/>
          <w:szCs w:val="24"/>
        </w:rPr>
        <w:t xml:space="preserve"> </w:t>
      </w:r>
      <w:r w:rsidRPr="003F2C76">
        <w:rPr>
          <w:rFonts w:asciiTheme="majorHAnsi" w:eastAsia="Times New Roman" w:hAnsiTheme="majorHAnsi" w:cs="Times New Roman"/>
          <w:color w:val="000000" w:themeColor="text1"/>
          <w:sz w:val="24"/>
          <w:szCs w:val="24"/>
        </w:rPr>
        <w:t xml:space="preserve">means of relaxing. </w:t>
      </w:r>
    </w:p>
    <w:p w:rsidR="009B6BB8" w:rsidRPr="00C473C8" w:rsidRDefault="009B6BB8" w:rsidP="00F1525C">
      <w:pPr>
        <w:pStyle w:val="ListParagraph"/>
        <w:numPr>
          <w:ilvl w:val="0"/>
          <w:numId w:val="4"/>
        </w:numPr>
        <w:spacing w:after="0" w:line="240" w:lineRule="auto"/>
        <w:rPr>
          <w:rFonts w:asciiTheme="majorHAnsi" w:eastAsia="Times New Roman" w:hAnsiTheme="majorHAnsi" w:cs="Times New Roman"/>
          <w:color w:val="000000" w:themeColor="text1"/>
          <w:sz w:val="24"/>
          <w:szCs w:val="24"/>
        </w:rPr>
      </w:pPr>
      <w:r w:rsidRPr="00C473C8">
        <w:rPr>
          <w:rFonts w:asciiTheme="majorHAnsi" w:eastAsia="Times New Roman" w:hAnsiTheme="majorHAnsi" w:cs="Times New Roman"/>
          <w:color w:val="000000" w:themeColor="text1"/>
          <w:sz w:val="24"/>
          <w:szCs w:val="24"/>
        </w:rPr>
        <w:t xml:space="preserve">Sit or stand up straight. </w:t>
      </w:r>
    </w:p>
    <w:p w:rsidR="009B6BB8" w:rsidRPr="00C473C8" w:rsidRDefault="009B6BB8" w:rsidP="00F1525C">
      <w:pPr>
        <w:pStyle w:val="ListParagraph"/>
        <w:numPr>
          <w:ilvl w:val="0"/>
          <w:numId w:val="4"/>
        </w:numPr>
        <w:spacing w:after="0" w:line="240" w:lineRule="auto"/>
        <w:rPr>
          <w:rFonts w:asciiTheme="majorHAnsi" w:eastAsia="Times New Roman" w:hAnsiTheme="majorHAnsi" w:cs="Times New Roman"/>
          <w:color w:val="000000" w:themeColor="text1"/>
          <w:sz w:val="24"/>
          <w:szCs w:val="24"/>
        </w:rPr>
      </w:pPr>
      <w:r w:rsidRPr="00C473C8">
        <w:rPr>
          <w:rFonts w:asciiTheme="majorHAnsi" w:eastAsia="Times New Roman" w:hAnsiTheme="majorHAnsi" w:cs="Times New Roman"/>
          <w:color w:val="000000" w:themeColor="text1"/>
          <w:sz w:val="24"/>
          <w:szCs w:val="24"/>
        </w:rPr>
        <w:t xml:space="preserve">Sigh deeply, letting out a sound of deep relief as the air rushes out of your lungs. </w:t>
      </w:r>
    </w:p>
    <w:p w:rsidR="009B6BB8" w:rsidRPr="00C473C8" w:rsidRDefault="009B6BB8" w:rsidP="00F1525C">
      <w:pPr>
        <w:pStyle w:val="ListParagraph"/>
        <w:numPr>
          <w:ilvl w:val="0"/>
          <w:numId w:val="4"/>
        </w:numPr>
        <w:spacing w:after="0" w:line="240" w:lineRule="auto"/>
        <w:rPr>
          <w:rFonts w:asciiTheme="majorHAnsi" w:eastAsia="Times New Roman" w:hAnsiTheme="majorHAnsi" w:cs="Times New Roman"/>
          <w:color w:val="000000" w:themeColor="text1"/>
          <w:sz w:val="24"/>
          <w:szCs w:val="24"/>
        </w:rPr>
      </w:pPr>
      <w:r w:rsidRPr="00C473C8">
        <w:rPr>
          <w:rFonts w:asciiTheme="majorHAnsi" w:eastAsia="Times New Roman" w:hAnsiTheme="majorHAnsi" w:cs="Times New Roman"/>
          <w:color w:val="000000" w:themeColor="text1"/>
          <w:sz w:val="24"/>
          <w:szCs w:val="24"/>
        </w:rPr>
        <w:t xml:space="preserve">Let new air come in naturally. </w:t>
      </w:r>
    </w:p>
    <w:p w:rsidR="00A06FB7" w:rsidRPr="00C473C8" w:rsidRDefault="009B6BB8" w:rsidP="00A06FB7">
      <w:pPr>
        <w:pStyle w:val="ListParagraph"/>
        <w:numPr>
          <w:ilvl w:val="0"/>
          <w:numId w:val="4"/>
        </w:numPr>
        <w:spacing w:after="0" w:line="240" w:lineRule="auto"/>
        <w:rPr>
          <w:rFonts w:asciiTheme="majorHAnsi" w:eastAsia="Times New Roman" w:hAnsiTheme="majorHAnsi" w:cs="Times New Roman"/>
          <w:color w:val="000000" w:themeColor="text1"/>
          <w:sz w:val="24"/>
          <w:szCs w:val="24"/>
        </w:rPr>
      </w:pPr>
      <w:r w:rsidRPr="00C473C8">
        <w:rPr>
          <w:rFonts w:asciiTheme="majorHAnsi" w:eastAsia="Times New Roman" w:hAnsiTheme="majorHAnsi" w:cs="Times New Roman"/>
          <w:color w:val="000000" w:themeColor="text1"/>
          <w:sz w:val="24"/>
          <w:szCs w:val="24"/>
        </w:rPr>
        <w:t xml:space="preserve">Repeat this procedure eight to twelve times whenever you feel the need for it, and experience the feeling of relaxation. </w:t>
      </w:r>
    </w:p>
    <w:p w:rsidR="00AE6F60" w:rsidRPr="00C473C8" w:rsidRDefault="00AE6F60" w:rsidP="00AE6F60">
      <w:pPr>
        <w:pStyle w:val="ListParagraph"/>
        <w:spacing w:after="0" w:line="240" w:lineRule="auto"/>
        <w:ind w:left="1800"/>
        <w:rPr>
          <w:rFonts w:asciiTheme="majorHAnsi" w:eastAsia="Times New Roman" w:hAnsiTheme="majorHAnsi" w:cs="Times New Roman"/>
          <w:color w:val="000000" w:themeColor="text1"/>
          <w:sz w:val="20"/>
          <w:szCs w:val="20"/>
        </w:rPr>
      </w:pPr>
      <w:r w:rsidRPr="00C473C8">
        <w:rPr>
          <w:rFonts w:asciiTheme="majorHAnsi" w:eastAsia="Times New Roman" w:hAnsiTheme="majorHAnsi" w:cs="Times New Roman"/>
          <w:color w:val="000000" w:themeColor="text1"/>
          <w:sz w:val="20"/>
          <w:szCs w:val="20"/>
        </w:rPr>
        <w:t>(USF College of Education)</w:t>
      </w:r>
    </w:p>
    <w:p w:rsidR="001A1CFB" w:rsidRDefault="001A1CFB" w:rsidP="001A1CFB">
      <w:pPr>
        <w:spacing w:after="0" w:line="240" w:lineRule="auto"/>
        <w:rPr>
          <w:rFonts w:asciiTheme="majorHAnsi" w:eastAsia="Times New Roman" w:hAnsiTheme="majorHAnsi" w:cs="Times New Roman"/>
          <w:color w:val="000000" w:themeColor="text1"/>
          <w:sz w:val="24"/>
          <w:szCs w:val="24"/>
        </w:rPr>
      </w:pPr>
    </w:p>
    <w:p w:rsidR="00A87135" w:rsidRPr="00EA40ED" w:rsidRDefault="00EA40ED" w:rsidP="00EA40ED">
      <w:pPr>
        <w:spacing w:after="0" w:line="240" w:lineRule="auto"/>
        <w:ind w:left="405" w:firstLine="315"/>
        <w:rPr>
          <w:rFonts w:asciiTheme="majorHAnsi" w:eastAsia="Times New Roman" w:hAnsiTheme="majorHAnsi" w:cs="Times New Roman"/>
          <w:b/>
          <w:color w:val="000000" w:themeColor="text1"/>
          <w:sz w:val="24"/>
          <w:szCs w:val="24"/>
          <w:u w:val="single"/>
        </w:rPr>
      </w:pPr>
      <w:r>
        <w:rPr>
          <w:rFonts w:asciiTheme="majorHAnsi" w:eastAsia="Times New Roman" w:hAnsiTheme="majorHAnsi" w:cs="Times New Roman"/>
          <w:b/>
          <w:color w:val="000000" w:themeColor="text1"/>
          <w:sz w:val="24"/>
          <w:szCs w:val="24"/>
          <w:u w:val="single"/>
        </w:rPr>
        <w:t xml:space="preserve">4.  </w:t>
      </w:r>
      <w:r w:rsidR="00A87135" w:rsidRPr="00EA40ED">
        <w:rPr>
          <w:rFonts w:asciiTheme="majorHAnsi" w:eastAsia="Times New Roman" w:hAnsiTheme="majorHAnsi" w:cs="Times New Roman"/>
          <w:b/>
          <w:color w:val="000000" w:themeColor="text1"/>
          <w:sz w:val="24"/>
          <w:szCs w:val="24"/>
          <w:u w:val="single"/>
        </w:rPr>
        <w:t>State a Color</w:t>
      </w:r>
      <w:r w:rsidR="00D718DC" w:rsidRPr="00EA40ED">
        <w:rPr>
          <w:rFonts w:asciiTheme="majorHAnsi" w:eastAsia="Times New Roman" w:hAnsiTheme="majorHAnsi" w:cs="Times New Roman"/>
          <w:b/>
          <w:color w:val="000000" w:themeColor="text1"/>
          <w:sz w:val="24"/>
          <w:szCs w:val="24"/>
          <w:u w:val="single"/>
        </w:rPr>
        <w:t xml:space="preserve"> (This can also be used to open a circle)</w:t>
      </w:r>
    </w:p>
    <w:p w:rsidR="00CB7137" w:rsidRPr="00C473C8" w:rsidRDefault="007251BA" w:rsidP="00A87135">
      <w:pPr>
        <w:spacing w:after="0" w:line="240" w:lineRule="auto"/>
        <w:ind w:left="1440"/>
        <w:rPr>
          <w:rFonts w:asciiTheme="majorHAnsi" w:eastAsia="Times New Roman" w:hAnsiTheme="majorHAnsi" w:cs="Times New Roman"/>
          <w:color w:val="000000" w:themeColor="text1"/>
          <w:sz w:val="24"/>
          <w:szCs w:val="24"/>
        </w:rPr>
      </w:pPr>
      <w:r>
        <w:rPr>
          <w:rFonts w:asciiTheme="majorHAnsi" w:eastAsia="Times New Roman" w:hAnsiTheme="majorHAnsi" w:cs="Times New Roman"/>
          <w:color w:val="000000" w:themeColor="text1"/>
          <w:sz w:val="24"/>
          <w:szCs w:val="24"/>
          <w:u w:val="single"/>
        </w:rPr>
        <w:t>Stating a C</w:t>
      </w:r>
      <w:r w:rsidR="00A87135" w:rsidRPr="00127AA2">
        <w:rPr>
          <w:rFonts w:asciiTheme="majorHAnsi" w:eastAsia="Times New Roman" w:hAnsiTheme="majorHAnsi" w:cs="Times New Roman"/>
          <w:color w:val="000000" w:themeColor="text1"/>
          <w:sz w:val="24"/>
          <w:szCs w:val="24"/>
          <w:u w:val="single"/>
        </w:rPr>
        <w:t>olor</w:t>
      </w:r>
      <w:r w:rsidR="00A87135" w:rsidRPr="00C473C8">
        <w:rPr>
          <w:rFonts w:asciiTheme="majorHAnsi" w:eastAsia="Times New Roman" w:hAnsiTheme="majorHAnsi" w:cs="Times New Roman"/>
          <w:color w:val="000000" w:themeColor="text1"/>
          <w:sz w:val="24"/>
          <w:szCs w:val="24"/>
        </w:rPr>
        <w:t xml:space="preserve"> to reflect how a participant is feeling is a great indicator for the facilitator to gage</w:t>
      </w:r>
      <w:r w:rsidR="00F13BFA">
        <w:rPr>
          <w:rFonts w:asciiTheme="majorHAnsi" w:eastAsia="Times New Roman" w:hAnsiTheme="majorHAnsi" w:cs="Times New Roman"/>
          <w:color w:val="000000" w:themeColor="text1"/>
          <w:sz w:val="24"/>
          <w:szCs w:val="24"/>
        </w:rPr>
        <w:t xml:space="preserve"> both how the Circle went and get a sense </w:t>
      </w:r>
      <w:r w:rsidR="00A87135" w:rsidRPr="00C473C8">
        <w:rPr>
          <w:rFonts w:asciiTheme="majorHAnsi" w:eastAsia="Times New Roman" w:hAnsiTheme="majorHAnsi" w:cs="Times New Roman"/>
          <w:color w:val="000000" w:themeColor="text1"/>
          <w:sz w:val="24"/>
          <w:szCs w:val="24"/>
        </w:rPr>
        <w:t>of how participants are feeling</w:t>
      </w:r>
      <w:r w:rsidR="009412D1" w:rsidRPr="00C473C8">
        <w:rPr>
          <w:rFonts w:asciiTheme="majorHAnsi" w:eastAsia="Times New Roman" w:hAnsiTheme="majorHAnsi" w:cs="Times New Roman"/>
          <w:color w:val="000000" w:themeColor="text1"/>
          <w:sz w:val="24"/>
          <w:szCs w:val="24"/>
        </w:rPr>
        <w:t xml:space="preserve"> in preparation for the next Circle.</w:t>
      </w:r>
    </w:p>
    <w:p w:rsidR="00CB7137" w:rsidRPr="00C473C8" w:rsidRDefault="00CB7137" w:rsidP="00A87135">
      <w:pPr>
        <w:spacing w:after="0" w:line="240" w:lineRule="auto"/>
        <w:ind w:left="1440"/>
        <w:rPr>
          <w:rFonts w:asciiTheme="majorHAnsi" w:eastAsia="Times New Roman" w:hAnsiTheme="majorHAnsi" w:cs="Times New Roman"/>
          <w:color w:val="000000" w:themeColor="text1"/>
          <w:sz w:val="24"/>
          <w:szCs w:val="24"/>
        </w:rPr>
      </w:pPr>
    </w:p>
    <w:p w:rsidR="00A06FB7" w:rsidRPr="00C473C8" w:rsidRDefault="00EA40ED" w:rsidP="00EA40ED">
      <w:pPr>
        <w:pStyle w:val="ListParagraph"/>
        <w:spacing w:after="0" w:line="240" w:lineRule="auto"/>
        <w:ind w:left="765"/>
        <w:rPr>
          <w:rFonts w:asciiTheme="majorHAnsi" w:eastAsia="Times New Roman" w:hAnsiTheme="majorHAnsi" w:cs="Times New Roman"/>
          <w:color w:val="000000" w:themeColor="text1"/>
          <w:sz w:val="24"/>
          <w:szCs w:val="24"/>
          <w:u w:val="single"/>
        </w:rPr>
      </w:pPr>
      <w:r>
        <w:rPr>
          <w:rFonts w:asciiTheme="majorHAnsi" w:eastAsia="Times New Roman" w:hAnsiTheme="majorHAnsi" w:cs="Times New Roman"/>
          <w:b/>
          <w:color w:val="000000" w:themeColor="text1"/>
          <w:sz w:val="24"/>
          <w:szCs w:val="24"/>
          <w:u w:val="single"/>
        </w:rPr>
        <w:t xml:space="preserve">5.  </w:t>
      </w:r>
      <w:r w:rsidR="006406FF" w:rsidRPr="00C473C8">
        <w:rPr>
          <w:rFonts w:asciiTheme="majorHAnsi" w:eastAsia="Times New Roman" w:hAnsiTheme="majorHAnsi" w:cs="Times New Roman"/>
          <w:b/>
          <w:color w:val="000000" w:themeColor="text1"/>
          <w:sz w:val="24"/>
          <w:szCs w:val="24"/>
          <w:u w:val="single"/>
        </w:rPr>
        <w:t>State a Positive Hope and/or Expectation for the Next Circle</w:t>
      </w:r>
    </w:p>
    <w:p w:rsidR="006406FF" w:rsidRPr="00127AA2" w:rsidRDefault="00FD1882" w:rsidP="00127AA2">
      <w:pPr>
        <w:pStyle w:val="ListParagraph"/>
        <w:spacing w:after="0" w:line="240" w:lineRule="auto"/>
        <w:ind w:left="1440"/>
        <w:rPr>
          <w:rFonts w:asciiTheme="majorHAnsi" w:eastAsia="Times New Roman" w:hAnsiTheme="majorHAnsi" w:cs="Times New Roman"/>
          <w:color w:val="000000" w:themeColor="text1"/>
          <w:sz w:val="24"/>
          <w:szCs w:val="24"/>
          <w:u w:val="single"/>
        </w:rPr>
      </w:pPr>
      <w:r>
        <w:rPr>
          <w:rFonts w:asciiTheme="majorHAnsi" w:eastAsia="Times New Roman" w:hAnsiTheme="majorHAnsi" w:cs="Times New Roman"/>
          <w:color w:val="000000" w:themeColor="text1"/>
          <w:sz w:val="24"/>
          <w:szCs w:val="24"/>
        </w:rPr>
        <w:t>The</w:t>
      </w:r>
      <w:r w:rsidR="006406FF" w:rsidRPr="00C473C8">
        <w:rPr>
          <w:rFonts w:asciiTheme="majorHAnsi" w:eastAsia="Times New Roman" w:hAnsiTheme="majorHAnsi" w:cs="Times New Roman"/>
          <w:color w:val="000000" w:themeColor="text1"/>
          <w:sz w:val="24"/>
          <w:szCs w:val="24"/>
        </w:rPr>
        <w:t xml:space="preserve"> </w:t>
      </w:r>
      <w:r w:rsidR="002D0870" w:rsidRPr="00C473C8">
        <w:rPr>
          <w:rFonts w:asciiTheme="majorHAnsi" w:eastAsia="Times New Roman" w:hAnsiTheme="majorHAnsi" w:cs="Times New Roman"/>
          <w:color w:val="000000" w:themeColor="text1"/>
          <w:sz w:val="24"/>
          <w:szCs w:val="24"/>
        </w:rPr>
        <w:t xml:space="preserve">technique </w:t>
      </w:r>
      <w:r w:rsidR="00127AA2">
        <w:rPr>
          <w:rFonts w:asciiTheme="majorHAnsi" w:eastAsia="Times New Roman" w:hAnsiTheme="majorHAnsi" w:cs="Times New Roman"/>
          <w:color w:val="000000" w:themeColor="text1"/>
          <w:sz w:val="24"/>
          <w:szCs w:val="24"/>
        </w:rPr>
        <w:t xml:space="preserve">of </w:t>
      </w:r>
      <w:r w:rsidR="00127AA2" w:rsidRPr="00421856">
        <w:rPr>
          <w:rFonts w:asciiTheme="majorHAnsi" w:eastAsia="Times New Roman" w:hAnsiTheme="majorHAnsi" w:cs="Times New Roman"/>
          <w:color w:val="000000" w:themeColor="text1"/>
          <w:sz w:val="24"/>
          <w:szCs w:val="24"/>
          <w:u w:val="single"/>
        </w:rPr>
        <w:t xml:space="preserve">Stating a Positive Hope and/or Expectation for the Next Circle </w:t>
      </w:r>
      <w:r w:rsidR="00FD2AFF" w:rsidRPr="00127AA2">
        <w:rPr>
          <w:rFonts w:asciiTheme="majorHAnsi" w:eastAsia="Times New Roman" w:hAnsiTheme="majorHAnsi" w:cs="Times New Roman"/>
          <w:color w:val="000000" w:themeColor="text1"/>
          <w:sz w:val="24"/>
          <w:szCs w:val="24"/>
        </w:rPr>
        <w:t>begins building momentum and anticipation for the next Circle. While is does not necessarily offer “closure” in the traditional sense, it lends itself to the anticipation of the next Circle by already creating both a positive and hopeful expectation fo</w:t>
      </w:r>
      <w:r w:rsidR="003D416B">
        <w:rPr>
          <w:rFonts w:asciiTheme="majorHAnsi" w:eastAsia="Times New Roman" w:hAnsiTheme="majorHAnsi" w:cs="Times New Roman"/>
          <w:color w:val="000000" w:themeColor="text1"/>
          <w:sz w:val="24"/>
          <w:szCs w:val="24"/>
        </w:rPr>
        <w:t>r</w:t>
      </w:r>
      <w:r w:rsidR="00996C55" w:rsidRPr="00127AA2">
        <w:rPr>
          <w:rFonts w:asciiTheme="majorHAnsi" w:eastAsia="Times New Roman" w:hAnsiTheme="majorHAnsi" w:cs="Times New Roman"/>
          <w:color w:val="000000" w:themeColor="text1"/>
          <w:sz w:val="24"/>
          <w:szCs w:val="24"/>
        </w:rPr>
        <w:t xml:space="preserve"> future Circle outcomes.</w:t>
      </w:r>
    </w:p>
    <w:p w:rsidR="00547886" w:rsidRPr="00C473C8" w:rsidRDefault="00547886" w:rsidP="006406FF">
      <w:pPr>
        <w:pStyle w:val="ListParagraph"/>
        <w:spacing w:after="0" w:line="240" w:lineRule="auto"/>
        <w:ind w:left="1440"/>
        <w:rPr>
          <w:rFonts w:asciiTheme="majorHAnsi" w:eastAsia="Times New Roman" w:hAnsiTheme="majorHAnsi" w:cs="Times New Roman"/>
          <w:color w:val="000000" w:themeColor="text1"/>
          <w:sz w:val="24"/>
          <w:szCs w:val="24"/>
        </w:rPr>
      </w:pPr>
    </w:p>
    <w:p w:rsidR="00547886" w:rsidRPr="00494777" w:rsidRDefault="00740EB0" w:rsidP="00494777">
      <w:pPr>
        <w:pStyle w:val="ListParagraph"/>
        <w:numPr>
          <w:ilvl w:val="0"/>
          <w:numId w:val="11"/>
        </w:numPr>
        <w:spacing w:after="0" w:line="240" w:lineRule="auto"/>
        <w:rPr>
          <w:rFonts w:asciiTheme="majorHAnsi" w:eastAsia="Times New Roman" w:hAnsiTheme="majorHAnsi" w:cs="Times New Roman"/>
          <w:b/>
          <w:color w:val="000000" w:themeColor="text1"/>
          <w:sz w:val="24"/>
          <w:szCs w:val="24"/>
          <w:u w:val="single"/>
        </w:rPr>
      </w:pPr>
      <w:r w:rsidRPr="00494777">
        <w:rPr>
          <w:rFonts w:asciiTheme="majorHAnsi" w:eastAsia="Times New Roman" w:hAnsiTheme="majorHAnsi" w:cs="Times New Roman"/>
          <w:b/>
          <w:color w:val="000000" w:themeColor="text1"/>
          <w:sz w:val="24"/>
          <w:szCs w:val="24"/>
          <w:u w:val="single"/>
        </w:rPr>
        <w:t xml:space="preserve">The Kinesthetic Close </w:t>
      </w:r>
    </w:p>
    <w:p w:rsidR="00740EB0" w:rsidRPr="00C473C8" w:rsidRDefault="00421856" w:rsidP="00740EB0">
      <w:pPr>
        <w:pStyle w:val="ListParagraph"/>
        <w:spacing w:after="0" w:line="240" w:lineRule="auto"/>
        <w:ind w:left="1440"/>
        <w:rPr>
          <w:rFonts w:asciiTheme="majorHAnsi" w:eastAsia="Times New Roman" w:hAnsiTheme="majorHAnsi" w:cs="Times New Roman"/>
          <w:color w:val="000000" w:themeColor="text1"/>
          <w:sz w:val="24"/>
          <w:szCs w:val="24"/>
        </w:rPr>
      </w:pPr>
      <w:r w:rsidRPr="00421856">
        <w:rPr>
          <w:rFonts w:asciiTheme="majorHAnsi" w:eastAsia="Times New Roman" w:hAnsiTheme="majorHAnsi" w:cs="Times New Roman"/>
          <w:color w:val="000000" w:themeColor="text1"/>
          <w:sz w:val="24"/>
          <w:szCs w:val="24"/>
          <w:u w:val="single"/>
        </w:rPr>
        <w:t>The Kinesthetic C</w:t>
      </w:r>
      <w:r w:rsidR="00740EB0" w:rsidRPr="00421856">
        <w:rPr>
          <w:rFonts w:asciiTheme="majorHAnsi" w:eastAsia="Times New Roman" w:hAnsiTheme="majorHAnsi" w:cs="Times New Roman"/>
          <w:color w:val="000000" w:themeColor="text1"/>
          <w:sz w:val="24"/>
          <w:szCs w:val="24"/>
          <w:u w:val="single"/>
        </w:rPr>
        <w:t>lose</w:t>
      </w:r>
      <w:r w:rsidR="00740EB0" w:rsidRPr="00C473C8">
        <w:rPr>
          <w:rFonts w:asciiTheme="majorHAnsi" w:eastAsia="Times New Roman" w:hAnsiTheme="majorHAnsi" w:cs="Times New Roman"/>
          <w:color w:val="000000" w:themeColor="text1"/>
          <w:sz w:val="24"/>
          <w:szCs w:val="24"/>
        </w:rPr>
        <w:t xml:space="preserve"> works most effectively when there is a </w:t>
      </w:r>
      <w:proofErr w:type="gramStart"/>
      <w:r w:rsidR="00740EB0" w:rsidRPr="00C473C8">
        <w:rPr>
          <w:rFonts w:asciiTheme="majorHAnsi" w:eastAsia="Times New Roman" w:hAnsiTheme="majorHAnsi" w:cs="Times New Roman"/>
          <w:color w:val="000000" w:themeColor="text1"/>
          <w:sz w:val="24"/>
          <w:szCs w:val="24"/>
        </w:rPr>
        <w:t>Kinesthetic</w:t>
      </w:r>
      <w:proofErr w:type="gramEnd"/>
      <w:r w:rsidR="00740EB0" w:rsidRPr="00C473C8">
        <w:rPr>
          <w:rFonts w:asciiTheme="majorHAnsi" w:eastAsia="Times New Roman" w:hAnsiTheme="majorHAnsi" w:cs="Times New Roman"/>
          <w:color w:val="000000" w:themeColor="text1"/>
          <w:sz w:val="24"/>
          <w:szCs w:val="24"/>
        </w:rPr>
        <w:t xml:space="preserve"> opening. This technique involves </w:t>
      </w:r>
      <w:r w:rsidR="00FB7F80" w:rsidRPr="00C473C8">
        <w:rPr>
          <w:rFonts w:asciiTheme="majorHAnsi" w:eastAsia="Times New Roman" w:hAnsiTheme="majorHAnsi" w:cs="Times New Roman"/>
          <w:color w:val="000000" w:themeColor="text1"/>
          <w:sz w:val="24"/>
          <w:szCs w:val="24"/>
        </w:rPr>
        <w:t>the creation, any creation, of connecting to others in th</w:t>
      </w:r>
      <w:r w:rsidR="00C97AAD" w:rsidRPr="00C473C8">
        <w:rPr>
          <w:rFonts w:asciiTheme="majorHAnsi" w:eastAsia="Times New Roman" w:hAnsiTheme="majorHAnsi" w:cs="Times New Roman"/>
          <w:color w:val="000000" w:themeColor="text1"/>
          <w:sz w:val="24"/>
          <w:szCs w:val="24"/>
        </w:rPr>
        <w:t xml:space="preserve">e Circle by some form of touch of the person to either the right or the left of you. For example, clapping your hands together and then uttering “whoosh” is a way to either open or close a Circle. </w:t>
      </w:r>
      <w:r w:rsidR="003606A2">
        <w:rPr>
          <w:rFonts w:asciiTheme="majorHAnsi" w:eastAsia="Times New Roman" w:hAnsiTheme="majorHAnsi" w:cs="Times New Roman"/>
          <w:color w:val="000000" w:themeColor="text1"/>
          <w:sz w:val="24"/>
          <w:szCs w:val="24"/>
        </w:rPr>
        <w:t xml:space="preserve">The first person then designates that the person either to their right or the left goes next. </w:t>
      </w:r>
      <w:r w:rsidR="00C97AAD" w:rsidRPr="00C473C8">
        <w:rPr>
          <w:rFonts w:asciiTheme="majorHAnsi" w:eastAsia="Times New Roman" w:hAnsiTheme="majorHAnsi" w:cs="Times New Roman"/>
          <w:color w:val="000000" w:themeColor="text1"/>
          <w:sz w:val="24"/>
          <w:szCs w:val="24"/>
        </w:rPr>
        <w:t xml:space="preserve">A group of kindergarteners created their version of closing a Circle by clapping three times, </w:t>
      </w:r>
      <w:r w:rsidR="00330C3E">
        <w:rPr>
          <w:rFonts w:asciiTheme="majorHAnsi" w:eastAsia="Times New Roman" w:hAnsiTheme="majorHAnsi" w:cs="Times New Roman"/>
          <w:color w:val="000000" w:themeColor="text1"/>
          <w:sz w:val="24"/>
          <w:szCs w:val="24"/>
        </w:rPr>
        <w:t xml:space="preserve">then </w:t>
      </w:r>
      <w:r w:rsidR="00C97AAD" w:rsidRPr="00C473C8">
        <w:rPr>
          <w:rFonts w:asciiTheme="majorHAnsi" w:eastAsia="Times New Roman" w:hAnsiTheme="majorHAnsi" w:cs="Times New Roman"/>
          <w:color w:val="000000" w:themeColor="text1"/>
          <w:sz w:val="24"/>
          <w:szCs w:val="24"/>
        </w:rPr>
        <w:t xml:space="preserve">putting palms together with the person next to them, then moving their body in a </w:t>
      </w:r>
      <w:r w:rsidR="00C45D1C" w:rsidRPr="00C473C8">
        <w:rPr>
          <w:rFonts w:asciiTheme="majorHAnsi" w:eastAsia="Times New Roman" w:hAnsiTheme="majorHAnsi" w:cs="Times New Roman"/>
          <w:color w:val="000000" w:themeColor="text1"/>
          <w:sz w:val="24"/>
          <w:szCs w:val="24"/>
        </w:rPr>
        <w:t xml:space="preserve">side to side shoulder motion. A bumping of elbows, a smile and a nod, anything is acceptable as a Kinesthetic Close for a Circle. </w:t>
      </w:r>
      <w:r w:rsidR="0010397A">
        <w:rPr>
          <w:rFonts w:asciiTheme="majorHAnsi" w:eastAsia="Times New Roman" w:hAnsiTheme="majorHAnsi" w:cs="Times New Roman"/>
          <w:color w:val="000000" w:themeColor="text1"/>
          <w:sz w:val="24"/>
          <w:szCs w:val="24"/>
        </w:rPr>
        <w:t>This technique is one that is created on the spot by one of the partic</w:t>
      </w:r>
      <w:r w:rsidR="00D8069C">
        <w:rPr>
          <w:rFonts w:asciiTheme="majorHAnsi" w:eastAsia="Times New Roman" w:hAnsiTheme="majorHAnsi" w:cs="Times New Roman"/>
          <w:color w:val="000000" w:themeColor="text1"/>
          <w:sz w:val="24"/>
          <w:szCs w:val="24"/>
        </w:rPr>
        <w:t>i</w:t>
      </w:r>
      <w:r w:rsidR="0010397A">
        <w:rPr>
          <w:rFonts w:asciiTheme="majorHAnsi" w:eastAsia="Times New Roman" w:hAnsiTheme="majorHAnsi" w:cs="Times New Roman"/>
          <w:color w:val="000000" w:themeColor="text1"/>
          <w:sz w:val="24"/>
          <w:szCs w:val="24"/>
        </w:rPr>
        <w:t xml:space="preserve">pants, not the facilitator. </w:t>
      </w:r>
      <w:r w:rsidR="006E77D9" w:rsidRPr="00C473C8">
        <w:rPr>
          <w:rFonts w:asciiTheme="majorHAnsi" w:eastAsia="Times New Roman" w:hAnsiTheme="majorHAnsi" w:cs="Times New Roman"/>
          <w:color w:val="000000" w:themeColor="text1"/>
          <w:sz w:val="24"/>
          <w:szCs w:val="24"/>
        </w:rPr>
        <w:t>This technique is more “fun” in nature so you will have to use your discretion to determine its level of appropriateness based on the topic and level of intensity of your Circle.</w:t>
      </w:r>
    </w:p>
    <w:p w:rsidR="00825F7F" w:rsidRPr="00C473C8" w:rsidRDefault="00825F7F" w:rsidP="00F87852">
      <w:pPr>
        <w:rPr>
          <w:rFonts w:asciiTheme="majorHAnsi" w:hAnsiTheme="majorHAnsi"/>
          <w:color w:val="000000" w:themeColor="text1"/>
          <w:sz w:val="24"/>
          <w:szCs w:val="24"/>
        </w:rPr>
      </w:pPr>
    </w:p>
    <w:p w:rsidR="00F87852" w:rsidRPr="00A32181" w:rsidRDefault="00F87852"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The Honest Reflection</w:t>
      </w:r>
    </w:p>
    <w:p w:rsidR="00F87852" w:rsidRPr="00C473C8" w:rsidRDefault="00F87852" w:rsidP="00F87852">
      <w:pPr>
        <w:pStyle w:val="ListParagraph"/>
        <w:ind w:left="1440"/>
        <w:rPr>
          <w:rFonts w:asciiTheme="majorHAnsi" w:hAnsiTheme="majorHAnsi"/>
          <w:color w:val="000000" w:themeColor="text1"/>
          <w:sz w:val="24"/>
          <w:szCs w:val="24"/>
        </w:rPr>
      </w:pPr>
      <w:r w:rsidRPr="007C36F4">
        <w:rPr>
          <w:rFonts w:asciiTheme="majorHAnsi" w:hAnsiTheme="majorHAnsi"/>
          <w:color w:val="000000" w:themeColor="text1"/>
          <w:sz w:val="24"/>
          <w:szCs w:val="24"/>
          <w:u w:val="single"/>
        </w:rPr>
        <w:t>The Honest Reflection</w:t>
      </w:r>
      <w:r w:rsidRPr="00C473C8">
        <w:rPr>
          <w:rFonts w:asciiTheme="majorHAnsi" w:hAnsiTheme="majorHAnsi"/>
          <w:color w:val="000000" w:themeColor="text1"/>
          <w:sz w:val="24"/>
          <w:szCs w:val="24"/>
        </w:rPr>
        <w:t xml:space="preserve"> method to close </w:t>
      </w:r>
      <w:r w:rsidR="002663F0" w:rsidRPr="00C473C8">
        <w:rPr>
          <w:rFonts w:asciiTheme="majorHAnsi" w:hAnsiTheme="majorHAnsi"/>
          <w:color w:val="000000" w:themeColor="text1"/>
          <w:sz w:val="24"/>
          <w:szCs w:val="24"/>
        </w:rPr>
        <w:t xml:space="preserve">a Circle allows for an honest and authentic verbal assessment from participants in </w:t>
      </w:r>
      <w:r w:rsidR="00C10594">
        <w:rPr>
          <w:rFonts w:asciiTheme="majorHAnsi" w:hAnsiTheme="majorHAnsi"/>
          <w:color w:val="000000" w:themeColor="text1"/>
          <w:sz w:val="24"/>
          <w:szCs w:val="24"/>
        </w:rPr>
        <w:t xml:space="preserve">the </w:t>
      </w:r>
      <w:r w:rsidR="002663F0" w:rsidRPr="00C473C8">
        <w:rPr>
          <w:rFonts w:asciiTheme="majorHAnsi" w:hAnsiTheme="majorHAnsi"/>
          <w:color w:val="000000" w:themeColor="text1"/>
          <w:sz w:val="24"/>
          <w:szCs w:val="24"/>
        </w:rPr>
        <w:t xml:space="preserve">Circle. </w:t>
      </w:r>
      <w:r w:rsidR="00250262">
        <w:rPr>
          <w:rFonts w:asciiTheme="majorHAnsi" w:hAnsiTheme="majorHAnsi"/>
          <w:color w:val="000000" w:themeColor="text1"/>
          <w:sz w:val="24"/>
          <w:szCs w:val="24"/>
        </w:rPr>
        <w:t xml:space="preserve">Each person in the Circle gives a sentence or two of feedback about the themes that surfaced </w:t>
      </w:r>
      <w:r w:rsidR="00250262">
        <w:rPr>
          <w:rFonts w:asciiTheme="majorHAnsi" w:hAnsiTheme="majorHAnsi"/>
          <w:color w:val="000000" w:themeColor="text1"/>
          <w:sz w:val="24"/>
          <w:szCs w:val="24"/>
        </w:rPr>
        <w:lastRenderedPageBreak/>
        <w:t xml:space="preserve">during the Circle. </w:t>
      </w:r>
      <w:r w:rsidR="002663F0" w:rsidRPr="00C473C8">
        <w:rPr>
          <w:rFonts w:asciiTheme="majorHAnsi" w:hAnsiTheme="majorHAnsi"/>
          <w:color w:val="000000" w:themeColor="text1"/>
          <w:sz w:val="24"/>
          <w:szCs w:val="24"/>
        </w:rPr>
        <w:t>This approach may be higher on the risk Geiger scale, as it cannot be predicted how participants will respond, but it is precisely because of the higher risk factor that, in the long run, participants come to know and expect that the facilitator is open to hearing the true thoughts and comments of the participants paving the way for honestly both after the Circle and for the future</w:t>
      </w:r>
      <w:r w:rsidR="00C10594">
        <w:rPr>
          <w:rFonts w:asciiTheme="majorHAnsi" w:hAnsiTheme="majorHAnsi"/>
          <w:color w:val="000000" w:themeColor="text1"/>
          <w:sz w:val="24"/>
          <w:szCs w:val="24"/>
        </w:rPr>
        <w:t xml:space="preserve"> conversations</w:t>
      </w:r>
      <w:r w:rsidR="002663F0" w:rsidRPr="00C473C8">
        <w:rPr>
          <w:rFonts w:asciiTheme="majorHAnsi" w:hAnsiTheme="majorHAnsi"/>
          <w:color w:val="000000" w:themeColor="text1"/>
          <w:sz w:val="24"/>
          <w:szCs w:val="24"/>
        </w:rPr>
        <w:t>.</w:t>
      </w:r>
    </w:p>
    <w:p w:rsidR="002663F0" w:rsidRPr="00C473C8" w:rsidRDefault="002663F0" w:rsidP="00F87852">
      <w:pPr>
        <w:pStyle w:val="ListParagraph"/>
        <w:ind w:left="1440"/>
        <w:rPr>
          <w:rFonts w:asciiTheme="majorHAnsi" w:hAnsiTheme="majorHAnsi"/>
          <w:color w:val="000000" w:themeColor="text1"/>
          <w:sz w:val="24"/>
          <w:szCs w:val="24"/>
        </w:rPr>
      </w:pPr>
    </w:p>
    <w:p w:rsidR="002663F0" w:rsidRPr="00A32181" w:rsidRDefault="00F10BD5"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Best Practices</w:t>
      </w:r>
    </w:p>
    <w:p w:rsidR="00F10BD5" w:rsidRPr="00C473C8" w:rsidRDefault="00161410" w:rsidP="00F10BD5">
      <w:pPr>
        <w:pStyle w:val="ListParagraph"/>
        <w:ind w:left="1440"/>
        <w:rPr>
          <w:rFonts w:asciiTheme="majorHAnsi" w:hAnsiTheme="majorHAnsi"/>
          <w:color w:val="000000" w:themeColor="text1"/>
          <w:sz w:val="24"/>
          <w:szCs w:val="24"/>
        </w:rPr>
      </w:pPr>
      <w:r w:rsidRPr="007C36F4">
        <w:rPr>
          <w:rFonts w:asciiTheme="majorHAnsi" w:hAnsiTheme="majorHAnsi"/>
          <w:color w:val="000000" w:themeColor="text1"/>
          <w:sz w:val="24"/>
          <w:szCs w:val="24"/>
          <w:u w:val="single"/>
        </w:rPr>
        <w:t>The Best Practices</w:t>
      </w:r>
      <w:r w:rsidRPr="00C473C8">
        <w:rPr>
          <w:rFonts w:asciiTheme="majorHAnsi" w:hAnsiTheme="majorHAnsi"/>
          <w:color w:val="000000" w:themeColor="text1"/>
          <w:sz w:val="24"/>
          <w:szCs w:val="24"/>
        </w:rPr>
        <w:t xml:space="preserve"> closing approach </w:t>
      </w:r>
      <w:r w:rsidR="00653C4A" w:rsidRPr="00C473C8">
        <w:rPr>
          <w:rFonts w:asciiTheme="majorHAnsi" w:hAnsiTheme="majorHAnsi"/>
          <w:color w:val="000000" w:themeColor="text1"/>
          <w:sz w:val="24"/>
          <w:szCs w:val="24"/>
        </w:rPr>
        <w:t xml:space="preserve">is a low-risk way to determine participants’ </w:t>
      </w:r>
      <w:r w:rsidR="00825F7F" w:rsidRPr="00C473C8">
        <w:rPr>
          <w:rFonts w:asciiTheme="majorHAnsi" w:hAnsiTheme="majorHAnsi"/>
          <w:color w:val="000000" w:themeColor="text1"/>
          <w:sz w:val="24"/>
          <w:szCs w:val="24"/>
        </w:rPr>
        <w:t xml:space="preserve">thoughts after a Circle. The posed question, “What did you like best about today’s Circle?” </w:t>
      </w:r>
      <w:r w:rsidR="00217420">
        <w:rPr>
          <w:rFonts w:asciiTheme="majorHAnsi" w:hAnsiTheme="majorHAnsi"/>
          <w:color w:val="000000" w:themeColor="text1"/>
          <w:sz w:val="24"/>
          <w:szCs w:val="24"/>
        </w:rPr>
        <w:t xml:space="preserve">This question </w:t>
      </w:r>
      <w:r w:rsidR="00825F7F" w:rsidRPr="00C473C8">
        <w:rPr>
          <w:rFonts w:asciiTheme="majorHAnsi" w:hAnsiTheme="majorHAnsi"/>
          <w:color w:val="000000" w:themeColor="text1"/>
          <w:sz w:val="24"/>
          <w:szCs w:val="24"/>
        </w:rPr>
        <w:t>guides parti</w:t>
      </w:r>
      <w:r w:rsidR="0075018B" w:rsidRPr="00C473C8">
        <w:rPr>
          <w:rFonts w:asciiTheme="majorHAnsi" w:hAnsiTheme="majorHAnsi"/>
          <w:color w:val="000000" w:themeColor="text1"/>
          <w:sz w:val="24"/>
          <w:szCs w:val="24"/>
        </w:rPr>
        <w:t>ci</w:t>
      </w:r>
      <w:r w:rsidR="00825F7F" w:rsidRPr="00C473C8">
        <w:rPr>
          <w:rFonts w:asciiTheme="majorHAnsi" w:hAnsiTheme="majorHAnsi"/>
          <w:color w:val="000000" w:themeColor="text1"/>
          <w:sz w:val="24"/>
          <w:szCs w:val="24"/>
        </w:rPr>
        <w:t>pants to focus on that which was specifically positive and redeeming about the</w:t>
      </w:r>
      <w:r w:rsidR="00695B4C" w:rsidRPr="00C473C8">
        <w:rPr>
          <w:rFonts w:asciiTheme="majorHAnsi" w:hAnsiTheme="majorHAnsi"/>
          <w:color w:val="000000" w:themeColor="text1"/>
          <w:sz w:val="24"/>
          <w:szCs w:val="24"/>
        </w:rPr>
        <w:t xml:space="preserve"> Circle by encour</w:t>
      </w:r>
      <w:r w:rsidR="00571178">
        <w:rPr>
          <w:rFonts w:asciiTheme="majorHAnsi" w:hAnsiTheme="majorHAnsi"/>
          <w:color w:val="000000" w:themeColor="text1"/>
          <w:sz w:val="24"/>
          <w:szCs w:val="24"/>
        </w:rPr>
        <w:t>aging positive feedback,</w:t>
      </w:r>
      <w:r w:rsidR="00695B4C" w:rsidRPr="00C473C8">
        <w:rPr>
          <w:rFonts w:asciiTheme="majorHAnsi" w:hAnsiTheme="majorHAnsi"/>
          <w:color w:val="000000" w:themeColor="text1"/>
          <w:sz w:val="24"/>
          <w:szCs w:val="24"/>
        </w:rPr>
        <w:t xml:space="preserve"> a wonderful contagion.</w:t>
      </w:r>
    </w:p>
    <w:p w:rsidR="00673B2F" w:rsidRPr="00C473C8" w:rsidRDefault="00673B2F" w:rsidP="00F10BD5">
      <w:pPr>
        <w:pStyle w:val="ListParagraph"/>
        <w:ind w:left="1440"/>
        <w:rPr>
          <w:rFonts w:asciiTheme="majorHAnsi" w:hAnsiTheme="majorHAnsi"/>
          <w:color w:val="000000" w:themeColor="text1"/>
          <w:sz w:val="24"/>
          <w:szCs w:val="24"/>
        </w:rPr>
      </w:pPr>
    </w:p>
    <w:p w:rsidR="00E06499" w:rsidRDefault="00FB3C58" w:rsidP="00494777">
      <w:pPr>
        <w:pStyle w:val="ListParagraph"/>
        <w:numPr>
          <w:ilvl w:val="0"/>
          <w:numId w:val="11"/>
        </w:numPr>
        <w:rPr>
          <w:rFonts w:asciiTheme="majorHAnsi" w:hAnsiTheme="majorHAnsi"/>
          <w:b/>
          <w:color w:val="000000" w:themeColor="text1"/>
          <w:sz w:val="24"/>
          <w:szCs w:val="24"/>
          <w:u w:val="single"/>
        </w:rPr>
      </w:pPr>
      <w:r w:rsidRPr="00FB3C58">
        <w:rPr>
          <w:rFonts w:asciiTheme="majorHAnsi" w:hAnsiTheme="majorHAnsi"/>
          <w:b/>
          <w:color w:val="000000" w:themeColor="text1"/>
          <w:sz w:val="24"/>
          <w:szCs w:val="24"/>
          <w:u w:val="single"/>
        </w:rPr>
        <w:t>Weather Report</w:t>
      </w:r>
      <w:r w:rsidR="00D718DC">
        <w:rPr>
          <w:rFonts w:asciiTheme="majorHAnsi" w:hAnsiTheme="majorHAnsi"/>
          <w:b/>
          <w:color w:val="000000" w:themeColor="text1"/>
          <w:sz w:val="24"/>
          <w:szCs w:val="24"/>
          <w:u w:val="single"/>
        </w:rPr>
        <w:t xml:space="preserve"> </w:t>
      </w:r>
      <w:r w:rsidR="00D718DC">
        <w:rPr>
          <w:rFonts w:asciiTheme="majorHAnsi" w:eastAsia="Times New Roman" w:hAnsiTheme="majorHAnsi" w:cs="Times New Roman"/>
          <w:b/>
          <w:color w:val="000000" w:themeColor="text1"/>
          <w:sz w:val="24"/>
          <w:szCs w:val="24"/>
          <w:u w:val="single"/>
        </w:rPr>
        <w:t>(This can also be used to open a circle)</w:t>
      </w:r>
    </w:p>
    <w:p w:rsidR="00FB3C58" w:rsidRDefault="00FB3C58" w:rsidP="00E06499">
      <w:pPr>
        <w:pStyle w:val="ListParagraph"/>
        <w:ind w:left="1440"/>
        <w:rPr>
          <w:rFonts w:asciiTheme="majorHAnsi" w:hAnsiTheme="majorHAnsi"/>
          <w:color w:val="000000" w:themeColor="text1"/>
          <w:sz w:val="24"/>
          <w:szCs w:val="24"/>
        </w:rPr>
      </w:pPr>
      <w:r w:rsidRPr="00E06499">
        <w:rPr>
          <w:rFonts w:asciiTheme="majorHAnsi" w:hAnsiTheme="majorHAnsi"/>
          <w:color w:val="000000" w:themeColor="text1"/>
          <w:sz w:val="24"/>
          <w:szCs w:val="24"/>
          <w:u w:val="single"/>
        </w:rPr>
        <w:t>The Weather Report</w:t>
      </w:r>
      <w:r w:rsidRPr="00E06499">
        <w:rPr>
          <w:rFonts w:asciiTheme="majorHAnsi" w:hAnsiTheme="majorHAnsi"/>
          <w:color w:val="000000" w:themeColor="text1"/>
          <w:sz w:val="24"/>
          <w:szCs w:val="24"/>
        </w:rPr>
        <w:t xml:space="preserve"> allows the facilitator to get a pulse of how participants are feeling by using the analogy of a weather report. For example, a participant might share that at the close of the Circle, their weather report is sun-shiny, while another might indicate that their weather report is overcast with a chance of rain. Of course there is no one or correct response</w:t>
      </w:r>
      <w:r w:rsidR="008F0A55" w:rsidRPr="00E06499">
        <w:rPr>
          <w:rFonts w:asciiTheme="majorHAnsi" w:hAnsiTheme="majorHAnsi"/>
          <w:color w:val="000000" w:themeColor="text1"/>
          <w:sz w:val="24"/>
          <w:szCs w:val="24"/>
        </w:rPr>
        <w:t>, rather an opportunity for participants to honesty express how they are feeling. The</w:t>
      </w:r>
      <w:r w:rsidRPr="00E06499">
        <w:rPr>
          <w:rFonts w:asciiTheme="majorHAnsi" w:hAnsiTheme="majorHAnsi"/>
          <w:color w:val="000000" w:themeColor="text1"/>
          <w:sz w:val="24"/>
          <w:szCs w:val="24"/>
        </w:rPr>
        <w:t xml:space="preserve"> purpose is to assess the emotional status of the participants.</w:t>
      </w:r>
    </w:p>
    <w:p w:rsidR="00E06499" w:rsidRPr="00E06499" w:rsidRDefault="00E06499" w:rsidP="00E06499">
      <w:pPr>
        <w:pStyle w:val="ListParagraph"/>
        <w:ind w:left="1440"/>
        <w:rPr>
          <w:rFonts w:asciiTheme="majorHAnsi" w:hAnsiTheme="majorHAnsi"/>
          <w:b/>
          <w:color w:val="000000" w:themeColor="text1"/>
          <w:sz w:val="24"/>
          <w:szCs w:val="24"/>
          <w:u w:val="single"/>
        </w:rPr>
      </w:pPr>
    </w:p>
    <w:p w:rsidR="00250262" w:rsidRPr="00A32181" w:rsidRDefault="00250262"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A Personal Thought</w:t>
      </w:r>
    </w:p>
    <w:p w:rsidR="00250262" w:rsidRDefault="00250262" w:rsidP="00D718DC">
      <w:pPr>
        <w:pStyle w:val="ListParagraph"/>
        <w:ind w:left="1440"/>
        <w:rPr>
          <w:rFonts w:asciiTheme="majorHAnsi" w:hAnsiTheme="majorHAnsi"/>
          <w:color w:val="000000" w:themeColor="text1"/>
          <w:sz w:val="24"/>
          <w:szCs w:val="24"/>
        </w:rPr>
      </w:pPr>
      <w:r w:rsidRPr="00250262">
        <w:rPr>
          <w:rFonts w:asciiTheme="majorHAnsi" w:hAnsiTheme="majorHAnsi"/>
          <w:color w:val="000000" w:themeColor="text1"/>
          <w:sz w:val="24"/>
          <w:szCs w:val="24"/>
          <w:u w:val="single"/>
        </w:rPr>
        <w:t>A Personal Thought</w:t>
      </w:r>
      <w:r>
        <w:rPr>
          <w:rFonts w:asciiTheme="majorHAnsi" w:hAnsiTheme="majorHAnsi"/>
          <w:color w:val="000000" w:themeColor="text1"/>
          <w:sz w:val="24"/>
          <w:szCs w:val="24"/>
        </w:rPr>
        <w:t xml:space="preserve"> closing allows participants to express a couple</w:t>
      </w:r>
      <w:r w:rsidR="00DD60F0">
        <w:rPr>
          <w:rFonts w:asciiTheme="majorHAnsi" w:hAnsiTheme="majorHAnsi"/>
          <w:color w:val="000000" w:themeColor="text1"/>
          <w:sz w:val="24"/>
          <w:szCs w:val="24"/>
        </w:rPr>
        <w:t xml:space="preserve"> of</w:t>
      </w:r>
      <w:r>
        <w:rPr>
          <w:rFonts w:asciiTheme="majorHAnsi" w:hAnsiTheme="majorHAnsi"/>
          <w:color w:val="000000" w:themeColor="text1"/>
          <w:sz w:val="24"/>
          <w:szCs w:val="24"/>
        </w:rPr>
        <w:t xml:space="preserve"> sentences that reflect their feelings about what surfaced while listening to the other members of the group that surfaced during the Circle.</w:t>
      </w:r>
    </w:p>
    <w:p w:rsidR="00250262" w:rsidRDefault="00250262" w:rsidP="00250262">
      <w:pPr>
        <w:pStyle w:val="ListParagraph"/>
        <w:ind w:left="765"/>
        <w:rPr>
          <w:rFonts w:asciiTheme="majorHAnsi" w:hAnsiTheme="majorHAnsi"/>
          <w:color w:val="000000" w:themeColor="text1"/>
          <w:sz w:val="24"/>
          <w:szCs w:val="24"/>
        </w:rPr>
      </w:pPr>
    </w:p>
    <w:p w:rsidR="00250262" w:rsidRPr="00A32181" w:rsidRDefault="0090103D"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Holding Hands</w:t>
      </w:r>
      <w:r w:rsidR="00735CBC">
        <w:rPr>
          <w:rFonts w:asciiTheme="majorHAnsi" w:hAnsiTheme="majorHAnsi"/>
          <w:b/>
          <w:color w:val="000000" w:themeColor="text1"/>
          <w:sz w:val="24"/>
          <w:szCs w:val="24"/>
          <w:u w:val="single"/>
        </w:rPr>
        <w:t xml:space="preserve"> </w:t>
      </w:r>
      <w:r w:rsidR="00735CBC" w:rsidRPr="00EA40ED">
        <w:rPr>
          <w:rFonts w:asciiTheme="majorHAnsi" w:eastAsia="Times New Roman" w:hAnsiTheme="majorHAnsi" w:cs="Times New Roman"/>
          <w:b/>
          <w:color w:val="000000" w:themeColor="text1"/>
          <w:sz w:val="24"/>
          <w:szCs w:val="24"/>
          <w:u w:val="single"/>
        </w:rPr>
        <w:t>(This can also be used to open a circle)</w:t>
      </w:r>
    </w:p>
    <w:p w:rsidR="00ED4C2E" w:rsidRDefault="0090103D" w:rsidP="002037C9">
      <w:pPr>
        <w:pStyle w:val="ListParagraph"/>
        <w:ind w:left="1440"/>
        <w:rPr>
          <w:rFonts w:asciiTheme="majorHAnsi" w:hAnsiTheme="majorHAnsi"/>
          <w:color w:val="000000" w:themeColor="text1"/>
          <w:sz w:val="24"/>
          <w:szCs w:val="24"/>
        </w:rPr>
      </w:pPr>
      <w:r>
        <w:rPr>
          <w:rFonts w:asciiTheme="majorHAnsi" w:hAnsiTheme="majorHAnsi"/>
          <w:color w:val="000000" w:themeColor="text1"/>
          <w:sz w:val="24"/>
          <w:szCs w:val="24"/>
        </w:rPr>
        <w:t xml:space="preserve">The </w:t>
      </w:r>
      <w:r w:rsidRPr="00ED4C2E">
        <w:rPr>
          <w:rFonts w:asciiTheme="majorHAnsi" w:hAnsiTheme="majorHAnsi"/>
          <w:color w:val="000000" w:themeColor="text1"/>
          <w:sz w:val="24"/>
          <w:szCs w:val="24"/>
          <w:u w:val="single"/>
        </w:rPr>
        <w:t>Holding Hands</w:t>
      </w:r>
      <w:r>
        <w:rPr>
          <w:rFonts w:asciiTheme="majorHAnsi" w:hAnsiTheme="majorHAnsi"/>
          <w:color w:val="000000" w:themeColor="text1"/>
          <w:sz w:val="24"/>
          <w:szCs w:val="24"/>
        </w:rPr>
        <w:t xml:space="preserve"> closing technique is a simple way for the group to connect and acknowledge the experience of the Circle.</w:t>
      </w:r>
      <w:r w:rsidR="00A45340">
        <w:rPr>
          <w:rFonts w:asciiTheme="majorHAnsi" w:hAnsiTheme="majorHAnsi"/>
          <w:color w:val="000000" w:themeColor="text1"/>
          <w:sz w:val="24"/>
          <w:szCs w:val="24"/>
        </w:rPr>
        <w:t xml:space="preserve"> This can be done either by everyone joining hands at the same time, or, one person reaching out to her neighbor, then the next person, and so on until all hands are connected.</w:t>
      </w:r>
    </w:p>
    <w:p w:rsidR="002037C9" w:rsidRPr="00EA3EC7" w:rsidRDefault="002037C9" w:rsidP="002037C9">
      <w:pPr>
        <w:pStyle w:val="ListParagraph"/>
        <w:ind w:left="1440"/>
        <w:rPr>
          <w:rFonts w:asciiTheme="majorHAnsi" w:hAnsiTheme="majorHAnsi"/>
          <w:color w:val="000000" w:themeColor="text1"/>
          <w:sz w:val="24"/>
          <w:szCs w:val="24"/>
        </w:rPr>
      </w:pPr>
      <w:bookmarkStart w:id="1" w:name="_GoBack"/>
      <w:bookmarkEnd w:id="1"/>
    </w:p>
    <w:p w:rsidR="0090103D" w:rsidRPr="00A32181" w:rsidRDefault="0090103D"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Silence</w:t>
      </w:r>
      <w:r w:rsidR="004F7F3C">
        <w:rPr>
          <w:rFonts w:asciiTheme="majorHAnsi" w:hAnsiTheme="majorHAnsi"/>
          <w:b/>
          <w:color w:val="000000" w:themeColor="text1"/>
          <w:sz w:val="24"/>
          <w:szCs w:val="24"/>
          <w:u w:val="single"/>
        </w:rPr>
        <w:t xml:space="preserve"> </w:t>
      </w:r>
      <w:r w:rsidR="004F7F3C" w:rsidRPr="00EA40ED">
        <w:rPr>
          <w:rFonts w:asciiTheme="majorHAnsi" w:eastAsia="Times New Roman" w:hAnsiTheme="majorHAnsi" w:cs="Times New Roman"/>
          <w:b/>
          <w:color w:val="000000" w:themeColor="text1"/>
          <w:sz w:val="24"/>
          <w:szCs w:val="24"/>
          <w:u w:val="single"/>
        </w:rPr>
        <w:t>(This can also be used to open a circle)</w:t>
      </w:r>
    </w:p>
    <w:p w:rsidR="00A021E0" w:rsidRPr="008F47D9" w:rsidRDefault="0090103D" w:rsidP="008F47D9">
      <w:pPr>
        <w:pStyle w:val="ListParagraph"/>
        <w:ind w:left="1440"/>
        <w:rPr>
          <w:rFonts w:asciiTheme="majorHAnsi" w:hAnsiTheme="majorHAnsi"/>
          <w:color w:val="000000" w:themeColor="text1"/>
          <w:sz w:val="24"/>
          <w:szCs w:val="24"/>
        </w:rPr>
      </w:pPr>
      <w:r>
        <w:rPr>
          <w:rFonts w:asciiTheme="majorHAnsi" w:hAnsiTheme="majorHAnsi"/>
          <w:color w:val="000000" w:themeColor="text1"/>
          <w:sz w:val="24"/>
          <w:szCs w:val="24"/>
        </w:rPr>
        <w:t>Everyone in the group holds a moment of silence and reflects silent</w:t>
      </w:r>
      <w:r w:rsidR="006C3DF6">
        <w:rPr>
          <w:rFonts w:asciiTheme="majorHAnsi" w:hAnsiTheme="majorHAnsi"/>
          <w:color w:val="000000" w:themeColor="text1"/>
          <w:sz w:val="24"/>
          <w:szCs w:val="24"/>
        </w:rPr>
        <w:t xml:space="preserve">ly on the process of the Circle, or holds a moment of silence to hold others in regard, or </w:t>
      </w:r>
      <w:r w:rsidR="007368CF">
        <w:rPr>
          <w:rFonts w:asciiTheme="majorHAnsi" w:hAnsiTheme="majorHAnsi"/>
          <w:color w:val="000000" w:themeColor="text1"/>
          <w:sz w:val="24"/>
          <w:szCs w:val="24"/>
        </w:rPr>
        <w:t>to silently acknowledge others</w:t>
      </w:r>
      <w:r w:rsidR="00F1424A">
        <w:rPr>
          <w:rFonts w:asciiTheme="majorHAnsi" w:hAnsiTheme="majorHAnsi"/>
          <w:color w:val="000000" w:themeColor="text1"/>
          <w:sz w:val="24"/>
          <w:szCs w:val="24"/>
        </w:rPr>
        <w:t xml:space="preserve">. </w:t>
      </w:r>
    </w:p>
    <w:p w:rsidR="00A021E0" w:rsidRDefault="00A021E0" w:rsidP="0090103D">
      <w:pPr>
        <w:pStyle w:val="ListParagraph"/>
        <w:ind w:left="765"/>
        <w:rPr>
          <w:rFonts w:asciiTheme="majorHAnsi" w:hAnsiTheme="majorHAnsi"/>
          <w:color w:val="000000" w:themeColor="text1"/>
          <w:sz w:val="24"/>
          <w:szCs w:val="24"/>
        </w:rPr>
      </w:pPr>
    </w:p>
    <w:p w:rsidR="00A32181" w:rsidRPr="00A32181" w:rsidRDefault="00A021E0"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lastRenderedPageBreak/>
        <w:t>Acknowledgment / Appreciation</w:t>
      </w:r>
      <w:r w:rsidR="004F7F3C">
        <w:rPr>
          <w:rFonts w:asciiTheme="majorHAnsi" w:hAnsiTheme="majorHAnsi"/>
          <w:b/>
          <w:color w:val="000000" w:themeColor="text1"/>
          <w:sz w:val="24"/>
          <w:szCs w:val="24"/>
          <w:u w:val="single"/>
        </w:rPr>
        <w:t xml:space="preserve"> </w:t>
      </w:r>
      <w:r w:rsidR="004F7F3C" w:rsidRPr="00EA40ED">
        <w:rPr>
          <w:rFonts w:asciiTheme="majorHAnsi" w:eastAsia="Times New Roman" w:hAnsiTheme="majorHAnsi" w:cs="Times New Roman"/>
          <w:b/>
          <w:color w:val="000000" w:themeColor="text1"/>
          <w:sz w:val="24"/>
          <w:szCs w:val="24"/>
          <w:u w:val="single"/>
        </w:rPr>
        <w:t>(This can also be used to open a circle)</w:t>
      </w:r>
    </w:p>
    <w:p w:rsidR="00A021E0" w:rsidRDefault="00A021E0" w:rsidP="005329A5">
      <w:pPr>
        <w:pStyle w:val="ListParagraph"/>
        <w:ind w:left="1440"/>
        <w:rPr>
          <w:rFonts w:asciiTheme="majorHAnsi" w:hAnsiTheme="majorHAnsi"/>
          <w:color w:val="000000" w:themeColor="text1"/>
          <w:sz w:val="24"/>
          <w:szCs w:val="24"/>
        </w:rPr>
      </w:pPr>
      <w:r w:rsidRPr="00A32181">
        <w:rPr>
          <w:rFonts w:asciiTheme="majorHAnsi" w:hAnsiTheme="majorHAnsi"/>
          <w:color w:val="000000" w:themeColor="text1"/>
          <w:sz w:val="24"/>
          <w:szCs w:val="24"/>
        </w:rPr>
        <w:t xml:space="preserve">The closing process of </w:t>
      </w:r>
      <w:r w:rsidR="00E342C0" w:rsidRPr="00A32181">
        <w:rPr>
          <w:rFonts w:asciiTheme="majorHAnsi" w:hAnsiTheme="majorHAnsi"/>
          <w:color w:val="000000" w:themeColor="text1"/>
          <w:sz w:val="24"/>
          <w:szCs w:val="24"/>
        </w:rPr>
        <w:t>Acknowledgement /</w:t>
      </w:r>
      <w:r w:rsidRPr="00A32181">
        <w:rPr>
          <w:rFonts w:asciiTheme="majorHAnsi" w:hAnsiTheme="majorHAnsi"/>
          <w:color w:val="000000" w:themeColor="text1"/>
          <w:sz w:val="24"/>
          <w:szCs w:val="24"/>
        </w:rPr>
        <w:t xml:space="preserve"> Appreciation provides the opportunity for each participant to make a statement of acknowledgment or appreciation for something someone else in the group shared duri</w:t>
      </w:r>
      <w:r w:rsidR="00F93CA2" w:rsidRPr="00A32181">
        <w:rPr>
          <w:rFonts w:asciiTheme="majorHAnsi" w:hAnsiTheme="majorHAnsi"/>
          <w:color w:val="000000" w:themeColor="text1"/>
          <w:sz w:val="24"/>
          <w:szCs w:val="24"/>
        </w:rPr>
        <w:t>ng the Circle.</w:t>
      </w:r>
    </w:p>
    <w:p w:rsidR="00E230BE" w:rsidRPr="00A32181" w:rsidRDefault="00E230BE" w:rsidP="00A32181">
      <w:pPr>
        <w:pStyle w:val="ListParagraph"/>
        <w:ind w:left="765"/>
        <w:rPr>
          <w:rFonts w:asciiTheme="majorHAnsi" w:hAnsiTheme="majorHAnsi"/>
          <w:b/>
          <w:color w:val="000000" w:themeColor="text1"/>
          <w:sz w:val="24"/>
          <w:szCs w:val="24"/>
        </w:rPr>
      </w:pPr>
    </w:p>
    <w:p w:rsidR="00A021E0" w:rsidRPr="00A32181" w:rsidRDefault="00F93CA2"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Snapshot</w:t>
      </w:r>
    </w:p>
    <w:p w:rsidR="00F93CA2" w:rsidRPr="0008009E" w:rsidRDefault="00F93CA2" w:rsidP="005329A5">
      <w:pPr>
        <w:pStyle w:val="ListParagraph"/>
        <w:ind w:left="1440"/>
        <w:rPr>
          <w:rFonts w:asciiTheme="majorHAnsi" w:hAnsiTheme="majorHAnsi"/>
          <w:color w:val="000000" w:themeColor="text1"/>
          <w:sz w:val="24"/>
          <w:szCs w:val="24"/>
        </w:rPr>
      </w:pPr>
      <w:r>
        <w:rPr>
          <w:rFonts w:asciiTheme="majorHAnsi" w:hAnsiTheme="majorHAnsi"/>
          <w:color w:val="000000" w:themeColor="text1"/>
          <w:sz w:val="24"/>
          <w:szCs w:val="24"/>
        </w:rPr>
        <w:t>The use of t</w:t>
      </w:r>
      <w:r w:rsidR="0008009E">
        <w:rPr>
          <w:rFonts w:asciiTheme="majorHAnsi" w:hAnsiTheme="majorHAnsi"/>
          <w:color w:val="000000" w:themeColor="text1"/>
          <w:sz w:val="24"/>
          <w:szCs w:val="24"/>
        </w:rPr>
        <w:t>he Snapshot method to close a Cir</w:t>
      </w:r>
      <w:r>
        <w:rPr>
          <w:rFonts w:asciiTheme="majorHAnsi" w:hAnsiTheme="majorHAnsi"/>
          <w:color w:val="000000" w:themeColor="text1"/>
          <w:sz w:val="24"/>
          <w:szCs w:val="24"/>
        </w:rPr>
        <w:t>c</w:t>
      </w:r>
      <w:r w:rsidR="0008009E">
        <w:rPr>
          <w:rFonts w:asciiTheme="majorHAnsi" w:hAnsiTheme="majorHAnsi"/>
          <w:color w:val="000000" w:themeColor="text1"/>
          <w:sz w:val="24"/>
          <w:szCs w:val="24"/>
        </w:rPr>
        <w:t>l</w:t>
      </w:r>
      <w:r>
        <w:rPr>
          <w:rFonts w:asciiTheme="majorHAnsi" w:hAnsiTheme="majorHAnsi"/>
          <w:color w:val="000000" w:themeColor="text1"/>
          <w:sz w:val="24"/>
          <w:szCs w:val="24"/>
        </w:rPr>
        <w:t>e</w:t>
      </w:r>
      <w:r w:rsidR="0008009E">
        <w:rPr>
          <w:rFonts w:asciiTheme="majorHAnsi" w:hAnsiTheme="majorHAnsi"/>
          <w:color w:val="000000" w:themeColor="text1"/>
          <w:sz w:val="24"/>
          <w:szCs w:val="24"/>
        </w:rPr>
        <w:t xml:space="preserve"> allows participants to capture one moment, the essence of a powerfu</w:t>
      </w:r>
      <w:r w:rsidR="00454418">
        <w:rPr>
          <w:rFonts w:asciiTheme="majorHAnsi" w:hAnsiTheme="majorHAnsi"/>
          <w:color w:val="000000" w:themeColor="text1"/>
          <w:sz w:val="24"/>
          <w:szCs w:val="24"/>
        </w:rPr>
        <w:t>l statement or idea that was shared during</w:t>
      </w:r>
      <w:r w:rsidR="0008009E">
        <w:rPr>
          <w:rFonts w:asciiTheme="majorHAnsi" w:hAnsiTheme="majorHAnsi"/>
          <w:color w:val="000000" w:themeColor="text1"/>
          <w:sz w:val="24"/>
          <w:szCs w:val="24"/>
        </w:rPr>
        <w:t xml:space="preserve"> the Circle as a reflection</w:t>
      </w:r>
      <w:r w:rsidR="00454418">
        <w:rPr>
          <w:rFonts w:asciiTheme="majorHAnsi" w:hAnsiTheme="majorHAnsi"/>
          <w:color w:val="000000" w:themeColor="text1"/>
          <w:sz w:val="24"/>
          <w:szCs w:val="24"/>
        </w:rPr>
        <w:t>, a synthesizing idea.</w:t>
      </w:r>
    </w:p>
    <w:p w:rsidR="00250262" w:rsidRPr="00250262" w:rsidRDefault="00250262" w:rsidP="00250262">
      <w:pPr>
        <w:rPr>
          <w:rFonts w:asciiTheme="majorHAnsi" w:hAnsiTheme="majorHAnsi"/>
          <w:color w:val="000000" w:themeColor="text1"/>
          <w:sz w:val="24"/>
          <w:szCs w:val="24"/>
        </w:rPr>
      </w:pPr>
    </w:p>
    <w:p w:rsidR="00FB3C58" w:rsidRPr="00FB3C58" w:rsidRDefault="00FB3C58" w:rsidP="00FB3C58">
      <w:pPr>
        <w:pStyle w:val="ListParagraph"/>
        <w:ind w:left="1440"/>
        <w:rPr>
          <w:rFonts w:asciiTheme="majorHAnsi" w:hAnsiTheme="majorHAnsi"/>
          <w:color w:val="000000" w:themeColor="text1"/>
          <w:sz w:val="24"/>
          <w:szCs w:val="24"/>
        </w:rPr>
      </w:pPr>
    </w:p>
    <w:sectPr w:rsidR="00FB3C58" w:rsidRPr="00FB3C5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FBD" w:rsidRDefault="00441FBD" w:rsidP="00952286">
      <w:pPr>
        <w:spacing w:after="0" w:line="240" w:lineRule="auto"/>
      </w:pPr>
      <w:r>
        <w:separator/>
      </w:r>
    </w:p>
  </w:endnote>
  <w:endnote w:type="continuationSeparator" w:id="0">
    <w:p w:rsidR="00441FBD" w:rsidRDefault="00441FBD" w:rsidP="00952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286" w:rsidRDefault="006B7ADF" w:rsidP="00351027">
    <w:pPr>
      <w:pStyle w:val="Header"/>
      <w:jc w:val="right"/>
    </w:pPr>
    <w:r>
      <w:t xml:space="preserve"> </w:t>
    </w:r>
    <w:r w:rsidR="00351027">
      <w:t xml:space="preserve">SFUSD – </w:t>
    </w:r>
    <w:r w:rsidR="00952286">
      <w:t>Restorative Practices</w:t>
    </w:r>
    <w:r w:rsidR="00391AB9">
      <w:t xml:space="preserve"> 2012-2013</w:t>
    </w:r>
  </w:p>
  <w:p w:rsidR="00952286" w:rsidRDefault="009522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FBD" w:rsidRDefault="00441FBD" w:rsidP="00952286">
      <w:pPr>
        <w:spacing w:after="0" w:line="240" w:lineRule="auto"/>
      </w:pPr>
      <w:r>
        <w:separator/>
      </w:r>
    </w:p>
  </w:footnote>
  <w:footnote w:type="continuationSeparator" w:id="0">
    <w:p w:rsidR="00441FBD" w:rsidRDefault="00441FBD" w:rsidP="00952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286" w:rsidRDefault="00952286" w:rsidP="00351027">
    <w:pPr>
      <w:pStyle w:val="Header"/>
      <w:jc w:val="right"/>
    </w:pPr>
    <w:r>
      <w:t>SFUSD</w:t>
    </w:r>
    <w:r w:rsidR="00351027">
      <w:t xml:space="preserve"> –</w:t>
    </w:r>
    <w:r>
      <w:t xml:space="preserve"> Restorative Practices</w:t>
    </w:r>
    <w:r w:rsidR="00391AB9">
      <w:t xml:space="preserve"> 2012-2013</w:t>
    </w:r>
  </w:p>
  <w:p w:rsidR="00952286" w:rsidRDefault="009522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53A"/>
    <w:multiLevelType w:val="hybridMultilevel"/>
    <w:tmpl w:val="78224CB6"/>
    <w:lvl w:ilvl="0" w:tplc="6E3EBFFC">
      <w:start w:val="1"/>
      <w:numFmt w:val="decimal"/>
      <w:lvlText w:val="%1."/>
      <w:lvlJc w:val="left"/>
      <w:pPr>
        <w:ind w:left="1800" w:hanging="360"/>
      </w:pPr>
      <w:rPr>
        <w:rFonts w:ascii="Arial" w:hAnsi="Arial" w:hint="default"/>
        <w:color w:val="auto"/>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26B76FD6"/>
    <w:multiLevelType w:val="hybridMultilevel"/>
    <w:tmpl w:val="B3B49A6A"/>
    <w:lvl w:ilvl="0" w:tplc="0DE42A4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875D6B"/>
    <w:multiLevelType w:val="hybridMultilevel"/>
    <w:tmpl w:val="ADD8A66E"/>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1A5C8FAE">
      <w:numFmt w:val="bullet"/>
      <w:lvlText w:val=""/>
      <w:lvlJc w:val="left"/>
      <w:pPr>
        <w:ind w:left="2385" w:hanging="360"/>
      </w:pPr>
      <w:rPr>
        <w:rFonts w:ascii="Cambria" w:eastAsia="Times New Roman" w:hAnsi="Cambria" w:cs="Times New Roman" w:hint="default"/>
      </w:r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nsid w:val="3E022552"/>
    <w:multiLevelType w:val="multilevel"/>
    <w:tmpl w:val="D85E1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14509A9"/>
    <w:multiLevelType w:val="hybridMultilevel"/>
    <w:tmpl w:val="1B782104"/>
    <w:lvl w:ilvl="0" w:tplc="6E3EBFFC">
      <w:start w:val="1"/>
      <w:numFmt w:val="decimal"/>
      <w:lvlText w:val="%1."/>
      <w:lvlJc w:val="left"/>
      <w:pPr>
        <w:ind w:left="1800" w:hanging="360"/>
      </w:pPr>
      <w:rPr>
        <w:rFonts w:ascii="Arial" w:hAnsi="Arial" w:hint="default"/>
        <w:color w:val="auto"/>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93458C4"/>
    <w:multiLevelType w:val="hybridMultilevel"/>
    <w:tmpl w:val="C8109C50"/>
    <w:lvl w:ilvl="0" w:tplc="3E244EF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16F18FC"/>
    <w:multiLevelType w:val="hybridMultilevel"/>
    <w:tmpl w:val="C380AF6C"/>
    <w:lvl w:ilvl="0" w:tplc="6E3EBFFC">
      <w:start w:val="1"/>
      <w:numFmt w:val="decimal"/>
      <w:lvlText w:val="%1."/>
      <w:lvlJc w:val="left"/>
      <w:pPr>
        <w:ind w:left="1800" w:hanging="360"/>
      </w:pPr>
      <w:rPr>
        <w:rFonts w:ascii="Arial" w:hAnsi="Arial" w:hint="default"/>
        <w:color w:val="auto"/>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59A0241"/>
    <w:multiLevelType w:val="hybridMultilevel"/>
    <w:tmpl w:val="BED0A288"/>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1A5C8FAE">
      <w:numFmt w:val="bullet"/>
      <w:lvlText w:val=""/>
      <w:lvlJc w:val="left"/>
      <w:pPr>
        <w:ind w:left="2385" w:hanging="360"/>
      </w:pPr>
      <w:rPr>
        <w:rFonts w:ascii="Cambria" w:eastAsia="Times New Roman" w:hAnsi="Cambria" w:cs="Times New Roman" w:hint="default"/>
      </w:r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nsid w:val="670D37BD"/>
    <w:multiLevelType w:val="hybridMultilevel"/>
    <w:tmpl w:val="0C9039A4"/>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1A5C8FAE">
      <w:numFmt w:val="bullet"/>
      <w:lvlText w:val=""/>
      <w:lvlJc w:val="left"/>
      <w:pPr>
        <w:ind w:left="2385" w:hanging="360"/>
      </w:pPr>
      <w:rPr>
        <w:rFonts w:ascii="Cambria" w:eastAsia="Times New Roman" w:hAnsi="Cambria" w:cs="Times New Roman" w:hint="default"/>
      </w:r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nsid w:val="6C9A29CF"/>
    <w:multiLevelType w:val="hybridMultilevel"/>
    <w:tmpl w:val="9CEA6D3A"/>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1A5C8FAE">
      <w:numFmt w:val="bullet"/>
      <w:lvlText w:val=""/>
      <w:lvlJc w:val="left"/>
      <w:pPr>
        <w:ind w:left="2385" w:hanging="360"/>
      </w:pPr>
      <w:rPr>
        <w:rFonts w:ascii="Cambria" w:eastAsia="Times New Roman" w:hAnsi="Cambria" w:cs="Times New Roman" w:hint="default"/>
      </w:r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nsid w:val="7F506616"/>
    <w:multiLevelType w:val="multilevel"/>
    <w:tmpl w:val="459A9418"/>
    <w:lvl w:ilvl="0">
      <w:start w:val="1"/>
      <w:numFmt w:val="decimal"/>
      <w:lvlText w:val="%1."/>
      <w:lvlJc w:val="left"/>
      <w:pPr>
        <w:ind w:left="765" w:hanging="360"/>
      </w:pPr>
    </w:lvl>
    <w:lvl w:ilvl="1">
      <w:start w:val="1"/>
      <w:numFmt w:val="lowerLetter"/>
      <w:lvlText w:val="%2."/>
      <w:lvlJc w:val="left"/>
      <w:pPr>
        <w:ind w:left="1485" w:hanging="360"/>
      </w:pPr>
    </w:lvl>
    <w:lvl w:ilvl="2">
      <w:numFmt w:val="bullet"/>
      <w:lvlText w:val=""/>
      <w:lvlJc w:val="left"/>
      <w:pPr>
        <w:ind w:left="2385" w:hanging="360"/>
      </w:pPr>
      <w:rPr>
        <w:rFonts w:ascii="Cambria" w:eastAsia="Times New Roman" w:hAnsi="Cambria" w:cs="Times New Roman" w:hint="default"/>
      </w:r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num w:numId="1">
    <w:abstractNumId w:val="7"/>
  </w:num>
  <w:num w:numId="2">
    <w:abstractNumId w:val="3"/>
  </w:num>
  <w:num w:numId="3">
    <w:abstractNumId w:val="6"/>
  </w:num>
  <w:num w:numId="4">
    <w:abstractNumId w:val="4"/>
  </w:num>
  <w:num w:numId="5">
    <w:abstractNumId w:val="0"/>
  </w:num>
  <w:num w:numId="6">
    <w:abstractNumId w:val="9"/>
  </w:num>
  <w:num w:numId="7">
    <w:abstractNumId w:val="10"/>
  </w:num>
  <w:num w:numId="8">
    <w:abstractNumId w:val="2"/>
  </w:num>
  <w:num w:numId="9">
    <w:abstractNumId w:val="8"/>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D2C"/>
    <w:rsid w:val="00053609"/>
    <w:rsid w:val="0008009E"/>
    <w:rsid w:val="00097C80"/>
    <w:rsid w:val="000F33C2"/>
    <w:rsid w:val="0010397A"/>
    <w:rsid w:val="00126236"/>
    <w:rsid w:val="00127AA2"/>
    <w:rsid w:val="00136075"/>
    <w:rsid w:val="00153929"/>
    <w:rsid w:val="00161410"/>
    <w:rsid w:val="00162E24"/>
    <w:rsid w:val="001A1CFB"/>
    <w:rsid w:val="002037C9"/>
    <w:rsid w:val="0020649F"/>
    <w:rsid w:val="00217420"/>
    <w:rsid w:val="00250262"/>
    <w:rsid w:val="002663F0"/>
    <w:rsid w:val="00282BA2"/>
    <w:rsid w:val="002B01A0"/>
    <w:rsid w:val="002D0870"/>
    <w:rsid w:val="002D7683"/>
    <w:rsid w:val="002E44C1"/>
    <w:rsid w:val="003140B7"/>
    <w:rsid w:val="00314626"/>
    <w:rsid w:val="00330C3E"/>
    <w:rsid w:val="003405BD"/>
    <w:rsid w:val="00351027"/>
    <w:rsid w:val="003606A2"/>
    <w:rsid w:val="003808BD"/>
    <w:rsid w:val="00391AB9"/>
    <w:rsid w:val="003D337A"/>
    <w:rsid w:val="003D416B"/>
    <w:rsid w:val="003F130F"/>
    <w:rsid w:val="003F2C76"/>
    <w:rsid w:val="00421856"/>
    <w:rsid w:val="00441FBD"/>
    <w:rsid w:val="00452CED"/>
    <w:rsid w:val="00454418"/>
    <w:rsid w:val="00494777"/>
    <w:rsid w:val="004E2BBC"/>
    <w:rsid w:val="004F2592"/>
    <w:rsid w:val="004F543D"/>
    <w:rsid w:val="004F5767"/>
    <w:rsid w:val="004F6CBD"/>
    <w:rsid w:val="004F7F3C"/>
    <w:rsid w:val="00514066"/>
    <w:rsid w:val="005329A5"/>
    <w:rsid w:val="00537381"/>
    <w:rsid w:val="00547886"/>
    <w:rsid w:val="00553286"/>
    <w:rsid w:val="005575E2"/>
    <w:rsid w:val="00571178"/>
    <w:rsid w:val="0058336A"/>
    <w:rsid w:val="005D5F84"/>
    <w:rsid w:val="006055B6"/>
    <w:rsid w:val="0060707E"/>
    <w:rsid w:val="00610986"/>
    <w:rsid w:val="00613183"/>
    <w:rsid w:val="0063438B"/>
    <w:rsid w:val="006406FF"/>
    <w:rsid w:val="00653C4A"/>
    <w:rsid w:val="00667CA6"/>
    <w:rsid w:val="00673B2F"/>
    <w:rsid w:val="00695B4C"/>
    <w:rsid w:val="006B0BAC"/>
    <w:rsid w:val="006B7ADF"/>
    <w:rsid w:val="006C3DF6"/>
    <w:rsid w:val="006D7E33"/>
    <w:rsid w:val="006E3907"/>
    <w:rsid w:val="006E77D9"/>
    <w:rsid w:val="006F6139"/>
    <w:rsid w:val="00717839"/>
    <w:rsid w:val="00717B3A"/>
    <w:rsid w:val="007251BA"/>
    <w:rsid w:val="00735CBC"/>
    <w:rsid w:val="007368CF"/>
    <w:rsid w:val="00740A50"/>
    <w:rsid w:val="00740EB0"/>
    <w:rsid w:val="0075018B"/>
    <w:rsid w:val="00797D01"/>
    <w:rsid w:val="007A65E8"/>
    <w:rsid w:val="007B3E90"/>
    <w:rsid w:val="007C36F4"/>
    <w:rsid w:val="007C655F"/>
    <w:rsid w:val="00805F77"/>
    <w:rsid w:val="00825F7F"/>
    <w:rsid w:val="00841575"/>
    <w:rsid w:val="00853392"/>
    <w:rsid w:val="008C42FC"/>
    <w:rsid w:val="008F0A55"/>
    <w:rsid w:val="008F47D9"/>
    <w:rsid w:val="0090103D"/>
    <w:rsid w:val="00903171"/>
    <w:rsid w:val="009039A3"/>
    <w:rsid w:val="00921EAA"/>
    <w:rsid w:val="009412D1"/>
    <w:rsid w:val="00947604"/>
    <w:rsid w:val="00952286"/>
    <w:rsid w:val="00996C55"/>
    <w:rsid w:val="009A4377"/>
    <w:rsid w:val="009B6BB8"/>
    <w:rsid w:val="009F14A5"/>
    <w:rsid w:val="00A021E0"/>
    <w:rsid w:val="00A06FB7"/>
    <w:rsid w:val="00A228B8"/>
    <w:rsid w:val="00A32181"/>
    <w:rsid w:val="00A4018F"/>
    <w:rsid w:val="00A45340"/>
    <w:rsid w:val="00A702F0"/>
    <w:rsid w:val="00A87135"/>
    <w:rsid w:val="00A90E67"/>
    <w:rsid w:val="00AA0BB4"/>
    <w:rsid w:val="00AC1642"/>
    <w:rsid w:val="00AE6F60"/>
    <w:rsid w:val="00AF441B"/>
    <w:rsid w:val="00B029A1"/>
    <w:rsid w:val="00B32D42"/>
    <w:rsid w:val="00B34699"/>
    <w:rsid w:val="00B36FF3"/>
    <w:rsid w:val="00B755D8"/>
    <w:rsid w:val="00BC7DF9"/>
    <w:rsid w:val="00BD2C22"/>
    <w:rsid w:val="00BD2F5A"/>
    <w:rsid w:val="00BE092C"/>
    <w:rsid w:val="00C10594"/>
    <w:rsid w:val="00C23939"/>
    <w:rsid w:val="00C45D1C"/>
    <w:rsid w:val="00C473C8"/>
    <w:rsid w:val="00C9552F"/>
    <w:rsid w:val="00C97AAD"/>
    <w:rsid w:val="00CB7137"/>
    <w:rsid w:val="00CC3BFF"/>
    <w:rsid w:val="00D20C13"/>
    <w:rsid w:val="00D718DC"/>
    <w:rsid w:val="00D8069C"/>
    <w:rsid w:val="00DD2693"/>
    <w:rsid w:val="00DD60F0"/>
    <w:rsid w:val="00DE3EA2"/>
    <w:rsid w:val="00E06499"/>
    <w:rsid w:val="00E230BE"/>
    <w:rsid w:val="00E23BF6"/>
    <w:rsid w:val="00E342C0"/>
    <w:rsid w:val="00E654A3"/>
    <w:rsid w:val="00EA3EC7"/>
    <w:rsid w:val="00EA40ED"/>
    <w:rsid w:val="00ED4C2E"/>
    <w:rsid w:val="00F062C6"/>
    <w:rsid w:val="00F10BD5"/>
    <w:rsid w:val="00F13BFA"/>
    <w:rsid w:val="00F1424A"/>
    <w:rsid w:val="00F1525C"/>
    <w:rsid w:val="00F20D2C"/>
    <w:rsid w:val="00F22EEA"/>
    <w:rsid w:val="00F3561A"/>
    <w:rsid w:val="00F555A0"/>
    <w:rsid w:val="00F74828"/>
    <w:rsid w:val="00F87852"/>
    <w:rsid w:val="00F93CA2"/>
    <w:rsid w:val="00FB3C58"/>
    <w:rsid w:val="00FB7F80"/>
    <w:rsid w:val="00FD1882"/>
    <w:rsid w:val="00FD2AFF"/>
    <w:rsid w:val="00FD6D11"/>
    <w:rsid w:val="00FD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CED"/>
    <w:pPr>
      <w:ind w:left="720"/>
      <w:contextualSpacing/>
    </w:pPr>
  </w:style>
  <w:style w:type="character" w:styleId="Hyperlink">
    <w:name w:val="Hyperlink"/>
    <w:basedOn w:val="DefaultParagraphFont"/>
    <w:uiPriority w:val="99"/>
    <w:semiHidden/>
    <w:unhideWhenUsed/>
    <w:rsid w:val="00282BA2"/>
    <w:rPr>
      <w:strike w:val="0"/>
      <w:dstrike w:val="0"/>
      <w:color w:val="3789B9"/>
      <w:u w:val="none"/>
      <w:effect w:val="none"/>
    </w:rPr>
  </w:style>
  <w:style w:type="paragraph" w:styleId="NormalWeb">
    <w:name w:val="Normal (Web)"/>
    <w:basedOn w:val="Normal"/>
    <w:uiPriority w:val="99"/>
    <w:semiHidden/>
    <w:unhideWhenUsed/>
    <w:rsid w:val="009B6BB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2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9A1"/>
    <w:rPr>
      <w:rFonts w:ascii="Tahoma" w:hAnsi="Tahoma" w:cs="Tahoma"/>
      <w:sz w:val="16"/>
      <w:szCs w:val="16"/>
    </w:rPr>
  </w:style>
  <w:style w:type="paragraph" w:styleId="Header">
    <w:name w:val="header"/>
    <w:basedOn w:val="Normal"/>
    <w:link w:val="HeaderChar"/>
    <w:uiPriority w:val="99"/>
    <w:unhideWhenUsed/>
    <w:rsid w:val="00952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286"/>
  </w:style>
  <w:style w:type="paragraph" w:styleId="Footer">
    <w:name w:val="footer"/>
    <w:basedOn w:val="Normal"/>
    <w:link w:val="FooterChar"/>
    <w:uiPriority w:val="99"/>
    <w:unhideWhenUsed/>
    <w:rsid w:val="00952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2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CED"/>
    <w:pPr>
      <w:ind w:left="720"/>
      <w:contextualSpacing/>
    </w:pPr>
  </w:style>
  <w:style w:type="character" w:styleId="Hyperlink">
    <w:name w:val="Hyperlink"/>
    <w:basedOn w:val="DefaultParagraphFont"/>
    <w:uiPriority w:val="99"/>
    <w:semiHidden/>
    <w:unhideWhenUsed/>
    <w:rsid w:val="00282BA2"/>
    <w:rPr>
      <w:strike w:val="0"/>
      <w:dstrike w:val="0"/>
      <w:color w:val="3789B9"/>
      <w:u w:val="none"/>
      <w:effect w:val="none"/>
    </w:rPr>
  </w:style>
  <w:style w:type="paragraph" w:styleId="NormalWeb">
    <w:name w:val="Normal (Web)"/>
    <w:basedOn w:val="Normal"/>
    <w:uiPriority w:val="99"/>
    <w:semiHidden/>
    <w:unhideWhenUsed/>
    <w:rsid w:val="009B6BB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2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9A1"/>
    <w:rPr>
      <w:rFonts w:ascii="Tahoma" w:hAnsi="Tahoma" w:cs="Tahoma"/>
      <w:sz w:val="16"/>
      <w:szCs w:val="16"/>
    </w:rPr>
  </w:style>
  <w:style w:type="paragraph" w:styleId="Header">
    <w:name w:val="header"/>
    <w:basedOn w:val="Normal"/>
    <w:link w:val="HeaderChar"/>
    <w:uiPriority w:val="99"/>
    <w:unhideWhenUsed/>
    <w:rsid w:val="00952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286"/>
  </w:style>
  <w:style w:type="paragraph" w:styleId="Footer">
    <w:name w:val="footer"/>
    <w:basedOn w:val="Normal"/>
    <w:link w:val="FooterChar"/>
    <w:uiPriority w:val="99"/>
    <w:unhideWhenUsed/>
    <w:rsid w:val="00952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666911">
      <w:bodyDiv w:val="1"/>
      <w:marLeft w:val="0"/>
      <w:marRight w:val="0"/>
      <w:marTop w:val="0"/>
      <w:marBottom w:val="0"/>
      <w:divBdr>
        <w:top w:val="none" w:sz="0" w:space="0" w:color="auto"/>
        <w:left w:val="none" w:sz="0" w:space="0" w:color="auto"/>
        <w:bottom w:val="none" w:sz="0" w:space="0" w:color="auto"/>
        <w:right w:val="none" w:sz="0" w:space="0" w:color="auto"/>
      </w:divBdr>
      <w:divsChild>
        <w:div w:id="786237029">
          <w:marLeft w:val="0"/>
          <w:marRight w:val="0"/>
          <w:marTop w:val="0"/>
          <w:marBottom w:val="0"/>
          <w:divBdr>
            <w:top w:val="none" w:sz="0" w:space="0" w:color="auto"/>
            <w:left w:val="none" w:sz="0" w:space="0" w:color="auto"/>
            <w:bottom w:val="none" w:sz="0" w:space="0" w:color="auto"/>
            <w:right w:val="none" w:sz="0" w:space="0" w:color="auto"/>
          </w:divBdr>
          <w:divsChild>
            <w:div w:id="778256159">
              <w:marLeft w:val="0"/>
              <w:marRight w:val="0"/>
              <w:marTop w:val="0"/>
              <w:marBottom w:val="0"/>
              <w:divBdr>
                <w:top w:val="none" w:sz="0" w:space="0" w:color="auto"/>
                <w:left w:val="none" w:sz="0" w:space="0" w:color="auto"/>
                <w:bottom w:val="none" w:sz="0" w:space="0" w:color="auto"/>
                <w:right w:val="none" w:sz="0" w:space="0" w:color="auto"/>
              </w:divBdr>
              <w:divsChild>
                <w:div w:id="7756737">
                  <w:marLeft w:val="0"/>
                  <w:marRight w:val="0"/>
                  <w:marTop w:val="0"/>
                  <w:marBottom w:val="0"/>
                  <w:divBdr>
                    <w:top w:val="none" w:sz="0" w:space="0" w:color="auto"/>
                    <w:left w:val="none" w:sz="0" w:space="0" w:color="auto"/>
                    <w:bottom w:val="none" w:sz="0" w:space="0" w:color="auto"/>
                    <w:right w:val="none" w:sz="0" w:space="0" w:color="auto"/>
                  </w:divBdr>
                  <w:divsChild>
                    <w:div w:id="1633751885">
                      <w:marLeft w:val="2490"/>
                      <w:marRight w:val="0"/>
                      <w:marTop w:val="0"/>
                      <w:marBottom w:val="0"/>
                      <w:divBdr>
                        <w:top w:val="none" w:sz="0" w:space="0" w:color="auto"/>
                        <w:left w:val="none" w:sz="0" w:space="0" w:color="auto"/>
                        <w:bottom w:val="none" w:sz="0" w:space="0" w:color="auto"/>
                        <w:right w:val="none" w:sz="0" w:space="0" w:color="auto"/>
                      </w:divBdr>
                      <w:divsChild>
                        <w:div w:id="109663277">
                          <w:marLeft w:val="30"/>
                          <w:marRight w:val="0"/>
                          <w:marTop w:val="0"/>
                          <w:marBottom w:val="0"/>
                          <w:divBdr>
                            <w:top w:val="none" w:sz="0" w:space="0" w:color="auto"/>
                            <w:left w:val="none" w:sz="0" w:space="0" w:color="auto"/>
                            <w:bottom w:val="none" w:sz="0" w:space="0" w:color="auto"/>
                            <w:right w:val="none" w:sz="0" w:space="0" w:color="auto"/>
                          </w:divBdr>
                          <w:divsChild>
                            <w:div w:id="1498686453">
                              <w:marLeft w:val="0"/>
                              <w:marRight w:val="0"/>
                              <w:marTop w:val="0"/>
                              <w:marBottom w:val="0"/>
                              <w:divBdr>
                                <w:top w:val="none" w:sz="0" w:space="0" w:color="auto"/>
                                <w:left w:val="none" w:sz="0" w:space="0" w:color="auto"/>
                                <w:bottom w:val="none" w:sz="0" w:space="0" w:color="auto"/>
                                <w:right w:val="none" w:sz="0" w:space="0" w:color="auto"/>
                              </w:divBdr>
                              <w:divsChild>
                                <w:div w:id="62025841">
                                  <w:marLeft w:val="0"/>
                                  <w:marRight w:val="0"/>
                                  <w:marTop w:val="0"/>
                                  <w:marBottom w:val="0"/>
                                  <w:divBdr>
                                    <w:top w:val="none" w:sz="0" w:space="0" w:color="auto"/>
                                    <w:left w:val="none" w:sz="0" w:space="0" w:color="auto"/>
                                    <w:bottom w:val="none" w:sz="0" w:space="0" w:color="auto"/>
                                    <w:right w:val="none" w:sz="0" w:space="0" w:color="auto"/>
                                  </w:divBdr>
                                  <w:divsChild>
                                    <w:div w:id="34739869">
                                      <w:marLeft w:val="0"/>
                                      <w:marRight w:val="0"/>
                                      <w:marTop w:val="0"/>
                                      <w:marBottom w:val="0"/>
                                      <w:divBdr>
                                        <w:top w:val="none" w:sz="0" w:space="0" w:color="auto"/>
                                        <w:left w:val="none" w:sz="0" w:space="0" w:color="auto"/>
                                        <w:bottom w:val="none" w:sz="0" w:space="0" w:color="auto"/>
                                        <w:right w:val="none" w:sz="0" w:space="0" w:color="auto"/>
                                      </w:divBdr>
                                      <w:divsChild>
                                        <w:div w:id="979387273">
                                          <w:marLeft w:val="0"/>
                                          <w:marRight w:val="0"/>
                                          <w:marTop w:val="0"/>
                                          <w:marBottom w:val="0"/>
                                          <w:divBdr>
                                            <w:top w:val="none" w:sz="0" w:space="0" w:color="auto"/>
                                            <w:left w:val="none" w:sz="0" w:space="0" w:color="auto"/>
                                            <w:bottom w:val="none" w:sz="0" w:space="0" w:color="auto"/>
                                            <w:right w:val="none" w:sz="0" w:space="0" w:color="auto"/>
                                          </w:divBdr>
                                          <w:divsChild>
                                            <w:div w:id="1044718659">
                                              <w:marLeft w:val="0"/>
                                              <w:marRight w:val="0"/>
                                              <w:marTop w:val="0"/>
                                              <w:marBottom w:val="0"/>
                                              <w:divBdr>
                                                <w:top w:val="none" w:sz="0" w:space="0" w:color="auto"/>
                                                <w:left w:val="none" w:sz="0" w:space="0" w:color="auto"/>
                                                <w:bottom w:val="none" w:sz="0" w:space="0" w:color="auto"/>
                                                <w:right w:val="none" w:sz="0" w:space="0" w:color="auto"/>
                                              </w:divBdr>
                                              <w:divsChild>
                                                <w:div w:id="843396148">
                                                  <w:marLeft w:val="240"/>
                                                  <w:marRight w:val="240"/>
                                                  <w:marTop w:val="0"/>
                                                  <w:marBottom w:val="0"/>
                                                  <w:divBdr>
                                                    <w:top w:val="none" w:sz="0" w:space="0" w:color="auto"/>
                                                    <w:left w:val="none" w:sz="0" w:space="0" w:color="auto"/>
                                                    <w:bottom w:val="none" w:sz="0" w:space="0" w:color="auto"/>
                                                    <w:right w:val="none" w:sz="0" w:space="0" w:color="auto"/>
                                                  </w:divBdr>
                                                  <w:divsChild>
                                                    <w:div w:id="111379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7377017">
      <w:bodyDiv w:val="1"/>
      <w:marLeft w:val="0"/>
      <w:marRight w:val="0"/>
      <w:marTop w:val="0"/>
      <w:marBottom w:val="0"/>
      <w:divBdr>
        <w:top w:val="none" w:sz="0" w:space="0" w:color="auto"/>
        <w:left w:val="none" w:sz="0" w:space="0" w:color="auto"/>
        <w:bottom w:val="none" w:sz="0" w:space="0" w:color="auto"/>
        <w:right w:val="none" w:sz="0" w:space="0" w:color="auto"/>
      </w:divBdr>
      <w:divsChild>
        <w:div w:id="1924290015">
          <w:marLeft w:val="0"/>
          <w:marRight w:val="0"/>
          <w:marTop w:val="0"/>
          <w:marBottom w:val="0"/>
          <w:divBdr>
            <w:top w:val="none" w:sz="0" w:space="0" w:color="auto"/>
            <w:left w:val="none" w:sz="0" w:space="0" w:color="auto"/>
            <w:bottom w:val="none" w:sz="0" w:space="0" w:color="auto"/>
            <w:right w:val="none" w:sz="0" w:space="0" w:color="auto"/>
          </w:divBdr>
          <w:divsChild>
            <w:div w:id="1397701449">
              <w:marLeft w:val="0"/>
              <w:marRight w:val="0"/>
              <w:marTop w:val="0"/>
              <w:marBottom w:val="0"/>
              <w:divBdr>
                <w:top w:val="none" w:sz="0" w:space="0" w:color="auto"/>
                <w:left w:val="none" w:sz="0" w:space="0" w:color="auto"/>
                <w:bottom w:val="none" w:sz="0" w:space="0" w:color="auto"/>
                <w:right w:val="none" w:sz="0" w:space="0" w:color="auto"/>
              </w:divBdr>
              <w:divsChild>
                <w:div w:id="1458990894">
                  <w:marLeft w:val="0"/>
                  <w:marRight w:val="0"/>
                  <w:marTop w:val="0"/>
                  <w:marBottom w:val="0"/>
                  <w:divBdr>
                    <w:top w:val="none" w:sz="0" w:space="0" w:color="auto"/>
                    <w:left w:val="none" w:sz="0" w:space="0" w:color="auto"/>
                    <w:bottom w:val="none" w:sz="0" w:space="0" w:color="auto"/>
                    <w:right w:val="none" w:sz="0" w:space="0" w:color="auto"/>
                  </w:divBdr>
                  <w:divsChild>
                    <w:div w:id="1213614694">
                      <w:marLeft w:val="2490"/>
                      <w:marRight w:val="0"/>
                      <w:marTop w:val="0"/>
                      <w:marBottom w:val="0"/>
                      <w:divBdr>
                        <w:top w:val="none" w:sz="0" w:space="0" w:color="auto"/>
                        <w:left w:val="none" w:sz="0" w:space="0" w:color="auto"/>
                        <w:bottom w:val="none" w:sz="0" w:space="0" w:color="auto"/>
                        <w:right w:val="none" w:sz="0" w:space="0" w:color="auto"/>
                      </w:divBdr>
                      <w:divsChild>
                        <w:div w:id="1544056651">
                          <w:marLeft w:val="30"/>
                          <w:marRight w:val="0"/>
                          <w:marTop w:val="0"/>
                          <w:marBottom w:val="0"/>
                          <w:divBdr>
                            <w:top w:val="none" w:sz="0" w:space="0" w:color="auto"/>
                            <w:left w:val="none" w:sz="0" w:space="0" w:color="auto"/>
                            <w:bottom w:val="none" w:sz="0" w:space="0" w:color="auto"/>
                            <w:right w:val="none" w:sz="0" w:space="0" w:color="auto"/>
                          </w:divBdr>
                          <w:divsChild>
                            <w:div w:id="1222328867">
                              <w:marLeft w:val="0"/>
                              <w:marRight w:val="0"/>
                              <w:marTop w:val="0"/>
                              <w:marBottom w:val="0"/>
                              <w:divBdr>
                                <w:top w:val="none" w:sz="0" w:space="0" w:color="auto"/>
                                <w:left w:val="none" w:sz="0" w:space="0" w:color="auto"/>
                                <w:bottom w:val="none" w:sz="0" w:space="0" w:color="auto"/>
                                <w:right w:val="none" w:sz="0" w:space="0" w:color="auto"/>
                              </w:divBdr>
                              <w:divsChild>
                                <w:div w:id="1900743856">
                                  <w:marLeft w:val="0"/>
                                  <w:marRight w:val="0"/>
                                  <w:marTop w:val="0"/>
                                  <w:marBottom w:val="0"/>
                                  <w:divBdr>
                                    <w:top w:val="none" w:sz="0" w:space="0" w:color="auto"/>
                                    <w:left w:val="none" w:sz="0" w:space="0" w:color="auto"/>
                                    <w:bottom w:val="none" w:sz="0" w:space="0" w:color="auto"/>
                                    <w:right w:val="none" w:sz="0" w:space="0" w:color="auto"/>
                                  </w:divBdr>
                                  <w:divsChild>
                                    <w:div w:id="465591032">
                                      <w:marLeft w:val="0"/>
                                      <w:marRight w:val="0"/>
                                      <w:marTop w:val="0"/>
                                      <w:marBottom w:val="0"/>
                                      <w:divBdr>
                                        <w:top w:val="none" w:sz="0" w:space="0" w:color="auto"/>
                                        <w:left w:val="none" w:sz="0" w:space="0" w:color="auto"/>
                                        <w:bottom w:val="none" w:sz="0" w:space="0" w:color="auto"/>
                                        <w:right w:val="none" w:sz="0" w:space="0" w:color="auto"/>
                                      </w:divBdr>
                                      <w:divsChild>
                                        <w:div w:id="822820742">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webmd.com/balance/stress-management/stress-management-breathing-exercises-for-relaxation"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528B99C-F969-4853-BE02-78F40116D8F1}">
  <ds:schemaRefs>
    <ds:schemaRef ds:uri="http://schemas.openxmlformats.org/officeDocument/2006/bibliography"/>
  </ds:schemaRefs>
</ds:datastoreItem>
</file>

<file path=customXml/itemProps2.xml><?xml version="1.0" encoding="utf-8"?>
<ds:datastoreItem xmlns:ds="http://schemas.openxmlformats.org/officeDocument/2006/customXml" ds:itemID="{DB727EE9-93B8-4424-91B3-6C09F6C22D54}"/>
</file>

<file path=customXml/itemProps3.xml><?xml version="1.0" encoding="utf-8"?>
<ds:datastoreItem xmlns:ds="http://schemas.openxmlformats.org/officeDocument/2006/customXml" ds:itemID="{6CC15225-9757-4298-9A9D-DA71563C2D84}"/>
</file>

<file path=customXml/itemProps4.xml><?xml version="1.0" encoding="utf-8"?>
<ds:datastoreItem xmlns:ds="http://schemas.openxmlformats.org/officeDocument/2006/customXml" ds:itemID="{A6DCA015-3792-4767-A66F-89D2D8A5A48A}"/>
</file>

<file path=docProps/app.xml><?xml version="1.0" encoding="utf-8"?>
<Properties xmlns="http://schemas.openxmlformats.org/officeDocument/2006/extended-properties" xmlns:vt="http://schemas.openxmlformats.org/officeDocument/2006/docPropsVTypes">
  <Template>Normal</Template>
  <TotalTime>50</TotalTime>
  <Pages>4</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SFUSD</Company>
  <LinksUpToDate>false</LinksUpToDate>
  <CharactersWithSpaces>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Restorative Circles Closing Suggestions</dc:creator>
  <cp:lastModifiedBy>berkowitzk</cp:lastModifiedBy>
  <cp:revision>62</cp:revision>
  <cp:lastPrinted>2013-05-02T16:42:00Z</cp:lastPrinted>
  <dcterms:created xsi:type="dcterms:W3CDTF">2013-05-02T16:42:00Z</dcterms:created>
  <dcterms:modified xsi:type="dcterms:W3CDTF">2014-01-02T22:11:00Z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3228200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