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67456" w:rsidP="2A6D703E" w:rsidRDefault="002F7EA1" w14:paraId="1E23E26E" w14:textId="6E1E1A67" w14:noSpellErr="1">
      <w:pPr>
        <w:rPr>
          <w:b w:val="1"/>
          <w:bCs w:val="1"/>
          <w:sz w:val="28"/>
          <w:szCs w:val="28"/>
          <w:u w:val="single"/>
        </w:rPr>
      </w:pPr>
      <w:r w:rsidRPr="2A6D703E" w:rsidR="002F7EA1">
        <w:rPr>
          <w:b w:val="1"/>
          <w:bCs w:val="1"/>
          <w:sz w:val="28"/>
          <w:szCs w:val="28"/>
          <w:u w:val="single"/>
        </w:rPr>
        <w:t>Notes for Organizing through Advocacy</w:t>
      </w:r>
    </w:p>
    <w:p w:rsidR="002F7EA1" w:rsidRDefault="002F7EA1" w14:paraId="13E7C0BB" w14:textId="3CD97B35"/>
    <w:p w:rsidR="002F7EA1" w:rsidRDefault="002F7EA1" w14:paraId="7E587FB6" w14:textId="74065AA4" w14:noSpellErr="1">
      <w:r w:rsidRPr="2A6D703E" w:rsidR="002F7EA1">
        <w:rPr>
          <w:b w:val="1"/>
          <w:bCs w:val="1"/>
        </w:rPr>
        <w:t>Day 1</w:t>
      </w:r>
      <w:r w:rsidR="002F7EA1">
        <w:rPr/>
        <w:t>: all worked well timing-wise, except the scenario time to write/prep the grievance/present the grievance. We moved the direct/cross-questioning to the second day, which was better anyway for flow.</w:t>
      </w:r>
    </w:p>
    <w:p w:rsidR="002F7EA1" w:rsidRDefault="002F7EA1" w14:paraId="3D9902D6" w14:textId="320E9A91"/>
    <w:p w:rsidR="002F7EA1" w:rsidRDefault="002F7EA1" w14:paraId="754C89CF" w14:textId="300375C9">
      <w:r w:rsidRPr="2A6D703E" w:rsidR="002F7EA1">
        <w:rPr>
          <w:b w:val="1"/>
          <w:bCs w:val="1"/>
        </w:rPr>
        <w:t>Day 2</w:t>
      </w:r>
      <w:r w:rsidR="002F7EA1">
        <w:rPr/>
        <w:t>: for direct/cross content, make sure to add hearing handbook to pre-materials and to build out the slides on those topics to be more explicit and a slide on introducing evidence. I would also make a key point slide for after the activity. To set up the activity, it would be ideal if groups are working on the same scenario or have the group practice within their own ranks to do the direct/cross. Build out more time for debrief of activity.</w:t>
      </w:r>
      <w:r w:rsidR="00927E6F">
        <w:rPr/>
        <w:t xml:space="preserve"> Timing is closer to 15 min for Ellen opening. 8:45-9:05 for cross/direct content, work for 45 minutes to build questions. 30 mins to do the activity. 15 minutes to debrief/key points (need to add </w:t>
      </w:r>
      <w:r w:rsidR="00927E6F">
        <w:rPr/>
        <w:t>k.p</w:t>
      </w:r>
      <w:r w:rsidR="00927E6F">
        <w:rPr/>
        <w:t xml:space="preserve">. slide). </w:t>
      </w:r>
      <w:r w:rsidR="00955859">
        <w:rPr/>
        <w:t xml:space="preserve">With that delay, </w:t>
      </w:r>
      <w:r w:rsidR="003E1032">
        <w:rPr/>
        <w:t>in the</w:t>
      </w:r>
      <w:r w:rsidR="00CB77D0">
        <w:rPr/>
        <w:t xml:space="preserve"> </w:t>
      </w:r>
      <w:r w:rsidR="000A121F">
        <w:rPr/>
        <w:t xml:space="preserve">“interrupting the grievance” </w:t>
      </w:r>
      <w:r w:rsidR="00CB77D0">
        <w:rPr/>
        <w:t xml:space="preserve">section, they had time to review p.7 Theory of Change, by Jane </w:t>
      </w:r>
      <w:proofErr w:type="spellStart"/>
      <w:r w:rsidR="00CB77D0">
        <w:rPr/>
        <w:t>McAlevey</w:t>
      </w:r>
      <w:proofErr w:type="spellEnd"/>
      <w:r w:rsidR="00CB77D0">
        <w:rPr/>
        <w:t xml:space="preserve">, but not really time to report out. </w:t>
      </w:r>
      <w:r w:rsidR="004849B7">
        <w:rPr/>
        <w:t>Which</w:t>
      </w:r>
      <w:r w:rsidR="00922D50">
        <w:rPr/>
        <w:t xml:space="preserve"> resulted in people running 5 mins </w:t>
      </w:r>
      <w:r w:rsidR="002F19C8">
        <w:rPr/>
        <w:t xml:space="preserve">after break for debrief. So Leaders started at 2:41pm. </w:t>
      </w:r>
      <w:r w:rsidR="00E56FCA">
        <w:rPr/>
        <w:t xml:space="preserve">Leaders ran to </w:t>
      </w:r>
      <w:r w:rsidR="00F87595">
        <w:rPr/>
        <w:t>3:10, so just 5 minutes into the advocacy to org section to finish up content/activities for the day.</w:t>
      </w:r>
    </w:p>
    <w:p w:rsidR="00F87595" w:rsidRDefault="00F87595" w14:paraId="5BE3A0B6" w14:textId="77777777"/>
    <w:p w:rsidR="00F87595" w:rsidRDefault="00F87595" w14:paraId="45186ABC" w14:textId="7C790E49">
      <w:r>
        <w:t xml:space="preserve">Day 3: </w:t>
      </w:r>
    </w:p>
    <w:sectPr w:rsidR="00F87595">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B1A8A" w:rsidP="002F7EA1" w:rsidRDefault="00BB1A8A" w14:paraId="6AB09514" w14:textId="77777777">
      <w:pPr>
        <w:spacing w:line="240" w:lineRule="auto"/>
      </w:pPr>
      <w:r>
        <w:separator/>
      </w:r>
    </w:p>
  </w:endnote>
  <w:endnote w:type="continuationSeparator" w:id="0">
    <w:p w:rsidR="00BB1A8A" w:rsidP="002F7EA1" w:rsidRDefault="00BB1A8A" w14:paraId="1C23DC24"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B1A8A" w:rsidP="002F7EA1" w:rsidRDefault="00BB1A8A" w14:paraId="4E37EEDB" w14:textId="77777777">
      <w:pPr>
        <w:spacing w:line="240" w:lineRule="auto"/>
      </w:pPr>
      <w:r>
        <w:separator/>
      </w:r>
    </w:p>
  </w:footnote>
  <w:footnote w:type="continuationSeparator" w:id="0">
    <w:p w:rsidR="00BB1A8A" w:rsidP="002F7EA1" w:rsidRDefault="00BB1A8A" w14:paraId="0B80D787" w14:textId="77777777">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EA1"/>
    <w:rsid w:val="000A121F"/>
    <w:rsid w:val="002F19C8"/>
    <w:rsid w:val="002F7EA1"/>
    <w:rsid w:val="003E1032"/>
    <w:rsid w:val="004849B7"/>
    <w:rsid w:val="006709C7"/>
    <w:rsid w:val="006E59FA"/>
    <w:rsid w:val="00922D50"/>
    <w:rsid w:val="00927E6F"/>
    <w:rsid w:val="00955859"/>
    <w:rsid w:val="00967456"/>
    <w:rsid w:val="00BB1A8A"/>
    <w:rsid w:val="00CB77D0"/>
    <w:rsid w:val="00E56FCA"/>
    <w:rsid w:val="00F87595"/>
    <w:rsid w:val="2A6D70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E9BCC"/>
  <w15:chartTrackingRefBased/>
  <w15:docId w15:val="{0E09D26F-1ADA-4AB9-89FF-6DDC047B2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2F7EA1"/>
    <w:pPr>
      <w:tabs>
        <w:tab w:val="center" w:pos="4680"/>
        <w:tab w:val="right" w:pos="9360"/>
      </w:tabs>
      <w:spacing w:line="240" w:lineRule="auto"/>
    </w:pPr>
  </w:style>
  <w:style w:type="character" w:styleId="HeaderChar" w:customStyle="1">
    <w:name w:val="Header Char"/>
    <w:basedOn w:val="DefaultParagraphFont"/>
    <w:link w:val="Header"/>
    <w:uiPriority w:val="99"/>
    <w:rsid w:val="002F7EA1"/>
  </w:style>
  <w:style w:type="paragraph" w:styleId="Footer">
    <w:name w:val="footer"/>
    <w:basedOn w:val="Normal"/>
    <w:link w:val="FooterChar"/>
    <w:uiPriority w:val="99"/>
    <w:unhideWhenUsed/>
    <w:rsid w:val="002F7EA1"/>
    <w:pPr>
      <w:tabs>
        <w:tab w:val="center" w:pos="4680"/>
        <w:tab w:val="right" w:pos="9360"/>
      </w:tabs>
      <w:spacing w:line="240" w:lineRule="auto"/>
    </w:pPr>
  </w:style>
  <w:style w:type="character" w:styleId="FooterChar" w:customStyle="1">
    <w:name w:val="Footer Char"/>
    <w:basedOn w:val="DefaultParagraphFont"/>
    <w:link w:val="Footer"/>
    <w:uiPriority w:val="99"/>
    <w:rsid w:val="002F7E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32A48D2C-B944-414B-A9E6-42131B830901}"/>
</file>

<file path=customXml/itemProps2.xml><?xml version="1.0" encoding="utf-8"?>
<ds:datastoreItem xmlns:ds="http://schemas.openxmlformats.org/officeDocument/2006/customXml" ds:itemID="{CA5E0CCB-F5CE-446E-A8BB-C959E348AFCF}">
  <ds:schemaRefs>
    <ds:schemaRef ds:uri="http://schemas.microsoft.com/sharepoint/v3/contenttype/forms"/>
  </ds:schemaRefs>
</ds:datastoreItem>
</file>

<file path=customXml/itemProps3.xml><?xml version="1.0" encoding="utf-8"?>
<ds:datastoreItem xmlns:ds="http://schemas.openxmlformats.org/officeDocument/2006/customXml" ds:itemID="{CFA9DC53-059F-4285-975D-F05AD320B0B5}">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Miller, Heidi [NEA]</dc:creator>
  <cp:keywords/>
  <dc:description/>
  <cp:lastModifiedBy>Miller, Heidi [NEA]</cp:lastModifiedBy>
  <cp:revision>11</cp:revision>
  <dcterms:created xsi:type="dcterms:W3CDTF">2022-03-30T15:04:00Z</dcterms:created>
  <dcterms:modified xsi:type="dcterms:W3CDTF">2022-03-30T21:09:54Z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