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800031" w:rsidRDefault="00800031" w:rsidP="00800031"/>
    <w:p w:rsidR="00800031" w:rsidRDefault="00800031" w:rsidP="00800031"/>
    <w:p w:rsidR="00800031" w:rsidRPr="00800031" w:rsidRDefault="00800031" w:rsidP="00800031">
      <w:pPr>
        <w:jc w:val="center"/>
        <w:rPr>
          <w:b/>
          <w:sz w:val="40"/>
          <w:u w:val="single"/>
        </w:rPr>
      </w:pPr>
      <w:r>
        <w:rPr>
          <w:b/>
          <w:sz w:val="40"/>
          <w:u w:val="single"/>
        </w:rPr>
        <w:t>List of O</w:t>
      </w:r>
      <w:r w:rsidRPr="00800031">
        <w:rPr>
          <w:b/>
          <w:sz w:val="40"/>
          <w:u w:val="single"/>
        </w:rPr>
        <w:t>bjections</w:t>
      </w:r>
    </w:p>
    <w:p w:rsidR="00800031" w:rsidRDefault="00800031" w:rsidP="00800031">
      <w:r>
        <w:t xml:space="preserve"> Proper reasons for objecting to a question asked to a witness include:</w:t>
      </w:r>
    </w:p>
    <w:p w:rsidR="00800031" w:rsidRDefault="00800031" w:rsidP="00800031">
      <w:r>
        <w:t xml:space="preserve"> </w:t>
      </w:r>
    </w:p>
    <w:p w:rsidR="00800031" w:rsidRDefault="00800031" w:rsidP="00800031">
      <w:r>
        <w:t xml:space="preserve"> Ambiguous, confusing, misleading, vague, unintelligible: the question is not clear and precise enough for the witness to properly answer.</w:t>
      </w:r>
    </w:p>
    <w:p w:rsidR="00800031" w:rsidRDefault="00800031" w:rsidP="00800031">
      <w:r>
        <w:t xml:space="preserve"> Arguing the law: counsel is instructing the jury on the law.</w:t>
      </w:r>
    </w:p>
    <w:p w:rsidR="00800031" w:rsidRDefault="00800031" w:rsidP="00800031">
      <w:r>
        <w:t xml:space="preserve"> Argumentative: the question makes an argument rather than asking a question.</w:t>
      </w:r>
    </w:p>
    <w:p w:rsidR="00800031" w:rsidRDefault="00800031" w:rsidP="00800031">
      <w:r>
        <w:t xml:space="preserve"> Asked and answered: when the same attorney continues to ask the same question and they have already received an answer. Usually seen after direct, but not always.</w:t>
      </w:r>
    </w:p>
    <w:p w:rsidR="00800031" w:rsidRDefault="00800031" w:rsidP="00800031">
      <w:r>
        <w:t xml:space="preserve"> Asking a question unrelated to an intelligent exercise of a peremptory challenge or challenge for cause: if opposing counsel asks such a question during </w:t>
      </w:r>
      <w:proofErr w:type="spellStart"/>
      <w:r>
        <w:t>voir</w:t>
      </w:r>
      <w:proofErr w:type="spellEnd"/>
      <w:r>
        <w:t xml:space="preserve"> dire (i.e. the jury selection process).</w:t>
      </w:r>
    </w:p>
    <w:p w:rsidR="00800031" w:rsidRDefault="00800031" w:rsidP="00800031">
      <w:r>
        <w:t xml:space="preserve"> Asks the jury to prejudge the evidence: the jury cannot promise to vote a certain way, even if certain facts are proved.</w:t>
      </w:r>
    </w:p>
    <w:p w:rsidR="00800031" w:rsidRPr="00127516" w:rsidRDefault="00800031" w:rsidP="00800031">
      <w:pPr>
        <w:rPr>
          <w:u w:val="single"/>
        </w:rPr>
      </w:pPr>
      <w:r>
        <w:t xml:space="preserve"> </w:t>
      </w:r>
      <w:r w:rsidRPr="00127516">
        <w:rPr>
          <w:b/>
          <w:u w:val="single"/>
        </w:rPr>
        <w:t>Assumes facts not in evidence:</w:t>
      </w:r>
      <w:r w:rsidRPr="00127516">
        <w:rPr>
          <w:u w:val="single"/>
        </w:rPr>
        <w:t xml:space="preserve"> the question assumes something as true for which no evidence has been shown.</w:t>
      </w:r>
    </w:p>
    <w:p w:rsidR="00800031" w:rsidRDefault="00800031" w:rsidP="00800031">
      <w:r>
        <w:t xml:space="preserve"> Badgering: counsel is antagonizing the witness to provoke a response, either by asking questions without giving the witness an opportunity to answer or by openly mocking the witness.</w:t>
      </w:r>
    </w:p>
    <w:p w:rsidR="00800031" w:rsidRDefault="00800031" w:rsidP="00800031">
      <w:r>
        <w:t xml:space="preserve"> Best evidence rule: requires that the original source of evidence is required, if available; for example, rather than asking a witness about the contents of a document, the actual document should be entered into evidence. A full original document should be introduced into evidence instead of a copy, but judges often allow copies if there is no dispute about authenticity. Some documents are exempt from hearsay rules of evidence</w:t>
      </w:r>
      <w:proofErr w:type="gramStart"/>
      <w:r>
        <w:t>.[</w:t>
      </w:r>
      <w:proofErr w:type="gramEnd"/>
      <w:r>
        <w:t>5]</w:t>
      </w:r>
    </w:p>
    <w:p w:rsidR="00800031" w:rsidRDefault="00800031" w:rsidP="00800031">
      <w:r>
        <w:t xml:space="preserve"> Beyond the scope: A question asked during cross-examination must be within the scope of direct, and so on.</w:t>
      </w:r>
    </w:p>
    <w:p w:rsidR="00800031" w:rsidRDefault="00800031" w:rsidP="00800031">
      <w:r>
        <w:t xml:space="preserve"> Calls for a conclusion: the question asks for an opinion rather than facts.</w:t>
      </w:r>
    </w:p>
    <w:p w:rsidR="00800031" w:rsidRPr="00127516" w:rsidRDefault="00800031" w:rsidP="00800031">
      <w:pPr>
        <w:rPr>
          <w:u w:val="single"/>
        </w:rPr>
      </w:pPr>
      <w:r>
        <w:t xml:space="preserve"> </w:t>
      </w:r>
      <w:r w:rsidRPr="00127516">
        <w:rPr>
          <w:b/>
          <w:u w:val="single"/>
        </w:rPr>
        <w:t>Calls for speculation</w:t>
      </w:r>
      <w:r w:rsidRPr="00127516">
        <w:rPr>
          <w:u w:val="single"/>
        </w:rPr>
        <w:t>: 2 instances: 1-the question posed asks the witness to guess the answer rather than to rely on known facts. 2-if a witness does not know a fact to be true or not, but testifies about it anyway, this testimony would be objectionable as speculation.</w:t>
      </w:r>
    </w:p>
    <w:p w:rsidR="00800031" w:rsidRDefault="00800031" w:rsidP="00800031">
      <w:r>
        <w:t xml:space="preserve"> Compound question: multiple questions asked together.</w:t>
      </w:r>
    </w:p>
    <w:p w:rsidR="00800031" w:rsidRDefault="00800031" w:rsidP="00800031">
      <w:r>
        <w:t xml:space="preserve"> </w:t>
      </w:r>
      <w:r w:rsidRPr="00800031">
        <w:rPr>
          <w:b/>
        </w:rPr>
        <w:t>Counsel is testifying</w:t>
      </w:r>
      <w:r>
        <w:t>: this objection is sometimes used when counsel is "leading" or "argumentative" or "assumes facts not in evidence".</w:t>
      </w:r>
    </w:p>
    <w:p w:rsidR="00800031" w:rsidRDefault="00800031" w:rsidP="00800031">
      <w:r>
        <w:t xml:space="preserve"> Foundation: the question relates to matters of which the witness's personal knowledge has not been established</w:t>
      </w:r>
    </w:p>
    <w:p w:rsidR="00800031" w:rsidRPr="00127516" w:rsidRDefault="00800031" w:rsidP="00800031">
      <w:pPr>
        <w:rPr>
          <w:u w:val="single"/>
        </w:rPr>
      </w:pPr>
      <w:r w:rsidRPr="00127516">
        <w:rPr>
          <w:u w:val="single"/>
        </w:rPr>
        <w:t xml:space="preserve"> </w:t>
      </w:r>
      <w:r w:rsidRPr="00127516">
        <w:rPr>
          <w:b/>
          <w:u w:val="single"/>
        </w:rPr>
        <w:t>Hearsay:</w:t>
      </w:r>
      <w:r w:rsidRPr="00127516">
        <w:rPr>
          <w:u w:val="single"/>
        </w:rPr>
        <w:t xml:space="preserve"> An out of court statement used to prove the fact that the statement is being offered for. However, there are several exceptions to the rule against hearsay in most legal systems</w:t>
      </w:r>
      <w:proofErr w:type="gramStart"/>
      <w:r w:rsidRPr="00127516">
        <w:rPr>
          <w:u w:val="single"/>
        </w:rPr>
        <w:t>.[</w:t>
      </w:r>
      <w:proofErr w:type="gramEnd"/>
      <w:r w:rsidRPr="00127516">
        <w:rPr>
          <w:u w:val="single"/>
        </w:rPr>
        <w:t>5]</w:t>
      </w:r>
    </w:p>
    <w:p w:rsidR="00800031" w:rsidRPr="00127516" w:rsidRDefault="00800031" w:rsidP="00800031">
      <w:pPr>
        <w:rPr>
          <w:u w:val="single"/>
        </w:rPr>
      </w:pPr>
      <w:r>
        <w:t xml:space="preserve"> </w:t>
      </w:r>
      <w:r w:rsidRPr="00127516">
        <w:rPr>
          <w:b/>
          <w:u w:val="single"/>
        </w:rPr>
        <w:t>Opinion</w:t>
      </w:r>
      <w:r w:rsidRPr="00127516">
        <w:rPr>
          <w:u w:val="single"/>
        </w:rPr>
        <w:t>/Incompetent: the witness is not qualified to answer the question.</w:t>
      </w:r>
    </w:p>
    <w:p w:rsidR="00800031" w:rsidRDefault="00800031" w:rsidP="00800031">
      <w:r>
        <w:t xml:space="preserve"> Inflammatory: the question is intended to cause prejudice.</w:t>
      </w:r>
    </w:p>
    <w:p w:rsidR="00800031" w:rsidRDefault="00800031" w:rsidP="00800031">
      <w:r>
        <w:t xml:space="preserve"> Irrelevant or immaterial: the question is not about the issues in the trial.</w:t>
      </w:r>
    </w:p>
    <w:p w:rsidR="00800031" w:rsidRPr="00127516" w:rsidRDefault="00800031" w:rsidP="00800031">
      <w:pPr>
        <w:rPr>
          <w:u w:val="single"/>
        </w:rPr>
      </w:pPr>
      <w:r>
        <w:t xml:space="preserve"> </w:t>
      </w:r>
      <w:r w:rsidRPr="00127516">
        <w:rPr>
          <w:b/>
          <w:u w:val="single"/>
        </w:rPr>
        <w:t>Leading question</w:t>
      </w:r>
      <w:r w:rsidRPr="00127516">
        <w:rPr>
          <w:u w:val="single"/>
        </w:rPr>
        <w:t xml:space="preserve"> (direct examination only): the question suggests the answer to the witness. Leading questions are permitted if the attorney conducting the examination has received permission to treat the witness as a hostile witness. Leading questions are also permitted on cross-examination, as witnesses called by the opposing party are presumed hostile.</w:t>
      </w:r>
    </w:p>
    <w:p w:rsidR="00800031" w:rsidRDefault="00800031" w:rsidP="00800031">
      <w:r>
        <w:t xml:space="preserve"> Misstates evidence / misquotes witness / improper characterization of evidence: this objection is often overruled, but can be used to signal a problem to witness, judge and jury</w:t>
      </w:r>
      <w:proofErr w:type="gramStart"/>
      <w:r>
        <w:t>.[</w:t>
      </w:r>
      <w:proofErr w:type="gramEnd"/>
      <w:r>
        <w:t>6]</w:t>
      </w:r>
    </w:p>
    <w:p w:rsidR="00800031" w:rsidRDefault="00800031" w:rsidP="00800031">
      <w:r>
        <w:t xml:space="preserve"> Narrative: the question asks the witness to relate a story rather than state specific facts. This objection is not always proper even when a question invites a narrative response, as narrative testimony may be required or preferred due to the circumstances of the case.</w:t>
      </w:r>
    </w:p>
    <w:p w:rsidR="007A69A9" w:rsidRPr="00800031" w:rsidRDefault="00800031" w:rsidP="00800031">
      <w:r>
        <w:t xml:space="preserve"> Privilege: </w:t>
      </w:r>
      <w:proofErr w:type="gramStart"/>
      <w:r>
        <w:t>the witness may be protected by law from answering the question</w:t>
      </w:r>
      <w:proofErr w:type="gramEnd"/>
      <w:r>
        <w:t>.</w:t>
      </w:r>
    </w:p>
    <w:sectPr w:rsidR="007A69A9" w:rsidRPr="00800031" w:rsidSect="007A69A9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doNotVertAlignCellWithSp/>
    <w:doNotBreakConstrainedForcedTable/>
    <w:useAnsiKerningPairs/>
    <w:cachedColBalance/>
    <w:splitPgBreakAndParaMark/>
  </w:compat>
  <w:rsids>
    <w:rsidRoot w:val="00800031"/>
    <w:rsid w:val="00127516"/>
    <w:rsid w:val="00800031"/>
    <w:rsid w:val="00C61E43"/>
  </w:rsids>
  <m:mathPr>
    <m:mathFont m:val="Arial Black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50BE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0" ma:contentTypeDescription="Create a new document." ma:contentTypeScope="" ma:versionID="ef00656f6a8e9fc056474b9147c6b32e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0850f52d612b4f3f08f380a1da667ee5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D726D0E4-60A0-46FB-85DD-D3BCA109D0B4}"/>
</file>

<file path=customXml/itemProps2.xml><?xml version="1.0" encoding="utf-8"?>
<ds:datastoreItem xmlns:ds="http://schemas.openxmlformats.org/officeDocument/2006/customXml" ds:itemID="{F7763A99-9AB0-42B3-984D-DB04CE0865B5}"/>
</file>

<file path=customXml/itemProps3.xml><?xml version="1.0" encoding="utf-8"?>
<ds:datastoreItem xmlns:ds="http://schemas.openxmlformats.org/officeDocument/2006/customXml" ds:itemID="{C4B41F19-E91D-45BA-91FC-889BD7AED2E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527</Words>
  <Characters>3004</Characters>
  <Application>Microsoft Word 12.0.0</Application>
  <DocSecurity>0</DocSecurity>
  <Lines>25</Lines>
  <Paragraphs>6</Paragraphs>
  <ScaleCrop>false</ScaleCrop>
  <LinksUpToDate>false</LinksUpToDate>
  <CharactersWithSpaces>3689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charles holmes</cp:lastModifiedBy>
  <cp:revision>2</cp:revision>
  <dcterms:created xsi:type="dcterms:W3CDTF">2021-01-21T16:59:00Z</dcterms:created>
  <dcterms:modified xsi:type="dcterms:W3CDTF">2021-01-30T18:35:00Z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