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5B07" w:rsidRPr="007D5B07" w:rsidRDefault="007D5B07" w:rsidP="007D5B07">
      <w:pPr>
        <w:shd w:val="clear" w:color="auto" w:fill="FFFFFF"/>
        <w:spacing w:after="75" w:line="435" w:lineRule="atLeast"/>
        <w:textAlignment w:val="baseline"/>
        <w:outlineLvl w:val="0"/>
        <w:rPr>
          <w:rFonts w:ascii="Arial" w:eastAsia="Times New Roman" w:hAnsi="Arial" w:cs="Arial"/>
          <w:b/>
          <w:bCs/>
          <w:color w:val="000000"/>
          <w:kern w:val="36"/>
          <w:sz w:val="36"/>
          <w:szCs w:val="36"/>
        </w:rPr>
      </w:pPr>
      <w:bookmarkStart w:id="0" w:name="_GoBack"/>
      <w:r w:rsidRPr="007D5B07">
        <w:rPr>
          <w:rFonts w:ascii="Arial" w:eastAsia="Times New Roman" w:hAnsi="Arial" w:cs="Arial"/>
          <w:b/>
          <w:bCs/>
          <w:color w:val="000000"/>
          <w:kern w:val="36"/>
          <w:sz w:val="36"/>
          <w:szCs w:val="36"/>
        </w:rPr>
        <w:t>Steward's Corner: Using Pressure to Settle Grievances</w:t>
      </w:r>
    </w:p>
    <w:bookmarkEnd w:id="0"/>
    <w:p w:rsidR="007D5B07" w:rsidRPr="007D5B07" w:rsidRDefault="007D5B07" w:rsidP="007D5B07">
      <w:pPr>
        <w:shd w:val="clear" w:color="auto" w:fill="FFFFFF"/>
        <w:spacing w:after="0" w:line="240" w:lineRule="auto"/>
        <w:textAlignment w:val="baseline"/>
        <w:rPr>
          <w:rFonts w:ascii="Arial" w:eastAsia="Times New Roman" w:hAnsi="Arial" w:cs="Arial"/>
          <w:color w:val="333333"/>
          <w:sz w:val="15"/>
          <w:szCs w:val="15"/>
        </w:rPr>
      </w:pPr>
      <w:r>
        <w:rPr>
          <w:rFonts w:ascii="Arial" w:eastAsia="Times New Roman" w:hAnsi="Arial" w:cs="Arial"/>
          <w:color w:val="333333"/>
          <w:sz w:val="15"/>
          <w:szCs w:val="15"/>
          <w:bdr w:val="none" w:sz="0" w:space="0" w:color="auto" w:frame="1"/>
        </w:rPr>
        <w:fldChar w:fldCharType="begin"/>
      </w:r>
      <w:r>
        <w:rPr>
          <w:rFonts w:ascii="Arial" w:eastAsia="Times New Roman" w:hAnsi="Arial" w:cs="Arial"/>
          <w:color w:val="333333"/>
          <w:sz w:val="15"/>
          <w:szCs w:val="15"/>
          <w:bdr w:val="none" w:sz="0" w:space="0" w:color="auto" w:frame="1"/>
        </w:rPr>
        <w:instrText xml:space="preserve"> HYPERLINK "</w:instrText>
      </w:r>
      <w:r w:rsidRPr="007D5B07">
        <w:rPr>
          <w:rFonts w:ascii="Arial" w:eastAsia="Times New Roman" w:hAnsi="Arial" w:cs="Arial"/>
          <w:color w:val="333333"/>
          <w:sz w:val="15"/>
          <w:szCs w:val="15"/>
          <w:bdr w:val="none" w:sz="0" w:space="0" w:color="auto" w:frame="1"/>
        </w:rPr>
        <w:instrText>https://www.labornotes.org/2022/01/stewards-corner-using-pressure-settle-grievances</w:instrText>
      </w:r>
      <w:r>
        <w:rPr>
          <w:rFonts w:ascii="Arial" w:eastAsia="Times New Roman" w:hAnsi="Arial" w:cs="Arial"/>
          <w:color w:val="333333"/>
          <w:sz w:val="15"/>
          <w:szCs w:val="15"/>
          <w:bdr w:val="none" w:sz="0" w:space="0" w:color="auto" w:frame="1"/>
        </w:rPr>
        <w:instrText xml:space="preserve">" </w:instrText>
      </w:r>
      <w:r>
        <w:rPr>
          <w:rFonts w:ascii="Arial" w:eastAsia="Times New Roman" w:hAnsi="Arial" w:cs="Arial"/>
          <w:color w:val="333333"/>
          <w:sz w:val="15"/>
          <w:szCs w:val="15"/>
          <w:bdr w:val="none" w:sz="0" w:space="0" w:color="auto" w:frame="1"/>
        </w:rPr>
        <w:fldChar w:fldCharType="separate"/>
      </w:r>
      <w:r w:rsidRPr="004E6431">
        <w:rPr>
          <w:rStyle w:val="Hyperlink"/>
          <w:rFonts w:ascii="Arial" w:eastAsia="Times New Roman" w:hAnsi="Arial" w:cs="Arial"/>
          <w:sz w:val="15"/>
          <w:szCs w:val="15"/>
          <w:bdr w:val="none" w:sz="0" w:space="0" w:color="auto" w:frame="1"/>
        </w:rPr>
        <w:t>https://www.labornotes.org/2022/01/stewards-corner-using-pressure-settle-grievances</w:t>
      </w:r>
      <w:r>
        <w:rPr>
          <w:rFonts w:ascii="Arial" w:eastAsia="Times New Roman" w:hAnsi="Arial" w:cs="Arial"/>
          <w:color w:val="333333"/>
          <w:sz w:val="15"/>
          <w:szCs w:val="15"/>
          <w:bdr w:val="none" w:sz="0" w:space="0" w:color="auto" w:frame="1"/>
        </w:rPr>
        <w:fldChar w:fldCharType="end"/>
      </w:r>
      <w:r>
        <w:rPr>
          <w:rFonts w:ascii="Arial" w:eastAsia="Times New Roman" w:hAnsi="Arial" w:cs="Arial"/>
          <w:color w:val="333333"/>
          <w:sz w:val="15"/>
          <w:szCs w:val="15"/>
          <w:bdr w:val="none" w:sz="0" w:space="0" w:color="auto" w:frame="1"/>
        </w:rPr>
        <w:t xml:space="preserve"> </w:t>
      </w:r>
      <w:r w:rsidRPr="007D5B07">
        <w:rPr>
          <w:rFonts w:ascii="Arial" w:eastAsia="Times New Roman" w:hAnsi="Arial" w:cs="Arial"/>
          <w:color w:val="333333"/>
          <w:sz w:val="15"/>
          <w:szCs w:val="15"/>
          <w:bdr w:val="none" w:sz="0" w:space="0" w:color="auto" w:frame="1"/>
        </w:rPr>
        <w:t>January 05, 2022 / from th</w:t>
      </w:r>
      <w:r>
        <w:rPr>
          <w:rFonts w:ascii="Arial" w:eastAsia="Times New Roman" w:hAnsi="Arial" w:cs="Arial"/>
          <w:color w:val="333333"/>
          <w:sz w:val="15"/>
          <w:szCs w:val="15"/>
          <w:bdr w:val="none" w:sz="0" w:space="0" w:color="auto" w:frame="1"/>
        </w:rPr>
        <w:t>e Union Steward's Complete Guide</w:t>
      </w:r>
    </w:p>
    <w:p w:rsidR="007D5B07" w:rsidRPr="007D5B07" w:rsidRDefault="007D5B07" w:rsidP="007D5B07">
      <w:pPr>
        <w:shd w:val="clear" w:color="auto" w:fill="FFFFFF"/>
        <w:spacing w:after="0" w:line="240" w:lineRule="auto"/>
        <w:jc w:val="center"/>
        <w:textAlignment w:val="baseline"/>
        <w:rPr>
          <w:rFonts w:ascii="Arial" w:eastAsia="Times New Roman" w:hAnsi="Arial" w:cs="Arial"/>
          <w:color w:val="333333"/>
          <w:sz w:val="15"/>
          <w:szCs w:val="15"/>
        </w:rPr>
      </w:pPr>
      <w:r w:rsidRPr="007D5B07">
        <w:rPr>
          <w:rFonts w:ascii="Arial" w:eastAsia="Times New Roman" w:hAnsi="Arial" w:cs="Arial"/>
          <w:noProof/>
          <w:color w:val="333333"/>
          <w:sz w:val="15"/>
          <w:szCs w:val="15"/>
        </w:rPr>
        <w:drawing>
          <wp:anchor distT="0" distB="0" distL="114300" distR="114300" simplePos="0" relativeHeight="251658240" behindDoc="0" locked="0" layoutInCell="1" allowOverlap="1">
            <wp:simplePos x="0" y="0"/>
            <wp:positionH relativeFrom="column">
              <wp:posOffset>-41951</wp:posOffset>
            </wp:positionH>
            <wp:positionV relativeFrom="paragraph">
              <wp:posOffset>96907</wp:posOffset>
            </wp:positionV>
            <wp:extent cx="3010576" cy="1461264"/>
            <wp:effectExtent l="0" t="0" r="0" b="5715"/>
            <wp:wrapSquare wrapText="bothSides"/>
            <wp:docPr id="3" name="Picture 3" descr="Corridor of shame pressure tactic in hallway at Reuterss - workers gathered along hallw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rridor of shame pressure tactic in hallway at Reuterss - workers gathered along hallway."/>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010576" cy="1461264"/>
                    </a:xfrm>
                    <a:prstGeom prst="rect">
                      <a:avLst/>
                    </a:prstGeom>
                    <a:noFill/>
                    <a:ln>
                      <a:noFill/>
                    </a:ln>
                  </pic:spPr>
                </pic:pic>
              </a:graphicData>
            </a:graphic>
          </wp:anchor>
        </w:drawing>
      </w:r>
    </w:p>
    <w:p w:rsidR="007D5B07" w:rsidRPr="007D5B07" w:rsidRDefault="007D5B07" w:rsidP="007D5B07">
      <w:pPr>
        <w:shd w:val="clear" w:color="auto" w:fill="FFFFFF"/>
        <w:spacing w:before="45" w:line="240" w:lineRule="auto"/>
        <w:textAlignment w:val="baseline"/>
        <w:rPr>
          <w:rFonts w:ascii="inherit" w:eastAsia="Times New Roman" w:hAnsi="inherit" w:cs="Arial"/>
          <w:color w:val="666666"/>
          <w:sz w:val="18"/>
          <w:szCs w:val="18"/>
        </w:rPr>
      </w:pPr>
      <w:proofErr w:type="gramStart"/>
      <w:r w:rsidRPr="007D5B07">
        <w:rPr>
          <w:rFonts w:ascii="inherit" w:eastAsia="Times New Roman" w:hAnsi="inherit" w:cs="Arial"/>
          <w:color w:val="666666"/>
          <w:sz w:val="18"/>
          <w:szCs w:val="18"/>
        </w:rPr>
        <w:t>Reuters</w:t>
      </w:r>
      <w:proofErr w:type="gramEnd"/>
      <w:r w:rsidRPr="007D5B07">
        <w:rPr>
          <w:rFonts w:ascii="inherit" w:eastAsia="Times New Roman" w:hAnsi="inherit" w:cs="Arial"/>
          <w:color w:val="666666"/>
          <w:sz w:val="18"/>
          <w:szCs w:val="18"/>
        </w:rPr>
        <w:t xml:space="preserve"> journalists lined up to make their management walk a "corridor of shame" on the way into a disciplinary meeting. Photo: News Guild of New York, cropped from original</w:t>
      </w:r>
    </w:p>
    <w:p w:rsidR="007D5B07" w:rsidRPr="007D5B07" w:rsidRDefault="007D5B07" w:rsidP="007D5B07">
      <w:pPr>
        <w:shd w:val="clear" w:color="auto" w:fill="FFFFFF"/>
        <w:spacing w:after="240" w:line="240" w:lineRule="auto"/>
        <w:textAlignment w:val="baseline"/>
        <w:rPr>
          <w:rFonts w:ascii="inherit" w:eastAsia="Times New Roman" w:hAnsi="inherit" w:cs="Arial"/>
          <w:color w:val="333333"/>
          <w:sz w:val="24"/>
          <w:szCs w:val="24"/>
        </w:rPr>
      </w:pPr>
      <w:r w:rsidRPr="007D5B07">
        <w:rPr>
          <w:rFonts w:ascii="inherit" w:eastAsia="Times New Roman" w:hAnsi="inherit" w:cs="Arial"/>
          <w:color w:val="333333"/>
          <w:sz w:val="24"/>
          <w:szCs w:val="24"/>
        </w:rPr>
        <w:t>What ultimately settles grievances? More often than not, it hinges on the union’s ability to pressure management to settle.</w:t>
      </w:r>
    </w:p>
    <w:p w:rsidR="007D5B07" w:rsidRPr="007D5B07" w:rsidRDefault="007D5B07" w:rsidP="007D5B07">
      <w:pPr>
        <w:shd w:val="clear" w:color="auto" w:fill="FFFFFF"/>
        <w:spacing w:after="240" w:line="240" w:lineRule="auto"/>
        <w:textAlignment w:val="baseline"/>
        <w:rPr>
          <w:rFonts w:ascii="inherit" w:eastAsia="Times New Roman" w:hAnsi="inherit" w:cs="Arial"/>
          <w:color w:val="333333"/>
          <w:sz w:val="24"/>
          <w:szCs w:val="24"/>
        </w:rPr>
      </w:pPr>
      <w:r w:rsidRPr="007D5B07">
        <w:rPr>
          <w:rFonts w:ascii="inherit" w:eastAsia="Times New Roman" w:hAnsi="inherit" w:cs="Arial"/>
          <w:color w:val="333333"/>
          <w:sz w:val="24"/>
          <w:szCs w:val="24"/>
        </w:rPr>
        <w:t xml:space="preserve">When managers look at the steward and the grievant across the table at a grievance meeting, they must clearly understand that they are dealing with more than just two people. They are dealing with the entire union. Management must also go to the grievance meeting feeling some immediacy, so they </w:t>
      </w:r>
      <w:proofErr w:type="gramStart"/>
      <w:r w:rsidRPr="007D5B07">
        <w:rPr>
          <w:rFonts w:ascii="inherit" w:eastAsia="Times New Roman" w:hAnsi="inherit" w:cs="Arial"/>
          <w:color w:val="333333"/>
          <w:sz w:val="24"/>
          <w:szCs w:val="24"/>
        </w:rPr>
        <w:t>don’t</w:t>
      </w:r>
      <w:proofErr w:type="gramEnd"/>
      <w:r w:rsidRPr="007D5B07">
        <w:rPr>
          <w:rFonts w:ascii="inherit" w:eastAsia="Times New Roman" w:hAnsi="inherit" w:cs="Arial"/>
          <w:color w:val="333333"/>
          <w:sz w:val="24"/>
          <w:szCs w:val="24"/>
        </w:rPr>
        <w:t xml:space="preserve"> drag the grievance out through all the steps.</w:t>
      </w:r>
    </w:p>
    <w:p w:rsidR="007D5B07" w:rsidRPr="007D5B07" w:rsidRDefault="007D5B07" w:rsidP="007D5B07">
      <w:pPr>
        <w:shd w:val="clear" w:color="auto" w:fill="FFFFFF"/>
        <w:spacing w:after="240" w:line="240" w:lineRule="auto"/>
        <w:textAlignment w:val="baseline"/>
        <w:rPr>
          <w:rFonts w:ascii="inherit" w:eastAsia="Times New Roman" w:hAnsi="inherit" w:cs="Arial"/>
          <w:color w:val="333333"/>
          <w:sz w:val="24"/>
          <w:szCs w:val="24"/>
        </w:rPr>
      </w:pPr>
      <w:r w:rsidRPr="007D5B07">
        <w:rPr>
          <w:rFonts w:ascii="inherit" w:eastAsia="Times New Roman" w:hAnsi="inherit" w:cs="Arial"/>
          <w:color w:val="333333"/>
          <w:sz w:val="24"/>
          <w:szCs w:val="24"/>
        </w:rPr>
        <w:t xml:space="preserve">The steward’s role is to orchestrate this pressure on management. It means that a steward must think and act </w:t>
      </w:r>
      <w:proofErr w:type="gramStart"/>
      <w:r w:rsidRPr="007D5B07">
        <w:rPr>
          <w:rFonts w:ascii="inherit" w:eastAsia="Times New Roman" w:hAnsi="inherit" w:cs="Arial"/>
          <w:color w:val="333333"/>
          <w:sz w:val="24"/>
          <w:szCs w:val="24"/>
        </w:rPr>
        <w:t>like</w:t>
      </w:r>
      <w:proofErr w:type="gramEnd"/>
      <w:r w:rsidRPr="007D5B07">
        <w:rPr>
          <w:rFonts w:ascii="inherit" w:eastAsia="Times New Roman" w:hAnsi="inherit" w:cs="Arial"/>
          <w:color w:val="333333"/>
          <w:sz w:val="24"/>
          <w:szCs w:val="24"/>
        </w:rPr>
        <w:t xml:space="preserve"> an organizer rather than getting caught up in the lawyer-client scene that so often surrounds the grievance procedure.</w:t>
      </w:r>
    </w:p>
    <w:p w:rsidR="007D5B07" w:rsidRPr="007D5B07" w:rsidRDefault="007D5B07" w:rsidP="007D5B07">
      <w:pPr>
        <w:shd w:val="clear" w:color="auto" w:fill="FFFFFF"/>
        <w:spacing w:after="240" w:line="240" w:lineRule="auto"/>
        <w:textAlignment w:val="baseline"/>
        <w:rPr>
          <w:rFonts w:ascii="inherit" w:eastAsia="Times New Roman" w:hAnsi="inherit" w:cs="Arial"/>
          <w:color w:val="333333"/>
          <w:sz w:val="24"/>
          <w:szCs w:val="24"/>
        </w:rPr>
      </w:pPr>
      <w:r w:rsidRPr="007D5B07">
        <w:rPr>
          <w:rFonts w:ascii="inherit" w:eastAsia="Times New Roman" w:hAnsi="inherit" w:cs="Arial"/>
          <w:color w:val="333333"/>
          <w:sz w:val="24"/>
          <w:szCs w:val="24"/>
        </w:rPr>
        <w:t>How the steward orchestrates pressure, and the amount of pressure needed, will differ from workplace to workplace. It will also differ with the seriousness of the grievance issue.</w:t>
      </w:r>
    </w:p>
    <w:p w:rsidR="007D5B07" w:rsidRPr="007D5B07" w:rsidRDefault="007D5B07" w:rsidP="007D5B07">
      <w:pPr>
        <w:shd w:val="clear" w:color="auto" w:fill="FFFFFF"/>
        <w:spacing w:after="240" w:line="240" w:lineRule="auto"/>
        <w:textAlignment w:val="baseline"/>
        <w:rPr>
          <w:rFonts w:ascii="inherit" w:eastAsia="Times New Roman" w:hAnsi="inherit" w:cs="Arial"/>
          <w:color w:val="333333"/>
          <w:sz w:val="24"/>
          <w:szCs w:val="24"/>
        </w:rPr>
      </w:pPr>
      <w:r w:rsidRPr="007D5B07">
        <w:rPr>
          <w:rFonts w:ascii="inherit" w:eastAsia="Times New Roman" w:hAnsi="inherit" w:cs="Arial"/>
          <w:color w:val="333333"/>
          <w:sz w:val="24"/>
          <w:szCs w:val="24"/>
        </w:rPr>
        <w:t>In determining the amount of pressure necessary to settle the grievance, the steward should brainstorm these questions with the grievant and other members:</w:t>
      </w:r>
    </w:p>
    <w:p w:rsidR="007D5B07" w:rsidRPr="007D5B07" w:rsidRDefault="007D5B07" w:rsidP="007D5B07">
      <w:pPr>
        <w:numPr>
          <w:ilvl w:val="0"/>
          <w:numId w:val="1"/>
        </w:numPr>
        <w:shd w:val="clear" w:color="auto" w:fill="FFFFFF"/>
        <w:spacing w:after="0" w:line="240" w:lineRule="auto"/>
        <w:ind w:left="480"/>
        <w:textAlignment w:val="baseline"/>
        <w:rPr>
          <w:rFonts w:ascii="inherit" w:eastAsia="Times New Roman" w:hAnsi="inherit" w:cs="Arial"/>
          <w:color w:val="333333"/>
          <w:sz w:val="24"/>
          <w:szCs w:val="24"/>
        </w:rPr>
      </w:pPr>
      <w:r w:rsidRPr="007D5B07">
        <w:rPr>
          <w:rFonts w:ascii="inherit" w:eastAsia="Times New Roman" w:hAnsi="inherit" w:cs="Arial"/>
          <w:b/>
          <w:bCs/>
          <w:color w:val="333333"/>
          <w:sz w:val="24"/>
          <w:szCs w:val="24"/>
          <w:bdr w:val="none" w:sz="0" w:space="0" w:color="auto" w:frame="1"/>
        </w:rPr>
        <w:t>How serious is this kind of grievance?</w:t>
      </w:r>
      <w:r w:rsidRPr="007D5B07">
        <w:rPr>
          <w:rFonts w:ascii="inherit" w:eastAsia="Times New Roman" w:hAnsi="inherit" w:cs="Arial"/>
          <w:color w:val="333333"/>
          <w:sz w:val="24"/>
          <w:szCs w:val="24"/>
        </w:rPr>
        <w:br/>
        <w:t xml:space="preserve">Some incidents actually threaten worker well-being: safety and health violations, sexual harassment, discrimination, suspensions and firings. Others are more of the nuisance variety: failure to pay overtime, scheduling by seniority, </w:t>
      </w:r>
      <w:proofErr w:type="gramStart"/>
      <w:r w:rsidRPr="007D5B07">
        <w:rPr>
          <w:rFonts w:ascii="inherit" w:eastAsia="Times New Roman" w:hAnsi="inherit" w:cs="Arial"/>
          <w:color w:val="333333"/>
          <w:sz w:val="24"/>
          <w:szCs w:val="24"/>
        </w:rPr>
        <w:t>minor</w:t>
      </w:r>
      <w:proofErr w:type="gramEnd"/>
      <w:r w:rsidRPr="007D5B07">
        <w:rPr>
          <w:rFonts w:ascii="inherit" w:eastAsia="Times New Roman" w:hAnsi="inherit" w:cs="Arial"/>
          <w:color w:val="333333"/>
          <w:sz w:val="24"/>
          <w:szCs w:val="24"/>
        </w:rPr>
        <w:t xml:space="preserve"> forms of discipline. While every legitimate grievance requires the steward’s attention, often the less serious ones </w:t>
      </w:r>
      <w:proofErr w:type="gramStart"/>
      <w:r w:rsidRPr="007D5B07">
        <w:rPr>
          <w:rFonts w:ascii="inherit" w:eastAsia="Times New Roman" w:hAnsi="inherit" w:cs="Arial"/>
          <w:color w:val="333333"/>
          <w:sz w:val="24"/>
          <w:szCs w:val="24"/>
        </w:rPr>
        <w:t>can be settled</w:t>
      </w:r>
      <w:proofErr w:type="gramEnd"/>
      <w:r w:rsidRPr="007D5B07">
        <w:rPr>
          <w:rFonts w:ascii="inherit" w:eastAsia="Times New Roman" w:hAnsi="inherit" w:cs="Arial"/>
          <w:color w:val="333333"/>
          <w:sz w:val="24"/>
          <w:szCs w:val="24"/>
        </w:rPr>
        <w:t xml:space="preserve"> quickly through informal dealings with the supervisor.</w:t>
      </w:r>
    </w:p>
    <w:p w:rsidR="007D5B07" w:rsidRPr="007D5B07" w:rsidRDefault="007D5B07" w:rsidP="007D5B07">
      <w:pPr>
        <w:numPr>
          <w:ilvl w:val="0"/>
          <w:numId w:val="2"/>
        </w:numPr>
        <w:shd w:val="clear" w:color="auto" w:fill="FFFFFF"/>
        <w:spacing w:after="0" w:line="240" w:lineRule="auto"/>
        <w:ind w:left="480"/>
        <w:textAlignment w:val="baseline"/>
        <w:rPr>
          <w:rFonts w:ascii="inherit" w:eastAsia="Times New Roman" w:hAnsi="inherit" w:cs="Arial"/>
          <w:color w:val="333333"/>
          <w:sz w:val="24"/>
          <w:szCs w:val="24"/>
        </w:rPr>
      </w:pPr>
      <w:r w:rsidRPr="007D5B07">
        <w:rPr>
          <w:rFonts w:ascii="inherit" w:eastAsia="Times New Roman" w:hAnsi="inherit" w:cs="Arial"/>
          <w:b/>
          <w:bCs/>
          <w:color w:val="333333"/>
          <w:sz w:val="24"/>
          <w:szCs w:val="24"/>
          <w:bdr w:val="none" w:sz="0" w:space="0" w:color="auto" w:frame="1"/>
        </w:rPr>
        <w:t>How widespread is this kind of grievance?</w:t>
      </w:r>
    </w:p>
    <w:p w:rsidR="007D5B07" w:rsidRPr="007D5B07" w:rsidRDefault="007D5B07" w:rsidP="007D5B07">
      <w:pPr>
        <w:shd w:val="clear" w:color="auto" w:fill="FFFFFF"/>
        <w:spacing w:after="240" w:line="240" w:lineRule="auto"/>
        <w:ind w:left="480"/>
        <w:textAlignment w:val="baseline"/>
        <w:rPr>
          <w:rFonts w:ascii="inherit" w:eastAsia="Times New Roman" w:hAnsi="inherit" w:cs="Arial"/>
          <w:color w:val="333333"/>
          <w:sz w:val="24"/>
          <w:szCs w:val="24"/>
        </w:rPr>
      </w:pPr>
      <w:r w:rsidRPr="007D5B07">
        <w:rPr>
          <w:rFonts w:ascii="inherit" w:eastAsia="Times New Roman" w:hAnsi="inherit" w:cs="Arial"/>
          <w:color w:val="333333"/>
          <w:sz w:val="24"/>
          <w:szCs w:val="24"/>
        </w:rPr>
        <w:t>An incident that affects a number of workers will generate more pressure from the workers themselves. A pattern of isolated incidents against individuals may demonstrate that management is cracking down and establishing a pattern to undermine the contract.</w:t>
      </w:r>
    </w:p>
    <w:p w:rsidR="007D5B07" w:rsidRPr="007D5B07" w:rsidRDefault="007D5B07" w:rsidP="007D5B07">
      <w:pPr>
        <w:numPr>
          <w:ilvl w:val="0"/>
          <w:numId w:val="3"/>
        </w:numPr>
        <w:shd w:val="clear" w:color="auto" w:fill="FFFFFF"/>
        <w:spacing w:after="0" w:line="240" w:lineRule="auto"/>
        <w:ind w:left="480"/>
        <w:textAlignment w:val="baseline"/>
        <w:rPr>
          <w:rFonts w:ascii="inherit" w:eastAsia="Times New Roman" w:hAnsi="inherit" w:cs="Arial"/>
          <w:color w:val="333333"/>
          <w:sz w:val="24"/>
          <w:szCs w:val="24"/>
        </w:rPr>
      </w:pPr>
      <w:r w:rsidRPr="007D5B07">
        <w:rPr>
          <w:rFonts w:ascii="inherit" w:eastAsia="Times New Roman" w:hAnsi="inherit" w:cs="Arial"/>
          <w:b/>
          <w:bCs/>
          <w:color w:val="333333"/>
          <w:sz w:val="24"/>
          <w:szCs w:val="24"/>
          <w:bdr w:val="none" w:sz="0" w:space="0" w:color="auto" w:frame="1"/>
        </w:rPr>
        <w:t>What has management’s response been toward this incident?</w:t>
      </w:r>
      <w:r w:rsidRPr="007D5B07">
        <w:rPr>
          <w:rFonts w:ascii="inherit" w:eastAsia="Times New Roman" w:hAnsi="inherit" w:cs="Arial"/>
          <w:color w:val="333333"/>
          <w:sz w:val="24"/>
          <w:szCs w:val="24"/>
        </w:rPr>
        <w:t xml:space="preserve"> The steward should expect that management </w:t>
      </w:r>
      <w:proofErr w:type="gramStart"/>
      <w:r w:rsidRPr="007D5B07">
        <w:rPr>
          <w:rFonts w:ascii="inherit" w:eastAsia="Times New Roman" w:hAnsi="inherit" w:cs="Arial"/>
          <w:color w:val="333333"/>
          <w:sz w:val="24"/>
          <w:szCs w:val="24"/>
        </w:rPr>
        <w:t>will</w:t>
      </w:r>
      <w:proofErr w:type="gramEnd"/>
      <w:r w:rsidRPr="007D5B07">
        <w:rPr>
          <w:rFonts w:ascii="inherit" w:eastAsia="Times New Roman" w:hAnsi="inherit" w:cs="Arial"/>
          <w:color w:val="333333"/>
          <w:sz w:val="24"/>
          <w:szCs w:val="24"/>
        </w:rPr>
        <w:t xml:space="preserve"> initially deny guilt. </w:t>
      </w:r>
      <w:proofErr w:type="gramStart"/>
      <w:r w:rsidRPr="007D5B07">
        <w:rPr>
          <w:rFonts w:ascii="inherit" w:eastAsia="Times New Roman" w:hAnsi="inherit" w:cs="Arial"/>
          <w:color w:val="333333"/>
          <w:sz w:val="24"/>
          <w:szCs w:val="24"/>
        </w:rPr>
        <w:t>But</w:t>
      </w:r>
      <w:proofErr w:type="gramEnd"/>
      <w:r w:rsidRPr="007D5B07">
        <w:rPr>
          <w:rFonts w:ascii="inherit" w:eastAsia="Times New Roman" w:hAnsi="inherit" w:cs="Arial"/>
          <w:color w:val="333333"/>
          <w:sz w:val="24"/>
          <w:szCs w:val="24"/>
        </w:rPr>
        <w:t xml:space="preserve"> if the denial is coupled with harshness or arrogance, you’ll want to crank up the pressure machine.</w:t>
      </w:r>
    </w:p>
    <w:p w:rsidR="007D5B07" w:rsidRDefault="007D5B07" w:rsidP="007D5B07">
      <w:pPr>
        <w:shd w:val="clear" w:color="auto" w:fill="FFFFFF"/>
        <w:spacing w:after="240" w:line="240" w:lineRule="auto"/>
        <w:textAlignment w:val="baseline"/>
        <w:rPr>
          <w:rFonts w:ascii="Georgia" w:eastAsia="Times New Roman" w:hAnsi="Georgia" w:cs="Arial"/>
          <w:caps/>
          <w:color w:val="000000"/>
          <w:sz w:val="35"/>
          <w:szCs w:val="35"/>
        </w:rPr>
      </w:pPr>
    </w:p>
    <w:p w:rsidR="007D5B07" w:rsidRPr="007D5B07" w:rsidRDefault="007D5B07" w:rsidP="007D5B07">
      <w:pPr>
        <w:shd w:val="clear" w:color="auto" w:fill="FFFFFF"/>
        <w:spacing w:after="240" w:line="240" w:lineRule="auto"/>
        <w:textAlignment w:val="baseline"/>
        <w:rPr>
          <w:rFonts w:ascii="inherit" w:eastAsia="Times New Roman" w:hAnsi="inherit" w:cs="Arial"/>
          <w:color w:val="333333"/>
          <w:sz w:val="24"/>
          <w:szCs w:val="24"/>
        </w:rPr>
      </w:pPr>
      <w:r w:rsidRPr="007D5B07">
        <w:rPr>
          <w:rFonts w:ascii="inherit" w:eastAsia="Times New Roman" w:hAnsi="inherit" w:cs="Arial"/>
          <w:color w:val="333333"/>
          <w:sz w:val="24"/>
          <w:szCs w:val="24"/>
        </w:rPr>
        <w:t>Orchestrating pressure should be a fun and creative activity for the steward and co-workers. It opens up the grievance procedure and allows workers to direct their energy to solving the problem, not waiting for something to happen or someone to solve it for them.</w:t>
      </w:r>
    </w:p>
    <w:p w:rsidR="007D5B07" w:rsidRPr="007D5B07" w:rsidRDefault="007D5B07" w:rsidP="007D5B07">
      <w:pPr>
        <w:shd w:val="clear" w:color="auto" w:fill="FFFFFF"/>
        <w:spacing w:after="240" w:line="240" w:lineRule="auto"/>
        <w:textAlignment w:val="baseline"/>
        <w:rPr>
          <w:rFonts w:ascii="inherit" w:eastAsia="Times New Roman" w:hAnsi="inherit" w:cs="Arial"/>
          <w:color w:val="333333"/>
          <w:sz w:val="24"/>
          <w:szCs w:val="24"/>
        </w:rPr>
      </w:pPr>
      <w:r w:rsidRPr="007D5B07">
        <w:rPr>
          <w:rFonts w:ascii="inherit" w:eastAsia="Times New Roman" w:hAnsi="inherit" w:cs="Arial"/>
          <w:color w:val="333333"/>
          <w:sz w:val="24"/>
          <w:szCs w:val="24"/>
        </w:rPr>
        <w:t xml:space="preserve">Pressure activities </w:t>
      </w:r>
      <w:proofErr w:type="gramStart"/>
      <w:r w:rsidRPr="007D5B07">
        <w:rPr>
          <w:rFonts w:ascii="inherit" w:eastAsia="Times New Roman" w:hAnsi="inherit" w:cs="Arial"/>
          <w:color w:val="333333"/>
          <w:sz w:val="24"/>
          <w:szCs w:val="24"/>
        </w:rPr>
        <w:t>can be designed</w:t>
      </w:r>
      <w:proofErr w:type="gramEnd"/>
      <w:r w:rsidRPr="007D5B07">
        <w:rPr>
          <w:rFonts w:ascii="inherit" w:eastAsia="Times New Roman" w:hAnsi="inherit" w:cs="Arial"/>
          <w:color w:val="333333"/>
          <w:sz w:val="24"/>
          <w:szCs w:val="24"/>
        </w:rPr>
        <w:t xml:space="preserve"> so that workers begin with low-risk, minimum-time-commitment steps (signing a group petition) and build up so that they become comfortable with higher-risk, more time-consuming activities (job action).</w:t>
      </w:r>
    </w:p>
    <w:p w:rsidR="007D5B07" w:rsidRPr="007D5B07" w:rsidRDefault="007D5B07" w:rsidP="007D5B07">
      <w:pPr>
        <w:shd w:val="clear" w:color="auto" w:fill="FFFFFF"/>
        <w:spacing w:after="240" w:line="240" w:lineRule="auto"/>
        <w:textAlignment w:val="baseline"/>
        <w:rPr>
          <w:rFonts w:ascii="inherit" w:eastAsia="Times New Roman" w:hAnsi="inherit" w:cs="Arial"/>
          <w:color w:val="333333"/>
          <w:sz w:val="24"/>
          <w:szCs w:val="24"/>
        </w:rPr>
      </w:pPr>
      <w:r w:rsidRPr="007D5B07">
        <w:rPr>
          <w:rFonts w:ascii="inherit" w:eastAsia="Times New Roman" w:hAnsi="inherit" w:cs="Arial"/>
          <w:color w:val="333333"/>
          <w:sz w:val="24"/>
          <w:szCs w:val="24"/>
        </w:rPr>
        <w:lastRenderedPageBreak/>
        <w:t>Here are some examples:</w:t>
      </w:r>
    </w:p>
    <w:p w:rsidR="007D5B07" w:rsidRPr="007D5B07" w:rsidRDefault="007D5B07" w:rsidP="007D5B07">
      <w:pPr>
        <w:shd w:val="clear" w:color="auto" w:fill="FFFFFF"/>
        <w:spacing w:before="120" w:after="120" w:line="375" w:lineRule="atLeast"/>
        <w:textAlignment w:val="baseline"/>
        <w:outlineLvl w:val="2"/>
        <w:rPr>
          <w:rFonts w:ascii="inherit" w:eastAsia="Times New Roman" w:hAnsi="inherit" w:cs="Arial"/>
          <w:b/>
          <w:bCs/>
          <w:color w:val="085296"/>
          <w:sz w:val="30"/>
          <w:szCs w:val="30"/>
        </w:rPr>
      </w:pPr>
      <w:r w:rsidRPr="007D5B07">
        <w:rPr>
          <w:rFonts w:ascii="inherit" w:eastAsia="Times New Roman" w:hAnsi="inherit" w:cs="Arial"/>
          <w:b/>
          <w:bCs/>
          <w:color w:val="085296"/>
          <w:sz w:val="30"/>
          <w:szCs w:val="30"/>
        </w:rPr>
        <w:t>SUBTLE PRESSURE</w:t>
      </w:r>
    </w:p>
    <w:p w:rsidR="007D5B07" w:rsidRPr="007D5B07" w:rsidRDefault="007D5B07" w:rsidP="007D5B07">
      <w:pPr>
        <w:numPr>
          <w:ilvl w:val="0"/>
          <w:numId w:val="4"/>
        </w:numPr>
        <w:shd w:val="clear" w:color="auto" w:fill="FFFFFF"/>
        <w:spacing w:after="0" w:line="240" w:lineRule="auto"/>
        <w:ind w:left="480"/>
        <w:textAlignment w:val="baseline"/>
        <w:rPr>
          <w:rFonts w:ascii="inherit" w:eastAsia="Times New Roman" w:hAnsi="inherit" w:cs="Arial"/>
          <w:color w:val="333333"/>
          <w:sz w:val="24"/>
          <w:szCs w:val="24"/>
        </w:rPr>
      </w:pPr>
      <w:r w:rsidRPr="007D5B07">
        <w:rPr>
          <w:rFonts w:ascii="inherit" w:eastAsia="Times New Roman" w:hAnsi="inherit" w:cs="Arial"/>
          <w:color w:val="333333"/>
          <w:sz w:val="24"/>
          <w:szCs w:val="24"/>
        </w:rPr>
        <w:t>Talking it up in the workplace. Workers discuss the case among themselves, within earshot of supervisors.</w:t>
      </w:r>
    </w:p>
    <w:p w:rsidR="007D5B07" w:rsidRPr="007D5B07" w:rsidRDefault="007D5B07" w:rsidP="007D5B07">
      <w:pPr>
        <w:numPr>
          <w:ilvl w:val="0"/>
          <w:numId w:val="4"/>
        </w:numPr>
        <w:shd w:val="clear" w:color="auto" w:fill="FFFFFF"/>
        <w:spacing w:after="0" w:line="240" w:lineRule="auto"/>
        <w:ind w:left="480"/>
        <w:textAlignment w:val="baseline"/>
        <w:rPr>
          <w:rFonts w:ascii="inherit" w:eastAsia="Times New Roman" w:hAnsi="inherit" w:cs="Arial"/>
          <w:color w:val="333333"/>
          <w:sz w:val="24"/>
          <w:szCs w:val="24"/>
        </w:rPr>
      </w:pPr>
      <w:r w:rsidRPr="007D5B07">
        <w:rPr>
          <w:rFonts w:ascii="inherit" w:eastAsia="Times New Roman" w:hAnsi="inherit" w:cs="Arial"/>
          <w:color w:val="333333"/>
          <w:sz w:val="24"/>
          <w:szCs w:val="24"/>
        </w:rPr>
        <w:t>Education. The general issue of the grievance—insubordination, sexual harassment, or whatever—is the subject for lunchtime or break meetings; flyers appear around the workplace announcing it.</w:t>
      </w:r>
    </w:p>
    <w:p w:rsidR="007D5B07" w:rsidRPr="007D5B07" w:rsidRDefault="007D5B07" w:rsidP="007D5B07">
      <w:pPr>
        <w:numPr>
          <w:ilvl w:val="0"/>
          <w:numId w:val="4"/>
        </w:numPr>
        <w:shd w:val="clear" w:color="auto" w:fill="FFFFFF"/>
        <w:spacing w:after="0" w:line="240" w:lineRule="auto"/>
        <w:ind w:left="480"/>
        <w:textAlignment w:val="baseline"/>
        <w:rPr>
          <w:rFonts w:ascii="inherit" w:eastAsia="Times New Roman" w:hAnsi="inherit" w:cs="Arial"/>
          <w:color w:val="333333"/>
          <w:sz w:val="24"/>
          <w:szCs w:val="24"/>
        </w:rPr>
      </w:pPr>
      <w:r w:rsidRPr="007D5B07">
        <w:rPr>
          <w:rFonts w:ascii="inherit" w:eastAsia="Times New Roman" w:hAnsi="inherit" w:cs="Arial"/>
          <w:color w:val="333333"/>
          <w:sz w:val="24"/>
          <w:szCs w:val="24"/>
        </w:rPr>
        <w:t>Publicity. Bulletin board notices (probably more faithfully read by supervisors than workers), flyers, articles in workplace newsletters appear about the issue involved in the grievance.</w:t>
      </w:r>
    </w:p>
    <w:p w:rsidR="007D5B07" w:rsidRPr="007D5B07" w:rsidRDefault="007D5B07" w:rsidP="007D5B07">
      <w:pPr>
        <w:numPr>
          <w:ilvl w:val="0"/>
          <w:numId w:val="4"/>
        </w:numPr>
        <w:shd w:val="clear" w:color="auto" w:fill="FFFFFF"/>
        <w:spacing w:after="0" w:line="240" w:lineRule="auto"/>
        <w:ind w:left="480"/>
        <w:textAlignment w:val="baseline"/>
        <w:rPr>
          <w:rFonts w:ascii="inherit" w:eastAsia="Times New Roman" w:hAnsi="inherit" w:cs="Arial"/>
          <w:color w:val="333333"/>
          <w:sz w:val="24"/>
          <w:szCs w:val="24"/>
        </w:rPr>
      </w:pPr>
      <w:r w:rsidRPr="007D5B07">
        <w:rPr>
          <w:rFonts w:ascii="inherit" w:eastAsia="Times New Roman" w:hAnsi="inherit" w:cs="Arial"/>
          <w:color w:val="333333"/>
          <w:sz w:val="24"/>
          <w:szCs w:val="24"/>
        </w:rPr>
        <w:t xml:space="preserve">Workers make sure the grievance </w:t>
      </w:r>
      <w:proofErr w:type="gramStart"/>
      <w:r w:rsidRPr="007D5B07">
        <w:rPr>
          <w:rFonts w:ascii="inherit" w:eastAsia="Times New Roman" w:hAnsi="inherit" w:cs="Arial"/>
          <w:color w:val="333333"/>
          <w:sz w:val="24"/>
          <w:szCs w:val="24"/>
        </w:rPr>
        <w:t>is known about</w:t>
      </w:r>
      <w:proofErr w:type="gramEnd"/>
      <w:r w:rsidRPr="007D5B07">
        <w:rPr>
          <w:rFonts w:ascii="inherit" w:eastAsia="Times New Roman" w:hAnsi="inherit" w:cs="Arial"/>
          <w:color w:val="333333"/>
          <w:sz w:val="24"/>
          <w:szCs w:val="24"/>
        </w:rPr>
        <w:t xml:space="preserve"> by the supervisor’s supervisor, other supervisors, and up the chain of command. This can be as simple </w:t>
      </w:r>
      <w:proofErr w:type="gramStart"/>
      <w:r w:rsidRPr="007D5B07">
        <w:rPr>
          <w:rFonts w:ascii="inherit" w:eastAsia="Times New Roman" w:hAnsi="inherit" w:cs="Arial"/>
          <w:color w:val="333333"/>
          <w:sz w:val="24"/>
          <w:szCs w:val="24"/>
        </w:rPr>
        <w:t>as workers</w:t>
      </w:r>
      <w:proofErr w:type="gramEnd"/>
      <w:r w:rsidRPr="007D5B07">
        <w:rPr>
          <w:rFonts w:ascii="inherit" w:eastAsia="Times New Roman" w:hAnsi="inherit" w:cs="Arial"/>
          <w:color w:val="333333"/>
          <w:sz w:val="24"/>
          <w:szCs w:val="24"/>
        </w:rPr>
        <w:t xml:space="preserve"> in different departments making casual comments all on the same day to their supervisors, such as, “The food service supervisor really treats his workers like dirt.”</w:t>
      </w:r>
    </w:p>
    <w:p w:rsidR="007D5B07" w:rsidRPr="007D5B07" w:rsidRDefault="007D5B07" w:rsidP="007D5B07">
      <w:pPr>
        <w:numPr>
          <w:ilvl w:val="0"/>
          <w:numId w:val="4"/>
        </w:numPr>
        <w:shd w:val="clear" w:color="auto" w:fill="FFFFFF"/>
        <w:spacing w:after="0" w:line="240" w:lineRule="auto"/>
        <w:ind w:left="480"/>
        <w:textAlignment w:val="baseline"/>
        <w:rPr>
          <w:rFonts w:ascii="inherit" w:eastAsia="Times New Roman" w:hAnsi="inherit" w:cs="Arial"/>
          <w:color w:val="333333"/>
          <w:sz w:val="24"/>
          <w:szCs w:val="24"/>
        </w:rPr>
      </w:pPr>
      <w:r w:rsidRPr="007D5B07">
        <w:rPr>
          <w:rFonts w:ascii="inherit" w:eastAsia="Times New Roman" w:hAnsi="inherit" w:cs="Arial"/>
          <w:color w:val="333333"/>
          <w:sz w:val="24"/>
          <w:szCs w:val="24"/>
        </w:rPr>
        <w:t>Workers from other departments sign the bottom of the grievance to show support.</w:t>
      </w:r>
    </w:p>
    <w:p w:rsidR="007D5B07" w:rsidRPr="007D5B07" w:rsidRDefault="007D5B07" w:rsidP="007D5B07">
      <w:pPr>
        <w:shd w:val="clear" w:color="auto" w:fill="FFFFFF"/>
        <w:spacing w:before="120" w:after="120" w:line="375" w:lineRule="atLeast"/>
        <w:textAlignment w:val="baseline"/>
        <w:outlineLvl w:val="2"/>
        <w:rPr>
          <w:rFonts w:ascii="inherit" w:eastAsia="Times New Roman" w:hAnsi="inherit" w:cs="Arial"/>
          <w:b/>
          <w:bCs/>
          <w:color w:val="085296"/>
          <w:sz w:val="30"/>
          <w:szCs w:val="30"/>
        </w:rPr>
      </w:pPr>
      <w:r w:rsidRPr="007D5B07">
        <w:rPr>
          <w:rFonts w:ascii="inherit" w:eastAsia="Times New Roman" w:hAnsi="inherit" w:cs="Arial"/>
          <w:b/>
          <w:bCs/>
          <w:color w:val="085296"/>
          <w:sz w:val="30"/>
          <w:szCs w:val="30"/>
        </w:rPr>
        <w:t>DIRECT PRESSURE</w:t>
      </w:r>
    </w:p>
    <w:p w:rsidR="007D5B07" w:rsidRPr="007D5B07" w:rsidRDefault="007D5B07" w:rsidP="007D5B07">
      <w:pPr>
        <w:numPr>
          <w:ilvl w:val="0"/>
          <w:numId w:val="5"/>
        </w:numPr>
        <w:shd w:val="clear" w:color="auto" w:fill="FFFFFF"/>
        <w:spacing w:after="0" w:line="240" w:lineRule="auto"/>
        <w:ind w:left="480"/>
        <w:textAlignment w:val="baseline"/>
        <w:rPr>
          <w:rFonts w:ascii="inherit" w:eastAsia="Times New Roman" w:hAnsi="inherit" w:cs="Arial"/>
          <w:color w:val="333333"/>
          <w:sz w:val="24"/>
          <w:szCs w:val="24"/>
        </w:rPr>
      </w:pPr>
      <w:r w:rsidRPr="007D5B07">
        <w:rPr>
          <w:rFonts w:ascii="inherit" w:eastAsia="Times New Roman" w:hAnsi="inherit" w:cs="Arial"/>
          <w:color w:val="333333"/>
          <w:sz w:val="24"/>
          <w:szCs w:val="24"/>
        </w:rPr>
        <w:t xml:space="preserve">Workers—led by the steward—ask for a group meeting with management about the grievance issue. Even if the meeting </w:t>
      </w:r>
      <w:proofErr w:type="gramStart"/>
      <w:r w:rsidRPr="007D5B07">
        <w:rPr>
          <w:rFonts w:ascii="inherit" w:eastAsia="Times New Roman" w:hAnsi="inherit" w:cs="Arial"/>
          <w:color w:val="333333"/>
          <w:sz w:val="24"/>
          <w:szCs w:val="24"/>
        </w:rPr>
        <w:t>is denied</w:t>
      </w:r>
      <w:proofErr w:type="gramEnd"/>
      <w:r w:rsidRPr="007D5B07">
        <w:rPr>
          <w:rFonts w:ascii="inherit" w:eastAsia="Times New Roman" w:hAnsi="inherit" w:cs="Arial"/>
          <w:color w:val="333333"/>
          <w:sz w:val="24"/>
          <w:szCs w:val="24"/>
        </w:rPr>
        <w:t>, the union makes the point that people know and are concerned.</w:t>
      </w:r>
    </w:p>
    <w:p w:rsidR="007D5B07" w:rsidRPr="007D5B07" w:rsidRDefault="007D5B07" w:rsidP="007D5B07">
      <w:pPr>
        <w:numPr>
          <w:ilvl w:val="0"/>
          <w:numId w:val="5"/>
        </w:numPr>
        <w:shd w:val="clear" w:color="auto" w:fill="FFFFFF"/>
        <w:spacing w:after="0" w:line="240" w:lineRule="auto"/>
        <w:ind w:left="480"/>
        <w:textAlignment w:val="baseline"/>
        <w:rPr>
          <w:rFonts w:ascii="inherit" w:eastAsia="Times New Roman" w:hAnsi="inherit" w:cs="Arial"/>
          <w:color w:val="333333"/>
          <w:sz w:val="24"/>
          <w:szCs w:val="24"/>
        </w:rPr>
      </w:pPr>
      <w:r w:rsidRPr="007D5B07">
        <w:rPr>
          <w:rFonts w:ascii="inherit" w:eastAsia="Times New Roman" w:hAnsi="inherit" w:cs="Arial"/>
          <w:color w:val="333333"/>
          <w:sz w:val="24"/>
          <w:szCs w:val="24"/>
        </w:rPr>
        <w:t>Workers wear a button, sticker, or armband to express their solidarity behind the union’s grievance.</w:t>
      </w:r>
    </w:p>
    <w:p w:rsidR="007D5B07" w:rsidRPr="007D5B07" w:rsidRDefault="007D5B07" w:rsidP="007D5B07">
      <w:pPr>
        <w:numPr>
          <w:ilvl w:val="0"/>
          <w:numId w:val="5"/>
        </w:numPr>
        <w:shd w:val="clear" w:color="auto" w:fill="FFFFFF"/>
        <w:spacing w:after="0" w:line="240" w:lineRule="auto"/>
        <w:ind w:left="480"/>
        <w:textAlignment w:val="baseline"/>
        <w:rPr>
          <w:rFonts w:ascii="inherit" w:eastAsia="Times New Roman" w:hAnsi="inherit" w:cs="Arial"/>
          <w:color w:val="333333"/>
          <w:sz w:val="24"/>
          <w:szCs w:val="24"/>
        </w:rPr>
      </w:pPr>
      <w:r w:rsidRPr="007D5B07">
        <w:rPr>
          <w:rFonts w:ascii="inherit" w:eastAsia="Times New Roman" w:hAnsi="inherit" w:cs="Arial"/>
          <w:color w:val="333333"/>
          <w:sz w:val="24"/>
          <w:szCs w:val="24"/>
        </w:rPr>
        <w:t>Workers sign a petition calling for swift and rightful resolution of the grievance and present it in a group to key management people.</w:t>
      </w:r>
    </w:p>
    <w:p w:rsidR="007D5B07" w:rsidRPr="007D5B07" w:rsidRDefault="007D5B07" w:rsidP="007D5B07">
      <w:pPr>
        <w:numPr>
          <w:ilvl w:val="0"/>
          <w:numId w:val="5"/>
        </w:numPr>
        <w:shd w:val="clear" w:color="auto" w:fill="FFFFFF"/>
        <w:spacing w:after="0" w:line="240" w:lineRule="auto"/>
        <w:ind w:left="480"/>
        <w:textAlignment w:val="baseline"/>
        <w:rPr>
          <w:rFonts w:ascii="inherit" w:eastAsia="Times New Roman" w:hAnsi="inherit" w:cs="Arial"/>
          <w:color w:val="333333"/>
          <w:sz w:val="24"/>
          <w:szCs w:val="24"/>
        </w:rPr>
      </w:pPr>
      <w:r w:rsidRPr="007D5B07">
        <w:rPr>
          <w:rFonts w:ascii="inherit" w:eastAsia="Times New Roman" w:hAnsi="inherit" w:cs="Arial"/>
          <w:color w:val="333333"/>
          <w:sz w:val="24"/>
          <w:szCs w:val="24"/>
        </w:rPr>
        <w:t>Workers alert the clients, customers, and/or the outside public about the grievance issue through informational leafleting, rallies, and use of the media.</w:t>
      </w:r>
    </w:p>
    <w:p w:rsidR="007D5B07" w:rsidRPr="007D5B07" w:rsidRDefault="007D5B07" w:rsidP="007D5B07">
      <w:pPr>
        <w:shd w:val="clear" w:color="auto" w:fill="FFFFFF"/>
        <w:spacing w:after="240" w:line="240" w:lineRule="auto"/>
        <w:textAlignment w:val="baseline"/>
        <w:rPr>
          <w:rFonts w:ascii="inherit" w:eastAsia="Times New Roman" w:hAnsi="inherit" w:cs="Arial"/>
          <w:color w:val="333333"/>
          <w:sz w:val="24"/>
          <w:szCs w:val="24"/>
        </w:rPr>
      </w:pPr>
      <w:r w:rsidRPr="007D5B07">
        <w:rPr>
          <w:rFonts w:ascii="inherit" w:eastAsia="Times New Roman" w:hAnsi="inherit" w:cs="Arial"/>
          <w:color w:val="333333"/>
          <w:sz w:val="24"/>
          <w:szCs w:val="24"/>
        </w:rPr>
        <w:t xml:space="preserve">Experienced stewards find that involving workers is a much more satisfying way of handling grievances. They also report that grievance wins are far more fulfilling than solving the problem alone with the individual grievant. </w:t>
      </w:r>
      <w:proofErr w:type="gramStart"/>
      <w:r w:rsidRPr="007D5B07">
        <w:rPr>
          <w:rFonts w:ascii="inherit" w:eastAsia="Times New Roman" w:hAnsi="inherit" w:cs="Arial"/>
          <w:color w:val="333333"/>
          <w:sz w:val="24"/>
          <w:szCs w:val="24"/>
        </w:rPr>
        <w:t>And</w:t>
      </w:r>
      <w:proofErr w:type="gramEnd"/>
      <w:r w:rsidRPr="007D5B07">
        <w:rPr>
          <w:rFonts w:ascii="inherit" w:eastAsia="Times New Roman" w:hAnsi="inherit" w:cs="Arial"/>
          <w:color w:val="333333"/>
          <w:sz w:val="24"/>
          <w:szCs w:val="24"/>
        </w:rPr>
        <w:t xml:space="preserve"> even grievance losses serve to unite workers more around blaming management—rather than the union steward—for the loss.</w:t>
      </w:r>
    </w:p>
    <w:p w:rsidR="007D5B07" w:rsidRPr="007D5B07" w:rsidRDefault="007D5B07" w:rsidP="007D5B07">
      <w:pPr>
        <w:shd w:val="clear" w:color="auto" w:fill="FFFFFF"/>
        <w:spacing w:line="240" w:lineRule="auto"/>
        <w:textAlignment w:val="baseline"/>
        <w:rPr>
          <w:rFonts w:ascii="inherit" w:eastAsia="Times New Roman" w:hAnsi="inherit" w:cs="Arial"/>
          <w:color w:val="333333"/>
          <w:sz w:val="24"/>
          <w:szCs w:val="24"/>
        </w:rPr>
      </w:pPr>
      <w:r w:rsidRPr="007D5B07">
        <w:rPr>
          <w:rFonts w:ascii="inherit" w:eastAsia="Times New Roman" w:hAnsi="inherit" w:cs="Arial"/>
          <w:i/>
          <w:iCs/>
          <w:color w:val="333333"/>
          <w:sz w:val="24"/>
          <w:szCs w:val="24"/>
          <w:bdr w:val="none" w:sz="0" w:space="0" w:color="auto" w:frame="1"/>
        </w:rPr>
        <w:t>From </w:t>
      </w:r>
      <w:hyperlink r:id="rId6" w:history="1">
        <w:r w:rsidRPr="007D5B07">
          <w:rPr>
            <w:rFonts w:ascii="inherit" w:eastAsia="Times New Roman" w:hAnsi="inherit" w:cs="Arial"/>
            <w:color w:val="085296"/>
            <w:sz w:val="24"/>
            <w:szCs w:val="24"/>
            <w:u w:val="single"/>
            <w:bdr w:val="none" w:sz="0" w:space="0" w:color="auto" w:frame="1"/>
          </w:rPr>
          <w:t>The Union Steward’s Complete Guide: A Survival Manual</w:t>
        </w:r>
      </w:hyperlink>
      <w:r w:rsidRPr="007D5B07">
        <w:rPr>
          <w:rFonts w:ascii="inherit" w:eastAsia="Times New Roman" w:hAnsi="inherit" w:cs="Arial"/>
          <w:i/>
          <w:iCs/>
          <w:color w:val="333333"/>
          <w:sz w:val="24"/>
          <w:szCs w:val="24"/>
          <w:bdr w:val="none" w:sz="0" w:space="0" w:color="auto" w:frame="1"/>
        </w:rPr>
        <w:t xml:space="preserve">, </w:t>
      </w:r>
      <w:proofErr w:type="gramStart"/>
      <w:r w:rsidRPr="007D5B07">
        <w:rPr>
          <w:rFonts w:ascii="inherit" w:eastAsia="Times New Roman" w:hAnsi="inherit" w:cs="Arial"/>
          <w:i/>
          <w:iCs/>
          <w:color w:val="333333"/>
          <w:sz w:val="24"/>
          <w:szCs w:val="24"/>
          <w:bdr w:val="none" w:sz="0" w:space="0" w:color="auto" w:frame="1"/>
        </w:rPr>
        <w:t>3rd</w:t>
      </w:r>
      <w:proofErr w:type="gramEnd"/>
      <w:r w:rsidRPr="007D5B07">
        <w:rPr>
          <w:rFonts w:ascii="inherit" w:eastAsia="Times New Roman" w:hAnsi="inherit" w:cs="Arial"/>
          <w:i/>
          <w:iCs/>
          <w:color w:val="333333"/>
          <w:sz w:val="24"/>
          <w:szCs w:val="24"/>
          <w:bdr w:val="none" w:sz="0" w:space="0" w:color="auto" w:frame="1"/>
        </w:rPr>
        <w:t xml:space="preserve"> Edition. Edited by David </w:t>
      </w:r>
      <w:proofErr w:type="spellStart"/>
      <w:r w:rsidRPr="007D5B07">
        <w:rPr>
          <w:rFonts w:ascii="inherit" w:eastAsia="Times New Roman" w:hAnsi="inherit" w:cs="Arial"/>
          <w:i/>
          <w:iCs/>
          <w:color w:val="333333"/>
          <w:sz w:val="24"/>
          <w:szCs w:val="24"/>
          <w:bdr w:val="none" w:sz="0" w:space="0" w:color="auto" w:frame="1"/>
        </w:rPr>
        <w:t>Prosten</w:t>
      </w:r>
      <w:proofErr w:type="spellEnd"/>
      <w:r w:rsidRPr="007D5B07">
        <w:rPr>
          <w:rFonts w:ascii="inherit" w:eastAsia="Times New Roman" w:hAnsi="inherit" w:cs="Arial"/>
          <w:i/>
          <w:iCs/>
          <w:color w:val="333333"/>
          <w:sz w:val="24"/>
          <w:szCs w:val="24"/>
          <w:bdr w:val="none" w:sz="0" w:space="0" w:color="auto" w:frame="1"/>
        </w:rPr>
        <w:t>. Available at </w:t>
      </w:r>
      <w:hyperlink r:id="rId7" w:history="1">
        <w:r w:rsidRPr="007D5B07">
          <w:rPr>
            <w:rFonts w:ascii="inherit" w:eastAsia="Times New Roman" w:hAnsi="inherit" w:cs="Arial"/>
            <w:i/>
            <w:iCs/>
            <w:color w:val="085296"/>
            <w:sz w:val="24"/>
            <w:szCs w:val="24"/>
            <w:u w:val="single"/>
            <w:bdr w:val="none" w:sz="0" w:space="0" w:color="auto" w:frame="1"/>
          </w:rPr>
          <w:t>labornotes.org/store</w:t>
        </w:r>
      </w:hyperlink>
      <w:r w:rsidRPr="007D5B07">
        <w:rPr>
          <w:rFonts w:ascii="inherit" w:eastAsia="Times New Roman" w:hAnsi="inherit" w:cs="Arial"/>
          <w:i/>
          <w:iCs/>
          <w:color w:val="333333"/>
          <w:sz w:val="24"/>
          <w:szCs w:val="24"/>
          <w:bdr w:val="none" w:sz="0" w:space="0" w:color="auto" w:frame="1"/>
        </w:rPr>
        <w:t>. For bulk purchases, visit </w:t>
      </w:r>
      <w:hyperlink r:id="rId8" w:history="1">
        <w:r w:rsidRPr="007D5B07">
          <w:rPr>
            <w:rFonts w:ascii="inherit" w:eastAsia="Times New Roman" w:hAnsi="inherit" w:cs="Arial"/>
            <w:i/>
            <w:iCs/>
            <w:color w:val="085296"/>
            <w:sz w:val="24"/>
            <w:szCs w:val="24"/>
            <w:u w:val="single"/>
            <w:bdr w:val="none" w:sz="0" w:space="0" w:color="auto" w:frame="1"/>
          </w:rPr>
          <w:t>davidprostenbooks.com</w:t>
        </w:r>
      </w:hyperlink>
      <w:r w:rsidRPr="007D5B07">
        <w:rPr>
          <w:rFonts w:ascii="inherit" w:eastAsia="Times New Roman" w:hAnsi="inherit" w:cs="Arial"/>
          <w:i/>
          <w:iCs/>
          <w:color w:val="333333"/>
          <w:sz w:val="24"/>
          <w:szCs w:val="24"/>
          <w:bdr w:val="none" w:sz="0" w:space="0" w:color="auto" w:frame="1"/>
        </w:rPr>
        <w:t>.</w:t>
      </w:r>
    </w:p>
    <w:p w:rsidR="00C14D15" w:rsidRDefault="00C14D15"/>
    <w:sectPr w:rsidR="00C14D15" w:rsidSect="007D5B07">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7E7B5F"/>
    <w:multiLevelType w:val="multilevel"/>
    <w:tmpl w:val="8C8A097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0570FC2"/>
    <w:multiLevelType w:val="multilevel"/>
    <w:tmpl w:val="8F6E027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522B75"/>
    <w:multiLevelType w:val="multilevel"/>
    <w:tmpl w:val="AE0EC38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19125CA"/>
    <w:multiLevelType w:val="multilevel"/>
    <w:tmpl w:val="C4741A9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E13283D"/>
    <w:multiLevelType w:val="multilevel"/>
    <w:tmpl w:val="BAA26EB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7"/>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5B07"/>
    <w:rsid w:val="007D5B07"/>
    <w:rsid w:val="00C14D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0F779"/>
  <w15:chartTrackingRefBased/>
  <w15:docId w15:val="{18ABEBE2-7EEC-4344-8EE4-BC4B50A46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7D5B0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7D5B0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7D5B0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5B0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7D5B0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7D5B07"/>
    <w:rPr>
      <w:rFonts w:ascii="Times New Roman" w:eastAsia="Times New Roman" w:hAnsi="Times New Roman" w:cs="Times New Roman"/>
      <w:b/>
      <w:bCs/>
      <w:sz w:val="27"/>
      <w:szCs w:val="27"/>
    </w:rPr>
  </w:style>
  <w:style w:type="character" w:customStyle="1" w:styleId="submit-date">
    <w:name w:val="submit-date"/>
    <w:basedOn w:val="DefaultParagraphFont"/>
    <w:rsid w:val="007D5B07"/>
  </w:style>
  <w:style w:type="character" w:customStyle="1" w:styleId="no-show">
    <w:name w:val="no-show"/>
    <w:basedOn w:val="DefaultParagraphFont"/>
    <w:rsid w:val="007D5B07"/>
  </w:style>
  <w:style w:type="character" w:styleId="Hyperlink">
    <w:name w:val="Hyperlink"/>
    <w:basedOn w:val="DefaultParagraphFont"/>
    <w:uiPriority w:val="99"/>
    <w:unhideWhenUsed/>
    <w:rsid w:val="007D5B07"/>
    <w:rPr>
      <w:color w:val="0000FF"/>
      <w:u w:val="single"/>
    </w:rPr>
  </w:style>
  <w:style w:type="character" w:customStyle="1" w:styleId="login-reg-links">
    <w:name w:val="login-reg-links"/>
    <w:basedOn w:val="DefaultParagraphFont"/>
    <w:rsid w:val="007D5B07"/>
  </w:style>
  <w:style w:type="character" w:customStyle="1" w:styleId="stmainservices">
    <w:name w:val="stmainservices"/>
    <w:basedOn w:val="DefaultParagraphFont"/>
    <w:rsid w:val="007D5B07"/>
  </w:style>
  <w:style w:type="character" w:customStyle="1" w:styleId="stbubblehcount">
    <w:name w:val="stbubble_hcount"/>
    <w:basedOn w:val="DefaultParagraphFont"/>
    <w:rsid w:val="007D5B07"/>
  </w:style>
  <w:style w:type="character" w:customStyle="1" w:styleId="stfblikehcount">
    <w:name w:val="st_fblike_hcount"/>
    <w:basedOn w:val="DefaultParagraphFont"/>
    <w:rsid w:val="007D5B07"/>
  </w:style>
  <w:style w:type="paragraph" w:styleId="NormalWeb">
    <w:name w:val="Normal (Web)"/>
    <w:basedOn w:val="Normal"/>
    <w:uiPriority w:val="99"/>
    <w:semiHidden/>
    <w:unhideWhenUsed/>
    <w:rsid w:val="007D5B0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0296855">
      <w:bodyDiv w:val="1"/>
      <w:marLeft w:val="0"/>
      <w:marRight w:val="0"/>
      <w:marTop w:val="0"/>
      <w:marBottom w:val="0"/>
      <w:divBdr>
        <w:top w:val="none" w:sz="0" w:space="0" w:color="auto"/>
        <w:left w:val="none" w:sz="0" w:space="0" w:color="auto"/>
        <w:bottom w:val="none" w:sz="0" w:space="0" w:color="auto"/>
        <w:right w:val="none" w:sz="0" w:space="0" w:color="auto"/>
      </w:divBdr>
      <w:divsChild>
        <w:div w:id="361370693">
          <w:marLeft w:val="0"/>
          <w:marRight w:val="0"/>
          <w:marTop w:val="0"/>
          <w:marBottom w:val="0"/>
          <w:divBdr>
            <w:top w:val="none" w:sz="0" w:space="0" w:color="auto"/>
            <w:left w:val="none" w:sz="0" w:space="0" w:color="auto"/>
            <w:bottom w:val="none" w:sz="0" w:space="0" w:color="auto"/>
            <w:right w:val="none" w:sz="0" w:space="0" w:color="auto"/>
          </w:divBdr>
          <w:divsChild>
            <w:div w:id="331881031">
              <w:marLeft w:val="0"/>
              <w:marRight w:val="0"/>
              <w:marTop w:val="0"/>
              <w:marBottom w:val="0"/>
              <w:divBdr>
                <w:top w:val="none" w:sz="0" w:space="0" w:color="auto"/>
                <w:left w:val="none" w:sz="0" w:space="0" w:color="auto"/>
                <w:bottom w:val="none" w:sz="0" w:space="0" w:color="auto"/>
                <w:right w:val="none" w:sz="0" w:space="0" w:color="auto"/>
              </w:divBdr>
              <w:divsChild>
                <w:div w:id="1456559064">
                  <w:marLeft w:val="0"/>
                  <w:marRight w:val="0"/>
                  <w:marTop w:val="0"/>
                  <w:marBottom w:val="0"/>
                  <w:divBdr>
                    <w:top w:val="none" w:sz="0" w:space="0" w:color="auto"/>
                    <w:left w:val="none" w:sz="0" w:space="0" w:color="auto"/>
                    <w:bottom w:val="none" w:sz="0" w:space="0" w:color="auto"/>
                    <w:right w:val="none" w:sz="0" w:space="0" w:color="auto"/>
                  </w:divBdr>
                  <w:divsChild>
                    <w:div w:id="1899393554">
                      <w:marLeft w:val="0"/>
                      <w:marRight w:val="0"/>
                      <w:marTop w:val="0"/>
                      <w:marBottom w:val="0"/>
                      <w:divBdr>
                        <w:top w:val="none" w:sz="0" w:space="0" w:color="auto"/>
                        <w:left w:val="none" w:sz="0" w:space="0" w:color="auto"/>
                        <w:bottom w:val="none" w:sz="0" w:space="0" w:color="auto"/>
                        <w:right w:val="none" w:sz="0" w:space="0" w:color="auto"/>
                      </w:divBdr>
                      <w:divsChild>
                        <w:div w:id="309794255">
                          <w:marLeft w:val="0"/>
                          <w:marRight w:val="0"/>
                          <w:marTop w:val="0"/>
                          <w:marBottom w:val="0"/>
                          <w:divBdr>
                            <w:top w:val="none" w:sz="0" w:space="0" w:color="auto"/>
                            <w:left w:val="none" w:sz="0" w:space="0" w:color="auto"/>
                            <w:bottom w:val="none" w:sz="0" w:space="0" w:color="auto"/>
                            <w:right w:val="none" w:sz="0" w:space="0" w:color="auto"/>
                          </w:divBdr>
                          <w:divsChild>
                            <w:div w:id="1457522856">
                              <w:marLeft w:val="0"/>
                              <w:marRight w:val="0"/>
                              <w:marTop w:val="0"/>
                              <w:marBottom w:val="0"/>
                              <w:divBdr>
                                <w:top w:val="none" w:sz="0" w:space="0" w:color="auto"/>
                                <w:left w:val="none" w:sz="0" w:space="0" w:color="auto"/>
                                <w:bottom w:val="none" w:sz="0" w:space="0" w:color="auto"/>
                                <w:right w:val="none" w:sz="0" w:space="0" w:color="auto"/>
                              </w:divBdr>
                              <w:divsChild>
                                <w:div w:id="1799255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804211">
                          <w:marLeft w:val="0"/>
                          <w:marRight w:val="0"/>
                          <w:marTop w:val="0"/>
                          <w:marBottom w:val="0"/>
                          <w:divBdr>
                            <w:top w:val="dotted" w:sz="6" w:space="0" w:color="CCCCCC"/>
                            <w:left w:val="none" w:sz="0" w:space="0" w:color="auto"/>
                            <w:bottom w:val="dotted" w:sz="6" w:space="0" w:color="CCCCCC"/>
                            <w:right w:val="none" w:sz="0" w:space="0" w:color="auto"/>
                          </w:divBdr>
                          <w:divsChild>
                            <w:div w:id="276984091">
                              <w:marLeft w:val="0"/>
                              <w:marRight w:val="0"/>
                              <w:marTop w:val="0"/>
                              <w:marBottom w:val="0"/>
                              <w:divBdr>
                                <w:top w:val="none" w:sz="0" w:space="0" w:color="auto"/>
                                <w:left w:val="none" w:sz="0" w:space="0" w:color="auto"/>
                                <w:bottom w:val="none" w:sz="0" w:space="0" w:color="auto"/>
                                <w:right w:val="none" w:sz="0" w:space="0" w:color="auto"/>
                              </w:divBdr>
                              <w:divsChild>
                                <w:div w:id="923804238">
                                  <w:marLeft w:val="0"/>
                                  <w:marRight w:val="0"/>
                                  <w:marTop w:val="0"/>
                                  <w:marBottom w:val="0"/>
                                  <w:divBdr>
                                    <w:top w:val="none" w:sz="0" w:space="0" w:color="auto"/>
                                    <w:left w:val="none" w:sz="0" w:space="0" w:color="auto"/>
                                    <w:bottom w:val="none" w:sz="0" w:space="0" w:color="auto"/>
                                    <w:right w:val="none" w:sz="0" w:space="0" w:color="auto"/>
                                  </w:divBdr>
                                  <w:divsChild>
                                    <w:div w:id="931162488">
                                      <w:marLeft w:val="0"/>
                                      <w:marRight w:val="0"/>
                                      <w:marTop w:val="0"/>
                                      <w:marBottom w:val="0"/>
                                      <w:divBdr>
                                        <w:top w:val="none" w:sz="0" w:space="0" w:color="auto"/>
                                        <w:left w:val="none" w:sz="0" w:space="0" w:color="auto"/>
                                        <w:bottom w:val="none" w:sz="0" w:space="0" w:color="auto"/>
                                        <w:right w:val="none" w:sz="0" w:space="0" w:color="auto"/>
                                      </w:divBdr>
                                    </w:div>
                                    <w:div w:id="1426145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7876987">
                          <w:marLeft w:val="0"/>
                          <w:marRight w:val="0"/>
                          <w:marTop w:val="0"/>
                          <w:marBottom w:val="0"/>
                          <w:divBdr>
                            <w:top w:val="none" w:sz="0" w:space="0" w:color="auto"/>
                            <w:left w:val="none" w:sz="0" w:space="0" w:color="auto"/>
                            <w:bottom w:val="none" w:sz="0" w:space="0" w:color="auto"/>
                            <w:right w:val="none" w:sz="0" w:space="0" w:color="auto"/>
                          </w:divBdr>
                          <w:divsChild>
                            <w:div w:id="1234510146">
                              <w:marLeft w:val="0"/>
                              <w:marRight w:val="0"/>
                              <w:marTop w:val="45"/>
                              <w:marBottom w:val="0"/>
                              <w:divBdr>
                                <w:top w:val="none" w:sz="0" w:space="0" w:color="auto"/>
                                <w:left w:val="none" w:sz="0" w:space="0" w:color="auto"/>
                                <w:bottom w:val="none" w:sz="0" w:space="0" w:color="auto"/>
                                <w:right w:val="none" w:sz="0" w:space="0" w:color="auto"/>
                              </w:divBdr>
                              <w:divsChild>
                                <w:div w:id="192771406">
                                  <w:marLeft w:val="0"/>
                                  <w:marRight w:val="0"/>
                                  <w:marTop w:val="0"/>
                                  <w:marBottom w:val="0"/>
                                  <w:divBdr>
                                    <w:top w:val="none" w:sz="0" w:space="0" w:color="auto"/>
                                    <w:left w:val="none" w:sz="0" w:space="0" w:color="auto"/>
                                    <w:bottom w:val="none" w:sz="0" w:space="0" w:color="auto"/>
                                    <w:right w:val="none" w:sz="0" w:space="0" w:color="auto"/>
                                  </w:divBdr>
                                  <w:divsChild>
                                    <w:div w:id="1687247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351949">
                              <w:marLeft w:val="0"/>
                              <w:marRight w:val="0"/>
                              <w:marTop w:val="0"/>
                              <w:marBottom w:val="300"/>
                              <w:divBdr>
                                <w:top w:val="none" w:sz="0" w:space="0" w:color="auto"/>
                                <w:left w:val="none" w:sz="0" w:space="0" w:color="auto"/>
                                <w:bottom w:val="single" w:sz="12" w:space="0" w:color="ADDEEF"/>
                                <w:right w:val="none" w:sz="0" w:space="0" w:color="auto"/>
                              </w:divBdr>
                              <w:divsChild>
                                <w:div w:id="745421853">
                                  <w:marLeft w:val="0"/>
                                  <w:marRight w:val="0"/>
                                  <w:marTop w:val="0"/>
                                  <w:marBottom w:val="0"/>
                                  <w:divBdr>
                                    <w:top w:val="none" w:sz="0" w:space="0" w:color="auto"/>
                                    <w:left w:val="none" w:sz="0" w:space="0" w:color="auto"/>
                                    <w:bottom w:val="none" w:sz="0" w:space="0" w:color="auto"/>
                                    <w:right w:val="none" w:sz="0" w:space="0" w:color="auto"/>
                                  </w:divBdr>
                                  <w:divsChild>
                                    <w:div w:id="77754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6508912">
                          <w:marLeft w:val="0"/>
                          <w:marRight w:val="0"/>
                          <w:marTop w:val="0"/>
                          <w:marBottom w:val="300"/>
                          <w:divBdr>
                            <w:top w:val="none" w:sz="0" w:space="0" w:color="auto"/>
                            <w:left w:val="none" w:sz="0" w:space="0" w:color="auto"/>
                            <w:bottom w:val="none" w:sz="0" w:space="0" w:color="auto"/>
                            <w:right w:val="none" w:sz="0" w:space="0" w:color="auto"/>
                          </w:divBdr>
                          <w:divsChild>
                            <w:div w:id="1193810318">
                              <w:marLeft w:val="0"/>
                              <w:marRight w:val="0"/>
                              <w:marTop w:val="0"/>
                              <w:marBottom w:val="0"/>
                              <w:divBdr>
                                <w:top w:val="none" w:sz="0" w:space="0" w:color="auto"/>
                                <w:left w:val="none" w:sz="0" w:space="0" w:color="auto"/>
                                <w:bottom w:val="none" w:sz="0" w:space="0" w:color="auto"/>
                                <w:right w:val="none" w:sz="0" w:space="0" w:color="auto"/>
                              </w:divBdr>
                              <w:divsChild>
                                <w:div w:id="83693351">
                                  <w:marLeft w:val="0"/>
                                  <w:marRight w:val="0"/>
                                  <w:marTop w:val="0"/>
                                  <w:marBottom w:val="0"/>
                                  <w:divBdr>
                                    <w:top w:val="none" w:sz="0" w:space="0" w:color="auto"/>
                                    <w:left w:val="none" w:sz="0" w:space="0" w:color="auto"/>
                                    <w:bottom w:val="none" w:sz="0" w:space="0" w:color="auto"/>
                                    <w:right w:val="none" w:sz="0" w:space="0" w:color="auto"/>
                                  </w:divBdr>
                                  <w:divsChild>
                                    <w:div w:id="1701740401">
                                      <w:marLeft w:val="0"/>
                                      <w:marRight w:val="0"/>
                                      <w:marTop w:val="0"/>
                                      <w:marBottom w:val="0"/>
                                      <w:divBdr>
                                        <w:top w:val="none" w:sz="0" w:space="0" w:color="auto"/>
                                        <w:left w:val="none" w:sz="0" w:space="0" w:color="auto"/>
                                        <w:bottom w:val="none" w:sz="0" w:space="0" w:color="auto"/>
                                        <w:right w:val="none" w:sz="0" w:space="0" w:color="auto"/>
                                      </w:divBdr>
                                      <w:divsChild>
                                        <w:div w:id="482813197">
                                          <w:marLeft w:val="0"/>
                                          <w:marRight w:val="0"/>
                                          <w:marTop w:val="300"/>
                                          <w:marBottom w:val="300"/>
                                          <w:divBdr>
                                            <w:top w:val="single" w:sz="6" w:space="15" w:color="E0E0E0"/>
                                            <w:left w:val="none" w:sz="0" w:space="15" w:color="auto"/>
                                            <w:bottom w:val="single" w:sz="6" w:space="15" w:color="E0E0E0"/>
                                            <w:right w:val="none" w:sz="0" w:space="15" w:color="auto"/>
                                          </w:divBdr>
                                          <w:divsChild>
                                            <w:div w:id="38676166">
                                              <w:marLeft w:val="0"/>
                                              <w:marRight w:val="0"/>
                                              <w:marTop w:val="0"/>
                                              <w:marBottom w:val="0"/>
                                              <w:divBdr>
                                                <w:top w:val="none" w:sz="0" w:space="0" w:color="auto"/>
                                                <w:left w:val="none" w:sz="0" w:space="0" w:color="auto"/>
                                                <w:bottom w:val="none" w:sz="0" w:space="0" w:color="auto"/>
                                                <w:right w:val="none" w:sz="0" w:space="0" w:color="auto"/>
                                              </w:divBdr>
                                              <w:divsChild>
                                                <w:div w:id="746918706">
                                                  <w:marLeft w:val="0"/>
                                                  <w:marRight w:val="0"/>
                                                  <w:marTop w:val="0"/>
                                                  <w:marBottom w:val="0"/>
                                                  <w:divBdr>
                                                    <w:top w:val="none" w:sz="0" w:space="0" w:color="auto"/>
                                                    <w:left w:val="none" w:sz="0" w:space="0" w:color="auto"/>
                                                    <w:bottom w:val="none" w:sz="0" w:space="0" w:color="auto"/>
                                                    <w:right w:val="none" w:sz="0" w:space="0" w:color="auto"/>
                                                  </w:divBdr>
                                                  <w:divsChild>
                                                    <w:div w:id="264119432">
                                                      <w:marLeft w:val="0"/>
                                                      <w:marRight w:val="0"/>
                                                      <w:marTop w:val="0"/>
                                                      <w:marBottom w:val="0"/>
                                                      <w:divBdr>
                                                        <w:top w:val="none" w:sz="0" w:space="0" w:color="auto"/>
                                                        <w:left w:val="none" w:sz="0" w:space="0" w:color="auto"/>
                                                        <w:bottom w:val="none" w:sz="0" w:space="0" w:color="auto"/>
                                                        <w:right w:val="none" w:sz="0" w:space="0" w:color="auto"/>
                                                      </w:divBdr>
                                                    </w:div>
                                                    <w:div w:id="320621744">
                                                      <w:marLeft w:val="117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2355856">
                                      <w:marLeft w:val="300"/>
                                      <w:marRight w:val="300"/>
                                      <w:marTop w:val="300"/>
                                      <w:marBottom w:val="300"/>
                                      <w:divBdr>
                                        <w:top w:val="none" w:sz="0" w:space="0" w:color="auto"/>
                                        <w:left w:val="none" w:sz="0" w:space="0" w:color="auto"/>
                                        <w:bottom w:val="none" w:sz="0" w:space="0" w:color="auto"/>
                                        <w:right w:val="none" w:sz="0" w:space="0" w:color="auto"/>
                                      </w:divBdr>
                                      <w:divsChild>
                                        <w:div w:id="1302464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avidprostenbooks.com/" TargetMode="Externa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https://labornotes.org/store/union-stewards-complete-guide-3rd-edition" TargetMode="Externa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abornotes.org/store/union-stewards-complete-guide-3rd-edition" TargetMode="External"/><Relationship Id="rId11" Type="http://schemas.openxmlformats.org/officeDocument/2006/relationships/customXml" Target="../customXml/item1.xm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2" ma:contentTypeDescription="Create a new document." ma:contentTypeScope="" ma:versionID="7dd1ce6e427627f64c1ab6d1f19b6c8d">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d9c6fcaf88c9e20a785b418a5be8a78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133B6130-D59B-4D67-A5FE-8C8B410281D3}"/>
</file>

<file path=customXml/itemProps2.xml><?xml version="1.0" encoding="utf-8"?>
<ds:datastoreItem xmlns:ds="http://schemas.openxmlformats.org/officeDocument/2006/customXml" ds:itemID="{0B00061D-414B-4E4C-9766-C4598BA2F286}"/>
</file>

<file path=customXml/itemProps3.xml><?xml version="1.0" encoding="utf-8"?>
<ds:datastoreItem xmlns:ds="http://schemas.openxmlformats.org/officeDocument/2006/customXml" ds:itemID="{14E8216D-446A-4F5A-BAA9-F6DA514CD6DF}"/>
</file>

<file path=docProps/app.xml><?xml version="1.0" encoding="utf-8"?>
<Properties xmlns="http://schemas.openxmlformats.org/officeDocument/2006/extended-properties" xmlns:vt="http://schemas.openxmlformats.org/officeDocument/2006/docPropsVTypes">
  <Template>Normal</Template>
  <TotalTime>2</TotalTime>
  <Pages>2</Pages>
  <Words>790</Words>
  <Characters>4503</Characters>
  <Application>Microsoft Office Word</Application>
  <DocSecurity>0</DocSecurity>
  <Lines>37</Lines>
  <Paragraphs>10</Paragraphs>
  <ScaleCrop>false</ScaleCrop>
  <Company>NEA</Company>
  <LinksUpToDate>false</LinksUpToDate>
  <CharactersWithSpaces>5283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2022-03-06T18:10:00Z</dcterms:created>
  <dcterms:modified xsi:type="dcterms:W3CDTF">2022-03-06T18:12:00Z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