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8769E2" w:rsidR="00D70338" w:rsidRDefault="008769E2" w14:paraId="5EF30C0D" w14:textId="457CA7FB">
      <w:pPr>
        <w:rPr>
          <w:rFonts w:cstheme="minorHAnsi"/>
          <w:b/>
          <w:bCs/>
          <w:sz w:val="24"/>
          <w:szCs w:val="24"/>
        </w:rPr>
      </w:pPr>
      <w:r>
        <w:rPr>
          <w:rFonts w:cstheme="minorHAnsi"/>
          <w:b/>
          <w:bCs/>
          <w:sz w:val="24"/>
          <w:szCs w:val="24"/>
        </w:rPr>
        <w:t>Scenario 2 - Class Coverage</w:t>
      </w:r>
    </w:p>
    <w:p w:rsidRPr="008769E2" w:rsidR="0084792C" w:rsidRDefault="0084792C" w14:paraId="1C42537A" w14:textId="378924E5">
      <w:pPr>
        <w:rPr>
          <w:rFonts w:cstheme="minorHAnsi"/>
          <w:sz w:val="24"/>
          <w:szCs w:val="24"/>
        </w:rPr>
      </w:pPr>
    </w:p>
    <w:p w:rsidRPr="008769E2" w:rsidR="0084792C" w:rsidP="402F111A" w:rsidRDefault="0084792C" w14:paraId="6B7675D9" w14:textId="5F371D71">
      <w:pPr>
        <w:pStyle w:val="Normal"/>
        <w:rPr>
          <w:rFonts w:cs="Calibri" w:cstheme="minorAscii"/>
          <w:sz w:val="24"/>
          <w:szCs w:val="24"/>
        </w:rPr>
      </w:pPr>
      <w:r w:rsidRPr="402F111A" w:rsidR="402F111A">
        <w:rPr>
          <w:rFonts w:cs="Calibri" w:cstheme="minorAscii"/>
          <w:sz w:val="24"/>
          <w:szCs w:val="24"/>
        </w:rPr>
        <w:t>During bargaining,</w:t>
      </w:r>
      <w:bookmarkStart w:name="_GoBack" w:id="0"/>
      <w:bookmarkEnd w:id="0"/>
      <w:r w:rsidRPr="402F111A" w:rsidR="402F111A">
        <w:rPr>
          <w:rFonts w:cs="Calibri" w:cstheme="minorAscii"/>
          <w:sz w:val="24"/>
          <w:szCs w:val="24"/>
        </w:rPr>
        <w:t xml:space="preserve"> the union and the school worked collaboratively to address the substitute shortage by adding new language to the contract for class coverage. This would allow a teacher to receive payment for covering a colleague’s class. At no point during bargaining did the school indicate they would want to limit this to only certain teachers. It was presented by both sides as being to address the coverage issue for all, by all teachers in the unit who might be asked to cover. </w:t>
      </w:r>
    </w:p>
    <w:p w:rsidR="402F111A" w:rsidP="402F111A" w:rsidRDefault="402F111A" w14:paraId="548D6210" w14:textId="7980AC92">
      <w:pPr>
        <w:pStyle w:val="Normal"/>
        <w:rPr>
          <w:rFonts w:cs="Calibri" w:cstheme="minorAscii"/>
          <w:sz w:val="24"/>
          <w:szCs w:val="24"/>
        </w:rPr>
      </w:pPr>
    </w:p>
    <w:p w:rsidRPr="008769E2" w:rsidR="0084792C" w:rsidP="402F111A" w:rsidRDefault="0084792C" w14:paraId="57ECC4BA" w14:textId="3AAF6E03">
      <w:pPr>
        <w:rPr>
          <w:rFonts w:cs="Calibri" w:cstheme="minorAscii"/>
          <w:sz w:val="24"/>
          <w:szCs w:val="24"/>
        </w:rPr>
      </w:pPr>
      <w:r w:rsidRPr="402F111A" w:rsidR="402F111A">
        <w:rPr>
          <w:rFonts w:cs="Calibri" w:cstheme="minorAscii"/>
          <w:sz w:val="24"/>
          <w:szCs w:val="24"/>
        </w:rPr>
        <w:t xml:space="preserve">After ratification, multiple buildings reported administrators denying the payment. </w:t>
      </w:r>
      <w:r w:rsidRPr="402F111A" w:rsidR="402F111A">
        <w:rPr>
          <w:rFonts w:cs="Calibri" w:cstheme="minorAscii"/>
          <w:sz w:val="24"/>
          <w:szCs w:val="24"/>
        </w:rPr>
        <w:t>The</w:t>
      </w:r>
      <w:r w:rsidRPr="402F111A" w:rsidR="402F111A">
        <w:rPr>
          <w:rFonts w:cs="Calibri" w:cstheme="minorAscii"/>
          <w:sz w:val="24"/>
          <w:szCs w:val="24"/>
        </w:rPr>
        <w:t xml:space="preserve"> reason for the denials varied from building to building. Special education teachers at the middle school do not have a guaranteed prep time and were deemed to not qualify for the class coverage payment. High school special education teachers were receiving the payment, even if they did not have a prep time when they covered someone’s class. School counselors were denied class coverage payments at the high school, but were given class coverage payments at the middle school. Elementary specials teachers (PE, art, music, tech) were told they did not qualify for class coverage payments, as they did not have the same class of students all day. Elementary general education teachers were given class coverage payments, even though many of them switch groups of students across the day. </w:t>
      </w:r>
    </w:p>
    <w:p w:rsidR="402F111A" w:rsidP="402F111A" w:rsidRDefault="402F111A" w14:paraId="13BE04F3" w14:textId="0215AEA2">
      <w:pPr>
        <w:pStyle w:val="Normal"/>
        <w:rPr>
          <w:rFonts w:cs="Calibri" w:cstheme="minorAscii"/>
          <w:sz w:val="24"/>
          <w:szCs w:val="24"/>
        </w:rPr>
      </w:pPr>
    </w:p>
    <w:p w:rsidR="402F111A" w:rsidP="402F111A" w:rsidRDefault="402F111A" w14:paraId="305AE23B" w14:textId="171FE3C1">
      <w:pPr>
        <w:pStyle w:val="Normal"/>
        <w:rPr>
          <w:rFonts w:cs="Calibri" w:cstheme="minorAscii"/>
          <w:sz w:val="24"/>
          <w:szCs w:val="24"/>
        </w:rPr>
      </w:pPr>
      <w:r w:rsidRPr="402F111A" w:rsidR="402F111A">
        <w:rPr>
          <w:rFonts w:cs="Calibri" w:cstheme="minorAscii"/>
          <w:sz w:val="24"/>
          <w:szCs w:val="24"/>
        </w:rPr>
        <w:t xml:space="preserve">Since the bargaining was so collaborative on this issue, no one on the union side had good notes to reflect exactly what was said by either party. There were also no updates made to definitions to reflect any of the language on class coverage in the contract.  There are no workload maximums in state law that apply to this situation. Also prep time is not a guaranteed right and is a prohibited subject of bargaining in this state. </w:t>
      </w:r>
    </w:p>
    <w:p w:rsidR="402F111A" w:rsidP="402F111A" w:rsidRDefault="402F111A" w14:paraId="6802A8F9" w14:textId="09E7A59A">
      <w:pPr>
        <w:pStyle w:val="Normal"/>
        <w:rPr>
          <w:rFonts w:cs="Calibri" w:cstheme="minorAscii"/>
          <w:sz w:val="24"/>
          <w:szCs w:val="24"/>
        </w:rPr>
      </w:pPr>
    </w:p>
    <w:p w:rsidRPr="008769E2" w:rsidR="00316041" w:rsidRDefault="00316041" w14:paraId="27A4BB17" w14:textId="75AA301A">
      <w:pPr>
        <w:rPr>
          <w:rFonts w:cstheme="minorHAnsi"/>
          <w:sz w:val="24"/>
          <w:szCs w:val="24"/>
        </w:rPr>
      </w:pPr>
    </w:p>
    <w:p w:rsidRPr="008769E2" w:rsidR="00316041" w:rsidRDefault="00316041" w14:paraId="77A00FB3" w14:textId="5A451DFA">
      <w:pPr>
        <w:rPr>
          <w:rFonts w:cstheme="minorHAnsi"/>
          <w:sz w:val="24"/>
          <w:szCs w:val="24"/>
        </w:rPr>
      </w:pPr>
      <w:r w:rsidRPr="008769E2">
        <w:rPr>
          <w:rFonts w:cstheme="minorHAnsi"/>
          <w:sz w:val="24"/>
          <w:szCs w:val="24"/>
        </w:rPr>
        <w:t xml:space="preserve"> </w:t>
      </w:r>
    </w:p>
    <w:sectPr w:rsidRPr="008769E2" w:rsidR="00316041">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trackRevisions w:val="fal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92C"/>
    <w:rsid w:val="00316041"/>
    <w:rsid w:val="00491227"/>
    <w:rsid w:val="0084792C"/>
    <w:rsid w:val="008769E2"/>
    <w:rsid w:val="00975560"/>
    <w:rsid w:val="00D70338"/>
    <w:rsid w:val="322E9107"/>
    <w:rsid w:val="402F111A"/>
    <w:rsid w:val="4F6EED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1CBD8"/>
  <w15:chartTrackingRefBased/>
  <w15:docId w15:val="{F5C8E19D-055F-4138-B3AC-880004274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D6CDCD3A-9C0D-448A-9E42-7B6BD869F2F2}"/>
</file>

<file path=customXml/itemProps2.xml><?xml version="1.0" encoding="utf-8"?>
<ds:datastoreItem xmlns:ds="http://schemas.openxmlformats.org/officeDocument/2006/customXml" ds:itemID="{29111723-B5CB-41E5-A6D7-5E536B66E672}"/>
</file>

<file path=customXml/itemProps3.xml><?xml version="1.0" encoding="utf-8"?>
<ds:datastoreItem xmlns:ds="http://schemas.openxmlformats.org/officeDocument/2006/customXml" ds:itemID="{83AD8E93-4C63-407A-8E50-3F0306E5FC1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Heidi</dc:creator>
  <cp:keywords/>
  <dc:description/>
  <cp:lastModifiedBy>Guest User</cp:lastModifiedBy>
  <cp:revision>6</cp:revision>
  <dcterms:created xsi:type="dcterms:W3CDTF">2022-02-08T14:13:00Z</dcterms:created>
  <dcterms:modified xsi:type="dcterms:W3CDTF">2022-06-15T19:52:39Z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