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492" w:rsidRDefault="000C7492" w:rsidP="000C7492">
      <w:r>
        <w:t>Thank you to Managers</w:t>
      </w:r>
    </w:p>
    <w:p w:rsidR="000C7492" w:rsidRDefault="009532F1" w:rsidP="000C7492">
      <w:pPr>
        <w:tabs>
          <w:tab w:val="left" w:pos="3380"/>
        </w:tabs>
      </w:pPr>
      <w:r>
        <w:t>Dale Templeton</w:t>
      </w:r>
      <w:r w:rsidR="000C7492">
        <w:t xml:space="preserve">, </w:t>
      </w:r>
      <w:r w:rsidR="00634C51">
        <w:t xml:space="preserve">Fran Lyn, </w:t>
      </w:r>
      <w:r w:rsidR="000C7492">
        <w:t xml:space="preserve">Kelvin Smith, Rob Gardner, Pamela </w:t>
      </w:r>
      <w:proofErr w:type="spellStart"/>
      <w:r w:rsidR="000C7492">
        <w:t>Fossett</w:t>
      </w:r>
      <w:proofErr w:type="spellEnd"/>
      <w:r w:rsidR="000C7492">
        <w:t xml:space="preserve">, Pat Hill, Todd Park, Josh </w:t>
      </w:r>
      <w:proofErr w:type="spellStart"/>
      <w:r w:rsidR="000C7492">
        <w:t>Ardison</w:t>
      </w:r>
      <w:proofErr w:type="spellEnd"/>
      <w:r w:rsidR="000C7492">
        <w:t xml:space="preserve">, </w:t>
      </w:r>
      <w:r w:rsidR="00634C51">
        <w:t>Peter Verdon</w:t>
      </w:r>
    </w:p>
    <w:p w:rsidR="009532F1" w:rsidRPr="009532F1" w:rsidRDefault="009532F1" w:rsidP="009532F1">
      <w:pPr>
        <w:spacing w:after="0" w:line="233" w:lineRule="atLeast"/>
        <w:rPr>
          <w:rFonts w:ascii="Calibri" w:eastAsia="Times New Roman" w:hAnsi="Calibri" w:cs="Calibri"/>
          <w:color w:val="000000"/>
        </w:rPr>
      </w:pPr>
      <w:r w:rsidRPr="009532F1">
        <w:rPr>
          <w:rFonts w:ascii="Calibri" w:eastAsia="Times New Roman" w:hAnsi="Calibri" w:cs="Calibri"/>
          <w:color w:val="000000"/>
          <w:bdr w:val="none" w:sz="0" w:space="0" w:color="auto" w:frame="1"/>
        </w:rPr>
        <w:t>Hello all –</w:t>
      </w:r>
    </w:p>
    <w:p w:rsidR="009532F1" w:rsidRPr="009532F1" w:rsidRDefault="009532F1" w:rsidP="009532F1">
      <w:pPr>
        <w:spacing w:after="0" w:line="233" w:lineRule="atLeast"/>
        <w:rPr>
          <w:rFonts w:ascii="Calibri" w:eastAsia="Times New Roman" w:hAnsi="Calibri" w:cs="Calibri"/>
          <w:color w:val="000000"/>
        </w:rPr>
      </w:pPr>
      <w:r w:rsidRPr="009532F1">
        <w:rPr>
          <w:rFonts w:ascii="Calibri" w:eastAsia="Times New Roman" w:hAnsi="Calibri" w:cs="Calibri"/>
          <w:color w:val="000000"/>
        </w:rPr>
        <w:t>A member of your team recently worked on behalf of NEA to provide an excellent training experience, </w:t>
      </w:r>
      <w:proofErr w:type="gramStart"/>
      <w:r w:rsidRPr="009532F1">
        <w:rPr>
          <w:rFonts w:ascii="Calibri" w:eastAsia="Times New Roman" w:hAnsi="Calibri" w:cs="Calibri"/>
          <w:b/>
          <w:bCs/>
          <w:color w:val="000000"/>
        </w:rPr>
        <w:t>Organizing</w:t>
      </w:r>
      <w:proofErr w:type="gramEnd"/>
      <w:r w:rsidRPr="009532F1">
        <w:rPr>
          <w:rFonts w:ascii="Calibri" w:eastAsia="Times New Roman" w:hAnsi="Calibri" w:cs="Calibri"/>
          <w:b/>
          <w:bCs/>
          <w:color w:val="000000"/>
        </w:rPr>
        <w:t xml:space="preserve"> through Advocacy</w:t>
      </w:r>
      <w:r w:rsidRPr="009532F1">
        <w:rPr>
          <w:rFonts w:ascii="Calibri" w:eastAsia="Times New Roman" w:hAnsi="Calibri" w:cs="Calibri"/>
          <w:color w:val="000000"/>
        </w:rPr>
        <w:t>.</w:t>
      </w:r>
      <w:r w:rsidRPr="009532F1">
        <w:rPr>
          <w:rFonts w:ascii="Calibri" w:eastAsia="Times New Roman" w:hAnsi="Calibri" w:cs="Calibri"/>
          <w:color w:val="000000"/>
          <w:bdr w:val="none" w:sz="0" w:space="0" w:color="auto" w:frame="1"/>
        </w:rPr>
        <w:t>  </w:t>
      </w:r>
      <w:r w:rsidRPr="009532F1">
        <w:rPr>
          <w:rFonts w:ascii="Calibri" w:eastAsia="Times New Roman" w:hAnsi="Calibri" w:cs="Calibri"/>
          <w:color w:val="000000"/>
        </w:rPr>
        <w:t>This training was part of the NEA Center for Organizing and Affiliate Support’s UniServ Training Program.</w:t>
      </w:r>
      <w:r w:rsidRPr="009532F1">
        <w:rPr>
          <w:rFonts w:ascii="Calibri" w:eastAsia="Times New Roman" w:hAnsi="Calibri" w:cs="Calibri"/>
          <w:color w:val="000000"/>
          <w:bdr w:val="none" w:sz="0" w:space="0" w:color="auto" w:frame="1"/>
        </w:rPr>
        <w:t>  </w:t>
      </w:r>
      <w:r w:rsidRPr="009532F1">
        <w:rPr>
          <w:rFonts w:ascii="Calibri" w:eastAsia="Times New Roman" w:hAnsi="Calibri" w:cs="Calibri"/>
          <w:color w:val="000000"/>
        </w:rPr>
        <w:t>We recognize that every affiliate has a limited amount of staff capacity and an unending amount of challenges. Your support of our program is greatly appreciated. Their valuable hours were spent planning, traveling, implementing, and evaluating our work to make sure it was the best it could be.</w:t>
      </w:r>
    </w:p>
    <w:p w:rsidR="009532F1" w:rsidRPr="009532F1" w:rsidRDefault="009532F1" w:rsidP="009532F1">
      <w:pPr>
        <w:spacing w:after="0" w:line="233" w:lineRule="atLeast"/>
        <w:rPr>
          <w:rFonts w:ascii="Calibri" w:eastAsia="Times New Roman" w:hAnsi="Calibri" w:cs="Calibri"/>
          <w:color w:val="000000"/>
        </w:rPr>
      </w:pPr>
      <w:r w:rsidRPr="009532F1">
        <w:rPr>
          <w:rFonts w:ascii="Calibri" w:eastAsia="Times New Roman" w:hAnsi="Calibri" w:cs="Calibri"/>
          <w:color w:val="000000"/>
        </w:rPr>
        <w:t>22 UniServ from 15 states attended this event held in Phoenix, Arizona. It was facilitated and supported by </w:t>
      </w:r>
      <w:r w:rsidRPr="009532F1">
        <w:rPr>
          <w:rFonts w:ascii="Calibri" w:eastAsia="Times New Roman" w:hAnsi="Calibri" w:cs="Calibri"/>
          <w:b/>
          <w:bCs/>
          <w:color w:val="000000"/>
        </w:rPr>
        <w:t xml:space="preserve">Katrina </w:t>
      </w:r>
      <w:proofErr w:type="spellStart"/>
      <w:r w:rsidRPr="009532F1">
        <w:rPr>
          <w:rFonts w:ascii="Calibri" w:eastAsia="Times New Roman" w:hAnsi="Calibri" w:cs="Calibri"/>
          <w:b/>
          <w:bCs/>
          <w:color w:val="000000"/>
        </w:rPr>
        <w:t>Madina</w:t>
      </w:r>
      <w:proofErr w:type="spellEnd"/>
      <w:r w:rsidRPr="009532F1">
        <w:rPr>
          <w:rFonts w:ascii="Calibri" w:eastAsia="Times New Roman" w:hAnsi="Calibri" w:cs="Calibri"/>
          <w:b/>
          <w:bCs/>
          <w:color w:val="000000"/>
        </w:rPr>
        <w:t xml:space="preserve"> (NEA), Charles Holmes (NEA), Vanessa </w:t>
      </w:r>
      <w:proofErr w:type="spellStart"/>
      <w:r w:rsidRPr="009532F1">
        <w:rPr>
          <w:rFonts w:ascii="Calibri" w:eastAsia="Times New Roman" w:hAnsi="Calibri" w:cs="Calibri"/>
          <w:b/>
          <w:bCs/>
          <w:color w:val="000000"/>
        </w:rPr>
        <w:t>Pulkrabek</w:t>
      </w:r>
      <w:proofErr w:type="spellEnd"/>
      <w:r w:rsidRPr="009532F1">
        <w:rPr>
          <w:rFonts w:ascii="Calibri" w:eastAsia="Times New Roman" w:hAnsi="Calibri" w:cs="Calibri"/>
          <w:b/>
          <w:bCs/>
          <w:color w:val="000000"/>
        </w:rPr>
        <w:t xml:space="preserve"> (MN), August </w:t>
      </w:r>
      <w:proofErr w:type="spellStart"/>
      <w:r w:rsidRPr="009532F1">
        <w:rPr>
          <w:rFonts w:ascii="Calibri" w:eastAsia="Times New Roman" w:hAnsi="Calibri" w:cs="Calibri"/>
          <w:b/>
          <w:bCs/>
          <w:color w:val="000000"/>
        </w:rPr>
        <w:t>Haygood</w:t>
      </w:r>
      <w:proofErr w:type="spellEnd"/>
      <w:r w:rsidRPr="009532F1">
        <w:rPr>
          <w:rFonts w:ascii="Calibri" w:eastAsia="Times New Roman" w:hAnsi="Calibri" w:cs="Calibri"/>
          <w:b/>
          <w:bCs/>
          <w:color w:val="000000"/>
        </w:rPr>
        <w:t xml:space="preserve"> (AL), </w:t>
      </w:r>
      <w:proofErr w:type="spellStart"/>
      <w:r w:rsidRPr="009532F1">
        <w:rPr>
          <w:rFonts w:ascii="Calibri" w:eastAsia="Times New Roman" w:hAnsi="Calibri" w:cs="Calibri"/>
          <w:b/>
          <w:bCs/>
          <w:color w:val="000000"/>
        </w:rPr>
        <w:t>Bekah</w:t>
      </w:r>
      <w:proofErr w:type="spellEnd"/>
      <w:r w:rsidRPr="009532F1">
        <w:rPr>
          <w:rFonts w:ascii="Calibri" w:eastAsia="Times New Roman" w:hAnsi="Calibri" w:cs="Calibri"/>
          <w:b/>
          <w:bCs/>
          <w:color w:val="000000"/>
        </w:rPr>
        <w:t xml:space="preserve"> Saxon (VA), Dr. Toney McNair, Jr. (VA), </w:t>
      </w:r>
      <w:proofErr w:type="spellStart"/>
      <w:r w:rsidRPr="009532F1">
        <w:rPr>
          <w:rFonts w:ascii="Calibri" w:eastAsia="Times New Roman" w:hAnsi="Calibri" w:cs="Calibri"/>
          <w:b/>
          <w:bCs/>
          <w:color w:val="000000"/>
        </w:rPr>
        <w:t>Seleste</w:t>
      </w:r>
      <w:proofErr w:type="spellEnd"/>
      <w:r w:rsidRPr="009532F1">
        <w:rPr>
          <w:rFonts w:ascii="Calibri" w:eastAsia="Times New Roman" w:hAnsi="Calibri" w:cs="Calibri"/>
          <w:b/>
          <w:bCs/>
          <w:color w:val="000000"/>
        </w:rPr>
        <w:t xml:space="preserve"> Harris (MD), and Steve </w:t>
      </w:r>
      <w:proofErr w:type="spellStart"/>
      <w:r w:rsidRPr="009532F1">
        <w:rPr>
          <w:rFonts w:ascii="Calibri" w:eastAsia="Times New Roman" w:hAnsi="Calibri" w:cs="Calibri"/>
          <w:b/>
          <w:bCs/>
          <w:color w:val="000000"/>
        </w:rPr>
        <w:t>Lagnena</w:t>
      </w:r>
      <w:proofErr w:type="spellEnd"/>
      <w:r w:rsidRPr="009532F1">
        <w:rPr>
          <w:rFonts w:ascii="Calibri" w:eastAsia="Times New Roman" w:hAnsi="Calibri" w:cs="Calibri"/>
          <w:b/>
          <w:bCs/>
          <w:color w:val="000000"/>
        </w:rPr>
        <w:t xml:space="preserve"> (NY). </w:t>
      </w:r>
      <w:r w:rsidRPr="009532F1">
        <w:rPr>
          <w:rFonts w:ascii="Calibri" w:eastAsia="Times New Roman" w:hAnsi="Calibri" w:cs="Calibri"/>
          <w:color w:val="000000"/>
          <w:bdr w:val="none" w:sz="0" w:space="0" w:color="auto" w:frame="1"/>
        </w:rPr>
        <w:t>  </w:t>
      </w:r>
    </w:p>
    <w:p w:rsidR="009532F1" w:rsidRPr="009532F1" w:rsidRDefault="009532F1" w:rsidP="009532F1">
      <w:pPr>
        <w:spacing w:line="233" w:lineRule="atLeast"/>
        <w:rPr>
          <w:rFonts w:ascii="Calibri" w:eastAsia="Times New Roman" w:hAnsi="Calibri" w:cs="Calibri"/>
          <w:color w:val="000000"/>
        </w:rPr>
      </w:pPr>
      <w:r w:rsidRPr="009532F1">
        <w:rPr>
          <w:rFonts w:ascii="Calibri" w:eastAsia="Times New Roman" w:hAnsi="Calibri" w:cs="Calibri"/>
          <w:color w:val="000000"/>
        </w:rPr>
        <w:t>There were three major outcomes for the participants:</w:t>
      </w:r>
    </w:p>
    <w:p w:rsidR="009532F1" w:rsidRPr="009532F1" w:rsidRDefault="009532F1" w:rsidP="009532F1">
      <w:pPr>
        <w:spacing w:after="0" w:line="233" w:lineRule="atLeast"/>
        <w:ind w:left="720" w:hanging="360"/>
        <w:rPr>
          <w:rFonts w:ascii="Calibri" w:eastAsia="Times New Roman" w:hAnsi="Calibri" w:cs="Calibri"/>
          <w:color w:val="000000"/>
        </w:rPr>
      </w:pPr>
      <w:r w:rsidRPr="009532F1">
        <w:rPr>
          <w:rFonts w:ascii="Calibri" w:eastAsia="Times New Roman" w:hAnsi="Calibri" w:cs="Calibri"/>
          <w:color w:val="000000"/>
          <w:bdr w:val="none" w:sz="0" w:space="0" w:color="auto" w:frame="1"/>
        </w:rPr>
        <w:t>1.</w:t>
      </w:r>
      <w:r w:rsidRPr="009532F1">
        <w:rPr>
          <w:rFonts w:ascii="Times New Roman" w:eastAsia="Times New Roman" w:hAnsi="Times New Roman" w:cs="Times New Roman"/>
          <w:color w:val="000000"/>
          <w:sz w:val="14"/>
          <w:szCs w:val="14"/>
          <w:bdr w:val="none" w:sz="0" w:space="0" w:color="auto" w:frame="1"/>
        </w:rPr>
        <w:t>       </w:t>
      </w:r>
      <w:r w:rsidRPr="009532F1">
        <w:rPr>
          <w:rFonts w:ascii="Calibri" w:eastAsia="Times New Roman" w:hAnsi="Calibri" w:cs="Calibri"/>
          <w:color w:val="000000"/>
        </w:rPr>
        <w:t>Understand the foundations of advocacy and member rights</w:t>
      </w:r>
    </w:p>
    <w:p w:rsidR="009532F1" w:rsidRPr="009532F1" w:rsidRDefault="009532F1" w:rsidP="009532F1">
      <w:pPr>
        <w:spacing w:after="0" w:line="233" w:lineRule="atLeast"/>
        <w:ind w:left="720" w:hanging="360"/>
        <w:rPr>
          <w:rFonts w:ascii="Calibri" w:eastAsia="Times New Roman" w:hAnsi="Calibri" w:cs="Calibri"/>
          <w:color w:val="000000"/>
        </w:rPr>
      </w:pPr>
      <w:r w:rsidRPr="009532F1">
        <w:rPr>
          <w:rFonts w:ascii="Calibri" w:eastAsia="Times New Roman" w:hAnsi="Calibri" w:cs="Calibri"/>
          <w:color w:val="000000"/>
          <w:bdr w:val="none" w:sz="0" w:space="0" w:color="auto" w:frame="1"/>
        </w:rPr>
        <w:t>2.</w:t>
      </w:r>
      <w:r w:rsidRPr="009532F1">
        <w:rPr>
          <w:rFonts w:ascii="Times New Roman" w:eastAsia="Times New Roman" w:hAnsi="Times New Roman" w:cs="Times New Roman"/>
          <w:color w:val="000000"/>
          <w:sz w:val="14"/>
          <w:szCs w:val="14"/>
          <w:bdr w:val="none" w:sz="0" w:space="0" w:color="auto" w:frame="1"/>
        </w:rPr>
        <w:t>       </w:t>
      </w:r>
      <w:r w:rsidRPr="009532F1">
        <w:rPr>
          <w:rFonts w:ascii="Calibri" w:eastAsia="Times New Roman" w:hAnsi="Calibri" w:cs="Calibri"/>
          <w:color w:val="000000"/>
        </w:rPr>
        <w:t>Understand organizing methods that collectivize member right</w:t>
      </w:r>
      <w:r>
        <w:rPr>
          <w:rFonts w:ascii="Calibri" w:eastAsia="Times New Roman" w:hAnsi="Calibri" w:cs="Calibri"/>
          <w:color w:val="000000"/>
        </w:rPr>
        <w:t>s processes through escalating direct</w:t>
      </w:r>
      <w:bookmarkStart w:id="0" w:name="_GoBack"/>
      <w:bookmarkEnd w:id="0"/>
      <w:r w:rsidRPr="009532F1">
        <w:rPr>
          <w:rFonts w:ascii="Calibri" w:eastAsia="Times New Roman" w:hAnsi="Calibri" w:cs="Calibri"/>
          <w:color w:val="000000"/>
        </w:rPr>
        <w:t xml:space="preserve"> action</w:t>
      </w:r>
    </w:p>
    <w:p w:rsidR="009532F1" w:rsidRPr="009532F1" w:rsidRDefault="009532F1" w:rsidP="009532F1">
      <w:pPr>
        <w:spacing w:after="0" w:line="233" w:lineRule="atLeast"/>
        <w:ind w:left="720" w:hanging="360"/>
        <w:rPr>
          <w:rFonts w:ascii="Calibri" w:eastAsia="Times New Roman" w:hAnsi="Calibri" w:cs="Calibri"/>
          <w:color w:val="000000"/>
        </w:rPr>
      </w:pPr>
      <w:r w:rsidRPr="009532F1">
        <w:rPr>
          <w:rFonts w:ascii="Calibri" w:eastAsia="Times New Roman" w:hAnsi="Calibri" w:cs="Calibri"/>
          <w:color w:val="000000"/>
          <w:bdr w:val="none" w:sz="0" w:space="0" w:color="auto" w:frame="1"/>
        </w:rPr>
        <w:t>3.</w:t>
      </w:r>
      <w:r w:rsidRPr="009532F1">
        <w:rPr>
          <w:rFonts w:ascii="Times New Roman" w:eastAsia="Times New Roman" w:hAnsi="Times New Roman" w:cs="Times New Roman"/>
          <w:color w:val="000000"/>
          <w:sz w:val="14"/>
          <w:szCs w:val="14"/>
          <w:bdr w:val="none" w:sz="0" w:space="0" w:color="auto" w:frame="1"/>
        </w:rPr>
        <w:t>       </w:t>
      </w:r>
      <w:r w:rsidRPr="009532F1">
        <w:rPr>
          <w:rFonts w:ascii="Calibri" w:eastAsia="Times New Roman" w:hAnsi="Calibri" w:cs="Calibri"/>
          <w:color w:val="000000"/>
        </w:rPr>
        <w:t>Apply new learning in several team-based scenarios</w:t>
      </w:r>
    </w:p>
    <w:p w:rsidR="009532F1" w:rsidRDefault="009532F1" w:rsidP="009532F1">
      <w:pPr>
        <w:spacing w:after="0" w:line="233" w:lineRule="atLeast"/>
        <w:rPr>
          <w:rFonts w:ascii="Calibri" w:eastAsia="Times New Roman" w:hAnsi="Calibri" w:cs="Calibri"/>
          <w:color w:val="000000"/>
        </w:rPr>
      </w:pPr>
    </w:p>
    <w:p w:rsidR="009532F1" w:rsidRPr="009532F1" w:rsidRDefault="009532F1" w:rsidP="009532F1">
      <w:pPr>
        <w:spacing w:after="0" w:line="233" w:lineRule="atLeast"/>
        <w:rPr>
          <w:rFonts w:ascii="Calibri" w:eastAsia="Times New Roman" w:hAnsi="Calibri" w:cs="Calibri"/>
          <w:color w:val="000000"/>
        </w:rPr>
      </w:pPr>
      <w:r w:rsidRPr="009532F1">
        <w:rPr>
          <w:rFonts w:ascii="Calibri" w:eastAsia="Times New Roman" w:hAnsi="Calibri" w:cs="Calibri"/>
          <w:color w:val="000000"/>
        </w:rPr>
        <w:t>Overall ratings across the two-and-one-half-day event on resources, facilitator skills, and content were 4.4 or higher out of 5.</w:t>
      </w:r>
      <w:r w:rsidRPr="009532F1">
        <w:rPr>
          <w:rFonts w:ascii="Calibri" w:eastAsia="Times New Roman" w:hAnsi="Calibri" w:cs="Calibri"/>
          <w:color w:val="000000"/>
          <w:bdr w:val="none" w:sz="0" w:space="0" w:color="auto" w:frame="1"/>
        </w:rPr>
        <w:t>  </w:t>
      </w:r>
      <w:r w:rsidRPr="009532F1">
        <w:rPr>
          <w:rFonts w:ascii="Calibri" w:eastAsia="Times New Roman" w:hAnsi="Calibri" w:cs="Calibri"/>
          <w:color w:val="000000"/>
        </w:rPr>
        <w:t>Some quotes that represent feedback themes are included below.</w:t>
      </w:r>
    </w:p>
    <w:p w:rsidR="009532F1" w:rsidRPr="009532F1" w:rsidRDefault="009532F1" w:rsidP="009532F1">
      <w:pPr>
        <w:spacing w:line="233" w:lineRule="atLeast"/>
        <w:ind w:left="720"/>
        <w:rPr>
          <w:rFonts w:ascii="Calibri" w:eastAsia="Times New Roman" w:hAnsi="Calibri" w:cs="Calibri"/>
          <w:color w:val="000000"/>
        </w:rPr>
      </w:pPr>
      <w:r w:rsidRPr="009532F1">
        <w:rPr>
          <w:rFonts w:ascii="Calibri" w:eastAsia="Times New Roman" w:hAnsi="Calibri" w:cs="Calibri"/>
          <w:i/>
          <w:iCs/>
          <w:color w:val="000000"/>
        </w:rPr>
        <w:t>“This was one of the most beneficial trainings I have had.”</w:t>
      </w:r>
    </w:p>
    <w:p w:rsidR="009532F1" w:rsidRPr="009532F1" w:rsidRDefault="009532F1" w:rsidP="009532F1">
      <w:pPr>
        <w:spacing w:after="0" w:line="240" w:lineRule="auto"/>
        <w:ind w:left="720"/>
        <w:rPr>
          <w:rFonts w:ascii="Calibri" w:eastAsia="Times New Roman" w:hAnsi="Calibri" w:cs="Calibri"/>
          <w:color w:val="000000"/>
        </w:rPr>
      </w:pPr>
      <w:r w:rsidRPr="009532F1">
        <w:rPr>
          <w:rFonts w:ascii="Calibri" w:eastAsia="Times New Roman" w:hAnsi="Calibri" w:cs="Calibri"/>
          <w:i/>
          <w:iCs/>
          <w:color w:val="000000"/>
          <w:bdr w:val="none" w:sz="0" w:space="0" w:color="auto" w:frame="1"/>
        </w:rPr>
        <w:t>“I love the multiple activities and methods of engagement to allow us as participants be hands-on with the work that is practical to take back to our unions.”</w:t>
      </w:r>
    </w:p>
    <w:p w:rsidR="009532F1" w:rsidRPr="009532F1" w:rsidRDefault="009532F1" w:rsidP="009532F1">
      <w:pPr>
        <w:spacing w:after="0" w:line="240" w:lineRule="auto"/>
        <w:ind w:left="720"/>
        <w:rPr>
          <w:rFonts w:ascii="Calibri" w:eastAsia="Times New Roman" w:hAnsi="Calibri" w:cs="Calibri"/>
          <w:color w:val="000000"/>
        </w:rPr>
      </w:pPr>
      <w:r w:rsidRPr="009532F1">
        <w:rPr>
          <w:rFonts w:ascii="Calibri" w:eastAsia="Times New Roman" w:hAnsi="Calibri" w:cs="Calibri"/>
          <w:i/>
          <w:iCs/>
          <w:color w:val="000000"/>
          <w:bdr w:val="none" w:sz="0" w:space="0" w:color="auto" w:frame="1"/>
        </w:rPr>
        <w:t> </w:t>
      </w:r>
    </w:p>
    <w:p w:rsidR="009532F1" w:rsidRPr="009532F1" w:rsidRDefault="009532F1" w:rsidP="009532F1">
      <w:pPr>
        <w:spacing w:after="0" w:line="240" w:lineRule="auto"/>
        <w:ind w:left="720"/>
        <w:rPr>
          <w:rFonts w:ascii="Calibri" w:eastAsia="Times New Roman" w:hAnsi="Calibri" w:cs="Calibri"/>
          <w:color w:val="000000"/>
        </w:rPr>
      </w:pPr>
      <w:r w:rsidRPr="009532F1">
        <w:rPr>
          <w:rFonts w:ascii="Calibri" w:eastAsia="Times New Roman" w:hAnsi="Calibri" w:cs="Calibri"/>
          <w:i/>
          <w:iCs/>
          <w:color w:val="000000"/>
          <w:bdr w:val="none" w:sz="0" w:space="0" w:color="auto" w:frame="1"/>
        </w:rPr>
        <w:t>“</w:t>
      </w:r>
      <w:r w:rsidRPr="009532F1">
        <w:rPr>
          <w:rFonts w:ascii="Calibri" w:eastAsia="Times New Roman" w:hAnsi="Calibri" w:cs="Calibri"/>
          <w:color w:val="000000"/>
          <w:bdr w:val="none" w:sz="0" w:space="0" w:color="auto" w:frame="1"/>
        </w:rPr>
        <w:t>Working through scenarios and actually practicing made for solid learning</w:t>
      </w:r>
      <w:proofErr w:type="gramStart"/>
      <w:r w:rsidRPr="009532F1">
        <w:rPr>
          <w:rFonts w:ascii="Calibri" w:eastAsia="Times New Roman" w:hAnsi="Calibri" w:cs="Calibri"/>
          <w:color w:val="000000"/>
          <w:bdr w:val="none" w:sz="0" w:space="0" w:color="auto" w:frame="1"/>
        </w:rPr>
        <w:t>!</w:t>
      </w:r>
      <w:r w:rsidRPr="009532F1">
        <w:rPr>
          <w:rFonts w:ascii="Calibri" w:eastAsia="Times New Roman" w:hAnsi="Calibri" w:cs="Calibri"/>
          <w:i/>
          <w:iCs/>
          <w:color w:val="000000"/>
        </w:rPr>
        <w:t>.</w:t>
      </w:r>
      <w:proofErr w:type="gramEnd"/>
      <w:r w:rsidRPr="009532F1">
        <w:rPr>
          <w:rFonts w:ascii="Calibri" w:eastAsia="Times New Roman" w:hAnsi="Calibri" w:cs="Calibri"/>
          <w:i/>
          <w:iCs/>
          <w:color w:val="000000"/>
        </w:rPr>
        <w:t>”</w:t>
      </w:r>
    </w:p>
    <w:p w:rsidR="009532F1" w:rsidRPr="009532F1" w:rsidRDefault="009532F1" w:rsidP="009532F1">
      <w:pPr>
        <w:spacing w:after="0" w:line="240" w:lineRule="auto"/>
        <w:ind w:left="720"/>
        <w:rPr>
          <w:rFonts w:ascii="Calibri" w:eastAsia="Times New Roman" w:hAnsi="Calibri" w:cs="Calibri"/>
          <w:color w:val="000000"/>
        </w:rPr>
      </w:pPr>
      <w:r w:rsidRPr="009532F1">
        <w:rPr>
          <w:rFonts w:ascii="Calibri" w:eastAsia="Times New Roman" w:hAnsi="Calibri" w:cs="Calibri"/>
          <w:i/>
          <w:iCs/>
          <w:color w:val="000000"/>
          <w:bdr w:val="none" w:sz="0" w:space="0" w:color="auto" w:frame="1"/>
        </w:rPr>
        <w:t> </w:t>
      </w:r>
    </w:p>
    <w:p w:rsidR="009532F1" w:rsidRPr="009532F1" w:rsidRDefault="009532F1" w:rsidP="009532F1">
      <w:pPr>
        <w:spacing w:after="0" w:line="240" w:lineRule="auto"/>
        <w:ind w:left="720"/>
        <w:rPr>
          <w:rFonts w:ascii="Calibri" w:eastAsia="Times New Roman" w:hAnsi="Calibri" w:cs="Calibri"/>
          <w:color w:val="000000"/>
        </w:rPr>
      </w:pPr>
      <w:r w:rsidRPr="009532F1">
        <w:rPr>
          <w:rFonts w:ascii="Calibri" w:eastAsia="Times New Roman" w:hAnsi="Calibri" w:cs="Calibri"/>
          <w:i/>
          <w:iCs/>
          <w:color w:val="000000"/>
          <w:bdr w:val="none" w:sz="0" w:space="0" w:color="auto" w:frame="1"/>
        </w:rPr>
        <w:t>“The facilitator team was great and knowing that they do this work every day made me take notice of what they were teaching. “</w:t>
      </w:r>
    </w:p>
    <w:p w:rsidR="009532F1" w:rsidRPr="009532F1" w:rsidRDefault="009532F1" w:rsidP="009532F1">
      <w:pPr>
        <w:spacing w:line="233" w:lineRule="atLeast"/>
        <w:rPr>
          <w:rFonts w:ascii="Calibri" w:eastAsia="Times New Roman" w:hAnsi="Calibri" w:cs="Calibri"/>
          <w:color w:val="000000"/>
        </w:rPr>
      </w:pPr>
      <w:r w:rsidRPr="009532F1">
        <w:rPr>
          <w:rFonts w:ascii="Calibri" w:eastAsia="Times New Roman" w:hAnsi="Calibri" w:cs="Calibri"/>
          <w:color w:val="000000"/>
        </w:rPr>
        <w:t> </w:t>
      </w:r>
    </w:p>
    <w:p w:rsidR="000C7492" w:rsidRDefault="000C7492" w:rsidP="000C7492"/>
    <w:p w:rsidR="00377C85" w:rsidRDefault="00377C85"/>
    <w:sectPr w:rsidR="00377C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5EC"/>
    <w:multiLevelType w:val="hybridMultilevel"/>
    <w:tmpl w:val="5C64F6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492"/>
    <w:rsid w:val="000C7492"/>
    <w:rsid w:val="001C7578"/>
    <w:rsid w:val="00377C85"/>
    <w:rsid w:val="00634C51"/>
    <w:rsid w:val="009532F1"/>
    <w:rsid w:val="00A52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D3D70"/>
  <w15:chartTrackingRefBased/>
  <w15:docId w15:val="{DCD5BF1F-5903-47B0-9D5D-422A40C6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49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7492"/>
    <w:pPr>
      <w:ind w:left="720"/>
      <w:contextualSpacing/>
    </w:pPr>
  </w:style>
  <w:style w:type="character" w:customStyle="1" w:styleId="contentpasted0">
    <w:name w:val="contentpasted0"/>
    <w:basedOn w:val="DefaultParagraphFont"/>
    <w:rsid w:val="001C7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000215">
      <w:bodyDiv w:val="1"/>
      <w:marLeft w:val="0"/>
      <w:marRight w:val="0"/>
      <w:marTop w:val="0"/>
      <w:marBottom w:val="0"/>
      <w:divBdr>
        <w:top w:val="none" w:sz="0" w:space="0" w:color="auto"/>
        <w:left w:val="none" w:sz="0" w:space="0" w:color="auto"/>
        <w:bottom w:val="none" w:sz="0" w:space="0" w:color="auto"/>
        <w:right w:val="none" w:sz="0" w:space="0" w:color="auto"/>
      </w:divBdr>
    </w:div>
    <w:div w:id="497816791">
      <w:bodyDiv w:val="1"/>
      <w:marLeft w:val="0"/>
      <w:marRight w:val="0"/>
      <w:marTop w:val="0"/>
      <w:marBottom w:val="0"/>
      <w:divBdr>
        <w:top w:val="none" w:sz="0" w:space="0" w:color="auto"/>
        <w:left w:val="none" w:sz="0" w:space="0" w:color="auto"/>
        <w:bottom w:val="none" w:sz="0" w:space="0" w:color="auto"/>
        <w:right w:val="none" w:sz="0" w:space="0" w:color="auto"/>
      </w:divBdr>
    </w:div>
    <w:div w:id="93193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07A984E-0D41-49F8-9538-0B3629D34742}"/>
</file>

<file path=customXml/itemProps2.xml><?xml version="1.0" encoding="utf-8"?>
<ds:datastoreItem xmlns:ds="http://schemas.openxmlformats.org/officeDocument/2006/customXml" ds:itemID="{0E28A48A-B1C3-4ACF-8AC0-268725F46C4C}"/>
</file>

<file path=customXml/itemProps3.xml><?xml version="1.0" encoding="utf-8"?>
<ds:datastoreItem xmlns:ds="http://schemas.openxmlformats.org/officeDocument/2006/customXml" ds:itemID="{B7C0DA11-4E68-4289-9452-B1F60562B598}"/>
</file>

<file path=docProps/app.xml><?xml version="1.0" encoding="utf-8"?>
<Properties xmlns="http://schemas.openxmlformats.org/officeDocument/2006/extended-properties" xmlns:vt="http://schemas.openxmlformats.org/officeDocument/2006/docPropsVTypes">
  <Template>Normal</Template>
  <TotalTime>57</TotalTime>
  <Pages>1</Pages>
  <Words>325</Words>
  <Characters>1570</Characters>
  <Application>Microsoft Office Word</Application>
  <DocSecurity>0</DocSecurity>
  <Lines>174</Lines>
  <Paragraphs>86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2022-12-08T20:43:00Z</dcterms:created>
  <dcterms:modified xsi:type="dcterms:W3CDTF">2022-12-08T21:46:00Z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