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35EF" w:rsidRDefault="005435EF" w:rsidP="005435EF">
      <w:bookmarkStart w:id="0" w:name="_GoBack"/>
      <w:r>
        <w:t>There is a cluster of schools in your</w:t>
      </w:r>
      <w:r>
        <w:t xml:space="preserve"> UniServ area</w:t>
      </w:r>
      <w:r>
        <w:t xml:space="preserve"> that are located in a historically red-lined neighborhood</w:t>
      </w:r>
      <w:r>
        <w:t>s</w:t>
      </w:r>
      <w:r>
        <w:t>.</w:t>
      </w:r>
      <w:r>
        <w:t xml:space="preserve"> The neighborhoods around these schools have suffered from generations of disinvestment due to institutional racism resulting in low property values, lack of local medical care, lack of access to fresh food, and a relationship of over-policing with local authorities.   The students </w:t>
      </w:r>
      <w:proofErr w:type="gramStart"/>
      <w:r>
        <w:t xml:space="preserve">and </w:t>
      </w:r>
      <w:r>
        <w:t xml:space="preserve"> paraprofessionals</w:t>
      </w:r>
      <w:proofErr w:type="gramEnd"/>
      <w:r>
        <w:t xml:space="preserve"> live in t</w:t>
      </w:r>
      <w:r>
        <w:t>hese neighborhoods.</w:t>
      </w:r>
      <w:r>
        <w:t xml:space="preserve"> Typically, the administrators and certified staff live outside of the</w:t>
      </w:r>
      <w:r>
        <w:t>se</w:t>
      </w:r>
      <w:r>
        <w:t xml:space="preserve"> neighborhoods.</w:t>
      </w:r>
    </w:p>
    <w:p w:rsidR="005435EF" w:rsidRDefault="005435EF" w:rsidP="005435EF">
      <w:r>
        <w:t>Health data show that there are h</w:t>
      </w:r>
      <w:r>
        <w:t xml:space="preserve">igh rate of asthma, a reported cancer cluster, and some evidence of lead poisoning in both staff and students.  In one of these school buildings, the city recently installed signs on the water fountains that the water is undrinkable. Teachers are bringing in water from their homes for the students to use. </w:t>
      </w:r>
      <w:r>
        <w:t xml:space="preserve"> In addition, the buildings themselves have chipping paint, crumbling concrete, and all manner of aging and evidence of disrepair associated with an austerity budget. </w:t>
      </w:r>
    </w:p>
    <w:p w:rsidR="005435EF" w:rsidRDefault="005435EF" w:rsidP="005435EF">
      <w:r>
        <w:t xml:space="preserve">Attendance rates of both students and staff are problematic. Incidences of absence due to expulsions and suspensions are on the rise across all grade levels. Special Education and Social Service departments are under-staffed and have many open positions that are unfilled.  These schools are typically viewed as “started schools” for employees – a place to get hired into and then transfer out as quickly as possible. </w:t>
      </w:r>
    </w:p>
    <w:bookmarkEnd w:id="0"/>
    <w:p w:rsidR="00DC04C7" w:rsidRDefault="00DC04C7"/>
    <w:sectPr w:rsidR="00DC04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5EF"/>
    <w:rsid w:val="005435EF"/>
    <w:rsid w:val="00B916DA"/>
    <w:rsid w:val="00DC0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B3811"/>
  <w15:chartTrackingRefBased/>
  <w15:docId w15:val="{3A0BD49A-3728-40DA-9676-F76E172F6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35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5C7E0DCE-1819-4FF8-B523-D789F02E7F42}"/>
</file>

<file path=customXml/itemProps2.xml><?xml version="1.0" encoding="utf-8"?>
<ds:datastoreItem xmlns:ds="http://schemas.openxmlformats.org/officeDocument/2006/customXml" ds:itemID="{A0D5D2D0-A0EB-4BBF-853C-E666346ADF8A}"/>
</file>

<file path=customXml/itemProps3.xml><?xml version="1.0" encoding="utf-8"?>
<ds:datastoreItem xmlns:ds="http://schemas.openxmlformats.org/officeDocument/2006/customXml" ds:itemID="{A8C3DD8C-E606-4009-B071-DADB32FEEF9C}"/>
</file>

<file path=docProps/app.xml><?xml version="1.0" encoding="utf-8"?>
<Properties xmlns="http://schemas.openxmlformats.org/officeDocument/2006/extended-properties" xmlns:vt="http://schemas.openxmlformats.org/officeDocument/2006/docPropsVTypes">
  <Template>Normal</Template>
  <TotalTime>107</TotalTime>
  <Pages>1</Pages>
  <Words>217</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2023-06-13T13:17:00Z</dcterms:created>
  <dcterms:modified xsi:type="dcterms:W3CDTF">2023-06-13T15:04:00Z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