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858F40" w14:textId="38F0A587" w:rsidR="004752E5" w:rsidRPr="001A5067" w:rsidRDefault="004752E5" w:rsidP="00FD65A3">
      <w:pPr>
        <w:spacing w:before="0"/>
        <w:jc w:val="center"/>
        <w:rPr>
          <w:b/>
          <w:bCs/>
        </w:rPr>
      </w:pPr>
      <w:r w:rsidRPr="001A5067">
        <w:rPr>
          <w:b/>
          <w:bCs/>
        </w:rPr>
        <w:t>DRAFT</w:t>
      </w:r>
      <w:r w:rsidR="004B22EE">
        <w:rPr>
          <w:b/>
          <w:bCs/>
        </w:rPr>
        <w:t>--Confidential</w:t>
      </w:r>
    </w:p>
    <w:p w14:paraId="36F7B547" w14:textId="77777777" w:rsidR="00AA59E0" w:rsidRDefault="00AA59E0" w:rsidP="65E1E928">
      <w:pPr>
        <w:spacing w:before="0"/>
        <w:jc w:val="center"/>
        <w:rPr>
          <w:b/>
          <w:bCs/>
        </w:rPr>
      </w:pPr>
      <w:r>
        <w:rPr>
          <w:b/>
          <w:bCs/>
        </w:rPr>
        <w:t>The National Education Association</w:t>
      </w:r>
    </w:p>
    <w:p w14:paraId="78257F7D" w14:textId="5B7A9935" w:rsidR="006A4CBB" w:rsidRDefault="00AA59E0" w:rsidP="00AA59E0">
      <w:pPr>
        <w:spacing w:before="0"/>
        <w:jc w:val="center"/>
        <w:rPr>
          <w:b/>
        </w:rPr>
      </w:pPr>
      <w:r>
        <w:rPr>
          <w:b/>
          <w:bCs/>
        </w:rPr>
        <w:t>School Gun Violence Prevention and Response Guide</w:t>
      </w:r>
    </w:p>
    <w:p w14:paraId="7856E431" w14:textId="1B2C7F68" w:rsidR="00D92C6B" w:rsidRPr="001A5067" w:rsidRDefault="00581C80" w:rsidP="003D08BB">
      <w:pPr>
        <w:spacing w:before="0"/>
        <w:jc w:val="center"/>
        <w:rPr>
          <w:b/>
        </w:rPr>
      </w:pPr>
      <w:r>
        <w:rPr>
          <w:b/>
        </w:rPr>
        <w:t xml:space="preserve">As of </w:t>
      </w:r>
      <w:r w:rsidR="007B2D2C">
        <w:rPr>
          <w:b/>
        </w:rPr>
        <w:t>February 1</w:t>
      </w:r>
      <w:r w:rsidR="00D92C6B">
        <w:rPr>
          <w:b/>
        </w:rPr>
        <w:t>, 2024</w:t>
      </w:r>
    </w:p>
    <w:p w14:paraId="34BEF7C3" w14:textId="77777777" w:rsidR="00BC6D39" w:rsidRPr="001A5067" w:rsidRDefault="00BC6D39">
      <w:pPr>
        <w:shd w:val="clear" w:color="auto" w:fill="auto"/>
        <w:spacing w:before="0" w:after="160" w:line="259" w:lineRule="auto"/>
      </w:pPr>
    </w:p>
    <w:sdt>
      <w:sdtPr>
        <w:rPr>
          <w:rFonts w:eastAsia="Times New Roman" w:cs="Times New Roman"/>
          <w:b w:val="0"/>
          <w:sz w:val="24"/>
          <w:szCs w:val="24"/>
          <w:lang w:val="en"/>
        </w:rPr>
        <w:id w:val="418444735"/>
        <w:docPartObj>
          <w:docPartGallery w:val="Table of Contents"/>
          <w:docPartUnique/>
        </w:docPartObj>
      </w:sdtPr>
      <w:sdtEndPr>
        <w:rPr>
          <w:rFonts w:eastAsiaTheme="minorHAnsi" w:cstheme="minorBidi"/>
          <w:bCs/>
          <w:noProof/>
          <w:szCs w:val="22"/>
          <w:lang w:val="en-US"/>
        </w:rPr>
      </w:sdtEndPr>
      <w:sdtContent>
        <w:p w14:paraId="4BB32A66" w14:textId="2A3BC409" w:rsidR="00CE1B1B" w:rsidRDefault="00CE1B1B">
          <w:pPr>
            <w:pStyle w:val="TOCHeading"/>
          </w:pPr>
          <w:r>
            <w:t>Contents</w:t>
          </w:r>
        </w:p>
        <w:p w14:paraId="2722C916" w14:textId="5809E446" w:rsidR="007E616C" w:rsidRDefault="00CE1B1B">
          <w:pPr>
            <w:pStyle w:val="TOC1"/>
            <w:rPr>
              <w:rFonts w:asciiTheme="minorHAnsi" w:eastAsiaTheme="minorEastAsia" w:hAnsiTheme="minorHAnsi"/>
              <w:noProof/>
              <w:kern w:val="0"/>
              <w:sz w:val="22"/>
              <w14:ligatures w14:val="none"/>
            </w:rPr>
          </w:pPr>
          <w:r>
            <w:fldChar w:fldCharType="begin"/>
          </w:r>
          <w:r>
            <w:instrText xml:space="preserve"> TOC \o "1-5" \h \z \u </w:instrText>
          </w:r>
          <w:r>
            <w:fldChar w:fldCharType="separate"/>
          </w:r>
          <w:hyperlink w:anchor="_Toc157685956" w:history="1">
            <w:r w:rsidR="007E616C" w:rsidRPr="002C07F8">
              <w:rPr>
                <w:rStyle w:val="Hyperlink"/>
                <w:rFonts w:cs="Times New Roman"/>
                <w:noProof/>
              </w:rPr>
              <w:t>About NEA and Everytown</w:t>
            </w:r>
            <w:r w:rsidR="007E616C">
              <w:rPr>
                <w:noProof/>
                <w:webHidden/>
              </w:rPr>
              <w:tab/>
            </w:r>
            <w:r w:rsidR="007E616C">
              <w:rPr>
                <w:noProof/>
                <w:webHidden/>
              </w:rPr>
              <w:fldChar w:fldCharType="begin"/>
            </w:r>
            <w:r w:rsidR="007E616C">
              <w:rPr>
                <w:noProof/>
                <w:webHidden/>
              </w:rPr>
              <w:instrText xml:space="preserve"> PAGEREF _Toc157685956 \h </w:instrText>
            </w:r>
            <w:r w:rsidR="007E616C">
              <w:rPr>
                <w:noProof/>
                <w:webHidden/>
              </w:rPr>
            </w:r>
            <w:r w:rsidR="007E616C">
              <w:rPr>
                <w:noProof/>
                <w:webHidden/>
              </w:rPr>
              <w:fldChar w:fldCharType="separate"/>
            </w:r>
            <w:r w:rsidR="007E616C">
              <w:rPr>
                <w:noProof/>
                <w:webHidden/>
              </w:rPr>
              <w:t>iv</w:t>
            </w:r>
            <w:r w:rsidR="007E616C">
              <w:rPr>
                <w:noProof/>
                <w:webHidden/>
              </w:rPr>
              <w:fldChar w:fldCharType="end"/>
            </w:r>
          </w:hyperlink>
        </w:p>
        <w:p w14:paraId="7C891E04" w14:textId="4B8CF8E4" w:rsidR="007E616C" w:rsidRDefault="007E616C">
          <w:pPr>
            <w:pStyle w:val="TOC1"/>
            <w:rPr>
              <w:rFonts w:asciiTheme="minorHAnsi" w:eastAsiaTheme="minorEastAsia" w:hAnsiTheme="minorHAnsi"/>
              <w:noProof/>
              <w:kern w:val="0"/>
              <w:sz w:val="22"/>
              <w14:ligatures w14:val="none"/>
            </w:rPr>
          </w:pPr>
          <w:hyperlink w:anchor="_Toc157685957" w:history="1">
            <w:r w:rsidRPr="002C07F8">
              <w:rPr>
                <w:rStyle w:val="Hyperlink"/>
                <w:rFonts w:cs="Times New Roman"/>
                <w:noProof/>
              </w:rPr>
              <w:t>Preface and Executive Summary (under development)</w:t>
            </w:r>
            <w:r>
              <w:rPr>
                <w:noProof/>
                <w:webHidden/>
              </w:rPr>
              <w:tab/>
            </w:r>
            <w:r>
              <w:rPr>
                <w:noProof/>
                <w:webHidden/>
              </w:rPr>
              <w:fldChar w:fldCharType="begin"/>
            </w:r>
            <w:r>
              <w:rPr>
                <w:noProof/>
                <w:webHidden/>
              </w:rPr>
              <w:instrText xml:space="preserve"> PAGEREF _Toc157685957 \h </w:instrText>
            </w:r>
            <w:r>
              <w:rPr>
                <w:noProof/>
                <w:webHidden/>
              </w:rPr>
            </w:r>
            <w:r>
              <w:rPr>
                <w:noProof/>
                <w:webHidden/>
              </w:rPr>
              <w:fldChar w:fldCharType="separate"/>
            </w:r>
            <w:r>
              <w:rPr>
                <w:noProof/>
                <w:webHidden/>
              </w:rPr>
              <w:t>1</w:t>
            </w:r>
            <w:r>
              <w:rPr>
                <w:noProof/>
                <w:webHidden/>
              </w:rPr>
              <w:fldChar w:fldCharType="end"/>
            </w:r>
          </w:hyperlink>
        </w:p>
        <w:p w14:paraId="3351752B" w14:textId="7121DD09" w:rsidR="007E616C" w:rsidRDefault="007E616C">
          <w:pPr>
            <w:pStyle w:val="TOC1"/>
            <w:rPr>
              <w:rFonts w:asciiTheme="minorHAnsi" w:eastAsiaTheme="minorEastAsia" w:hAnsiTheme="minorHAnsi"/>
              <w:noProof/>
              <w:kern w:val="0"/>
              <w:sz w:val="22"/>
              <w14:ligatures w14:val="none"/>
            </w:rPr>
          </w:pPr>
          <w:hyperlink w:anchor="_Toc157685958" w:history="1">
            <w:r w:rsidRPr="002C07F8">
              <w:rPr>
                <w:rStyle w:val="Hyperlink"/>
                <w:rFonts w:cs="Times New Roman"/>
                <w:noProof/>
              </w:rPr>
              <w:t>I. Introduction</w:t>
            </w:r>
            <w:r>
              <w:rPr>
                <w:noProof/>
                <w:webHidden/>
              </w:rPr>
              <w:tab/>
            </w:r>
            <w:r>
              <w:rPr>
                <w:noProof/>
                <w:webHidden/>
              </w:rPr>
              <w:fldChar w:fldCharType="begin"/>
            </w:r>
            <w:r>
              <w:rPr>
                <w:noProof/>
                <w:webHidden/>
              </w:rPr>
              <w:instrText xml:space="preserve"> PAGEREF _Toc157685958 \h </w:instrText>
            </w:r>
            <w:r>
              <w:rPr>
                <w:noProof/>
                <w:webHidden/>
              </w:rPr>
            </w:r>
            <w:r>
              <w:rPr>
                <w:noProof/>
                <w:webHidden/>
              </w:rPr>
              <w:fldChar w:fldCharType="separate"/>
            </w:r>
            <w:r>
              <w:rPr>
                <w:noProof/>
                <w:webHidden/>
              </w:rPr>
              <w:t>1</w:t>
            </w:r>
            <w:r>
              <w:rPr>
                <w:noProof/>
                <w:webHidden/>
              </w:rPr>
              <w:fldChar w:fldCharType="end"/>
            </w:r>
          </w:hyperlink>
        </w:p>
        <w:p w14:paraId="5708B3E2" w14:textId="476FB4A1" w:rsidR="007E616C" w:rsidRDefault="007E616C">
          <w:pPr>
            <w:pStyle w:val="TOC2"/>
            <w:rPr>
              <w:rFonts w:asciiTheme="minorHAnsi" w:eastAsiaTheme="minorEastAsia" w:hAnsiTheme="minorHAnsi"/>
              <w:noProof/>
              <w:kern w:val="0"/>
              <w:sz w:val="22"/>
              <w14:ligatures w14:val="none"/>
            </w:rPr>
          </w:pPr>
          <w:hyperlink w:anchor="_Toc157685959" w:history="1">
            <w:r w:rsidRPr="002C07F8">
              <w:rPr>
                <w:rStyle w:val="Hyperlink"/>
                <w:rFonts w:cs="Times New Roman"/>
                <w:noProof/>
              </w:rPr>
              <w:t>A. Why This Guide</w:t>
            </w:r>
            <w:r>
              <w:rPr>
                <w:noProof/>
                <w:webHidden/>
              </w:rPr>
              <w:tab/>
            </w:r>
            <w:r>
              <w:rPr>
                <w:noProof/>
                <w:webHidden/>
              </w:rPr>
              <w:fldChar w:fldCharType="begin"/>
            </w:r>
            <w:r>
              <w:rPr>
                <w:noProof/>
                <w:webHidden/>
              </w:rPr>
              <w:instrText xml:space="preserve"> PAGEREF _Toc157685959 \h </w:instrText>
            </w:r>
            <w:r>
              <w:rPr>
                <w:noProof/>
                <w:webHidden/>
              </w:rPr>
            </w:r>
            <w:r>
              <w:rPr>
                <w:noProof/>
                <w:webHidden/>
              </w:rPr>
              <w:fldChar w:fldCharType="separate"/>
            </w:r>
            <w:r>
              <w:rPr>
                <w:noProof/>
                <w:webHidden/>
              </w:rPr>
              <w:t>1</w:t>
            </w:r>
            <w:r>
              <w:rPr>
                <w:noProof/>
                <w:webHidden/>
              </w:rPr>
              <w:fldChar w:fldCharType="end"/>
            </w:r>
          </w:hyperlink>
        </w:p>
        <w:p w14:paraId="03E9C6F6" w14:textId="291B29A4" w:rsidR="007E616C" w:rsidRDefault="007E616C">
          <w:pPr>
            <w:pStyle w:val="TOC2"/>
            <w:rPr>
              <w:rFonts w:asciiTheme="minorHAnsi" w:eastAsiaTheme="minorEastAsia" w:hAnsiTheme="minorHAnsi"/>
              <w:noProof/>
              <w:kern w:val="0"/>
              <w:sz w:val="22"/>
              <w14:ligatures w14:val="none"/>
            </w:rPr>
          </w:pPr>
          <w:hyperlink w:anchor="_Toc157685960" w:history="1">
            <w:r w:rsidRPr="002C07F8">
              <w:rPr>
                <w:rStyle w:val="Hyperlink"/>
                <w:rFonts w:cs="Times New Roman"/>
                <w:noProof/>
              </w:rPr>
              <w:t>B. Organization of the Guide</w:t>
            </w:r>
            <w:r>
              <w:rPr>
                <w:noProof/>
                <w:webHidden/>
              </w:rPr>
              <w:tab/>
            </w:r>
            <w:r>
              <w:rPr>
                <w:noProof/>
                <w:webHidden/>
              </w:rPr>
              <w:fldChar w:fldCharType="begin"/>
            </w:r>
            <w:r>
              <w:rPr>
                <w:noProof/>
                <w:webHidden/>
              </w:rPr>
              <w:instrText xml:space="preserve"> PAGEREF _Toc157685960 \h </w:instrText>
            </w:r>
            <w:r>
              <w:rPr>
                <w:noProof/>
                <w:webHidden/>
              </w:rPr>
            </w:r>
            <w:r>
              <w:rPr>
                <w:noProof/>
                <w:webHidden/>
              </w:rPr>
              <w:fldChar w:fldCharType="separate"/>
            </w:r>
            <w:r>
              <w:rPr>
                <w:noProof/>
                <w:webHidden/>
              </w:rPr>
              <w:t>3</w:t>
            </w:r>
            <w:r>
              <w:rPr>
                <w:noProof/>
                <w:webHidden/>
              </w:rPr>
              <w:fldChar w:fldCharType="end"/>
            </w:r>
          </w:hyperlink>
        </w:p>
        <w:p w14:paraId="3A828763" w14:textId="350A945C" w:rsidR="007E616C" w:rsidRDefault="007E616C">
          <w:pPr>
            <w:pStyle w:val="TOC3"/>
            <w:rPr>
              <w:rFonts w:asciiTheme="minorHAnsi" w:eastAsiaTheme="minorEastAsia" w:hAnsiTheme="minorHAnsi"/>
              <w:noProof/>
              <w:kern w:val="0"/>
              <w:sz w:val="22"/>
              <w14:ligatures w14:val="none"/>
            </w:rPr>
          </w:pPr>
          <w:hyperlink w:anchor="_Toc157685961" w:history="1">
            <w:r w:rsidRPr="002C07F8">
              <w:rPr>
                <w:rStyle w:val="Hyperlink"/>
                <w:noProof/>
              </w:rPr>
              <w:t>1. The Guide’s Checklists</w:t>
            </w:r>
            <w:r>
              <w:rPr>
                <w:noProof/>
                <w:webHidden/>
              </w:rPr>
              <w:tab/>
            </w:r>
            <w:r>
              <w:rPr>
                <w:noProof/>
                <w:webHidden/>
              </w:rPr>
              <w:fldChar w:fldCharType="begin"/>
            </w:r>
            <w:r>
              <w:rPr>
                <w:noProof/>
                <w:webHidden/>
              </w:rPr>
              <w:instrText xml:space="preserve"> PAGEREF _Toc157685961 \h </w:instrText>
            </w:r>
            <w:r>
              <w:rPr>
                <w:noProof/>
                <w:webHidden/>
              </w:rPr>
            </w:r>
            <w:r>
              <w:rPr>
                <w:noProof/>
                <w:webHidden/>
              </w:rPr>
              <w:fldChar w:fldCharType="separate"/>
            </w:r>
            <w:r>
              <w:rPr>
                <w:noProof/>
                <w:webHidden/>
              </w:rPr>
              <w:t>3</w:t>
            </w:r>
            <w:r>
              <w:rPr>
                <w:noProof/>
                <w:webHidden/>
              </w:rPr>
              <w:fldChar w:fldCharType="end"/>
            </w:r>
          </w:hyperlink>
        </w:p>
        <w:p w14:paraId="3C90A766" w14:textId="510D5BB8" w:rsidR="007E616C" w:rsidRDefault="007E616C">
          <w:pPr>
            <w:pStyle w:val="TOC3"/>
            <w:rPr>
              <w:rFonts w:asciiTheme="minorHAnsi" w:eastAsiaTheme="minorEastAsia" w:hAnsiTheme="minorHAnsi"/>
              <w:noProof/>
              <w:kern w:val="0"/>
              <w:sz w:val="22"/>
              <w14:ligatures w14:val="none"/>
            </w:rPr>
          </w:pPr>
          <w:hyperlink w:anchor="_Toc157685962" w:history="1">
            <w:r w:rsidRPr="002C07F8">
              <w:rPr>
                <w:rStyle w:val="Hyperlink"/>
                <w:noProof/>
              </w:rPr>
              <w:t>2. The Guide’s Four Main Sections</w:t>
            </w:r>
            <w:r>
              <w:rPr>
                <w:noProof/>
                <w:webHidden/>
              </w:rPr>
              <w:tab/>
            </w:r>
            <w:r>
              <w:rPr>
                <w:noProof/>
                <w:webHidden/>
              </w:rPr>
              <w:fldChar w:fldCharType="begin"/>
            </w:r>
            <w:r>
              <w:rPr>
                <w:noProof/>
                <w:webHidden/>
              </w:rPr>
              <w:instrText xml:space="preserve"> PAGEREF _Toc157685962 \h </w:instrText>
            </w:r>
            <w:r>
              <w:rPr>
                <w:noProof/>
                <w:webHidden/>
              </w:rPr>
            </w:r>
            <w:r>
              <w:rPr>
                <w:noProof/>
                <w:webHidden/>
              </w:rPr>
              <w:fldChar w:fldCharType="separate"/>
            </w:r>
            <w:r>
              <w:rPr>
                <w:noProof/>
                <w:webHidden/>
              </w:rPr>
              <w:t>4</w:t>
            </w:r>
            <w:r>
              <w:rPr>
                <w:noProof/>
                <w:webHidden/>
              </w:rPr>
              <w:fldChar w:fldCharType="end"/>
            </w:r>
          </w:hyperlink>
        </w:p>
        <w:p w14:paraId="1472C402" w14:textId="3E375099" w:rsidR="007E616C" w:rsidRDefault="007E616C">
          <w:pPr>
            <w:pStyle w:val="TOC1"/>
            <w:rPr>
              <w:rFonts w:asciiTheme="minorHAnsi" w:eastAsiaTheme="minorEastAsia" w:hAnsiTheme="minorHAnsi"/>
              <w:noProof/>
              <w:kern w:val="0"/>
              <w:sz w:val="22"/>
              <w14:ligatures w14:val="none"/>
            </w:rPr>
          </w:pPr>
          <w:hyperlink w:anchor="_Toc157685963" w:history="1">
            <w:r w:rsidRPr="002C07F8">
              <w:rPr>
                <w:rStyle w:val="Hyperlink"/>
                <w:rFonts w:cs="Times New Roman"/>
                <w:noProof/>
              </w:rPr>
              <w:t>II. Part One: Gun Violence Prevention</w:t>
            </w:r>
            <w:r>
              <w:rPr>
                <w:noProof/>
                <w:webHidden/>
              </w:rPr>
              <w:tab/>
            </w:r>
            <w:r>
              <w:rPr>
                <w:noProof/>
                <w:webHidden/>
              </w:rPr>
              <w:fldChar w:fldCharType="begin"/>
            </w:r>
            <w:r>
              <w:rPr>
                <w:noProof/>
                <w:webHidden/>
              </w:rPr>
              <w:instrText xml:space="preserve"> PAGEREF _Toc157685963 \h </w:instrText>
            </w:r>
            <w:r>
              <w:rPr>
                <w:noProof/>
                <w:webHidden/>
              </w:rPr>
            </w:r>
            <w:r>
              <w:rPr>
                <w:noProof/>
                <w:webHidden/>
              </w:rPr>
              <w:fldChar w:fldCharType="separate"/>
            </w:r>
            <w:r>
              <w:rPr>
                <w:noProof/>
                <w:webHidden/>
              </w:rPr>
              <w:t>5</w:t>
            </w:r>
            <w:r>
              <w:rPr>
                <w:noProof/>
                <w:webHidden/>
              </w:rPr>
              <w:fldChar w:fldCharType="end"/>
            </w:r>
          </w:hyperlink>
        </w:p>
        <w:p w14:paraId="11D62CF0" w14:textId="27A013F1" w:rsidR="007E616C" w:rsidRDefault="007E616C">
          <w:pPr>
            <w:pStyle w:val="TOC2"/>
            <w:rPr>
              <w:rFonts w:asciiTheme="minorHAnsi" w:eastAsiaTheme="minorEastAsia" w:hAnsiTheme="minorHAnsi"/>
              <w:noProof/>
              <w:kern w:val="0"/>
              <w:sz w:val="22"/>
              <w14:ligatures w14:val="none"/>
            </w:rPr>
          </w:pPr>
          <w:hyperlink w:anchor="_Toc157685964" w:history="1">
            <w:r w:rsidRPr="002C07F8">
              <w:rPr>
                <w:rStyle w:val="Hyperlink"/>
                <w:rFonts w:cs="Times New Roman"/>
                <w:noProof/>
              </w:rPr>
              <w:t>A. Background</w:t>
            </w:r>
            <w:r>
              <w:rPr>
                <w:noProof/>
                <w:webHidden/>
              </w:rPr>
              <w:tab/>
            </w:r>
            <w:r>
              <w:rPr>
                <w:noProof/>
                <w:webHidden/>
              </w:rPr>
              <w:fldChar w:fldCharType="begin"/>
            </w:r>
            <w:r>
              <w:rPr>
                <w:noProof/>
                <w:webHidden/>
              </w:rPr>
              <w:instrText xml:space="preserve"> PAGEREF _Toc157685964 \h </w:instrText>
            </w:r>
            <w:r>
              <w:rPr>
                <w:noProof/>
                <w:webHidden/>
              </w:rPr>
            </w:r>
            <w:r>
              <w:rPr>
                <w:noProof/>
                <w:webHidden/>
              </w:rPr>
              <w:fldChar w:fldCharType="separate"/>
            </w:r>
            <w:r>
              <w:rPr>
                <w:noProof/>
                <w:webHidden/>
              </w:rPr>
              <w:t>5</w:t>
            </w:r>
            <w:r>
              <w:rPr>
                <w:noProof/>
                <w:webHidden/>
              </w:rPr>
              <w:fldChar w:fldCharType="end"/>
            </w:r>
          </w:hyperlink>
        </w:p>
        <w:p w14:paraId="6086AD1B" w14:textId="3E2BA770" w:rsidR="007E616C" w:rsidRDefault="007E616C">
          <w:pPr>
            <w:pStyle w:val="TOC3"/>
            <w:rPr>
              <w:rFonts w:asciiTheme="minorHAnsi" w:eastAsiaTheme="minorEastAsia" w:hAnsiTheme="minorHAnsi"/>
              <w:noProof/>
              <w:kern w:val="0"/>
              <w:sz w:val="22"/>
              <w14:ligatures w14:val="none"/>
            </w:rPr>
          </w:pPr>
          <w:hyperlink w:anchor="_Toc157685965" w:history="1">
            <w:r w:rsidRPr="002C07F8">
              <w:rPr>
                <w:rStyle w:val="Hyperlink"/>
                <w:rFonts w:cs="Times New Roman"/>
                <w:bCs/>
                <w:noProof/>
                <w:lang w:val="en"/>
              </w:rPr>
              <w:t xml:space="preserve">1. </w:t>
            </w:r>
            <w:r w:rsidRPr="002C07F8">
              <w:rPr>
                <w:rStyle w:val="Hyperlink"/>
                <w:rFonts w:cs="Times New Roman"/>
                <w:noProof/>
              </w:rPr>
              <w:t>School Shooters Often Have a Connection to the School</w:t>
            </w:r>
            <w:r>
              <w:rPr>
                <w:noProof/>
                <w:webHidden/>
              </w:rPr>
              <w:tab/>
            </w:r>
            <w:r>
              <w:rPr>
                <w:noProof/>
                <w:webHidden/>
              </w:rPr>
              <w:fldChar w:fldCharType="begin"/>
            </w:r>
            <w:r>
              <w:rPr>
                <w:noProof/>
                <w:webHidden/>
              </w:rPr>
              <w:instrText xml:space="preserve"> PAGEREF _Toc157685965 \h </w:instrText>
            </w:r>
            <w:r>
              <w:rPr>
                <w:noProof/>
                <w:webHidden/>
              </w:rPr>
            </w:r>
            <w:r>
              <w:rPr>
                <w:noProof/>
                <w:webHidden/>
              </w:rPr>
              <w:fldChar w:fldCharType="separate"/>
            </w:r>
            <w:r>
              <w:rPr>
                <w:noProof/>
                <w:webHidden/>
              </w:rPr>
              <w:t>5</w:t>
            </w:r>
            <w:r>
              <w:rPr>
                <w:noProof/>
                <w:webHidden/>
              </w:rPr>
              <w:fldChar w:fldCharType="end"/>
            </w:r>
          </w:hyperlink>
        </w:p>
        <w:p w14:paraId="29ABCE4F" w14:textId="3F7FEEEF" w:rsidR="007E616C" w:rsidRDefault="007E616C">
          <w:pPr>
            <w:pStyle w:val="TOC3"/>
            <w:rPr>
              <w:rFonts w:asciiTheme="minorHAnsi" w:eastAsiaTheme="minorEastAsia" w:hAnsiTheme="minorHAnsi"/>
              <w:noProof/>
              <w:kern w:val="0"/>
              <w:sz w:val="22"/>
              <w14:ligatures w14:val="none"/>
            </w:rPr>
          </w:pPr>
          <w:hyperlink w:anchor="_Toc157685966" w:history="1">
            <w:r w:rsidRPr="002C07F8">
              <w:rPr>
                <w:rStyle w:val="Hyperlink"/>
                <w:rFonts w:cs="Times New Roman"/>
                <w:noProof/>
              </w:rPr>
              <w:t>2. Guns Discharged in Schools Generally Come from the Home of a Parent or Close Relative</w:t>
            </w:r>
            <w:r>
              <w:rPr>
                <w:noProof/>
                <w:webHidden/>
              </w:rPr>
              <w:tab/>
            </w:r>
            <w:r>
              <w:rPr>
                <w:noProof/>
                <w:webHidden/>
              </w:rPr>
              <w:fldChar w:fldCharType="begin"/>
            </w:r>
            <w:r>
              <w:rPr>
                <w:noProof/>
                <w:webHidden/>
              </w:rPr>
              <w:instrText xml:space="preserve"> PAGEREF _Toc157685966 \h </w:instrText>
            </w:r>
            <w:r>
              <w:rPr>
                <w:noProof/>
                <w:webHidden/>
              </w:rPr>
            </w:r>
            <w:r>
              <w:rPr>
                <w:noProof/>
                <w:webHidden/>
              </w:rPr>
              <w:fldChar w:fldCharType="separate"/>
            </w:r>
            <w:r>
              <w:rPr>
                <w:noProof/>
                <w:webHidden/>
              </w:rPr>
              <w:t>5</w:t>
            </w:r>
            <w:r>
              <w:rPr>
                <w:noProof/>
                <w:webHidden/>
              </w:rPr>
              <w:fldChar w:fldCharType="end"/>
            </w:r>
          </w:hyperlink>
        </w:p>
        <w:p w14:paraId="3F167CF3" w14:textId="65EAD467" w:rsidR="007E616C" w:rsidRDefault="007E616C">
          <w:pPr>
            <w:pStyle w:val="TOC3"/>
            <w:rPr>
              <w:rFonts w:asciiTheme="minorHAnsi" w:eastAsiaTheme="minorEastAsia" w:hAnsiTheme="minorHAnsi"/>
              <w:noProof/>
              <w:kern w:val="0"/>
              <w:sz w:val="22"/>
              <w14:ligatures w14:val="none"/>
            </w:rPr>
          </w:pPr>
          <w:hyperlink w:anchor="_Toc157685967" w:history="1">
            <w:r w:rsidRPr="002C07F8">
              <w:rPr>
                <w:rStyle w:val="Hyperlink"/>
                <w:rFonts w:cs="Times New Roman"/>
                <w:noProof/>
              </w:rPr>
              <w:t>3. There Are Nearly Always Warning Signs</w:t>
            </w:r>
            <w:r>
              <w:rPr>
                <w:noProof/>
                <w:webHidden/>
              </w:rPr>
              <w:tab/>
            </w:r>
            <w:r>
              <w:rPr>
                <w:noProof/>
                <w:webHidden/>
              </w:rPr>
              <w:fldChar w:fldCharType="begin"/>
            </w:r>
            <w:r>
              <w:rPr>
                <w:noProof/>
                <w:webHidden/>
              </w:rPr>
              <w:instrText xml:space="preserve"> PAGEREF _Toc157685967 \h </w:instrText>
            </w:r>
            <w:r>
              <w:rPr>
                <w:noProof/>
                <w:webHidden/>
              </w:rPr>
            </w:r>
            <w:r>
              <w:rPr>
                <w:noProof/>
                <w:webHidden/>
              </w:rPr>
              <w:fldChar w:fldCharType="separate"/>
            </w:r>
            <w:r>
              <w:rPr>
                <w:noProof/>
                <w:webHidden/>
              </w:rPr>
              <w:t>6</w:t>
            </w:r>
            <w:r>
              <w:rPr>
                <w:noProof/>
                <w:webHidden/>
              </w:rPr>
              <w:fldChar w:fldCharType="end"/>
            </w:r>
          </w:hyperlink>
        </w:p>
        <w:p w14:paraId="5CC43E5B" w14:textId="330D2161" w:rsidR="007E616C" w:rsidRDefault="007E616C">
          <w:pPr>
            <w:pStyle w:val="TOC3"/>
            <w:rPr>
              <w:rFonts w:asciiTheme="minorHAnsi" w:eastAsiaTheme="minorEastAsia" w:hAnsiTheme="minorHAnsi"/>
              <w:noProof/>
              <w:kern w:val="0"/>
              <w:sz w:val="22"/>
              <w14:ligatures w14:val="none"/>
            </w:rPr>
          </w:pPr>
          <w:hyperlink w:anchor="_Toc157685968" w:history="1">
            <w:r w:rsidRPr="002C07F8">
              <w:rPr>
                <w:rStyle w:val="Hyperlink"/>
                <w:rFonts w:cs="Times New Roman"/>
                <w:noProof/>
              </w:rPr>
              <w:t>4. Gun Violence in U.S. Schools Disproportionately Affects Students of Color</w:t>
            </w:r>
            <w:r>
              <w:rPr>
                <w:noProof/>
                <w:webHidden/>
              </w:rPr>
              <w:tab/>
            </w:r>
            <w:r>
              <w:rPr>
                <w:noProof/>
                <w:webHidden/>
              </w:rPr>
              <w:fldChar w:fldCharType="begin"/>
            </w:r>
            <w:r>
              <w:rPr>
                <w:noProof/>
                <w:webHidden/>
              </w:rPr>
              <w:instrText xml:space="preserve"> PAGEREF _Toc157685968 \h </w:instrText>
            </w:r>
            <w:r>
              <w:rPr>
                <w:noProof/>
                <w:webHidden/>
              </w:rPr>
            </w:r>
            <w:r>
              <w:rPr>
                <w:noProof/>
                <w:webHidden/>
              </w:rPr>
              <w:fldChar w:fldCharType="separate"/>
            </w:r>
            <w:r>
              <w:rPr>
                <w:noProof/>
                <w:webHidden/>
              </w:rPr>
              <w:t>7</w:t>
            </w:r>
            <w:r>
              <w:rPr>
                <w:noProof/>
                <w:webHidden/>
              </w:rPr>
              <w:fldChar w:fldCharType="end"/>
            </w:r>
          </w:hyperlink>
        </w:p>
        <w:p w14:paraId="6F991F38" w14:textId="4EAB0F55" w:rsidR="007E616C" w:rsidRDefault="007E616C">
          <w:pPr>
            <w:pStyle w:val="TOC2"/>
            <w:rPr>
              <w:rFonts w:asciiTheme="minorHAnsi" w:eastAsiaTheme="minorEastAsia" w:hAnsiTheme="minorHAnsi"/>
              <w:noProof/>
              <w:kern w:val="0"/>
              <w:sz w:val="22"/>
              <w14:ligatures w14:val="none"/>
            </w:rPr>
          </w:pPr>
          <w:hyperlink w:anchor="_Toc157685969" w:history="1">
            <w:r w:rsidRPr="002C07F8">
              <w:rPr>
                <w:rStyle w:val="Hyperlink"/>
                <w:rFonts w:cs="Times New Roman"/>
                <w:noProof/>
              </w:rPr>
              <w:t>B. Adverse Childhood Experiences, Childhood Trauma, and Toxic Stress</w:t>
            </w:r>
            <w:r>
              <w:rPr>
                <w:noProof/>
                <w:webHidden/>
              </w:rPr>
              <w:tab/>
            </w:r>
            <w:r>
              <w:rPr>
                <w:noProof/>
                <w:webHidden/>
              </w:rPr>
              <w:fldChar w:fldCharType="begin"/>
            </w:r>
            <w:r>
              <w:rPr>
                <w:noProof/>
                <w:webHidden/>
              </w:rPr>
              <w:instrText xml:space="preserve"> PAGEREF _Toc157685969 \h </w:instrText>
            </w:r>
            <w:r>
              <w:rPr>
                <w:noProof/>
                <w:webHidden/>
              </w:rPr>
            </w:r>
            <w:r>
              <w:rPr>
                <w:noProof/>
                <w:webHidden/>
              </w:rPr>
              <w:fldChar w:fldCharType="separate"/>
            </w:r>
            <w:r>
              <w:rPr>
                <w:noProof/>
                <w:webHidden/>
              </w:rPr>
              <w:t>7</w:t>
            </w:r>
            <w:r>
              <w:rPr>
                <w:noProof/>
                <w:webHidden/>
              </w:rPr>
              <w:fldChar w:fldCharType="end"/>
            </w:r>
          </w:hyperlink>
        </w:p>
        <w:p w14:paraId="604F9257" w14:textId="18BEDBCB" w:rsidR="007E616C" w:rsidRDefault="007E616C">
          <w:pPr>
            <w:pStyle w:val="TOC2"/>
            <w:rPr>
              <w:rFonts w:asciiTheme="minorHAnsi" w:eastAsiaTheme="minorEastAsia" w:hAnsiTheme="minorHAnsi"/>
              <w:noProof/>
              <w:kern w:val="0"/>
              <w:sz w:val="22"/>
              <w14:ligatures w14:val="none"/>
            </w:rPr>
          </w:pPr>
          <w:hyperlink w:anchor="_Toc157685970" w:history="1">
            <w:r w:rsidRPr="002C07F8">
              <w:rPr>
                <w:rStyle w:val="Hyperlink"/>
                <w:rFonts w:cs="Times New Roman"/>
                <w:noProof/>
              </w:rPr>
              <w:t>C. Evidence-Based Prevention Strategies</w:t>
            </w:r>
            <w:r>
              <w:rPr>
                <w:noProof/>
                <w:webHidden/>
              </w:rPr>
              <w:tab/>
            </w:r>
            <w:r>
              <w:rPr>
                <w:noProof/>
                <w:webHidden/>
              </w:rPr>
              <w:fldChar w:fldCharType="begin"/>
            </w:r>
            <w:r>
              <w:rPr>
                <w:noProof/>
                <w:webHidden/>
              </w:rPr>
              <w:instrText xml:space="preserve"> PAGEREF _Toc157685970 \h </w:instrText>
            </w:r>
            <w:r>
              <w:rPr>
                <w:noProof/>
                <w:webHidden/>
              </w:rPr>
            </w:r>
            <w:r>
              <w:rPr>
                <w:noProof/>
                <w:webHidden/>
              </w:rPr>
              <w:fldChar w:fldCharType="separate"/>
            </w:r>
            <w:r>
              <w:rPr>
                <w:noProof/>
                <w:webHidden/>
              </w:rPr>
              <w:t>10</w:t>
            </w:r>
            <w:r>
              <w:rPr>
                <w:noProof/>
                <w:webHidden/>
              </w:rPr>
              <w:fldChar w:fldCharType="end"/>
            </w:r>
          </w:hyperlink>
        </w:p>
        <w:p w14:paraId="67ADFC21" w14:textId="091118ED" w:rsidR="007E616C" w:rsidRDefault="007E616C">
          <w:pPr>
            <w:pStyle w:val="TOC3"/>
            <w:rPr>
              <w:rFonts w:asciiTheme="minorHAnsi" w:eastAsiaTheme="minorEastAsia" w:hAnsiTheme="minorHAnsi"/>
              <w:noProof/>
              <w:kern w:val="0"/>
              <w:sz w:val="22"/>
              <w14:ligatures w14:val="none"/>
            </w:rPr>
          </w:pPr>
          <w:hyperlink w:anchor="_Toc157685971" w:history="1">
            <w:r w:rsidRPr="002C07F8">
              <w:rPr>
                <w:rStyle w:val="Hyperlink"/>
                <w:rFonts w:cs="Times New Roman"/>
                <w:noProof/>
              </w:rPr>
              <w:t>1. Foster Safe and Supportive School Climates</w:t>
            </w:r>
            <w:r>
              <w:rPr>
                <w:noProof/>
                <w:webHidden/>
              </w:rPr>
              <w:tab/>
            </w:r>
            <w:r>
              <w:rPr>
                <w:noProof/>
                <w:webHidden/>
              </w:rPr>
              <w:fldChar w:fldCharType="begin"/>
            </w:r>
            <w:r>
              <w:rPr>
                <w:noProof/>
                <w:webHidden/>
              </w:rPr>
              <w:instrText xml:space="preserve"> PAGEREF _Toc157685971 \h </w:instrText>
            </w:r>
            <w:r>
              <w:rPr>
                <w:noProof/>
                <w:webHidden/>
              </w:rPr>
            </w:r>
            <w:r>
              <w:rPr>
                <w:noProof/>
                <w:webHidden/>
              </w:rPr>
              <w:fldChar w:fldCharType="separate"/>
            </w:r>
            <w:r>
              <w:rPr>
                <w:noProof/>
                <w:webHidden/>
              </w:rPr>
              <w:t>11</w:t>
            </w:r>
            <w:r>
              <w:rPr>
                <w:noProof/>
                <w:webHidden/>
              </w:rPr>
              <w:fldChar w:fldCharType="end"/>
            </w:r>
          </w:hyperlink>
        </w:p>
        <w:p w14:paraId="18AE66BE" w14:textId="6E701F8B" w:rsidR="007E616C" w:rsidRDefault="007E616C">
          <w:pPr>
            <w:pStyle w:val="TOC3"/>
            <w:rPr>
              <w:rFonts w:asciiTheme="minorHAnsi" w:eastAsiaTheme="minorEastAsia" w:hAnsiTheme="minorHAnsi"/>
              <w:noProof/>
              <w:kern w:val="0"/>
              <w:sz w:val="22"/>
              <w14:ligatures w14:val="none"/>
            </w:rPr>
          </w:pPr>
          <w:hyperlink w:anchor="_Toc157685972" w:history="1">
            <w:r w:rsidRPr="002C07F8">
              <w:rPr>
                <w:rStyle w:val="Hyperlink"/>
                <w:noProof/>
              </w:rPr>
              <w:t>2. Implement Trauma-Informed Crisis Intervention Practices and Restorative Disciplinary Practices in Schools</w:t>
            </w:r>
            <w:r>
              <w:rPr>
                <w:noProof/>
                <w:webHidden/>
              </w:rPr>
              <w:tab/>
            </w:r>
            <w:r>
              <w:rPr>
                <w:noProof/>
                <w:webHidden/>
              </w:rPr>
              <w:fldChar w:fldCharType="begin"/>
            </w:r>
            <w:r>
              <w:rPr>
                <w:noProof/>
                <w:webHidden/>
              </w:rPr>
              <w:instrText xml:space="preserve"> PAGEREF _Toc157685972 \h </w:instrText>
            </w:r>
            <w:r>
              <w:rPr>
                <w:noProof/>
                <w:webHidden/>
              </w:rPr>
            </w:r>
            <w:r>
              <w:rPr>
                <w:noProof/>
                <w:webHidden/>
              </w:rPr>
              <w:fldChar w:fldCharType="separate"/>
            </w:r>
            <w:r>
              <w:rPr>
                <w:noProof/>
                <w:webHidden/>
              </w:rPr>
              <w:t>13</w:t>
            </w:r>
            <w:r>
              <w:rPr>
                <w:noProof/>
                <w:webHidden/>
              </w:rPr>
              <w:fldChar w:fldCharType="end"/>
            </w:r>
          </w:hyperlink>
        </w:p>
        <w:p w14:paraId="75A837F3" w14:textId="561ED25C" w:rsidR="007E616C" w:rsidRDefault="007E616C">
          <w:pPr>
            <w:pStyle w:val="TOC3"/>
            <w:rPr>
              <w:rFonts w:asciiTheme="minorHAnsi" w:eastAsiaTheme="minorEastAsia" w:hAnsiTheme="minorHAnsi"/>
              <w:noProof/>
              <w:kern w:val="0"/>
              <w:sz w:val="22"/>
              <w14:ligatures w14:val="none"/>
            </w:rPr>
          </w:pPr>
          <w:hyperlink w:anchor="_Toc157685973" w:history="1">
            <w:r w:rsidRPr="002C07F8">
              <w:rPr>
                <w:rStyle w:val="Hyperlink"/>
                <w:rFonts w:cs="Times New Roman"/>
                <w:noProof/>
              </w:rPr>
              <w:t>3. Engage Parents and Students in Gun Violence Prevention Efforts</w:t>
            </w:r>
            <w:r>
              <w:rPr>
                <w:noProof/>
                <w:webHidden/>
              </w:rPr>
              <w:tab/>
            </w:r>
            <w:r>
              <w:rPr>
                <w:noProof/>
                <w:webHidden/>
              </w:rPr>
              <w:fldChar w:fldCharType="begin"/>
            </w:r>
            <w:r>
              <w:rPr>
                <w:noProof/>
                <w:webHidden/>
              </w:rPr>
              <w:instrText xml:space="preserve"> PAGEREF _Toc157685973 \h </w:instrText>
            </w:r>
            <w:r>
              <w:rPr>
                <w:noProof/>
                <w:webHidden/>
              </w:rPr>
            </w:r>
            <w:r>
              <w:rPr>
                <w:noProof/>
                <w:webHidden/>
              </w:rPr>
              <w:fldChar w:fldCharType="separate"/>
            </w:r>
            <w:r>
              <w:rPr>
                <w:noProof/>
                <w:webHidden/>
              </w:rPr>
              <w:t>14</w:t>
            </w:r>
            <w:r>
              <w:rPr>
                <w:noProof/>
                <w:webHidden/>
              </w:rPr>
              <w:fldChar w:fldCharType="end"/>
            </w:r>
          </w:hyperlink>
        </w:p>
        <w:p w14:paraId="51775691" w14:textId="56C7CBF3" w:rsidR="007E616C" w:rsidRDefault="007E616C">
          <w:pPr>
            <w:pStyle w:val="TOC3"/>
            <w:rPr>
              <w:rFonts w:asciiTheme="minorHAnsi" w:eastAsiaTheme="minorEastAsia" w:hAnsiTheme="minorHAnsi"/>
              <w:noProof/>
              <w:kern w:val="0"/>
              <w:sz w:val="22"/>
              <w14:ligatures w14:val="none"/>
            </w:rPr>
          </w:pPr>
          <w:hyperlink w:anchor="_Toc157685974" w:history="1">
            <w:r w:rsidRPr="002C07F8">
              <w:rPr>
                <w:rStyle w:val="Hyperlink"/>
                <w:rFonts w:cs="Times New Roman"/>
                <w:noProof/>
              </w:rPr>
              <w:t>4. Promote Secure Storage Practices to Keep School Communities Safe</w:t>
            </w:r>
            <w:r>
              <w:rPr>
                <w:noProof/>
                <w:webHidden/>
              </w:rPr>
              <w:tab/>
            </w:r>
            <w:r>
              <w:rPr>
                <w:noProof/>
                <w:webHidden/>
              </w:rPr>
              <w:fldChar w:fldCharType="begin"/>
            </w:r>
            <w:r>
              <w:rPr>
                <w:noProof/>
                <w:webHidden/>
              </w:rPr>
              <w:instrText xml:space="preserve"> PAGEREF _Toc157685974 \h </w:instrText>
            </w:r>
            <w:r>
              <w:rPr>
                <w:noProof/>
                <w:webHidden/>
              </w:rPr>
            </w:r>
            <w:r>
              <w:rPr>
                <w:noProof/>
                <w:webHidden/>
              </w:rPr>
              <w:fldChar w:fldCharType="separate"/>
            </w:r>
            <w:r>
              <w:rPr>
                <w:noProof/>
                <w:webHidden/>
              </w:rPr>
              <w:t>15</w:t>
            </w:r>
            <w:r>
              <w:rPr>
                <w:noProof/>
                <w:webHidden/>
              </w:rPr>
              <w:fldChar w:fldCharType="end"/>
            </w:r>
          </w:hyperlink>
        </w:p>
        <w:p w14:paraId="6A40EB17" w14:textId="733AEFEE" w:rsidR="007E616C" w:rsidRDefault="007E616C">
          <w:pPr>
            <w:pStyle w:val="TOC3"/>
            <w:rPr>
              <w:rFonts w:asciiTheme="minorHAnsi" w:eastAsiaTheme="minorEastAsia" w:hAnsiTheme="minorHAnsi"/>
              <w:noProof/>
              <w:kern w:val="0"/>
              <w:sz w:val="22"/>
              <w14:ligatures w14:val="none"/>
            </w:rPr>
          </w:pPr>
          <w:hyperlink w:anchor="_Toc157685975" w:history="1">
            <w:r w:rsidRPr="002C07F8">
              <w:rPr>
                <w:rStyle w:val="Hyperlink"/>
                <w:rFonts w:cs="Times New Roman"/>
                <w:noProof/>
              </w:rPr>
              <w:t>5. Increase Mental Health and Gun Suicide Prevention Support</w:t>
            </w:r>
            <w:r>
              <w:rPr>
                <w:noProof/>
                <w:webHidden/>
              </w:rPr>
              <w:tab/>
            </w:r>
            <w:r>
              <w:rPr>
                <w:noProof/>
                <w:webHidden/>
              </w:rPr>
              <w:fldChar w:fldCharType="begin"/>
            </w:r>
            <w:r>
              <w:rPr>
                <w:noProof/>
                <w:webHidden/>
              </w:rPr>
              <w:instrText xml:space="preserve"> PAGEREF _Toc157685975 \h </w:instrText>
            </w:r>
            <w:r>
              <w:rPr>
                <w:noProof/>
                <w:webHidden/>
              </w:rPr>
            </w:r>
            <w:r>
              <w:rPr>
                <w:noProof/>
                <w:webHidden/>
              </w:rPr>
              <w:fldChar w:fldCharType="separate"/>
            </w:r>
            <w:r>
              <w:rPr>
                <w:noProof/>
                <w:webHidden/>
              </w:rPr>
              <w:t>17</w:t>
            </w:r>
            <w:r>
              <w:rPr>
                <w:noProof/>
                <w:webHidden/>
              </w:rPr>
              <w:fldChar w:fldCharType="end"/>
            </w:r>
          </w:hyperlink>
        </w:p>
        <w:p w14:paraId="5787B934" w14:textId="3A9152EA" w:rsidR="007E616C" w:rsidRDefault="007E616C">
          <w:pPr>
            <w:pStyle w:val="TOC3"/>
            <w:rPr>
              <w:rFonts w:asciiTheme="minorHAnsi" w:eastAsiaTheme="minorEastAsia" w:hAnsiTheme="minorHAnsi"/>
              <w:noProof/>
              <w:kern w:val="0"/>
              <w:sz w:val="22"/>
              <w14:ligatures w14:val="none"/>
            </w:rPr>
          </w:pPr>
          <w:hyperlink w:anchor="_Toc157685976" w:history="1">
            <w:r w:rsidRPr="002C07F8">
              <w:rPr>
                <w:rStyle w:val="Hyperlink"/>
                <w:rFonts w:cs="Times New Roman"/>
                <w:noProof/>
              </w:rPr>
              <w:t>6. Integrate Community Violence Intervention Programs into Schools</w:t>
            </w:r>
            <w:r>
              <w:rPr>
                <w:noProof/>
                <w:webHidden/>
              </w:rPr>
              <w:tab/>
            </w:r>
            <w:r>
              <w:rPr>
                <w:noProof/>
                <w:webHidden/>
              </w:rPr>
              <w:fldChar w:fldCharType="begin"/>
            </w:r>
            <w:r>
              <w:rPr>
                <w:noProof/>
                <w:webHidden/>
              </w:rPr>
              <w:instrText xml:space="preserve"> PAGEREF _Toc157685976 \h </w:instrText>
            </w:r>
            <w:r>
              <w:rPr>
                <w:noProof/>
                <w:webHidden/>
              </w:rPr>
            </w:r>
            <w:r>
              <w:rPr>
                <w:noProof/>
                <w:webHidden/>
              </w:rPr>
              <w:fldChar w:fldCharType="separate"/>
            </w:r>
            <w:r>
              <w:rPr>
                <w:noProof/>
                <w:webHidden/>
              </w:rPr>
              <w:t>19</w:t>
            </w:r>
            <w:r>
              <w:rPr>
                <w:noProof/>
                <w:webHidden/>
              </w:rPr>
              <w:fldChar w:fldCharType="end"/>
            </w:r>
          </w:hyperlink>
        </w:p>
        <w:p w14:paraId="0CD8F6A8" w14:textId="0C53219E" w:rsidR="007E616C" w:rsidRDefault="007E616C">
          <w:pPr>
            <w:pStyle w:val="TOC3"/>
            <w:rPr>
              <w:rFonts w:asciiTheme="minorHAnsi" w:eastAsiaTheme="minorEastAsia" w:hAnsiTheme="minorHAnsi"/>
              <w:noProof/>
              <w:kern w:val="0"/>
              <w:sz w:val="22"/>
              <w14:ligatures w14:val="none"/>
            </w:rPr>
          </w:pPr>
          <w:hyperlink w:anchor="_Toc157685977" w:history="1">
            <w:r w:rsidRPr="002C07F8">
              <w:rPr>
                <w:rStyle w:val="Hyperlink"/>
                <w:rFonts w:cs="Times New Roman"/>
                <w:noProof/>
              </w:rPr>
              <w:t>7. Do Not Arm Teachers or Other Educators</w:t>
            </w:r>
            <w:r>
              <w:rPr>
                <w:noProof/>
                <w:webHidden/>
              </w:rPr>
              <w:tab/>
            </w:r>
            <w:r>
              <w:rPr>
                <w:noProof/>
                <w:webHidden/>
              </w:rPr>
              <w:fldChar w:fldCharType="begin"/>
            </w:r>
            <w:r>
              <w:rPr>
                <w:noProof/>
                <w:webHidden/>
              </w:rPr>
              <w:instrText xml:space="preserve"> PAGEREF _Toc157685977 \h </w:instrText>
            </w:r>
            <w:r>
              <w:rPr>
                <w:noProof/>
                <w:webHidden/>
              </w:rPr>
            </w:r>
            <w:r>
              <w:rPr>
                <w:noProof/>
                <w:webHidden/>
              </w:rPr>
              <w:fldChar w:fldCharType="separate"/>
            </w:r>
            <w:r>
              <w:rPr>
                <w:noProof/>
                <w:webHidden/>
              </w:rPr>
              <w:t>21</w:t>
            </w:r>
            <w:r>
              <w:rPr>
                <w:noProof/>
                <w:webHidden/>
              </w:rPr>
              <w:fldChar w:fldCharType="end"/>
            </w:r>
          </w:hyperlink>
        </w:p>
        <w:p w14:paraId="7A7B3AAF" w14:textId="7080E6E4" w:rsidR="007E616C" w:rsidRDefault="007E616C">
          <w:pPr>
            <w:pStyle w:val="TOC2"/>
            <w:rPr>
              <w:rFonts w:asciiTheme="minorHAnsi" w:eastAsiaTheme="minorEastAsia" w:hAnsiTheme="minorHAnsi"/>
              <w:noProof/>
              <w:kern w:val="0"/>
              <w:sz w:val="22"/>
              <w14:ligatures w14:val="none"/>
            </w:rPr>
          </w:pPr>
          <w:hyperlink w:anchor="_Toc157685978" w:history="1">
            <w:r w:rsidRPr="002C07F8">
              <w:rPr>
                <w:rStyle w:val="Hyperlink"/>
                <w:rFonts w:cs="Times New Roman"/>
                <w:noProof/>
              </w:rPr>
              <w:t>D. Education and Advocacy Approaches to Gun Violence Prevention</w:t>
            </w:r>
            <w:r>
              <w:rPr>
                <w:noProof/>
                <w:webHidden/>
              </w:rPr>
              <w:tab/>
            </w:r>
            <w:r>
              <w:rPr>
                <w:noProof/>
                <w:webHidden/>
              </w:rPr>
              <w:fldChar w:fldCharType="begin"/>
            </w:r>
            <w:r>
              <w:rPr>
                <w:noProof/>
                <w:webHidden/>
              </w:rPr>
              <w:instrText xml:space="preserve"> PAGEREF _Toc157685978 \h </w:instrText>
            </w:r>
            <w:r>
              <w:rPr>
                <w:noProof/>
                <w:webHidden/>
              </w:rPr>
            </w:r>
            <w:r>
              <w:rPr>
                <w:noProof/>
                <w:webHidden/>
              </w:rPr>
              <w:fldChar w:fldCharType="separate"/>
            </w:r>
            <w:r>
              <w:rPr>
                <w:noProof/>
                <w:webHidden/>
              </w:rPr>
              <w:t>21</w:t>
            </w:r>
            <w:r>
              <w:rPr>
                <w:noProof/>
                <w:webHidden/>
              </w:rPr>
              <w:fldChar w:fldCharType="end"/>
            </w:r>
          </w:hyperlink>
        </w:p>
        <w:p w14:paraId="6487397E" w14:textId="79F66AFC" w:rsidR="007E616C" w:rsidRDefault="007E616C">
          <w:pPr>
            <w:pStyle w:val="TOC3"/>
            <w:rPr>
              <w:rFonts w:asciiTheme="minorHAnsi" w:eastAsiaTheme="minorEastAsia" w:hAnsiTheme="minorHAnsi"/>
              <w:noProof/>
              <w:kern w:val="0"/>
              <w:sz w:val="22"/>
              <w14:ligatures w14:val="none"/>
            </w:rPr>
          </w:pPr>
          <w:hyperlink w:anchor="_Toc157685979" w:history="1">
            <w:r w:rsidRPr="002C07F8">
              <w:rPr>
                <w:rStyle w:val="Hyperlink"/>
                <w:rFonts w:cs="Times New Roman"/>
                <w:noProof/>
              </w:rPr>
              <w:t>1. Advocate for Legislation that Limits Access to Guns in Schools</w:t>
            </w:r>
            <w:r>
              <w:rPr>
                <w:noProof/>
                <w:webHidden/>
              </w:rPr>
              <w:tab/>
            </w:r>
            <w:r>
              <w:rPr>
                <w:noProof/>
                <w:webHidden/>
              </w:rPr>
              <w:fldChar w:fldCharType="begin"/>
            </w:r>
            <w:r>
              <w:rPr>
                <w:noProof/>
                <w:webHidden/>
              </w:rPr>
              <w:instrText xml:space="preserve"> PAGEREF _Toc157685979 \h </w:instrText>
            </w:r>
            <w:r>
              <w:rPr>
                <w:noProof/>
                <w:webHidden/>
              </w:rPr>
            </w:r>
            <w:r>
              <w:rPr>
                <w:noProof/>
                <w:webHidden/>
              </w:rPr>
              <w:fldChar w:fldCharType="separate"/>
            </w:r>
            <w:r>
              <w:rPr>
                <w:noProof/>
                <w:webHidden/>
              </w:rPr>
              <w:t>21</w:t>
            </w:r>
            <w:r>
              <w:rPr>
                <w:noProof/>
                <w:webHidden/>
              </w:rPr>
              <w:fldChar w:fldCharType="end"/>
            </w:r>
          </w:hyperlink>
        </w:p>
        <w:p w14:paraId="32B58299" w14:textId="1BA44DC0" w:rsidR="007E616C" w:rsidRDefault="007E616C">
          <w:pPr>
            <w:pStyle w:val="TOC3"/>
            <w:rPr>
              <w:rFonts w:asciiTheme="minorHAnsi" w:eastAsiaTheme="minorEastAsia" w:hAnsiTheme="minorHAnsi"/>
              <w:noProof/>
              <w:kern w:val="0"/>
              <w:sz w:val="22"/>
              <w14:ligatures w14:val="none"/>
            </w:rPr>
          </w:pPr>
          <w:hyperlink w:anchor="_Toc157685980" w:history="1">
            <w:r w:rsidRPr="002C07F8">
              <w:rPr>
                <w:rStyle w:val="Hyperlink"/>
                <w:noProof/>
              </w:rPr>
              <w:t>2. Advocate in Bargaining and Non-Bargaining Contexts for Contract or Other Language to End Gun Violence</w:t>
            </w:r>
            <w:r>
              <w:rPr>
                <w:noProof/>
                <w:webHidden/>
              </w:rPr>
              <w:tab/>
            </w:r>
            <w:r>
              <w:rPr>
                <w:noProof/>
                <w:webHidden/>
              </w:rPr>
              <w:fldChar w:fldCharType="begin"/>
            </w:r>
            <w:r>
              <w:rPr>
                <w:noProof/>
                <w:webHidden/>
              </w:rPr>
              <w:instrText xml:space="preserve"> PAGEREF _Toc157685980 \h </w:instrText>
            </w:r>
            <w:r>
              <w:rPr>
                <w:noProof/>
                <w:webHidden/>
              </w:rPr>
            </w:r>
            <w:r>
              <w:rPr>
                <w:noProof/>
                <w:webHidden/>
              </w:rPr>
              <w:fldChar w:fldCharType="separate"/>
            </w:r>
            <w:r>
              <w:rPr>
                <w:noProof/>
                <w:webHidden/>
              </w:rPr>
              <w:t>24</w:t>
            </w:r>
            <w:r>
              <w:rPr>
                <w:noProof/>
                <w:webHidden/>
              </w:rPr>
              <w:fldChar w:fldCharType="end"/>
            </w:r>
          </w:hyperlink>
        </w:p>
        <w:p w14:paraId="785FE9AA" w14:textId="0BA71F22" w:rsidR="007E616C" w:rsidRDefault="007E616C">
          <w:pPr>
            <w:pStyle w:val="TOC3"/>
            <w:rPr>
              <w:rFonts w:asciiTheme="minorHAnsi" w:eastAsiaTheme="minorEastAsia" w:hAnsiTheme="minorHAnsi"/>
              <w:noProof/>
              <w:kern w:val="0"/>
              <w:sz w:val="22"/>
              <w14:ligatures w14:val="none"/>
            </w:rPr>
          </w:pPr>
          <w:hyperlink w:anchor="_Toc157685981" w:history="1">
            <w:r w:rsidRPr="002C07F8">
              <w:rPr>
                <w:rStyle w:val="Hyperlink"/>
                <w:rFonts w:cs="Times New Roman"/>
                <w:noProof/>
              </w:rPr>
              <w:t>3. Educate Yourself and Your Members about School Gun Violence Prevention</w:t>
            </w:r>
            <w:r>
              <w:rPr>
                <w:noProof/>
                <w:webHidden/>
              </w:rPr>
              <w:tab/>
            </w:r>
            <w:r>
              <w:rPr>
                <w:noProof/>
                <w:webHidden/>
              </w:rPr>
              <w:fldChar w:fldCharType="begin"/>
            </w:r>
            <w:r>
              <w:rPr>
                <w:noProof/>
                <w:webHidden/>
              </w:rPr>
              <w:instrText xml:space="preserve"> PAGEREF _Toc157685981 \h </w:instrText>
            </w:r>
            <w:r>
              <w:rPr>
                <w:noProof/>
                <w:webHidden/>
              </w:rPr>
            </w:r>
            <w:r>
              <w:rPr>
                <w:noProof/>
                <w:webHidden/>
              </w:rPr>
              <w:fldChar w:fldCharType="separate"/>
            </w:r>
            <w:r>
              <w:rPr>
                <w:noProof/>
                <w:webHidden/>
              </w:rPr>
              <w:t>24</w:t>
            </w:r>
            <w:r>
              <w:rPr>
                <w:noProof/>
                <w:webHidden/>
              </w:rPr>
              <w:fldChar w:fldCharType="end"/>
            </w:r>
          </w:hyperlink>
        </w:p>
        <w:p w14:paraId="129426E8" w14:textId="7CE3AE4A" w:rsidR="007E616C" w:rsidRDefault="007E616C">
          <w:pPr>
            <w:pStyle w:val="TOC3"/>
            <w:rPr>
              <w:rFonts w:asciiTheme="minorHAnsi" w:eastAsiaTheme="minorEastAsia" w:hAnsiTheme="minorHAnsi"/>
              <w:noProof/>
              <w:kern w:val="0"/>
              <w:sz w:val="22"/>
              <w14:ligatures w14:val="none"/>
            </w:rPr>
          </w:pPr>
          <w:hyperlink w:anchor="_Toc157685982" w:history="1">
            <w:r w:rsidRPr="002C07F8">
              <w:rPr>
                <w:rStyle w:val="Hyperlink"/>
                <w:rFonts w:cs="Times New Roman"/>
                <w:bCs/>
                <w:noProof/>
              </w:rPr>
              <w:t>4. Prioritize Gun-Violence-Prevention Measures Using the Hierarchy of Controls</w:t>
            </w:r>
            <w:r>
              <w:rPr>
                <w:noProof/>
                <w:webHidden/>
              </w:rPr>
              <w:tab/>
            </w:r>
            <w:r>
              <w:rPr>
                <w:noProof/>
                <w:webHidden/>
              </w:rPr>
              <w:fldChar w:fldCharType="begin"/>
            </w:r>
            <w:r>
              <w:rPr>
                <w:noProof/>
                <w:webHidden/>
              </w:rPr>
              <w:instrText xml:space="preserve"> PAGEREF _Toc157685982 \h </w:instrText>
            </w:r>
            <w:r>
              <w:rPr>
                <w:noProof/>
                <w:webHidden/>
              </w:rPr>
            </w:r>
            <w:r>
              <w:rPr>
                <w:noProof/>
                <w:webHidden/>
              </w:rPr>
              <w:fldChar w:fldCharType="separate"/>
            </w:r>
            <w:r>
              <w:rPr>
                <w:noProof/>
                <w:webHidden/>
              </w:rPr>
              <w:t>24</w:t>
            </w:r>
            <w:r>
              <w:rPr>
                <w:noProof/>
                <w:webHidden/>
              </w:rPr>
              <w:fldChar w:fldCharType="end"/>
            </w:r>
          </w:hyperlink>
        </w:p>
        <w:p w14:paraId="58A54767" w14:textId="20AB5779" w:rsidR="007E616C" w:rsidRDefault="007E616C">
          <w:pPr>
            <w:pStyle w:val="TOC3"/>
            <w:rPr>
              <w:rFonts w:asciiTheme="minorHAnsi" w:eastAsiaTheme="minorEastAsia" w:hAnsiTheme="minorHAnsi"/>
              <w:noProof/>
              <w:kern w:val="0"/>
              <w:sz w:val="22"/>
              <w14:ligatures w14:val="none"/>
            </w:rPr>
          </w:pPr>
          <w:hyperlink w:anchor="_Toc157685983" w:history="1">
            <w:r w:rsidRPr="002C07F8">
              <w:rPr>
                <w:rStyle w:val="Hyperlink"/>
                <w:rFonts w:cs="Times New Roman"/>
                <w:noProof/>
              </w:rPr>
              <w:t>5. Promote Professional Development, Capacity-Building, and Staffing</w:t>
            </w:r>
            <w:r>
              <w:rPr>
                <w:noProof/>
                <w:webHidden/>
              </w:rPr>
              <w:tab/>
            </w:r>
            <w:r>
              <w:rPr>
                <w:noProof/>
                <w:webHidden/>
              </w:rPr>
              <w:fldChar w:fldCharType="begin"/>
            </w:r>
            <w:r>
              <w:rPr>
                <w:noProof/>
                <w:webHidden/>
              </w:rPr>
              <w:instrText xml:space="preserve"> PAGEREF _Toc157685983 \h </w:instrText>
            </w:r>
            <w:r>
              <w:rPr>
                <w:noProof/>
                <w:webHidden/>
              </w:rPr>
            </w:r>
            <w:r>
              <w:rPr>
                <w:noProof/>
                <w:webHidden/>
              </w:rPr>
              <w:fldChar w:fldCharType="separate"/>
            </w:r>
            <w:r>
              <w:rPr>
                <w:noProof/>
                <w:webHidden/>
              </w:rPr>
              <w:t>25</w:t>
            </w:r>
            <w:r>
              <w:rPr>
                <w:noProof/>
                <w:webHidden/>
              </w:rPr>
              <w:fldChar w:fldCharType="end"/>
            </w:r>
          </w:hyperlink>
        </w:p>
        <w:p w14:paraId="57B1324D" w14:textId="31595222" w:rsidR="007E616C" w:rsidRDefault="007E616C">
          <w:pPr>
            <w:pStyle w:val="TOC3"/>
            <w:rPr>
              <w:rFonts w:asciiTheme="minorHAnsi" w:eastAsiaTheme="minorEastAsia" w:hAnsiTheme="minorHAnsi"/>
              <w:noProof/>
              <w:kern w:val="0"/>
              <w:sz w:val="22"/>
              <w14:ligatures w14:val="none"/>
            </w:rPr>
          </w:pPr>
          <w:hyperlink w:anchor="_Toc157685984" w:history="1">
            <w:r w:rsidRPr="002C07F8">
              <w:rPr>
                <w:rStyle w:val="Hyperlink"/>
                <w:rFonts w:cs="Times New Roman"/>
                <w:noProof/>
              </w:rPr>
              <w:t>6. Get Involved in Local Politics</w:t>
            </w:r>
            <w:r>
              <w:rPr>
                <w:noProof/>
                <w:webHidden/>
              </w:rPr>
              <w:tab/>
            </w:r>
            <w:r>
              <w:rPr>
                <w:noProof/>
                <w:webHidden/>
              </w:rPr>
              <w:fldChar w:fldCharType="begin"/>
            </w:r>
            <w:r>
              <w:rPr>
                <w:noProof/>
                <w:webHidden/>
              </w:rPr>
              <w:instrText xml:space="preserve"> PAGEREF _Toc157685984 \h </w:instrText>
            </w:r>
            <w:r>
              <w:rPr>
                <w:noProof/>
                <w:webHidden/>
              </w:rPr>
            </w:r>
            <w:r>
              <w:rPr>
                <w:noProof/>
                <w:webHidden/>
              </w:rPr>
              <w:fldChar w:fldCharType="separate"/>
            </w:r>
            <w:r>
              <w:rPr>
                <w:noProof/>
                <w:webHidden/>
              </w:rPr>
              <w:t>26</w:t>
            </w:r>
            <w:r>
              <w:rPr>
                <w:noProof/>
                <w:webHidden/>
              </w:rPr>
              <w:fldChar w:fldCharType="end"/>
            </w:r>
          </w:hyperlink>
        </w:p>
        <w:p w14:paraId="43E3A5CA" w14:textId="41632BB5" w:rsidR="007E616C" w:rsidRDefault="007E616C">
          <w:pPr>
            <w:pStyle w:val="TOC3"/>
            <w:rPr>
              <w:rFonts w:asciiTheme="minorHAnsi" w:eastAsiaTheme="minorEastAsia" w:hAnsiTheme="minorHAnsi"/>
              <w:noProof/>
              <w:kern w:val="0"/>
              <w:sz w:val="22"/>
              <w14:ligatures w14:val="none"/>
            </w:rPr>
          </w:pPr>
          <w:hyperlink w:anchor="_Toc157685985" w:history="1">
            <w:r w:rsidRPr="002C07F8">
              <w:rPr>
                <w:rStyle w:val="Hyperlink"/>
                <w:rFonts w:cs="Times New Roman"/>
                <w:noProof/>
              </w:rPr>
              <w:t>7. Normalize Conversations about Gun Safety and Secure Firearm Storage</w:t>
            </w:r>
            <w:r>
              <w:rPr>
                <w:noProof/>
                <w:webHidden/>
              </w:rPr>
              <w:tab/>
            </w:r>
            <w:r>
              <w:rPr>
                <w:noProof/>
                <w:webHidden/>
              </w:rPr>
              <w:fldChar w:fldCharType="begin"/>
            </w:r>
            <w:r>
              <w:rPr>
                <w:noProof/>
                <w:webHidden/>
              </w:rPr>
              <w:instrText xml:space="preserve"> PAGEREF _Toc157685985 \h </w:instrText>
            </w:r>
            <w:r>
              <w:rPr>
                <w:noProof/>
                <w:webHidden/>
              </w:rPr>
            </w:r>
            <w:r>
              <w:rPr>
                <w:noProof/>
                <w:webHidden/>
              </w:rPr>
              <w:fldChar w:fldCharType="separate"/>
            </w:r>
            <w:r>
              <w:rPr>
                <w:noProof/>
                <w:webHidden/>
              </w:rPr>
              <w:t>26</w:t>
            </w:r>
            <w:r>
              <w:rPr>
                <w:noProof/>
                <w:webHidden/>
              </w:rPr>
              <w:fldChar w:fldCharType="end"/>
            </w:r>
          </w:hyperlink>
        </w:p>
        <w:p w14:paraId="0F5C0CDA" w14:textId="522AFF12" w:rsidR="007E616C" w:rsidRDefault="007E616C">
          <w:pPr>
            <w:pStyle w:val="TOC2"/>
            <w:rPr>
              <w:rFonts w:asciiTheme="minorHAnsi" w:eastAsiaTheme="minorEastAsia" w:hAnsiTheme="minorHAnsi"/>
              <w:noProof/>
              <w:kern w:val="0"/>
              <w:sz w:val="22"/>
              <w14:ligatures w14:val="none"/>
            </w:rPr>
          </w:pPr>
          <w:hyperlink w:anchor="_Toc157685986" w:history="1">
            <w:r w:rsidRPr="002C07F8">
              <w:rPr>
                <w:rStyle w:val="Hyperlink"/>
                <w:noProof/>
              </w:rPr>
              <w:t>Summary Action Checklist: Prevention: States</w:t>
            </w:r>
            <w:r>
              <w:rPr>
                <w:noProof/>
                <w:webHidden/>
              </w:rPr>
              <w:tab/>
            </w:r>
            <w:r>
              <w:rPr>
                <w:noProof/>
                <w:webHidden/>
              </w:rPr>
              <w:fldChar w:fldCharType="begin"/>
            </w:r>
            <w:r>
              <w:rPr>
                <w:noProof/>
                <w:webHidden/>
              </w:rPr>
              <w:instrText xml:space="preserve"> PAGEREF _Toc157685986 \h </w:instrText>
            </w:r>
            <w:r>
              <w:rPr>
                <w:noProof/>
                <w:webHidden/>
              </w:rPr>
            </w:r>
            <w:r>
              <w:rPr>
                <w:noProof/>
                <w:webHidden/>
              </w:rPr>
              <w:fldChar w:fldCharType="separate"/>
            </w:r>
            <w:r>
              <w:rPr>
                <w:noProof/>
                <w:webHidden/>
              </w:rPr>
              <w:t>27</w:t>
            </w:r>
            <w:r>
              <w:rPr>
                <w:noProof/>
                <w:webHidden/>
              </w:rPr>
              <w:fldChar w:fldCharType="end"/>
            </w:r>
          </w:hyperlink>
        </w:p>
        <w:p w14:paraId="5965D233" w14:textId="3AE2F005" w:rsidR="007E616C" w:rsidRDefault="007E616C">
          <w:pPr>
            <w:pStyle w:val="TOC2"/>
            <w:rPr>
              <w:rFonts w:asciiTheme="minorHAnsi" w:eastAsiaTheme="minorEastAsia" w:hAnsiTheme="minorHAnsi"/>
              <w:noProof/>
              <w:kern w:val="0"/>
              <w:sz w:val="22"/>
              <w14:ligatures w14:val="none"/>
            </w:rPr>
          </w:pPr>
          <w:hyperlink w:anchor="_Toc157685987" w:history="1">
            <w:r w:rsidRPr="002C07F8">
              <w:rPr>
                <w:rStyle w:val="Hyperlink"/>
                <w:noProof/>
              </w:rPr>
              <w:t>Summary Action Checklist: Prevention: Locals</w:t>
            </w:r>
            <w:r>
              <w:rPr>
                <w:noProof/>
                <w:webHidden/>
              </w:rPr>
              <w:tab/>
            </w:r>
            <w:r>
              <w:rPr>
                <w:noProof/>
                <w:webHidden/>
              </w:rPr>
              <w:fldChar w:fldCharType="begin"/>
            </w:r>
            <w:r>
              <w:rPr>
                <w:noProof/>
                <w:webHidden/>
              </w:rPr>
              <w:instrText xml:space="preserve"> PAGEREF _Toc157685987 \h </w:instrText>
            </w:r>
            <w:r>
              <w:rPr>
                <w:noProof/>
                <w:webHidden/>
              </w:rPr>
            </w:r>
            <w:r>
              <w:rPr>
                <w:noProof/>
                <w:webHidden/>
              </w:rPr>
              <w:fldChar w:fldCharType="separate"/>
            </w:r>
            <w:r>
              <w:rPr>
                <w:noProof/>
                <w:webHidden/>
              </w:rPr>
              <w:t>30</w:t>
            </w:r>
            <w:r>
              <w:rPr>
                <w:noProof/>
                <w:webHidden/>
              </w:rPr>
              <w:fldChar w:fldCharType="end"/>
            </w:r>
          </w:hyperlink>
        </w:p>
        <w:p w14:paraId="323DC18D" w14:textId="0CA1331D" w:rsidR="007E616C" w:rsidRDefault="007E616C">
          <w:pPr>
            <w:pStyle w:val="TOC1"/>
            <w:rPr>
              <w:rFonts w:asciiTheme="minorHAnsi" w:eastAsiaTheme="minorEastAsia" w:hAnsiTheme="minorHAnsi"/>
              <w:noProof/>
              <w:kern w:val="0"/>
              <w:sz w:val="22"/>
              <w14:ligatures w14:val="none"/>
            </w:rPr>
          </w:pPr>
          <w:hyperlink w:anchor="_Toc157685988" w:history="1">
            <w:r w:rsidRPr="002C07F8">
              <w:rPr>
                <w:rStyle w:val="Hyperlink"/>
                <w:rFonts w:cs="Times New Roman"/>
                <w:noProof/>
              </w:rPr>
              <w:t>III. Part Two: Gun Violence Preparation</w:t>
            </w:r>
            <w:r>
              <w:rPr>
                <w:noProof/>
                <w:webHidden/>
              </w:rPr>
              <w:tab/>
            </w:r>
            <w:r>
              <w:rPr>
                <w:noProof/>
                <w:webHidden/>
              </w:rPr>
              <w:fldChar w:fldCharType="begin"/>
            </w:r>
            <w:r>
              <w:rPr>
                <w:noProof/>
                <w:webHidden/>
              </w:rPr>
              <w:instrText xml:space="preserve"> PAGEREF _Toc157685988 \h </w:instrText>
            </w:r>
            <w:r>
              <w:rPr>
                <w:noProof/>
                <w:webHidden/>
              </w:rPr>
            </w:r>
            <w:r>
              <w:rPr>
                <w:noProof/>
                <w:webHidden/>
              </w:rPr>
              <w:fldChar w:fldCharType="separate"/>
            </w:r>
            <w:r>
              <w:rPr>
                <w:noProof/>
                <w:webHidden/>
              </w:rPr>
              <w:t>33</w:t>
            </w:r>
            <w:r>
              <w:rPr>
                <w:noProof/>
                <w:webHidden/>
              </w:rPr>
              <w:fldChar w:fldCharType="end"/>
            </w:r>
          </w:hyperlink>
        </w:p>
        <w:p w14:paraId="0636FB98" w14:textId="12F68DAA" w:rsidR="007E616C" w:rsidRDefault="007E616C">
          <w:pPr>
            <w:pStyle w:val="TOC2"/>
            <w:rPr>
              <w:rFonts w:asciiTheme="minorHAnsi" w:eastAsiaTheme="minorEastAsia" w:hAnsiTheme="minorHAnsi"/>
              <w:noProof/>
              <w:kern w:val="0"/>
              <w:sz w:val="22"/>
              <w14:ligatures w14:val="none"/>
            </w:rPr>
          </w:pPr>
          <w:hyperlink w:anchor="_Toc157685989" w:history="1">
            <w:r w:rsidRPr="002C07F8">
              <w:rPr>
                <w:rStyle w:val="Hyperlink"/>
                <w:noProof/>
              </w:rPr>
              <w:t>A. Use Evidence-Based Approaches to Security</w:t>
            </w:r>
            <w:r>
              <w:rPr>
                <w:noProof/>
                <w:webHidden/>
              </w:rPr>
              <w:tab/>
            </w:r>
            <w:r>
              <w:rPr>
                <w:noProof/>
                <w:webHidden/>
              </w:rPr>
              <w:fldChar w:fldCharType="begin"/>
            </w:r>
            <w:r>
              <w:rPr>
                <w:noProof/>
                <w:webHidden/>
              </w:rPr>
              <w:instrText xml:space="preserve"> PAGEREF _Toc157685989 \h </w:instrText>
            </w:r>
            <w:r>
              <w:rPr>
                <w:noProof/>
                <w:webHidden/>
              </w:rPr>
            </w:r>
            <w:r>
              <w:rPr>
                <w:noProof/>
                <w:webHidden/>
              </w:rPr>
              <w:fldChar w:fldCharType="separate"/>
            </w:r>
            <w:r>
              <w:rPr>
                <w:noProof/>
                <w:webHidden/>
              </w:rPr>
              <w:t>33</w:t>
            </w:r>
            <w:r>
              <w:rPr>
                <w:noProof/>
                <w:webHidden/>
              </w:rPr>
              <w:fldChar w:fldCharType="end"/>
            </w:r>
          </w:hyperlink>
        </w:p>
        <w:p w14:paraId="065EA0A2" w14:textId="3D45B497" w:rsidR="007E616C" w:rsidRDefault="007E616C">
          <w:pPr>
            <w:pStyle w:val="TOC2"/>
            <w:rPr>
              <w:rFonts w:asciiTheme="minorHAnsi" w:eastAsiaTheme="minorEastAsia" w:hAnsiTheme="minorHAnsi"/>
              <w:noProof/>
              <w:kern w:val="0"/>
              <w:sz w:val="22"/>
              <w14:ligatures w14:val="none"/>
            </w:rPr>
          </w:pPr>
          <w:hyperlink w:anchor="_Toc157685990" w:history="1">
            <w:r w:rsidRPr="002C07F8">
              <w:rPr>
                <w:rStyle w:val="Hyperlink"/>
                <w:noProof/>
              </w:rPr>
              <w:t>B. Examine School Policing</w:t>
            </w:r>
            <w:r>
              <w:rPr>
                <w:noProof/>
                <w:webHidden/>
              </w:rPr>
              <w:tab/>
            </w:r>
            <w:r>
              <w:rPr>
                <w:noProof/>
                <w:webHidden/>
              </w:rPr>
              <w:fldChar w:fldCharType="begin"/>
            </w:r>
            <w:r>
              <w:rPr>
                <w:noProof/>
                <w:webHidden/>
              </w:rPr>
              <w:instrText xml:space="preserve"> PAGEREF _Toc157685990 \h </w:instrText>
            </w:r>
            <w:r>
              <w:rPr>
                <w:noProof/>
                <w:webHidden/>
              </w:rPr>
            </w:r>
            <w:r>
              <w:rPr>
                <w:noProof/>
                <w:webHidden/>
              </w:rPr>
              <w:fldChar w:fldCharType="separate"/>
            </w:r>
            <w:r>
              <w:rPr>
                <w:noProof/>
                <w:webHidden/>
              </w:rPr>
              <w:t>36</w:t>
            </w:r>
            <w:r>
              <w:rPr>
                <w:noProof/>
                <w:webHidden/>
              </w:rPr>
              <w:fldChar w:fldCharType="end"/>
            </w:r>
          </w:hyperlink>
        </w:p>
        <w:p w14:paraId="774512FB" w14:textId="55C68FA5" w:rsidR="007E616C" w:rsidRDefault="007E616C">
          <w:pPr>
            <w:pStyle w:val="TOC2"/>
            <w:rPr>
              <w:rFonts w:asciiTheme="minorHAnsi" w:eastAsiaTheme="minorEastAsia" w:hAnsiTheme="minorHAnsi"/>
              <w:noProof/>
              <w:kern w:val="0"/>
              <w:sz w:val="22"/>
              <w14:ligatures w14:val="none"/>
            </w:rPr>
          </w:pPr>
          <w:hyperlink w:anchor="_Toc157685991" w:history="1">
            <w:r w:rsidRPr="002C07F8">
              <w:rPr>
                <w:rStyle w:val="Hyperlink"/>
                <w:noProof/>
              </w:rPr>
              <w:t>C. Examine Active Shooter Drills</w:t>
            </w:r>
            <w:r>
              <w:rPr>
                <w:noProof/>
                <w:webHidden/>
              </w:rPr>
              <w:tab/>
            </w:r>
            <w:r>
              <w:rPr>
                <w:noProof/>
                <w:webHidden/>
              </w:rPr>
              <w:fldChar w:fldCharType="begin"/>
            </w:r>
            <w:r>
              <w:rPr>
                <w:noProof/>
                <w:webHidden/>
              </w:rPr>
              <w:instrText xml:space="preserve"> PAGEREF _Toc157685991 \h </w:instrText>
            </w:r>
            <w:r>
              <w:rPr>
                <w:noProof/>
                <w:webHidden/>
              </w:rPr>
            </w:r>
            <w:r>
              <w:rPr>
                <w:noProof/>
                <w:webHidden/>
              </w:rPr>
              <w:fldChar w:fldCharType="separate"/>
            </w:r>
            <w:r>
              <w:rPr>
                <w:noProof/>
                <w:webHidden/>
              </w:rPr>
              <w:t>38</w:t>
            </w:r>
            <w:r>
              <w:rPr>
                <w:noProof/>
                <w:webHidden/>
              </w:rPr>
              <w:fldChar w:fldCharType="end"/>
            </w:r>
          </w:hyperlink>
        </w:p>
        <w:p w14:paraId="2FF626DD" w14:textId="38270D0D" w:rsidR="007E616C" w:rsidRDefault="007E616C">
          <w:pPr>
            <w:pStyle w:val="TOC3"/>
            <w:rPr>
              <w:rFonts w:asciiTheme="minorHAnsi" w:eastAsiaTheme="minorEastAsia" w:hAnsiTheme="minorHAnsi"/>
              <w:noProof/>
              <w:kern w:val="0"/>
              <w:sz w:val="22"/>
              <w14:ligatures w14:val="none"/>
            </w:rPr>
          </w:pPr>
          <w:hyperlink w:anchor="_Toc157685992" w:history="1">
            <w:r w:rsidRPr="002C07F8">
              <w:rPr>
                <w:rStyle w:val="Hyperlink"/>
                <w:noProof/>
              </w:rPr>
              <w:t>1. Concern about Active Shooter Drills</w:t>
            </w:r>
            <w:r>
              <w:rPr>
                <w:noProof/>
                <w:webHidden/>
              </w:rPr>
              <w:tab/>
            </w:r>
            <w:r>
              <w:rPr>
                <w:noProof/>
                <w:webHidden/>
              </w:rPr>
              <w:fldChar w:fldCharType="begin"/>
            </w:r>
            <w:r>
              <w:rPr>
                <w:noProof/>
                <w:webHidden/>
              </w:rPr>
              <w:instrText xml:space="preserve"> PAGEREF _Toc157685992 \h </w:instrText>
            </w:r>
            <w:r>
              <w:rPr>
                <w:noProof/>
                <w:webHidden/>
              </w:rPr>
            </w:r>
            <w:r>
              <w:rPr>
                <w:noProof/>
                <w:webHidden/>
              </w:rPr>
              <w:fldChar w:fldCharType="separate"/>
            </w:r>
            <w:r>
              <w:rPr>
                <w:noProof/>
                <w:webHidden/>
              </w:rPr>
              <w:t>38</w:t>
            </w:r>
            <w:r>
              <w:rPr>
                <w:noProof/>
                <w:webHidden/>
              </w:rPr>
              <w:fldChar w:fldCharType="end"/>
            </w:r>
          </w:hyperlink>
        </w:p>
        <w:p w14:paraId="113DB38C" w14:textId="3ABDDA98" w:rsidR="007E616C" w:rsidRDefault="007E616C">
          <w:pPr>
            <w:pStyle w:val="TOC3"/>
            <w:rPr>
              <w:rFonts w:asciiTheme="minorHAnsi" w:eastAsiaTheme="minorEastAsia" w:hAnsiTheme="minorHAnsi"/>
              <w:noProof/>
              <w:kern w:val="0"/>
              <w:sz w:val="22"/>
              <w14:ligatures w14:val="none"/>
            </w:rPr>
          </w:pPr>
          <w:hyperlink w:anchor="_Toc157685993" w:history="1">
            <w:r w:rsidRPr="002C07F8">
              <w:rPr>
                <w:rStyle w:val="Hyperlink"/>
                <w:noProof/>
              </w:rPr>
              <w:t>2. Minimize the Trauma of Active Shooter Drills</w:t>
            </w:r>
            <w:r>
              <w:rPr>
                <w:noProof/>
                <w:webHidden/>
              </w:rPr>
              <w:tab/>
            </w:r>
            <w:r>
              <w:rPr>
                <w:noProof/>
                <w:webHidden/>
              </w:rPr>
              <w:fldChar w:fldCharType="begin"/>
            </w:r>
            <w:r>
              <w:rPr>
                <w:noProof/>
                <w:webHidden/>
              </w:rPr>
              <w:instrText xml:space="preserve"> PAGEREF _Toc157685993 \h </w:instrText>
            </w:r>
            <w:r>
              <w:rPr>
                <w:noProof/>
                <w:webHidden/>
              </w:rPr>
            </w:r>
            <w:r>
              <w:rPr>
                <w:noProof/>
                <w:webHidden/>
              </w:rPr>
              <w:fldChar w:fldCharType="separate"/>
            </w:r>
            <w:r>
              <w:rPr>
                <w:noProof/>
                <w:webHidden/>
              </w:rPr>
              <w:t>39</w:t>
            </w:r>
            <w:r>
              <w:rPr>
                <w:noProof/>
                <w:webHidden/>
              </w:rPr>
              <w:fldChar w:fldCharType="end"/>
            </w:r>
          </w:hyperlink>
        </w:p>
        <w:p w14:paraId="071DAB60" w14:textId="3BB5F477" w:rsidR="007E616C" w:rsidRDefault="007E616C">
          <w:pPr>
            <w:pStyle w:val="TOC2"/>
            <w:rPr>
              <w:rFonts w:asciiTheme="minorHAnsi" w:eastAsiaTheme="minorEastAsia" w:hAnsiTheme="minorHAnsi"/>
              <w:noProof/>
              <w:kern w:val="0"/>
              <w:sz w:val="22"/>
              <w14:ligatures w14:val="none"/>
            </w:rPr>
          </w:pPr>
          <w:hyperlink w:anchor="_Toc157685994" w:history="1">
            <w:r w:rsidRPr="002C07F8">
              <w:rPr>
                <w:rStyle w:val="Hyperlink"/>
                <w:noProof/>
              </w:rPr>
              <w:t>D. Understand, Assess, Improve, and Work with Emergency Operations Plans</w:t>
            </w:r>
            <w:r>
              <w:rPr>
                <w:noProof/>
                <w:webHidden/>
              </w:rPr>
              <w:tab/>
            </w:r>
            <w:r>
              <w:rPr>
                <w:noProof/>
                <w:webHidden/>
              </w:rPr>
              <w:fldChar w:fldCharType="begin"/>
            </w:r>
            <w:r>
              <w:rPr>
                <w:noProof/>
                <w:webHidden/>
              </w:rPr>
              <w:instrText xml:space="preserve"> PAGEREF _Toc157685994 \h </w:instrText>
            </w:r>
            <w:r>
              <w:rPr>
                <w:noProof/>
                <w:webHidden/>
              </w:rPr>
            </w:r>
            <w:r>
              <w:rPr>
                <w:noProof/>
                <w:webHidden/>
              </w:rPr>
              <w:fldChar w:fldCharType="separate"/>
            </w:r>
            <w:r>
              <w:rPr>
                <w:noProof/>
                <w:webHidden/>
              </w:rPr>
              <w:t>40</w:t>
            </w:r>
            <w:r>
              <w:rPr>
                <w:noProof/>
                <w:webHidden/>
              </w:rPr>
              <w:fldChar w:fldCharType="end"/>
            </w:r>
          </w:hyperlink>
        </w:p>
        <w:p w14:paraId="1844271E" w14:textId="16863109" w:rsidR="007E616C" w:rsidRDefault="007E616C">
          <w:pPr>
            <w:pStyle w:val="TOC3"/>
            <w:rPr>
              <w:rFonts w:asciiTheme="minorHAnsi" w:eastAsiaTheme="minorEastAsia" w:hAnsiTheme="minorHAnsi"/>
              <w:noProof/>
              <w:kern w:val="0"/>
              <w:sz w:val="22"/>
              <w14:ligatures w14:val="none"/>
            </w:rPr>
          </w:pPr>
          <w:hyperlink w:anchor="_Toc157685995" w:history="1">
            <w:r w:rsidRPr="002C07F8">
              <w:rPr>
                <w:rStyle w:val="Hyperlink"/>
                <w:noProof/>
              </w:rPr>
              <w:t>1. The Importance of School EOPs to the Association</w:t>
            </w:r>
            <w:r>
              <w:rPr>
                <w:noProof/>
                <w:webHidden/>
              </w:rPr>
              <w:tab/>
            </w:r>
            <w:r>
              <w:rPr>
                <w:noProof/>
                <w:webHidden/>
              </w:rPr>
              <w:fldChar w:fldCharType="begin"/>
            </w:r>
            <w:r>
              <w:rPr>
                <w:noProof/>
                <w:webHidden/>
              </w:rPr>
              <w:instrText xml:space="preserve"> PAGEREF _Toc157685995 \h </w:instrText>
            </w:r>
            <w:r>
              <w:rPr>
                <w:noProof/>
                <w:webHidden/>
              </w:rPr>
            </w:r>
            <w:r>
              <w:rPr>
                <w:noProof/>
                <w:webHidden/>
              </w:rPr>
              <w:fldChar w:fldCharType="separate"/>
            </w:r>
            <w:r>
              <w:rPr>
                <w:noProof/>
                <w:webHidden/>
              </w:rPr>
              <w:t>41</w:t>
            </w:r>
            <w:r>
              <w:rPr>
                <w:noProof/>
                <w:webHidden/>
              </w:rPr>
              <w:fldChar w:fldCharType="end"/>
            </w:r>
          </w:hyperlink>
        </w:p>
        <w:p w14:paraId="099D67F1" w14:textId="6175981E" w:rsidR="007E616C" w:rsidRDefault="007E616C">
          <w:pPr>
            <w:pStyle w:val="TOC3"/>
            <w:rPr>
              <w:rFonts w:asciiTheme="minorHAnsi" w:eastAsiaTheme="minorEastAsia" w:hAnsiTheme="minorHAnsi"/>
              <w:noProof/>
              <w:kern w:val="0"/>
              <w:sz w:val="22"/>
              <w14:ligatures w14:val="none"/>
            </w:rPr>
          </w:pPr>
          <w:hyperlink w:anchor="_Toc157685996" w:history="1">
            <w:r w:rsidRPr="002C07F8">
              <w:rPr>
                <w:rStyle w:val="Hyperlink"/>
                <w:noProof/>
              </w:rPr>
              <w:t>2. The Emergency Operations Plan Process</w:t>
            </w:r>
            <w:r>
              <w:rPr>
                <w:noProof/>
                <w:webHidden/>
              </w:rPr>
              <w:tab/>
            </w:r>
            <w:r>
              <w:rPr>
                <w:noProof/>
                <w:webHidden/>
              </w:rPr>
              <w:fldChar w:fldCharType="begin"/>
            </w:r>
            <w:r>
              <w:rPr>
                <w:noProof/>
                <w:webHidden/>
              </w:rPr>
              <w:instrText xml:space="preserve"> PAGEREF _Toc157685996 \h </w:instrText>
            </w:r>
            <w:r>
              <w:rPr>
                <w:noProof/>
                <w:webHidden/>
              </w:rPr>
            </w:r>
            <w:r>
              <w:rPr>
                <w:noProof/>
                <w:webHidden/>
              </w:rPr>
              <w:fldChar w:fldCharType="separate"/>
            </w:r>
            <w:r>
              <w:rPr>
                <w:noProof/>
                <w:webHidden/>
              </w:rPr>
              <w:t>41</w:t>
            </w:r>
            <w:r>
              <w:rPr>
                <w:noProof/>
                <w:webHidden/>
              </w:rPr>
              <w:fldChar w:fldCharType="end"/>
            </w:r>
          </w:hyperlink>
        </w:p>
        <w:p w14:paraId="76A94B4F" w14:textId="4EECCCCE" w:rsidR="007E616C" w:rsidRDefault="007E616C">
          <w:pPr>
            <w:pStyle w:val="TOC2"/>
            <w:rPr>
              <w:rFonts w:asciiTheme="minorHAnsi" w:eastAsiaTheme="minorEastAsia" w:hAnsiTheme="minorHAnsi"/>
              <w:noProof/>
              <w:kern w:val="0"/>
              <w:sz w:val="22"/>
              <w14:ligatures w14:val="none"/>
            </w:rPr>
          </w:pPr>
          <w:hyperlink w:anchor="_Toc157685997" w:history="1">
            <w:r w:rsidRPr="002C07F8">
              <w:rPr>
                <w:rStyle w:val="Hyperlink"/>
                <w:noProof/>
              </w:rPr>
              <w:t>Summary Action Checklist: Preparation: States</w:t>
            </w:r>
            <w:r>
              <w:rPr>
                <w:noProof/>
                <w:webHidden/>
              </w:rPr>
              <w:tab/>
            </w:r>
            <w:r>
              <w:rPr>
                <w:noProof/>
                <w:webHidden/>
              </w:rPr>
              <w:fldChar w:fldCharType="begin"/>
            </w:r>
            <w:r>
              <w:rPr>
                <w:noProof/>
                <w:webHidden/>
              </w:rPr>
              <w:instrText xml:space="preserve"> PAGEREF _Toc157685997 \h </w:instrText>
            </w:r>
            <w:r>
              <w:rPr>
                <w:noProof/>
                <w:webHidden/>
              </w:rPr>
            </w:r>
            <w:r>
              <w:rPr>
                <w:noProof/>
                <w:webHidden/>
              </w:rPr>
              <w:fldChar w:fldCharType="separate"/>
            </w:r>
            <w:r>
              <w:rPr>
                <w:noProof/>
                <w:webHidden/>
              </w:rPr>
              <w:t>46</w:t>
            </w:r>
            <w:r>
              <w:rPr>
                <w:noProof/>
                <w:webHidden/>
              </w:rPr>
              <w:fldChar w:fldCharType="end"/>
            </w:r>
          </w:hyperlink>
        </w:p>
        <w:p w14:paraId="57BB0FD5" w14:textId="603E4A5A" w:rsidR="007E616C" w:rsidRDefault="007E616C">
          <w:pPr>
            <w:pStyle w:val="TOC2"/>
            <w:rPr>
              <w:rFonts w:asciiTheme="minorHAnsi" w:eastAsiaTheme="minorEastAsia" w:hAnsiTheme="minorHAnsi"/>
              <w:noProof/>
              <w:kern w:val="0"/>
              <w:sz w:val="22"/>
              <w14:ligatures w14:val="none"/>
            </w:rPr>
          </w:pPr>
          <w:hyperlink w:anchor="_Toc157685998" w:history="1">
            <w:r w:rsidRPr="002C07F8">
              <w:rPr>
                <w:rStyle w:val="Hyperlink"/>
                <w:noProof/>
              </w:rPr>
              <w:t>Summary Action Checklist: Preparation: Locals</w:t>
            </w:r>
            <w:r>
              <w:rPr>
                <w:noProof/>
                <w:webHidden/>
              </w:rPr>
              <w:tab/>
            </w:r>
            <w:r>
              <w:rPr>
                <w:noProof/>
                <w:webHidden/>
              </w:rPr>
              <w:fldChar w:fldCharType="begin"/>
            </w:r>
            <w:r>
              <w:rPr>
                <w:noProof/>
                <w:webHidden/>
              </w:rPr>
              <w:instrText xml:space="preserve"> PAGEREF _Toc157685998 \h </w:instrText>
            </w:r>
            <w:r>
              <w:rPr>
                <w:noProof/>
                <w:webHidden/>
              </w:rPr>
            </w:r>
            <w:r>
              <w:rPr>
                <w:noProof/>
                <w:webHidden/>
              </w:rPr>
              <w:fldChar w:fldCharType="separate"/>
            </w:r>
            <w:r>
              <w:rPr>
                <w:noProof/>
                <w:webHidden/>
              </w:rPr>
              <w:t>49</w:t>
            </w:r>
            <w:r>
              <w:rPr>
                <w:noProof/>
                <w:webHidden/>
              </w:rPr>
              <w:fldChar w:fldCharType="end"/>
            </w:r>
          </w:hyperlink>
        </w:p>
        <w:p w14:paraId="3E5B3B37" w14:textId="611C769E" w:rsidR="007E616C" w:rsidRDefault="007E616C">
          <w:pPr>
            <w:pStyle w:val="TOC1"/>
            <w:rPr>
              <w:rFonts w:asciiTheme="minorHAnsi" w:eastAsiaTheme="minorEastAsia" w:hAnsiTheme="minorHAnsi"/>
              <w:noProof/>
              <w:kern w:val="0"/>
              <w:sz w:val="22"/>
              <w14:ligatures w14:val="none"/>
            </w:rPr>
          </w:pPr>
          <w:hyperlink w:anchor="_Toc157685999" w:history="1">
            <w:r w:rsidRPr="002C07F8">
              <w:rPr>
                <w:rStyle w:val="Hyperlink"/>
                <w:rFonts w:cs="Times New Roman"/>
                <w:noProof/>
              </w:rPr>
              <w:t>IV. Part Three: Gun Violence Response</w:t>
            </w:r>
            <w:r>
              <w:rPr>
                <w:noProof/>
                <w:webHidden/>
              </w:rPr>
              <w:tab/>
            </w:r>
            <w:r>
              <w:rPr>
                <w:noProof/>
                <w:webHidden/>
              </w:rPr>
              <w:fldChar w:fldCharType="begin"/>
            </w:r>
            <w:r>
              <w:rPr>
                <w:noProof/>
                <w:webHidden/>
              </w:rPr>
              <w:instrText xml:space="preserve"> PAGEREF _Toc157685999 \h </w:instrText>
            </w:r>
            <w:r>
              <w:rPr>
                <w:noProof/>
                <w:webHidden/>
              </w:rPr>
            </w:r>
            <w:r>
              <w:rPr>
                <w:noProof/>
                <w:webHidden/>
              </w:rPr>
              <w:fldChar w:fldCharType="separate"/>
            </w:r>
            <w:r>
              <w:rPr>
                <w:noProof/>
                <w:webHidden/>
              </w:rPr>
              <w:t>52</w:t>
            </w:r>
            <w:r>
              <w:rPr>
                <w:noProof/>
                <w:webHidden/>
              </w:rPr>
              <w:fldChar w:fldCharType="end"/>
            </w:r>
          </w:hyperlink>
        </w:p>
        <w:p w14:paraId="4CFB88D8" w14:textId="4DA7F7A3" w:rsidR="007E616C" w:rsidRDefault="007E616C">
          <w:pPr>
            <w:pStyle w:val="TOC2"/>
            <w:rPr>
              <w:rFonts w:asciiTheme="minorHAnsi" w:eastAsiaTheme="minorEastAsia" w:hAnsiTheme="minorHAnsi"/>
              <w:noProof/>
              <w:kern w:val="0"/>
              <w:sz w:val="22"/>
              <w14:ligatures w14:val="none"/>
            </w:rPr>
          </w:pPr>
          <w:hyperlink w:anchor="_Toc157686000" w:history="1">
            <w:r w:rsidRPr="002C07F8">
              <w:rPr>
                <w:rStyle w:val="Hyperlink"/>
                <w:noProof/>
              </w:rPr>
              <w:t>A. Introduction</w:t>
            </w:r>
            <w:r>
              <w:rPr>
                <w:noProof/>
                <w:webHidden/>
              </w:rPr>
              <w:tab/>
            </w:r>
            <w:r>
              <w:rPr>
                <w:noProof/>
                <w:webHidden/>
              </w:rPr>
              <w:fldChar w:fldCharType="begin"/>
            </w:r>
            <w:r>
              <w:rPr>
                <w:noProof/>
                <w:webHidden/>
              </w:rPr>
              <w:instrText xml:space="preserve"> PAGEREF _Toc157686000 \h </w:instrText>
            </w:r>
            <w:r>
              <w:rPr>
                <w:noProof/>
                <w:webHidden/>
              </w:rPr>
            </w:r>
            <w:r>
              <w:rPr>
                <w:noProof/>
                <w:webHidden/>
              </w:rPr>
              <w:fldChar w:fldCharType="separate"/>
            </w:r>
            <w:r>
              <w:rPr>
                <w:noProof/>
                <w:webHidden/>
              </w:rPr>
              <w:t>52</w:t>
            </w:r>
            <w:r>
              <w:rPr>
                <w:noProof/>
                <w:webHidden/>
              </w:rPr>
              <w:fldChar w:fldCharType="end"/>
            </w:r>
          </w:hyperlink>
        </w:p>
        <w:p w14:paraId="68BD9478" w14:textId="44C10B8F" w:rsidR="007E616C" w:rsidRDefault="007E616C">
          <w:pPr>
            <w:pStyle w:val="TOC2"/>
            <w:rPr>
              <w:rFonts w:asciiTheme="minorHAnsi" w:eastAsiaTheme="minorEastAsia" w:hAnsiTheme="minorHAnsi"/>
              <w:noProof/>
              <w:kern w:val="0"/>
              <w:sz w:val="22"/>
              <w14:ligatures w14:val="none"/>
            </w:rPr>
          </w:pPr>
          <w:hyperlink w:anchor="_Toc157686001" w:history="1">
            <w:r w:rsidRPr="002C07F8">
              <w:rPr>
                <w:rStyle w:val="Hyperlink"/>
                <w:noProof/>
              </w:rPr>
              <w:t>B. How Adults in the School Community Can Talk to K-12 Students about Gun Violence</w:t>
            </w:r>
            <w:r>
              <w:rPr>
                <w:noProof/>
                <w:webHidden/>
              </w:rPr>
              <w:tab/>
            </w:r>
            <w:r>
              <w:rPr>
                <w:noProof/>
                <w:webHidden/>
              </w:rPr>
              <w:fldChar w:fldCharType="begin"/>
            </w:r>
            <w:r>
              <w:rPr>
                <w:noProof/>
                <w:webHidden/>
              </w:rPr>
              <w:instrText xml:space="preserve"> PAGEREF _Toc157686001 \h </w:instrText>
            </w:r>
            <w:r>
              <w:rPr>
                <w:noProof/>
                <w:webHidden/>
              </w:rPr>
            </w:r>
            <w:r>
              <w:rPr>
                <w:noProof/>
                <w:webHidden/>
              </w:rPr>
              <w:fldChar w:fldCharType="separate"/>
            </w:r>
            <w:r>
              <w:rPr>
                <w:noProof/>
                <w:webHidden/>
              </w:rPr>
              <w:t>52</w:t>
            </w:r>
            <w:r>
              <w:rPr>
                <w:noProof/>
                <w:webHidden/>
              </w:rPr>
              <w:fldChar w:fldCharType="end"/>
            </w:r>
          </w:hyperlink>
        </w:p>
        <w:p w14:paraId="4BF59CCE" w14:textId="63242348" w:rsidR="007E616C" w:rsidRDefault="007E616C">
          <w:pPr>
            <w:pStyle w:val="TOC3"/>
            <w:rPr>
              <w:rFonts w:asciiTheme="minorHAnsi" w:eastAsiaTheme="minorEastAsia" w:hAnsiTheme="minorHAnsi"/>
              <w:noProof/>
              <w:kern w:val="0"/>
              <w:sz w:val="22"/>
              <w14:ligatures w14:val="none"/>
            </w:rPr>
          </w:pPr>
          <w:hyperlink w:anchor="_Toc157686002" w:history="1">
            <w:r w:rsidRPr="002C07F8">
              <w:rPr>
                <w:rStyle w:val="Hyperlink"/>
                <w:noProof/>
              </w:rPr>
              <w:t>1. When Facilitating the Conversation</w:t>
            </w:r>
            <w:r>
              <w:rPr>
                <w:noProof/>
                <w:webHidden/>
              </w:rPr>
              <w:tab/>
            </w:r>
            <w:r>
              <w:rPr>
                <w:noProof/>
                <w:webHidden/>
              </w:rPr>
              <w:fldChar w:fldCharType="begin"/>
            </w:r>
            <w:r>
              <w:rPr>
                <w:noProof/>
                <w:webHidden/>
              </w:rPr>
              <w:instrText xml:space="preserve"> PAGEREF _Toc157686002 \h </w:instrText>
            </w:r>
            <w:r>
              <w:rPr>
                <w:noProof/>
                <w:webHidden/>
              </w:rPr>
            </w:r>
            <w:r>
              <w:rPr>
                <w:noProof/>
                <w:webHidden/>
              </w:rPr>
              <w:fldChar w:fldCharType="separate"/>
            </w:r>
            <w:r>
              <w:rPr>
                <w:noProof/>
                <w:webHidden/>
              </w:rPr>
              <w:t>53</w:t>
            </w:r>
            <w:r>
              <w:rPr>
                <w:noProof/>
                <w:webHidden/>
              </w:rPr>
              <w:fldChar w:fldCharType="end"/>
            </w:r>
          </w:hyperlink>
        </w:p>
        <w:p w14:paraId="288D632E" w14:textId="50966D30" w:rsidR="007E616C" w:rsidRDefault="007E616C">
          <w:pPr>
            <w:pStyle w:val="TOC3"/>
            <w:rPr>
              <w:rFonts w:asciiTheme="minorHAnsi" w:eastAsiaTheme="minorEastAsia" w:hAnsiTheme="minorHAnsi"/>
              <w:noProof/>
              <w:kern w:val="0"/>
              <w:sz w:val="22"/>
              <w14:ligatures w14:val="none"/>
            </w:rPr>
          </w:pPr>
          <w:hyperlink w:anchor="_Toc157686003" w:history="1">
            <w:r w:rsidRPr="002C07F8">
              <w:rPr>
                <w:rStyle w:val="Hyperlink"/>
                <w:noProof/>
              </w:rPr>
              <w:t>2. Topics to Keep in Mind When Talking about an Incident</w:t>
            </w:r>
            <w:r>
              <w:rPr>
                <w:noProof/>
                <w:webHidden/>
              </w:rPr>
              <w:tab/>
            </w:r>
            <w:r>
              <w:rPr>
                <w:noProof/>
                <w:webHidden/>
              </w:rPr>
              <w:fldChar w:fldCharType="begin"/>
            </w:r>
            <w:r>
              <w:rPr>
                <w:noProof/>
                <w:webHidden/>
              </w:rPr>
              <w:instrText xml:space="preserve"> PAGEREF _Toc157686003 \h </w:instrText>
            </w:r>
            <w:r>
              <w:rPr>
                <w:noProof/>
                <w:webHidden/>
              </w:rPr>
            </w:r>
            <w:r>
              <w:rPr>
                <w:noProof/>
                <w:webHidden/>
              </w:rPr>
              <w:fldChar w:fldCharType="separate"/>
            </w:r>
            <w:r>
              <w:rPr>
                <w:noProof/>
                <w:webHidden/>
              </w:rPr>
              <w:t>53</w:t>
            </w:r>
            <w:r>
              <w:rPr>
                <w:noProof/>
                <w:webHidden/>
              </w:rPr>
              <w:fldChar w:fldCharType="end"/>
            </w:r>
          </w:hyperlink>
        </w:p>
        <w:p w14:paraId="5322951B" w14:textId="2D4C63DC" w:rsidR="007E616C" w:rsidRDefault="007E616C">
          <w:pPr>
            <w:pStyle w:val="TOC2"/>
            <w:rPr>
              <w:rFonts w:asciiTheme="minorHAnsi" w:eastAsiaTheme="minorEastAsia" w:hAnsiTheme="minorHAnsi"/>
              <w:noProof/>
              <w:kern w:val="0"/>
              <w:sz w:val="22"/>
              <w14:ligatures w14:val="none"/>
            </w:rPr>
          </w:pPr>
          <w:hyperlink w:anchor="_Toc157686004" w:history="1">
            <w:r w:rsidRPr="002C07F8">
              <w:rPr>
                <w:rStyle w:val="Hyperlink"/>
                <w:noProof/>
              </w:rPr>
              <w:t>C Support for College Students after a Gun Violence Incident</w:t>
            </w:r>
            <w:r>
              <w:rPr>
                <w:noProof/>
                <w:webHidden/>
              </w:rPr>
              <w:tab/>
            </w:r>
            <w:r>
              <w:rPr>
                <w:noProof/>
                <w:webHidden/>
              </w:rPr>
              <w:fldChar w:fldCharType="begin"/>
            </w:r>
            <w:r>
              <w:rPr>
                <w:noProof/>
                <w:webHidden/>
              </w:rPr>
              <w:instrText xml:space="preserve"> PAGEREF _Toc157686004 \h </w:instrText>
            </w:r>
            <w:r>
              <w:rPr>
                <w:noProof/>
                <w:webHidden/>
              </w:rPr>
            </w:r>
            <w:r>
              <w:rPr>
                <w:noProof/>
                <w:webHidden/>
              </w:rPr>
              <w:fldChar w:fldCharType="separate"/>
            </w:r>
            <w:r>
              <w:rPr>
                <w:noProof/>
                <w:webHidden/>
              </w:rPr>
              <w:t>54</w:t>
            </w:r>
            <w:r>
              <w:rPr>
                <w:noProof/>
                <w:webHidden/>
              </w:rPr>
              <w:fldChar w:fldCharType="end"/>
            </w:r>
          </w:hyperlink>
        </w:p>
        <w:p w14:paraId="70BF0BE4" w14:textId="53258108" w:rsidR="007E616C" w:rsidRDefault="007E616C">
          <w:pPr>
            <w:pStyle w:val="TOC2"/>
            <w:rPr>
              <w:rFonts w:asciiTheme="minorHAnsi" w:eastAsiaTheme="minorEastAsia" w:hAnsiTheme="minorHAnsi"/>
              <w:noProof/>
              <w:kern w:val="0"/>
              <w:sz w:val="22"/>
              <w14:ligatures w14:val="none"/>
            </w:rPr>
          </w:pPr>
          <w:hyperlink w:anchor="_Toc157686005" w:history="1">
            <w:r w:rsidRPr="002C07F8">
              <w:rPr>
                <w:rStyle w:val="Hyperlink"/>
                <w:noProof/>
              </w:rPr>
              <w:t>D. Media Relations and Other Communications after Gun Violence Incidents (under development)</w:t>
            </w:r>
            <w:r>
              <w:rPr>
                <w:noProof/>
                <w:webHidden/>
              </w:rPr>
              <w:tab/>
            </w:r>
            <w:r>
              <w:rPr>
                <w:noProof/>
                <w:webHidden/>
              </w:rPr>
              <w:fldChar w:fldCharType="begin"/>
            </w:r>
            <w:r>
              <w:rPr>
                <w:noProof/>
                <w:webHidden/>
              </w:rPr>
              <w:instrText xml:space="preserve"> PAGEREF _Toc157686005 \h </w:instrText>
            </w:r>
            <w:r>
              <w:rPr>
                <w:noProof/>
                <w:webHidden/>
              </w:rPr>
            </w:r>
            <w:r>
              <w:rPr>
                <w:noProof/>
                <w:webHidden/>
              </w:rPr>
              <w:fldChar w:fldCharType="separate"/>
            </w:r>
            <w:r>
              <w:rPr>
                <w:noProof/>
                <w:webHidden/>
              </w:rPr>
              <w:t>55</w:t>
            </w:r>
            <w:r>
              <w:rPr>
                <w:noProof/>
                <w:webHidden/>
              </w:rPr>
              <w:fldChar w:fldCharType="end"/>
            </w:r>
          </w:hyperlink>
        </w:p>
        <w:p w14:paraId="6C3816EC" w14:textId="4B5F569D" w:rsidR="007E616C" w:rsidRDefault="007E616C">
          <w:pPr>
            <w:pStyle w:val="TOC5"/>
            <w:rPr>
              <w:rFonts w:asciiTheme="minorHAnsi" w:hAnsiTheme="minorHAnsi"/>
              <w:noProof/>
              <w:kern w:val="0"/>
              <w:sz w:val="22"/>
              <w14:ligatures w14:val="none"/>
            </w:rPr>
          </w:pPr>
          <w:hyperlink w:anchor="_Toc157686006" w:history="1">
            <w:r w:rsidRPr="002C07F8">
              <w:rPr>
                <w:rStyle w:val="Hyperlink"/>
                <w:noProof/>
              </w:rPr>
              <w:t>Summary Action Checklist: Response: States: First Hours</w:t>
            </w:r>
            <w:r>
              <w:rPr>
                <w:noProof/>
                <w:webHidden/>
              </w:rPr>
              <w:tab/>
            </w:r>
            <w:r>
              <w:rPr>
                <w:noProof/>
                <w:webHidden/>
              </w:rPr>
              <w:fldChar w:fldCharType="begin"/>
            </w:r>
            <w:r>
              <w:rPr>
                <w:noProof/>
                <w:webHidden/>
              </w:rPr>
              <w:instrText xml:space="preserve"> PAGEREF _Toc157686006 \h </w:instrText>
            </w:r>
            <w:r>
              <w:rPr>
                <w:noProof/>
                <w:webHidden/>
              </w:rPr>
            </w:r>
            <w:r>
              <w:rPr>
                <w:noProof/>
                <w:webHidden/>
              </w:rPr>
              <w:fldChar w:fldCharType="separate"/>
            </w:r>
            <w:r>
              <w:rPr>
                <w:noProof/>
                <w:webHidden/>
              </w:rPr>
              <w:t>56</w:t>
            </w:r>
            <w:r>
              <w:rPr>
                <w:noProof/>
                <w:webHidden/>
              </w:rPr>
              <w:fldChar w:fldCharType="end"/>
            </w:r>
          </w:hyperlink>
        </w:p>
        <w:p w14:paraId="3ED4478E" w14:textId="08C3E1C7" w:rsidR="007E616C" w:rsidRDefault="007E616C">
          <w:pPr>
            <w:pStyle w:val="TOC5"/>
            <w:rPr>
              <w:rFonts w:asciiTheme="minorHAnsi" w:hAnsiTheme="minorHAnsi"/>
              <w:noProof/>
              <w:kern w:val="0"/>
              <w:sz w:val="22"/>
              <w14:ligatures w14:val="none"/>
            </w:rPr>
          </w:pPr>
          <w:hyperlink w:anchor="_Toc157686007" w:history="1">
            <w:r w:rsidRPr="002C07F8">
              <w:rPr>
                <w:rStyle w:val="Hyperlink"/>
                <w:noProof/>
              </w:rPr>
              <w:t>Summary Action Checklist: Response: States: First 12 Hours</w:t>
            </w:r>
            <w:r>
              <w:rPr>
                <w:noProof/>
                <w:webHidden/>
              </w:rPr>
              <w:tab/>
            </w:r>
            <w:r>
              <w:rPr>
                <w:noProof/>
                <w:webHidden/>
              </w:rPr>
              <w:fldChar w:fldCharType="begin"/>
            </w:r>
            <w:r>
              <w:rPr>
                <w:noProof/>
                <w:webHidden/>
              </w:rPr>
              <w:instrText xml:space="preserve"> PAGEREF _Toc157686007 \h </w:instrText>
            </w:r>
            <w:r>
              <w:rPr>
                <w:noProof/>
                <w:webHidden/>
              </w:rPr>
            </w:r>
            <w:r>
              <w:rPr>
                <w:noProof/>
                <w:webHidden/>
              </w:rPr>
              <w:fldChar w:fldCharType="separate"/>
            </w:r>
            <w:r>
              <w:rPr>
                <w:noProof/>
                <w:webHidden/>
              </w:rPr>
              <w:t>57</w:t>
            </w:r>
            <w:r>
              <w:rPr>
                <w:noProof/>
                <w:webHidden/>
              </w:rPr>
              <w:fldChar w:fldCharType="end"/>
            </w:r>
          </w:hyperlink>
        </w:p>
        <w:p w14:paraId="70C9FB1C" w14:textId="2F0B28F8" w:rsidR="007E616C" w:rsidRDefault="007E616C">
          <w:pPr>
            <w:pStyle w:val="TOC5"/>
            <w:rPr>
              <w:rFonts w:asciiTheme="minorHAnsi" w:hAnsiTheme="minorHAnsi"/>
              <w:noProof/>
              <w:kern w:val="0"/>
              <w:sz w:val="22"/>
              <w14:ligatures w14:val="none"/>
            </w:rPr>
          </w:pPr>
          <w:hyperlink w:anchor="_Toc157686008" w:history="1">
            <w:r w:rsidRPr="002C07F8">
              <w:rPr>
                <w:rStyle w:val="Hyperlink"/>
                <w:noProof/>
              </w:rPr>
              <w:t>Summary Action Checklist: Response: States: First Week and Beyond</w:t>
            </w:r>
            <w:r>
              <w:rPr>
                <w:noProof/>
                <w:webHidden/>
              </w:rPr>
              <w:tab/>
            </w:r>
            <w:r>
              <w:rPr>
                <w:noProof/>
                <w:webHidden/>
              </w:rPr>
              <w:fldChar w:fldCharType="begin"/>
            </w:r>
            <w:r>
              <w:rPr>
                <w:noProof/>
                <w:webHidden/>
              </w:rPr>
              <w:instrText xml:space="preserve"> PAGEREF _Toc157686008 \h </w:instrText>
            </w:r>
            <w:r>
              <w:rPr>
                <w:noProof/>
                <w:webHidden/>
              </w:rPr>
            </w:r>
            <w:r>
              <w:rPr>
                <w:noProof/>
                <w:webHidden/>
              </w:rPr>
              <w:fldChar w:fldCharType="separate"/>
            </w:r>
            <w:r>
              <w:rPr>
                <w:noProof/>
                <w:webHidden/>
              </w:rPr>
              <w:t>59</w:t>
            </w:r>
            <w:r>
              <w:rPr>
                <w:noProof/>
                <w:webHidden/>
              </w:rPr>
              <w:fldChar w:fldCharType="end"/>
            </w:r>
          </w:hyperlink>
        </w:p>
        <w:p w14:paraId="0FB349ED" w14:textId="1810897A" w:rsidR="007E616C" w:rsidRDefault="007E616C">
          <w:pPr>
            <w:pStyle w:val="TOC5"/>
            <w:rPr>
              <w:rFonts w:asciiTheme="minorHAnsi" w:hAnsiTheme="minorHAnsi"/>
              <w:noProof/>
              <w:kern w:val="0"/>
              <w:sz w:val="22"/>
              <w14:ligatures w14:val="none"/>
            </w:rPr>
          </w:pPr>
          <w:hyperlink w:anchor="_Toc157686009" w:history="1">
            <w:r w:rsidRPr="002C07F8">
              <w:rPr>
                <w:rStyle w:val="Hyperlink"/>
                <w:noProof/>
              </w:rPr>
              <w:t>Summary Action Checklist: Response: Locals: First Hours</w:t>
            </w:r>
            <w:r>
              <w:rPr>
                <w:noProof/>
                <w:webHidden/>
              </w:rPr>
              <w:tab/>
            </w:r>
            <w:r>
              <w:rPr>
                <w:noProof/>
                <w:webHidden/>
              </w:rPr>
              <w:fldChar w:fldCharType="begin"/>
            </w:r>
            <w:r>
              <w:rPr>
                <w:noProof/>
                <w:webHidden/>
              </w:rPr>
              <w:instrText xml:space="preserve"> PAGEREF _Toc157686009 \h </w:instrText>
            </w:r>
            <w:r>
              <w:rPr>
                <w:noProof/>
                <w:webHidden/>
              </w:rPr>
            </w:r>
            <w:r>
              <w:rPr>
                <w:noProof/>
                <w:webHidden/>
              </w:rPr>
              <w:fldChar w:fldCharType="separate"/>
            </w:r>
            <w:r>
              <w:rPr>
                <w:noProof/>
                <w:webHidden/>
              </w:rPr>
              <w:t>60</w:t>
            </w:r>
            <w:r>
              <w:rPr>
                <w:noProof/>
                <w:webHidden/>
              </w:rPr>
              <w:fldChar w:fldCharType="end"/>
            </w:r>
          </w:hyperlink>
        </w:p>
        <w:p w14:paraId="6C27BA2C" w14:textId="43DE85D4" w:rsidR="007E616C" w:rsidRDefault="007E616C">
          <w:pPr>
            <w:pStyle w:val="TOC5"/>
            <w:rPr>
              <w:rFonts w:asciiTheme="minorHAnsi" w:hAnsiTheme="minorHAnsi"/>
              <w:noProof/>
              <w:kern w:val="0"/>
              <w:sz w:val="22"/>
              <w14:ligatures w14:val="none"/>
            </w:rPr>
          </w:pPr>
          <w:hyperlink w:anchor="_Toc157686010" w:history="1">
            <w:r w:rsidRPr="002C07F8">
              <w:rPr>
                <w:rStyle w:val="Hyperlink"/>
                <w:noProof/>
              </w:rPr>
              <w:t>Summary Action Checklist: Response: Locals: First 12 Hours</w:t>
            </w:r>
            <w:r>
              <w:rPr>
                <w:noProof/>
                <w:webHidden/>
              </w:rPr>
              <w:tab/>
            </w:r>
            <w:r>
              <w:rPr>
                <w:noProof/>
                <w:webHidden/>
              </w:rPr>
              <w:fldChar w:fldCharType="begin"/>
            </w:r>
            <w:r>
              <w:rPr>
                <w:noProof/>
                <w:webHidden/>
              </w:rPr>
              <w:instrText xml:space="preserve"> PAGEREF _Toc157686010 \h </w:instrText>
            </w:r>
            <w:r>
              <w:rPr>
                <w:noProof/>
                <w:webHidden/>
              </w:rPr>
            </w:r>
            <w:r>
              <w:rPr>
                <w:noProof/>
                <w:webHidden/>
              </w:rPr>
              <w:fldChar w:fldCharType="separate"/>
            </w:r>
            <w:r>
              <w:rPr>
                <w:noProof/>
                <w:webHidden/>
              </w:rPr>
              <w:t>62</w:t>
            </w:r>
            <w:r>
              <w:rPr>
                <w:noProof/>
                <w:webHidden/>
              </w:rPr>
              <w:fldChar w:fldCharType="end"/>
            </w:r>
          </w:hyperlink>
        </w:p>
        <w:p w14:paraId="4B1E2936" w14:textId="738E6D9B" w:rsidR="007E616C" w:rsidRDefault="007E616C">
          <w:pPr>
            <w:pStyle w:val="TOC5"/>
            <w:rPr>
              <w:rFonts w:asciiTheme="minorHAnsi" w:hAnsiTheme="minorHAnsi"/>
              <w:noProof/>
              <w:kern w:val="0"/>
              <w:sz w:val="22"/>
              <w14:ligatures w14:val="none"/>
            </w:rPr>
          </w:pPr>
          <w:hyperlink w:anchor="_Toc157686011" w:history="1">
            <w:r w:rsidRPr="002C07F8">
              <w:rPr>
                <w:rStyle w:val="Hyperlink"/>
                <w:noProof/>
              </w:rPr>
              <w:t>Summary Action Checklist: Response: Locals: First Week and Beyond</w:t>
            </w:r>
            <w:r>
              <w:rPr>
                <w:noProof/>
                <w:webHidden/>
              </w:rPr>
              <w:tab/>
            </w:r>
            <w:r>
              <w:rPr>
                <w:noProof/>
                <w:webHidden/>
              </w:rPr>
              <w:fldChar w:fldCharType="begin"/>
            </w:r>
            <w:r>
              <w:rPr>
                <w:noProof/>
                <w:webHidden/>
              </w:rPr>
              <w:instrText xml:space="preserve"> PAGEREF _Toc157686011 \h </w:instrText>
            </w:r>
            <w:r>
              <w:rPr>
                <w:noProof/>
                <w:webHidden/>
              </w:rPr>
            </w:r>
            <w:r>
              <w:rPr>
                <w:noProof/>
                <w:webHidden/>
              </w:rPr>
              <w:fldChar w:fldCharType="separate"/>
            </w:r>
            <w:r>
              <w:rPr>
                <w:noProof/>
                <w:webHidden/>
              </w:rPr>
              <w:t>63</w:t>
            </w:r>
            <w:r>
              <w:rPr>
                <w:noProof/>
                <w:webHidden/>
              </w:rPr>
              <w:fldChar w:fldCharType="end"/>
            </w:r>
          </w:hyperlink>
        </w:p>
        <w:p w14:paraId="5F1FE6F0" w14:textId="1908005F" w:rsidR="007E616C" w:rsidRDefault="007E616C">
          <w:pPr>
            <w:pStyle w:val="TOC1"/>
            <w:rPr>
              <w:rFonts w:asciiTheme="minorHAnsi" w:eastAsiaTheme="minorEastAsia" w:hAnsiTheme="minorHAnsi"/>
              <w:noProof/>
              <w:kern w:val="0"/>
              <w:sz w:val="22"/>
              <w14:ligatures w14:val="none"/>
            </w:rPr>
          </w:pPr>
          <w:hyperlink w:anchor="_Toc157686012" w:history="1">
            <w:r w:rsidRPr="002C07F8">
              <w:rPr>
                <w:rStyle w:val="Hyperlink"/>
                <w:rFonts w:cs="Times New Roman"/>
                <w:noProof/>
              </w:rPr>
              <w:t>V. Part Four: Gun Violence Recovery</w:t>
            </w:r>
            <w:r>
              <w:rPr>
                <w:noProof/>
                <w:webHidden/>
              </w:rPr>
              <w:tab/>
            </w:r>
            <w:r>
              <w:rPr>
                <w:noProof/>
                <w:webHidden/>
              </w:rPr>
              <w:fldChar w:fldCharType="begin"/>
            </w:r>
            <w:r>
              <w:rPr>
                <w:noProof/>
                <w:webHidden/>
              </w:rPr>
              <w:instrText xml:space="preserve"> PAGEREF _Toc157686012 \h </w:instrText>
            </w:r>
            <w:r>
              <w:rPr>
                <w:noProof/>
                <w:webHidden/>
              </w:rPr>
            </w:r>
            <w:r>
              <w:rPr>
                <w:noProof/>
                <w:webHidden/>
              </w:rPr>
              <w:fldChar w:fldCharType="separate"/>
            </w:r>
            <w:r>
              <w:rPr>
                <w:noProof/>
                <w:webHidden/>
              </w:rPr>
              <w:t>65</w:t>
            </w:r>
            <w:r>
              <w:rPr>
                <w:noProof/>
                <w:webHidden/>
              </w:rPr>
              <w:fldChar w:fldCharType="end"/>
            </w:r>
          </w:hyperlink>
        </w:p>
        <w:p w14:paraId="65EB7BB9" w14:textId="77205DBB" w:rsidR="007E616C" w:rsidRDefault="007E616C">
          <w:pPr>
            <w:pStyle w:val="TOC2"/>
            <w:rPr>
              <w:rFonts w:asciiTheme="minorHAnsi" w:eastAsiaTheme="minorEastAsia" w:hAnsiTheme="minorHAnsi"/>
              <w:noProof/>
              <w:kern w:val="0"/>
              <w:sz w:val="22"/>
              <w14:ligatures w14:val="none"/>
            </w:rPr>
          </w:pPr>
          <w:hyperlink w:anchor="_Toc157686013" w:history="1">
            <w:r w:rsidRPr="002C07F8">
              <w:rPr>
                <w:rStyle w:val="Hyperlink"/>
                <w:rFonts w:cs="Times New Roman"/>
                <w:noProof/>
              </w:rPr>
              <w:t>A. Background</w:t>
            </w:r>
            <w:r>
              <w:rPr>
                <w:noProof/>
                <w:webHidden/>
              </w:rPr>
              <w:tab/>
            </w:r>
            <w:r>
              <w:rPr>
                <w:noProof/>
                <w:webHidden/>
              </w:rPr>
              <w:fldChar w:fldCharType="begin"/>
            </w:r>
            <w:r>
              <w:rPr>
                <w:noProof/>
                <w:webHidden/>
              </w:rPr>
              <w:instrText xml:space="preserve"> PAGEREF _Toc157686013 \h </w:instrText>
            </w:r>
            <w:r>
              <w:rPr>
                <w:noProof/>
                <w:webHidden/>
              </w:rPr>
            </w:r>
            <w:r>
              <w:rPr>
                <w:noProof/>
                <w:webHidden/>
              </w:rPr>
              <w:fldChar w:fldCharType="separate"/>
            </w:r>
            <w:r>
              <w:rPr>
                <w:noProof/>
                <w:webHidden/>
              </w:rPr>
              <w:t>65</w:t>
            </w:r>
            <w:r>
              <w:rPr>
                <w:noProof/>
                <w:webHidden/>
              </w:rPr>
              <w:fldChar w:fldCharType="end"/>
            </w:r>
          </w:hyperlink>
        </w:p>
        <w:p w14:paraId="15F64FB0" w14:textId="16178EFC" w:rsidR="007E616C" w:rsidRDefault="007E616C">
          <w:pPr>
            <w:pStyle w:val="TOC2"/>
            <w:rPr>
              <w:rFonts w:asciiTheme="minorHAnsi" w:eastAsiaTheme="minorEastAsia" w:hAnsiTheme="minorHAnsi"/>
              <w:noProof/>
              <w:kern w:val="0"/>
              <w:sz w:val="22"/>
              <w14:ligatures w14:val="none"/>
            </w:rPr>
          </w:pPr>
          <w:hyperlink w:anchor="_Toc157686014" w:history="1">
            <w:r w:rsidRPr="002C07F8">
              <w:rPr>
                <w:rStyle w:val="Hyperlink"/>
                <w:rFonts w:cs="Times New Roman"/>
                <w:noProof/>
              </w:rPr>
              <w:t>B. Understanding the impact of gun violence trauma</w:t>
            </w:r>
            <w:r>
              <w:rPr>
                <w:noProof/>
                <w:webHidden/>
              </w:rPr>
              <w:tab/>
            </w:r>
            <w:r>
              <w:rPr>
                <w:noProof/>
                <w:webHidden/>
              </w:rPr>
              <w:fldChar w:fldCharType="begin"/>
            </w:r>
            <w:r>
              <w:rPr>
                <w:noProof/>
                <w:webHidden/>
              </w:rPr>
              <w:instrText xml:space="preserve"> PAGEREF _Toc157686014 \h </w:instrText>
            </w:r>
            <w:r>
              <w:rPr>
                <w:noProof/>
                <w:webHidden/>
              </w:rPr>
            </w:r>
            <w:r>
              <w:rPr>
                <w:noProof/>
                <w:webHidden/>
              </w:rPr>
              <w:fldChar w:fldCharType="separate"/>
            </w:r>
            <w:r>
              <w:rPr>
                <w:noProof/>
                <w:webHidden/>
              </w:rPr>
              <w:t>66</w:t>
            </w:r>
            <w:r>
              <w:rPr>
                <w:noProof/>
                <w:webHidden/>
              </w:rPr>
              <w:fldChar w:fldCharType="end"/>
            </w:r>
          </w:hyperlink>
        </w:p>
        <w:p w14:paraId="255BC07F" w14:textId="49C13AAF" w:rsidR="007E616C" w:rsidRDefault="007E616C">
          <w:pPr>
            <w:pStyle w:val="TOC2"/>
            <w:rPr>
              <w:rFonts w:asciiTheme="minorHAnsi" w:eastAsiaTheme="minorEastAsia" w:hAnsiTheme="minorHAnsi"/>
              <w:noProof/>
              <w:kern w:val="0"/>
              <w:sz w:val="22"/>
              <w14:ligatures w14:val="none"/>
            </w:rPr>
          </w:pPr>
          <w:hyperlink w:anchor="_Toc157686015" w:history="1">
            <w:r w:rsidRPr="002C07F8">
              <w:rPr>
                <w:rStyle w:val="Hyperlink"/>
                <w:rFonts w:cs="Times New Roman"/>
                <w:noProof/>
              </w:rPr>
              <w:t>C. Evidence-Based Recovery Strategies</w:t>
            </w:r>
            <w:r>
              <w:rPr>
                <w:noProof/>
                <w:webHidden/>
              </w:rPr>
              <w:tab/>
            </w:r>
            <w:r>
              <w:rPr>
                <w:noProof/>
                <w:webHidden/>
              </w:rPr>
              <w:fldChar w:fldCharType="begin"/>
            </w:r>
            <w:r>
              <w:rPr>
                <w:noProof/>
                <w:webHidden/>
              </w:rPr>
              <w:instrText xml:space="preserve"> PAGEREF _Toc157686015 \h </w:instrText>
            </w:r>
            <w:r>
              <w:rPr>
                <w:noProof/>
                <w:webHidden/>
              </w:rPr>
            </w:r>
            <w:r>
              <w:rPr>
                <w:noProof/>
                <w:webHidden/>
              </w:rPr>
              <w:fldChar w:fldCharType="separate"/>
            </w:r>
            <w:r>
              <w:rPr>
                <w:noProof/>
                <w:webHidden/>
              </w:rPr>
              <w:t>67</w:t>
            </w:r>
            <w:r>
              <w:rPr>
                <w:noProof/>
                <w:webHidden/>
              </w:rPr>
              <w:fldChar w:fldCharType="end"/>
            </w:r>
          </w:hyperlink>
        </w:p>
        <w:p w14:paraId="4BF48C65" w14:textId="2A24A8DF" w:rsidR="007E616C" w:rsidRDefault="007E616C">
          <w:pPr>
            <w:pStyle w:val="TOC3"/>
            <w:rPr>
              <w:rFonts w:asciiTheme="minorHAnsi" w:eastAsiaTheme="minorEastAsia" w:hAnsiTheme="minorHAnsi"/>
              <w:noProof/>
              <w:kern w:val="0"/>
              <w:sz w:val="22"/>
              <w14:ligatures w14:val="none"/>
            </w:rPr>
          </w:pPr>
          <w:hyperlink w:anchor="_Toc157686016" w:history="1">
            <w:r w:rsidRPr="002C07F8">
              <w:rPr>
                <w:rStyle w:val="Hyperlink"/>
                <w:rFonts w:cs="Times New Roman"/>
                <w:noProof/>
              </w:rPr>
              <w:t>1. Apply constant and consistent communication to support recovery efforts</w:t>
            </w:r>
            <w:r>
              <w:rPr>
                <w:noProof/>
                <w:webHidden/>
              </w:rPr>
              <w:tab/>
            </w:r>
            <w:r>
              <w:rPr>
                <w:noProof/>
                <w:webHidden/>
              </w:rPr>
              <w:fldChar w:fldCharType="begin"/>
            </w:r>
            <w:r>
              <w:rPr>
                <w:noProof/>
                <w:webHidden/>
              </w:rPr>
              <w:instrText xml:space="preserve"> PAGEREF _Toc157686016 \h </w:instrText>
            </w:r>
            <w:r>
              <w:rPr>
                <w:noProof/>
                <w:webHidden/>
              </w:rPr>
            </w:r>
            <w:r>
              <w:rPr>
                <w:noProof/>
                <w:webHidden/>
              </w:rPr>
              <w:fldChar w:fldCharType="separate"/>
            </w:r>
            <w:r>
              <w:rPr>
                <w:noProof/>
                <w:webHidden/>
              </w:rPr>
              <w:t>67</w:t>
            </w:r>
            <w:r>
              <w:rPr>
                <w:noProof/>
                <w:webHidden/>
              </w:rPr>
              <w:fldChar w:fldCharType="end"/>
            </w:r>
          </w:hyperlink>
        </w:p>
        <w:p w14:paraId="7FBAEABC" w14:textId="193ABCF6" w:rsidR="007E616C" w:rsidRDefault="007E616C">
          <w:pPr>
            <w:pStyle w:val="TOC4"/>
            <w:tabs>
              <w:tab w:val="right" w:leader="dot" w:pos="9350"/>
            </w:tabs>
            <w:rPr>
              <w:rFonts w:asciiTheme="minorHAnsi" w:eastAsiaTheme="minorEastAsia" w:hAnsiTheme="minorHAnsi"/>
              <w:noProof/>
              <w:kern w:val="0"/>
              <w:sz w:val="22"/>
              <w14:ligatures w14:val="none"/>
            </w:rPr>
          </w:pPr>
          <w:hyperlink w:anchor="_Toc157686017" w:history="1">
            <w:r w:rsidRPr="002C07F8">
              <w:rPr>
                <w:rStyle w:val="Hyperlink"/>
                <w:rFonts w:cs="Times New Roman"/>
                <w:noProof/>
              </w:rPr>
              <w:t>a. Communication strategies</w:t>
            </w:r>
            <w:r>
              <w:rPr>
                <w:noProof/>
                <w:webHidden/>
              </w:rPr>
              <w:tab/>
            </w:r>
            <w:r>
              <w:rPr>
                <w:noProof/>
                <w:webHidden/>
              </w:rPr>
              <w:fldChar w:fldCharType="begin"/>
            </w:r>
            <w:r>
              <w:rPr>
                <w:noProof/>
                <w:webHidden/>
              </w:rPr>
              <w:instrText xml:space="preserve"> PAGEREF _Toc157686017 \h </w:instrText>
            </w:r>
            <w:r>
              <w:rPr>
                <w:noProof/>
                <w:webHidden/>
              </w:rPr>
            </w:r>
            <w:r>
              <w:rPr>
                <w:noProof/>
                <w:webHidden/>
              </w:rPr>
              <w:fldChar w:fldCharType="separate"/>
            </w:r>
            <w:r>
              <w:rPr>
                <w:noProof/>
                <w:webHidden/>
              </w:rPr>
              <w:t>68</w:t>
            </w:r>
            <w:r>
              <w:rPr>
                <w:noProof/>
                <w:webHidden/>
              </w:rPr>
              <w:fldChar w:fldCharType="end"/>
            </w:r>
          </w:hyperlink>
        </w:p>
        <w:p w14:paraId="40CC2BA7" w14:textId="35E9A464" w:rsidR="007E616C" w:rsidRDefault="007E616C">
          <w:pPr>
            <w:pStyle w:val="TOC4"/>
            <w:tabs>
              <w:tab w:val="right" w:leader="dot" w:pos="9350"/>
            </w:tabs>
            <w:rPr>
              <w:rFonts w:asciiTheme="minorHAnsi" w:eastAsiaTheme="minorEastAsia" w:hAnsiTheme="minorHAnsi"/>
              <w:noProof/>
              <w:kern w:val="0"/>
              <w:sz w:val="22"/>
              <w14:ligatures w14:val="none"/>
            </w:rPr>
          </w:pPr>
          <w:hyperlink w:anchor="_Toc157686018" w:history="1">
            <w:r w:rsidRPr="002C07F8">
              <w:rPr>
                <w:rStyle w:val="Hyperlink"/>
                <w:rFonts w:cs="Times New Roman"/>
                <w:noProof/>
              </w:rPr>
              <w:t>b. Media Strategies</w:t>
            </w:r>
            <w:r>
              <w:rPr>
                <w:noProof/>
                <w:webHidden/>
              </w:rPr>
              <w:tab/>
            </w:r>
            <w:r>
              <w:rPr>
                <w:noProof/>
                <w:webHidden/>
              </w:rPr>
              <w:fldChar w:fldCharType="begin"/>
            </w:r>
            <w:r>
              <w:rPr>
                <w:noProof/>
                <w:webHidden/>
              </w:rPr>
              <w:instrText xml:space="preserve"> PAGEREF _Toc157686018 \h </w:instrText>
            </w:r>
            <w:r>
              <w:rPr>
                <w:noProof/>
                <w:webHidden/>
              </w:rPr>
            </w:r>
            <w:r>
              <w:rPr>
                <w:noProof/>
                <w:webHidden/>
              </w:rPr>
              <w:fldChar w:fldCharType="separate"/>
            </w:r>
            <w:r>
              <w:rPr>
                <w:noProof/>
                <w:webHidden/>
              </w:rPr>
              <w:t>68</w:t>
            </w:r>
            <w:r>
              <w:rPr>
                <w:noProof/>
                <w:webHidden/>
              </w:rPr>
              <w:fldChar w:fldCharType="end"/>
            </w:r>
          </w:hyperlink>
        </w:p>
        <w:p w14:paraId="73B37B29" w14:textId="49924BCE" w:rsidR="007E616C" w:rsidRDefault="007E616C">
          <w:pPr>
            <w:pStyle w:val="TOC3"/>
            <w:rPr>
              <w:rFonts w:asciiTheme="minorHAnsi" w:eastAsiaTheme="minorEastAsia" w:hAnsiTheme="minorHAnsi"/>
              <w:noProof/>
              <w:kern w:val="0"/>
              <w:sz w:val="22"/>
              <w14:ligatures w14:val="none"/>
            </w:rPr>
          </w:pPr>
          <w:hyperlink w:anchor="_Toc157686019" w:history="1">
            <w:r w:rsidRPr="002C07F8">
              <w:rPr>
                <w:rStyle w:val="Hyperlink"/>
                <w:rFonts w:cs="Times New Roman"/>
                <w:noProof/>
              </w:rPr>
              <w:t>2. Provide Care and Support to Initiate Recovery after the Gun Violence Incident</w:t>
            </w:r>
            <w:r>
              <w:rPr>
                <w:noProof/>
                <w:webHidden/>
              </w:rPr>
              <w:tab/>
            </w:r>
            <w:r>
              <w:rPr>
                <w:noProof/>
                <w:webHidden/>
              </w:rPr>
              <w:fldChar w:fldCharType="begin"/>
            </w:r>
            <w:r>
              <w:rPr>
                <w:noProof/>
                <w:webHidden/>
              </w:rPr>
              <w:instrText xml:space="preserve"> PAGEREF _Toc157686019 \h </w:instrText>
            </w:r>
            <w:r>
              <w:rPr>
                <w:noProof/>
                <w:webHidden/>
              </w:rPr>
            </w:r>
            <w:r>
              <w:rPr>
                <w:noProof/>
                <w:webHidden/>
              </w:rPr>
              <w:fldChar w:fldCharType="separate"/>
            </w:r>
            <w:r>
              <w:rPr>
                <w:noProof/>
                <w:webHidden/>
              </w:rPr>
              <w:t>68</w:t>
            </w:r>
            <w:r>
              <w:rPr>
                <w:noProof/>
                <w:webHidden/>
              </w:rPr>
              <w:fldChar w:fldCharType="end"/>
            </w:r>
          </w:hyperlink>
        </w:p>
        <w:p w14:paraId="4788B766" w14:textId="26CB3ED6" w:rsidR="007E616C" w:rsidRDefault="007E616C">
          <w:pPr>
            <w:pStyle w:val="TOC4"/>
            <w:tabs>
              <w:tab w:val="right" w:leader="dot" w:pos="9350"/>
            </w:tabs>
            <w:rPr>
              <w:rFonts w:asciiTheme="minorHAnsi" w:eastAsiaTheme="minorEastAsia" w:hAnsiTheme="minorHAnsi"/>
              <w:noProof/>
              <w:kern w:val="0"/>
              <w:sz w:val="22"/>
              <w14:ligatures w14:val="none"/>
            </w:rPr>
          </w:pPr>
          <w:hyperlink w:anchor="_Toc157686020" w:history="1">
            <w:r w:rsidRPr="002C07F8">
              <w:rPr>
                <w:rStyle w:val="Hyperlink"/>
                <w:rFonts w:cs="Times New Roman"/>
                <w:noProof/>
              </w:rPr>
              <w:t>a. Peer Support Groups</w:t>
            </w:r>
            <w:r>
              <w:rPr>
                <w:noProof/>
                <w:webHidden/>
              </w:rPr>
              <w:tab/>
            </w:r>
            <w:r>
              <w:rPr>
                <w:noProof/>
                <w:webHidden/>
              </w:rPr>
              <w:fldChar w:fldCharType="begin"/>
            </w:r>
            <w:r>
              <w:rPr>
                <w:noProof/>
                <w:webHidden/>
              </w:rPr>
              <w:instrText xml:space="preserve"> PAGEREF _Toc157686020 \h </w:instrText>
            </w:r>
            <w:r>
              <w:rPr>
                <w:noProof/>
                <w:webHidden/>
              </w:rPr>
            </w:r>
            <w:r>
              <w:rPr>
                <w:noProof/>
                <w:webHidden/>
              </w:rPr>
              <w:fldChar w:fldCharType="separate"/>
            </w:r>
            <w:r>
              <w:rPr>
                <w:noProof/>
                <w:webHidden/>
              </w:rPr>
              <w:t>69</w:t>
            </w:r>
            <w:r>
              <w:rPr>
                <w:noProof/>
                <w:webHidden/>
              </w:rPr>
              <w:fldChar w:fldCharType="end"/>
            </w:r>
          </w:hyperlink>
        </w:p>
        <w:p w14:paraId="62F0A649" w14:textId="78FBB30E" w:rsidR="007E616C" w:rsidRDefault="007E616C">
          <w:pPr>
            <w:pStyle w:val="TOC4"/>
            <w:tabs>
              <w:tab w:val="right" w:leader="dot" w:pos="9350"/>
            </w:tabs>
            <w:rPr>
              <w:rFonts w:asciiTheme="minorHAnsi" w:eastAsiaTheme="minorEastAsia" w:hAnsiTheme="minorHAnsi"/>
              <w:noProof/>
              <w:kern w:val="0"/>
              <w:sz w:val="22"/>
              <w14:ligatures w14:val="none"/>
            </w:rPr>
          </w:pPr>
          <w:hyperlink w:anchor="_Toc157686021" w:history="1">
            <w:r w:rsidRPr="002C07F8">
              <w:rPr>
                <w:rStyle w:val="Hyperlink"/>
                <w:rFonts w:cs="Times New Roman"/>
                <w:noProof/>
              </w:rPr>
              <w:t>b. Everytown Survivor Network’s resource for gun violence survivors</w:t>
            </w:r>
            <w:r>
              <w:rPr>
                <w:noProof/>
                <w:webHidden/>
              </w:rPr>
              <w:tab/>
            </w:r>
            <w:r>
              <w:rPr>
                <w:noProof/>
                <w:webHidden/>
              </w:rPr>
              <w:fldChar w:fldCharType="begin"/>
            </w:r>
            <w:r>
              <w:rPr>
                <w:noProof/>
                <w:webHidden/>
              </w:rPr>
              <w:instrText xml:space="preserve"> PAGEREF _Toc157686021 \h </w:instrText>
            </w:r>
            <w:r>
              <w:rPr>
                <w:noProof/>
                <w:webHidden/>
              </w:rPr>
            </w:r>
            <w:r>
              <w:rPr>
                <w:noProof/>
                <w:webHidden/>
              </w:rPr>
              <w:fldChar w:fldCharType="separate"/>
            </w:r>
            <w:r>
              <w:rPr>
                <w:noProof/>
                <w:webHidden/>
              </w:rPr>
              <w:t>70</w:t>
            </w:r>
            <w:r>
              <w:rPr>
                <w:noProof/>
                <w:webHidden/>
              </w:rPr>
              <w:fldChar w:fldCharType="end"/>
            </w:r>
          </w:hyperlink>
        </w:p>
        <w:p w14:paraId="45281D61" w14:textId="2A418BC3" w:rsidR="007E616C" w:rsidRDefault="007E616C">
          <w:pPr>
            <w:pStyle w:val="TOC3"/>
            <w:rPr>
              <w:rFonts w:asciiTheme="minorHAnsi" w:eastAsiaTheme="minorEastAsia" w:hAnsiTheme="minorHAnsi"/>
              <w:noProof/>
              <w:kern w:val="0"/>
              <w:sz w:val="22"/>
              <w14:ligatures w14:val="none"/>
            </w:rPr>
          </w:pPr>
          <w:hyperlink w:anchor="_Toc157686022" w:history="1">
            <w:r w:rsidRPr="002C07F8">
              <w:rPr>
                <w:rStyle w:val="Hyperlink"/>
                <w:rFonts w:cs="Times New Roman"/>
                <w:noProof/>
              </w:rPr>
              <w:t>3. Foster Community Partnerships to Support Recovery Efforts</w:t>
            </w:r>
            <w:r>
              <w:rPr>
                <w:noProof/>
                <w:webHidden/>
              </w:rPr>
              <w:tab/>
            </w:r>
            <w:r>
              <w:rPr>
                <w:noProof/>
                <w:webHidden/>
              </w:rPr>
              <w:fldChar w:fldCharType="begin"/>
            </w:r>
            <w:r>
              <w:rPr>
                <w:noProof/>
                <w:webHidden/>
              </w:rPr>
              <w:instrText xml:space="preserve"> PAGEREF _Toc157686022 \h </w:instrText>
            </w:r>
            <w:r>
              <w:rPr>
                <w:noProof/>
                <w:webHidden/>
              </w:rPr>
            </w:r>
            <w:r>
              <w:rPr>
                <w:noProof/>
                <w:webHidden/>
              </w:rPr>
              <w:fldChar w:fldCharType="separate"/>
            </w:r>
            <w:r>
              <w:rPr>
                <w:noProof/>
                <w:webHidden/>
              </w:rPr>
              <w:t>71</w:t>
            </w:r>
            <w:r>
              <w:rPr>
                <w:noProof/>
                <w:webHidden/>
              </w:rPr>
              <w:fldChar w:fldCharType="end"/>
            </w:r>
          </w:hyperlink>
        </w:p>
        <w:p w14:paraId="2EFBEA6E" w14:textId="6FC1A4F5" w:rsidR="007E616C" w:rsidRDefault="007E616C">
          <w:pPr>
            <w:pStyle w:val="TOC3"/>
            <w:rPr>
              <w:rFonts w:asciiTheme="minorHAnsi" w:eastAsiaTheme="minorEastAsia" w:hAnsiTheme="minorHAnsi"/>
              <w:noProof/>
              <w:kern w:val="0"/>
              <w:sz w:val="22"/>
              <w14:ligatures w14:val="none"/>
            </w:rPr>
          </w:pPr>
          <w:hyperlink w:anchor="_Toc157686023" w:history="1">
            <w:r w:rsidRPr="002C07F8">
              <w:rPr>
                <w:rStyle w:val="Hyperlink"/>
                <w:rFonts w:cs="Times New Roman"/>
                <w:noProof/>
              </w:rPr>
              <w:t>4. Evaluate Your Response for Improvement or Adjustment</w:t>
            </w:r>
            <w:r>
              <w:rPr>
                <w:noProof/>
                <w:webHidden/>
              </w:rPr>
              <w:tab/>
            </w:r>
            <w:r>
              <w:rPr>
                <w:noProof/>
                <w:webHidden/>
              </w:rPr>
              <w:fldChar w:fldCharType="begin"/>
            </w:r>
            <w:r>
              <w:rPr>
                <w:noProof/>
                <w:webHidden/>
              </w:rPr>
              <w:instrText xml:space="preserve"> PAGEREF _Toc157686023 \h </w:instrText>
            </w:r>
            <w:r>
              <w:rPr>
                <w:noProof/>
                <w:webHidden/>
              </w:rPr>
            </w:r>
            <w:r>
              <w:rPr>
                <w:noProof/>
                <w:webHidden/>
              </w:rPr>
              <w:fldChar w:fldCharType="separate"/>
            </w:r>
            <w:r>
              <w:rPr>
                <w:noProof/>
                <w:webHidden/>
              </w:rPr>
              <w:t>72</w:t>
            </w:r>
            <w:r>
              <w:rPr>
                <w:noProof/>
                <w:webHidden/>
              </w:rPr>
              <w:fldChar w:fldCharType="end"/>
            </w:r>
          </w:hyperlink>
        </w:p>
        <w:p w14:paraId="115D4FC9" w14:textId="69DAE67C" w:rsidR="007E616C" w:rsidRDefault="007E616C">
          <w:pPr>
            <w:pStyle w:val="TOC2"/>
            <w:rPr>
              <w:rFonts w:asciiTheme="minorHAnsi" w:eastAsiaTheme="minorEastAsia" w:hAnsiTheme="minorHAnsi"/>
              <w:noProof/>
              <w:kern w:val="0"/>
              <w:sz w:val="22"/>
              <w14:ligatures w14:val="none"/>
            </w:rPr>
          </w:pPr>
          <w:hyperlink w:anchor="_Toc157686024" w:history="1">
            <w:r w:rsidRPr="002C07F8">
              <w:rPr>
                <w:rStyle w:val="Hyperlink"/>
                <w:noProof/>
              </w:rPr>
              <w:t>Summary Action Checklist: Recovery: States</w:t>
            </w:r>
            <w:r>
              <w:rPr>
                <w:noProof/>
                <w:webHidden/>
              </w:rPr>
              <w:tab/>
            </w:r>
            <w:r>
              <w:rPr>
                <w:noProof/>
                <w:webHidden/>
              </w:rPr>
              <w:fldChar w:fldCharType="begin"/>
            </w:r>
            <w:r>
              <w:rPr>
                <w:noProof/>
                <w:webHidden/>
              </w:rPr>
              <w:instrText xml:space="preserve"> PAGEREF _Toc157686024 \h </w:instrText>
            </w:r>
            <w:r>
              <w:rPr>
                <w:noProof/>
                <w:webHidden/>
              </w:rPr>
            </w:r>
            <w:r>
              <w:rPr>
                <w:noProof/>
                <w:webHidden/>
              </w:rPr>
              <w:fldChar w:fldCharType="separate"/>
            </w:r>
            <w:r>
              <w:rPr>
                <w:noProof/>
                <w:webHidden/>
              </w:rPr>
              <w:t>73</w:t>
            </w:r>
            <w:r>
              <w:rPr>
                <w:noProof/>
                <w:webHidden/>
              </w:rPr>
              <w:fldChar w:fldCharType="end"/>
            </w:r>
          </w:hyperlink>
        </w:p>
        <w:p w14:paraId="43CA92FC" w14:textId="2CC2B099" w:rsidR="007E616C" w:rsidRDefault="007E616C">
          <w:pPr>
            <w:pStyle w:val="TOC2"/>
            <w:rPr>
              <w:rFonts w:asciiTheme="minorHAnsi" w:eastAsiaTheme="minorEastAsia" w:hAnsiTheme="minorHAnsi"/>
              <w:noProof/>
              <w:kern w:val="0"/>
              <w:sz w:val="22"/>
              <w14:ligatures w14:val="none"/>
            </w:rPr>
          </w:pPr>
          <w:hyperlink w:anchor="_Toc157686025" w:history="1">
            <w:r w:rsidRPr="002C07F8">
              <w:rPr>
                <w:rStyle w:val="Hyperlink"/>
                <w:noProof/>
              </w:rPr>
              <w:t>Summary Action Checklist: Recovery: Locals</w:t>
            </w:r>
            <w:r>
              <w:rPr>
                <w:noProof/>
                <w:webHidden/>
              </w:rPr>
              <w:tab/>
            </w:r>
            <w:r>
              <w:rPr>
                <w:noProof/>
                <w:webHidden/>
              </w:rPr>
              <w:fldChar w:fldCharType="begin"/>
            </w:r>
            <w:r>
              <w:rPr>
                <w:noProof/>
                <w:webHidden/>
              </w:rPr>
              <w:instrText xml:space="preserve"> PAGEREF _Toc157686025 \h </w:instrText>
            </w:r>
            <w:r>
              <w:rPr>
                <w:noProof/>
                <w:webHidden/>
              </w:rPr>
            </w:r>
            <w:r>
              <w:rPr>
                <w:noProof/>
                <w:webHidden/>
              </w:rPr>
              <w:fldChar w:fldCharType="separate"/>
            </w:r>
            <w:r>
              <w:rPr>
                <w:noProof/>
                <w:webHidden/>
              </w:rPr>
              <w:t>75</w:t>
            </w:r>
            <w:r>
              <w:rPr>
                <w:noProof/>
                <w:webHidden/>
              </w:rPr>
              <w:fldChar w:fldCharType="end"/>
            </w:r>
          </w:hyperlink>
        </w:p>
        <w:p w14:paraId="4D759388" w14:textId="0EF5BE3C" w:rsidR="007E616C" w:rsidRDefault="007E616C">
          <w:pPr>
            <w:pStyle w:val="TOC1"/>
            <w:rPr>
              <w:rFonts w:asciiTheme="minorHAnsi" w:eastAsiaTheme="minorEastAsia" w:hAnsiTheme="minorHAnsi"/>
              <w:noProof/>
              <w:kern w:val="0"/>
              <w:sz w:val="22"/>
              <w14:ligatures w14:val="none"/>
            </w:rPr>
          </w:pPr>
          <w:hyperlink w:anchor="_Toc157686026" w:history="1">
            <w:r w:rsidRPr="002C07F8">
              <w:rPr>
                <w:rStyle w:val="Hyperlink"/>
                <w:noProof/>
              </w:rPr>
              <w:t>VI. Additional Resources</w:t>
            </w:r>
            <w:r>
              <w:rPr>
                <w:noProof/>
                <w:webHidden/>
              </w:rPr>
              <w:tab/>
            </w:r>
            <w:r>
              <w:rPr>
                <w:noProof/>
                <w:webHidden/>
              </w:rPr>
              <w:fldChar w:fldCharType="begin"/>
            </w:r>
            <w:r>
              <w:rPr>
                <w:noProof/>
                <w:webHidden/>
              </w:rPr>
              <w:instrText xml:space="preserve"> PAGEREF _Toc157686026 \h </w:instrText>
            </w:r>
            <w:r>
              <w:rPr>
                <w:noProof/>
                <w:webHidden/>
              </w:rPr>
            </w:r>
            <w:r>
              <w:rPr>
                <w:noProof/>
                <w:webHidden/>
              </w:rPr>
              <w:fldChar w:fldCharType="separate"/>
            </w:r>
            <w:r>
              <w:rPr>
                <w:noProof/>
                <w:webHidden/>
              </w:rPr>
              <w:t>77</w:t>
            </w:r>
            <w:r>
              <w:rPr>
                <w:noProof/>
                <w:webHidden/>
              </w:rPr>
              <w:fldChar w:fldCharType="end"/>
            </w:r>
          </w:hyperlink>
        </w:p>
        <w:p w14:paraId="32A994E9" w14:textId="42B3AEAA" w:rsidR="007E616C" w:rsidRDefault="007E616C">
          <w:pPr>
            <w:pStyle w:val="TOC2"/>
            <w:rPr>
              <w:rFonts w:asciiTheme="minorHAnsi" w:eastAsiaTheme="minorEastAsia" w:hAnsiTheme="minorHAnsi"/>
              <w:noProof/>
              <w:kern w:val="0"/>
              <w:sz w:val="22"/>
              <w14:ligatures w14:val="none"/>
            </w:rPr>
          </w:pPr>
          <w:hyperlink w:anchor="_Toc157686027" w:history="1">
            <w:r w:rsidRPr="002C07F8">
              <w:rPr>
                <w:rStyle w:val="Hyperlink"/>
                <w:noProof/>
              </w:rPr>
              <w:t>A. Gun Violence Prevention Additional Resources</w:t>
            </w:r>
            <w:r>
              <w:rPr>
                <w:noProof/>
                <w:webHidden/>
              </w:rPr>
              <w:tab/>
            </w:r>
            <w:r>
              <w:rPr>
                <w:noProof/>
                <w:webHidden/>
              </w:rPr>
              <w:fldChar w:fldCharType="begin"/>
            </w:r>
            <w:r>
              <w:rPr>
                <w:noProof/>
                <w:webHidden/>
              </w:rPr>
              <w:instrText xml:space="preserve"> PAGEREF _Toc157686027 \h </w:instrText>
            </w:r>
            <w:r>
              <w:rPr>
                <w:noProof/>
                <w:webHidden/>
              </w:rPr>
            </w:r>
            <w:r>
              <w:rPr>
                <w:noProof/>
                <w:webHidden/>
              </w:rPr>
              <w:fldChar w:fldCharType="separate"/>
            </w:r>
            <w:r>
              <w:rPr>
                <w:noProof/>
                <w:webHidden/>
              </w:rPr>
              <w:t>77</w:t>
            </w:r>
            <w:r>
              <w:rPr>
                <w:noProof/>
                <w:webHidden/>
              </w:rPr>
              <w:fldChar w:fldCharType="end"/>
            </w:r>
          </w:hyperlink>
        </w:p>
        <w:p w14:paraId="2EC27394" w14:textId="1E4F195F" w:rsidR="007E616C" w:rsidRDefault="007E616C">
          <w:pPr>
            <w:pStyle w:val="TOC3"/>
            <w:rPr>
              <w:rFonts w:asciiTheme="minorHAnsi" w:eastAsiaTheme="minorEastAsia" w:hAnsiTheme="minorHAnsi"/>
              <w:noProof/>
              <w:kern w:val="0"/>
              <w:sz w:val="22"/>
              <w14:ligatures w14:val="none"/>
            </w:rPr>
          </w:pPr>
          <w:hyperlink w:anchor="_Toc157686028" w:history="1">
            <w:r w:rsidRPr="002C07F8">
              <w:rPr>
                <w:rStyle w:val="Hyperlink"/>
                <w:rFonts w:eastAsia="Times" w:cs="Times New Roman"/>
                <w:noProof/>
              </w:rPr>
              <w:t>1. General Resources</w:t>
            </w:r>
            <w:r>
              <w:rPr>
                <w:noProof/>
                <w:webHidden/>
              </w:rPr>
              <w:tab/>
            </w:r>
            <w:r>
              <w:rPr>
                <w:noProof/>
                <w:webHidden/>
              </w:rPr>
              <w:fldChar w:fldCharType="begin"/>
            </w:r>
            <w:r>
              <w:rPr>
                <w:noProof/>
                <w:webHidden/>
              </w:rPr>
              <w:instrText xml:space="preserve"> PAGEREF _Toc157686028 \h </w:instrText>
            </w:r>
            <w:r>
              <w:rPr>
                <w:noProof/>
                <w:webHidden/>
              </w:rPr>
            </w:r>
            <w:r>
              <w:rPr>
                <w:noProof/>
                <w:webHidden/>
              </w:rPr>
              <w:fldChar w:fldCharType="separate"/>
            </w:r>
            <w:r>
              <w:rPr>
                <w:noProof/>
                <w:webHidden/>
              </w:rPr>
              <w:t>77</w:t>
            </w:r>
            <w:r>
              <w:rPr>
                <w:noProof/>
                <w:webHidden/>
              </w:rPr>
              <w:fldChar w:fldCharType="end"/>
            </w:r>
          </w:hyperlink>
        </w:p>
        <w:p w14:paraId="74D8D2CC" w14:textId="4E62F36A" w:rsidR="007E616C" w:rsidRDefault="007E616C">
          <w:pPr>
            <w:pStyle w:val="TOC3"/>
            <w:rPr>
              <w:rFonts w:asciiTheme="minorHAnsi" w:eastAsiaTheme="minorEastAsia" w:hAnsiTheme="minorHAnsi"/>
              <w:noProof/>
              <w:kern w:val="0"/>
              <w:sz w:val="22"/>
              <w14:ligatures w14:val="none"/>
            </w:rPr>
          </w:pPr>
          <w:hyperlink w:anchor="_Toc157686029" w:history="1">
            <w:r w:rsidRPr="002C07F8">
              <w:rPr>
                <w:rStyle w:val="Hyperlink"/>
                <w:rFonts w:eastAsia="Times" w:cs="Times New Roman"/>
                <w:noProof/>
              </w:rPr>
              <w:t>2. Fostering Safe and Supportive School Climates</w:t>
            </w:r>
            <w:r>
              <w:rPr>
                <w:noProof/>
                <w:webHidden/>
              </w:rPr>
              <w:tab/>
            </w:r>
            <w:r>
              <w:rPr>
                <w:noProof/>
                <w:webHidden/>
              </w:rPr>
              <w:fldChar w:fldCharType="begin"/>
            </w:r>
            <w:r>
              <w:rPr>
                <w:noProof/>
                <w:webHidden/>
              </w:rPr>
              <w:instrText xml:space="preserve"> PAGEREF _Toc157686029 \h </w:instrText>
            </w:r>
            <w:r>
              <w:rPr>
                <w:noProof/>
                <w:webHidden/>
              </w:rPr>
            </w:r>
            <w:r>
              <w:rPr>
                <w:noProof/>
                <w:webHidden/>
              </w:rPr>
              <w:fldChar w:fldCharType="separate"/>
            </w:r>
            <w:r>
              <w:rPr>
                <w:noProof/>
                <w:webHidden/>
              </w:rPr>
              <w:t>77</w:t>
            </w:r>
            <w:r>
              <w:rPr>
                <w:noProof/>
                <w:webHidden/>
              </w:rPr>
              <w:fldChar w:fldCharType="end"/>
            </w:r>
          </w:hyperlink>
        </w:p>
        <w:p w14:paraId="3D1BDABD" w14:textId="63350262" w:rsidR="007E616C" w:rsidRDefault="007E616C">
          <w:pPr>
            <w:pStyle w:val="TOC3"/>
            <w:rPr>
              <w:rFonts w:asciiTheme="minorHAnsi" w:eastAsiaTheme="minorEastAsia" w:hAnsiTheme="minorHAnsi"/>
              <w:noProof/>
              <w:kern w:val="0"/>
              <w:sz w:val="22"/>
              <w14:ligatures w14:val="none"/>
            </w:rPr>
          </w:pPr>
          <w:hyperlink w:anchor="_Toc157686030" w:history="1">
            <w:r w:rsidRPr="002C07F8">
              <w:rPr>
                <w:rStyle w:val="Hyperlink"/>
                <w:rFonts w:eastAsia="Times" w:cs="Times New Roman"/>
                <w:noProof/>
              </w:rPr>
              <w:t>3. Implementing Restorative Disciplinary Practices</w:t>
            </w:r>
            <w:r>
              <w:rPr>
                <w:noProof/>
                <w:webHidden/>
              </w:rPr>
              <w:tab/>
            </w:r>
            <w:r>
              <w:rPr>
                <w:noProof/>
                <w:webHidden/>
              </w:rPr>
              <w:fldChar w:fldCharType="begin"/>
            </w:r>
            <w:r>
              <w:rPr>
                <w:noProof/>
                <w:webHidden/>
              </w:rPr>
              <w:instrText xml:space="preserve"> PAGEREF _Toc157686030 \h </w:instrText>
            </w:r>
            <w:r>
              <w:rPr>
                <w:noProof/>
                <w:webHidden/>
              </w:rPr>
            </w:r>
            <w:r>
              <w:rPr>
                <w:noProof/>
                <w:webHidden/>
              </w:rPr>
              <w:fldChar w:fldCharType="separate"/>
            </w:r>
            <w:r>
              <w:rPr>
                <w:noProof/>
                <w:webHidden/>
              </w:rPr>
              <w:t>78</w:t>
            </w:r>
            <w:r>
              <w:rPr>
                <w:noProof/>
                <w:webHidden/>
              </w:rPr>
              <w:fldChar w:fldCharType="end"/>
            </w:r>
          </w:hyperlink>
        </w:p>
        <w:p w14:paraId="70A35D99" w14:textId="41D4DA6C" w:rsidR="007E616C" w:rsidRDefault="007E616C">
          <w:pPr>
            <w:pStyle w:val="TOC3"/>
            <w:rPr>
              <w:rFonts w:asciiTheme="minorHAnsi" w:eastAsiaTheme="minorEastAsia" w:hAnsiTheme="minorHAnsi"/>
              <w:noProof/>
              <w:kern w:val="0"/>
              <w:sz w:val="22"/>
              <w14:ligatures w14:val="none"/>
            </w:rPr>
          </w:pPr>
          <w:hyperlink w:anchor="_Toc157686031" w:history="1">
            <w:r w:rsidRPr="002C07F8">
              <w:rPr>
                <w:rStyle w:val="Hyperlink"/>
                <w:rFonts w:eastAsia="Times" w:cs="Times New Roman"/>
                <w:noProof/>
              </w:rPr>
              <w:t>4. Implementing Trauma-Informed Assessments and Crisis Intervention</w:t>
            </w:r>
            <w:r>
              <w:rPr>
                <w:noProof/>
                <w:webHidden/>
              </w:rPr>
              <w:tab/>
            </w:r>
            <w:r>
              <w:rPr>
                <w:noProof/>
                <w:webHidden/>
              </w:rPr>
              <w:fldChar w:fldCharType="begin"/>
            </w:r>
            <w:r>
              <w:rPr>
                <w:noProof/>
                <w:webHidden/>
              </w:rPr>
              <w:instrText xml:space="preserve"> PAGEREF _Toc157686031 \h </w:instrText>
            </w:r>
            <w:r>
              <w:rPr>
                <w:noProof/>
                <w:webHidden/>
              </w:rPr>
            </w:r>
            <w:r>
              <w:rPr>
                <w:noProof/>
                <w:webHidden/>
              </w:rPr>
              <w:fldChar w:fldCharType="separate"/>
            </w:r>
            <w:r>
              <w:rPr>
                <w:noProof/>
                <w:webHidden/>
              </w:rPr>
              <w:t>79</w:t>
            </w:r>
            <w:r>
              <w:rPr>
                <w:noProof/>
                <w:webHidden/>
              </w:rPr>
              <w:fldChar w:fldCharType="end"/>
            </w:r>
          </w:hyperlink>
        </w:p>
        <w:p w14:paraId="464AA7B9" w14:textId="64A619AC" w:rsidR="007E616C" w:rsidRDefault="007E616C">
          <w:pPr>
            <w:pStyle w:val="TOC3"/>
            <w:rPr>
              <w:rFonts w:asciiTheme="minorHAnsi" w:eastAsiaTheme="minorEastAsia" w:hAnsiTheme="minorHAnsi"/>
              <w:noProof/>
              <w:kern w:val="0"/>
              <w:sz w:val="22"/>
              <w14:ligatures w14:val="none"/>
            </w:rPr>
          </w:pPr>
          <w:hyperlink w:anchor="_Toc157686032" w:history="1">
            <w:r w:rsidRPr="002C07F8">
              <w:rPr>
                <w:rStyle w:val="Hyperlink"/>
                <w:rFonts w:eastAsia="Times" w:cs="Times New Roman"/>
                <w:noProof/>
              </w:rPr>
              <w:t>5. Engaging Parents, Students, and Community Members</w:t>
            </w:r>
            <w:r>
              <w:rPr>
                <w:noProof/>
                <w:webHidden/>
              </w:rPr>
              <w:tab/>
            </w:r>
            <w:r>
              <w:rPr>
                <w:noProof/>
                <w:webHidden/>
              </w:rPr>
              <w:fldChar w:fldCharType="begin"/>
            </w:r>
            <w:r>
              <w:rPr>
                <w:noProof/>
                <w:webHidden/>
              </w:rPr>
              <w:instrText xml:space="preserve"> PAGEREF _Toc157686032 \h </w:instrText>
            </w:r>
            <w:r>
              <w:rPr>
                <w:noProof/>
                <w:webHidden/>
              </w:rPr>
            </w:r>
            <w:r>
              <w:rPr>
                <w:noProof/>
                <w:webHidden/>
              </w:rPr>
              <w:fldChar w:fldCharType="separate"/>
            </w:r>
            <w:r>
              <w:rPr>
                <w:noProof/>
                <w:webHidden/>
              </w:rPr>
              <w:t>80</w:t>
            </w:r>
            <w:r>
              <w:rPr>
                <w:noProof/>
                <w:webHidden/>
              </w:rPr>
              <w:fldChar w:fldCharType="end"/>
            </w:r>
          </w:hyperlink>
        </w:p>
        <w:p w14:paraId="391148D6" w14:textId="7712E613" w:rsidR="007E616C" w:rsidRDefault="007E616C">
          <w:pPr>
            <w:pStyle w:val="TOC3"/>
            <w:rPr>
              <w:rFonts w:asciiTheme="minorHAnsi" w:eastAsiaTheme="minorEastAsia" w:hAnsiTheme="minorHAnsi"/>
              <w:noProof/>
              <w:kern w:val="0"/>
              <w:sz w:val="22"/>
              <w14:ligatures w14:val="none"/>
            </w:rPr>
          </w:pPr>
          <w:hyperlink w:anchor="_Toc157686033" w:history="1">
            <w:r w:rsidRPr="002C07F8">
              <w:rPr>
                <w:rStyle w:val="Hyperlink"/>
                <w:rFonts w:cs="Times New Roman"/>
                <w:noProof/>
              </w:rPr>
              <w:t>6. Helping Students Learn about School Safety</w:t>
            </w:r>
            <w:r>
              <w:rPr>
                <w:noProof/>
                <w:webHidden/>
              </w:rPr>
              <w:tab/>
            </w:r>
            <w:r>
              <w:rPr>
                <w:noProof/>
                <w:webHidden/>
              </w:rPr>
              <w:fldChar w:fldCharType="begin"/>
            </w:r>
            <w:r>
              <w:rPr>
                <w:noProof/>
                <w:webHidden/>
              </w:rPr>
              <w:instrText xml:space="preserve"> PAGEREF _Toc157686033 \h </w:instrText>
            </w:r>
            <w:r>
              <w:rPr>
                <w:noProof/>
                <w:webHidden/>
              </w:rPr>
            </w:r>
            <w:r>
              <w:rPr>
                <w:noProof/>
                <w:webHidden/>
              </w:rPr>
              <w:fldChar w:fldCharType="separate"/>
            </w:r>
            <w:r>
              <w:rPr>
                <w:noProof/>
                <w:webHidden/>
              </w:rPr>
              <w:t>81</w:t>
            </w:r>
            <w:r>
              <w:rPr>
                <w:noProof/>
                <w:webHidden/>
              </w:rPr>
              <w:fldChar w:fldCharType="end"/>
            </w:r>
          </w:hyperlink>
        </w:p>
        <w:p w14:paraId="67241168" w14:textId="7EE7A078" w:rsidR="007E616C" w:rsidRDefault="007E616C">
          <w:pPr>
            <w:pStyle w:val="TOC3"/>
            <w:rPr>
              <w:rFonts w:asciiTheme="minorHAnsi" w:eastAsiaTheme="minorEastAsia" w:hAnsiTheme="minorHAnsi"/>
              <w:noProof/>
              <w:kern w:val="0"/>
              <w:sz w:val="22"/>
              <w14:ligatures w14:val="none"/>
            </w:rPr>
          </w:pPr>
          <w:hyperlink w:anchor="_Toc157686034" w:history="1">
            <w:r w:rsidRPr="002C07F8">
              <w:rPr>
                <w:rStyle w:val="Hyperlink"/>
                <w:rFonts w:eastAsia="Times" w:cs="Times New Roman"/>
                <w:noProof/>
              </w:rPr>
              <w:t>7. Supporting Student Mental Health</w:t>
            </w:r>
            <w:r>
              <w:rPr>
                <w:noProof/>
                <w:webHidden/>
              </w:rPr>
              <w:tab/>
            </w:r>
            <w:r>
              <w:rPr>
                <w:noProof/>
                <w:webHidden/>
              </w:rPr>
              <w:fldChar w:fldCharType="begin"/>
            </w:r>
            <w:r>
              <w:rPr>
                <w:noProof/>
                <w:webHidden/>
              </w:rPr>
              <w:instrText xml:space="preserve"> PAGEREF _Toc157686034 \h </w:instrText>
            </w:r>
            <w:r>
              <w:rPr>
                <w:noProof/>
                <w:webHidden/>
              </w:rPr>
            </w:r>
            <w:r>
              <w:rPr>
                <w:noProof/>
                <w:webHidden/>
              </w:rPr>
              <w:fldChar w:fldCharType="separate"/>
            </w:r>
            <w:r>
              <w:rPr>
                <w:noProof/>
                <w:webHidden/>
              </w:rPr>
              <w:t>81</w:t>
            </w:r>
            <w:r>
              <w:rPr>
                <w:noProof/>
                <w:webHidden/>
              </w:rPr>
              <w:fldChar w:fldCharType="end"/>
            </w:r>
          </w:hyperlink>
        </w:p>
        <w:p w14:paraId="6DBCB08C" w14:textId="1859A107" w:rsidR="007E616C" w:rsidRDefault="007E616C">
          <w:pPr>
            <w:pStyle w:val="TOC2"/>
            <w:rPr>
              <w:rFonts w:asciiTheme="minorHAnsi" w:eastAsiaTheme="minorEastAsia" w:hAnsiTheme="minorHAnsi"/>
              <w:noProof/>
              <w:kern w:val="0"/>
              <w:sz w:val="22"/>
              <w14:ligatures w14:val="none"/>
            </w:rPr>
          </w:pPr>
          <w:hyperlink w:anchor="_Toc157686035" w:history="1">
            <w:r w:rsidRPr="002C07F8">
              <w:rPr>
                <w:rStyle w:val="Hyperlink"/>
                <w:noProof/>
              </w:rPr>
              <w:t>B. Gun Violence Preparation Additional Resources</w:t>
            </w:r>
            <w:r>
              <w:rPr>
                <w:noProof/>
                <w:webHidden/>
              </w:rPr>
              <w:tab/>
            </w:r>
            <w:r>
              <w:rPr>
                <w:noProof/>
                <w:webHidden/>
              </w:rPr>
              <w:fldChar w:fldCharType="begin"/>
            </w:r>
            <w:r>
              <w:rPr>
                <w:noProof/>
                <w:webHidden/>
              </w:rPr>
              <w:instrText xml:space="preserve"> PAGEREF _Toc157686035 \h </w:instrText>
            </w:r>
            <w:r>
              <w:rPr>
                <w:noProof/>
                <w:webHidden/>
              </w:rPr>
            </w:r>
            <w:r>
              <w:rPr>
                <w:noProof/>
                <w:webHidden/>
              </w:rPr>
              <w:fldChar w:fldCharType="separate"/>
            </w:r>
            <w:r>
              <w:rPr>
                <w:noProof/>
                <w:webHidden/>
              </w:rPr>
              <w:t>82</w:t>
            </w:r>
            <w:r>
              <w:rPr>
                <w:noProof/>
                <w:webHidden/>
              </w:rPr>
              <w:fldChar w:fldCharType="end"/>
            </w:r>
          </w:hyperlink>
        </w:p>
        <w:p w14:paraId="7ACDEF08" w14:textId="78553F71" w:rsidR="007E616C" w:rsidRDefault="007E616C">
          <w:pPr>
            <w:pStyle w:val="TOC3"/>
            <w:rPr>
              <w:rFonts w:asciiTheme="minorHAnsi" w:eastAsiaTheme="minorEastAsia" w:hAnsiTheme="minorHAnsi"/>
              <w:noProof/>
              <w:kern w:val="0"/>
              <w:sz w:val="22"/>
              <w14:ligatures w14:val="none"/>
            </w:rPr>
          </w:pPr>
          <w:hyperlink w:anchor="_Toc157686036" w:history="1">
            <w:r w:rsidRPr="002C07F8">
              <w:rPr>
                <w:rStyle w:val="Hyperlink"/>
                <w:noProof/>
              </w:rPr>
              <w:t>1. General Resources</w:t>
            </w:r>
            <w:r>
              <w:rPr>
                <w:noProof/>
                <w:webHidden/>
              </w:rPr>
              <w:tab/>
            </w:r>
            <w:r>
              <w:rPr>
                <w:noProof/>
                <w:webHidden/>
              </w:rPr>
              <w:fldChar w:fldCharType="begin"/>
            </w:r>
            <w:r>
              <w:rPr>
                <w:noProof/>
                <w:webHidden/>
              </w:rPr>
              <w:instrText xml:space="preserve"> PAGEREF _Toc157686036 \h </w:instrText>
            </w:r>
            <w:r>
              <w:rPr>
                <w:noProof/>
                <w:webHidden/>
              </w:rPr>
            </w:r>
            <w:r>
              <w:rPr>
                <w:noProof/>
                <w:webHidden/>
              </w:rPr>
              <w:fldChar w:fldCharType="separate"/>
            </w:r>
            <w:r>
              <w:rPr>
                <w:noProof/>
                <w:webHidden/>
              </w:rPr>
              <w:t>82</w:t>
            </w:r>
            <w:r>
              <w:rPr>
                <w:noProof/>
                <w:webHidden/>
              </w:rPr>
              <w:fldChar w:fldCharType="end"/>
            </w:r>
          </w:hyperlink>
        </w:p>
        <w:p w14:paraId="4957EFA1" w14:textId="6458DD2F" w:rsidR="007E616C" w:rsidRDefault="007E616C">
          <w:pPr>
            <w:pStyle w:val="TOC3"/>
            <w:rPr>
              <w:rFonts w:asciiTheme="minorHAnsi" w:eastAsiaTheme="minorEastAsia" w:hAnsiTheme="minorHAnsi"/>
              <w:noProof/>
              <w:kern w:val="0"/>
              <w:sz w:val="22"/>
              <w14:ligatures w14:val="none"/>
            </w:rPr>
          </w:pPr>
          <w:hyperlink w:anchor="_Toc157686037" w:history="1">
            <w:r w:rsidRPr="002C07F8">
              <w:rPr>
                <w:rStyle w:val="Hyperlink"/>
                <w:noProof/>
              </w:rPr>
              <w:t>2. For developing an Emergency Operations Plan specific to gun violence incidents:</w:t>
            </w:r>
            <w:r>
              <w:rPr>
                <w:noProof/>
                <w:webHidden/>
              </w:rPr>
              <w:tab/>
            </w:r>
            <w:r>
              <w:rPr>
                <w:noProof/>
                <w:webHidden/>
              </w:rPr>
              <w:fldChar w:fldCharType="begin"/>
            </w:r>
            <w:r>
              <w:rPr>
                <w:noProof/>
                <w:webHidden/>
              </w:rPr>
              <w:instrText xml:space="preserve"> PAGEREF _Toc157686037 \h </w:instrText>
            </w:r>
            <w:r>
              <w:rPr>
                <w:noProof/>
                <w:webHidden/>
              </w:rPr>
            </w:r>
            <w:r>
              <w:rPr>
                <w:noProof/>
                <w:webHidden/>
              </w:rPr>
              <w:fldChar w:fldCharType="separate"/>
            </w:r>
            <w:r>
              <w:rPr>
                <w:noProof/>
                <w:webHidden/>
              </w:rPr>
              <w:t>82</w:t>
            </w:r>
            <w:r>
              <w:rPr>
                <w:noProof/>
                <w:webHidden/>
              </w:rPr>
              <w:fldChar w:fldCharType="end"/>
            </w:r>
          </w:hyperlink>
        </w:p>
        <w:p w14:paraId="4D90D8B7" w14:textId="1980DDC8" w:rsidR="007E616C" w:rsidRDefault="007E616C">
          <w:pPr>
            <w:pStyle w:val="TOC3"/>
            <w:rPr>
              <w:rFonts w:asciiTheme="minorHAnsi" w:eastAsiaTheme="minorEastAsia" w:hAnsiTheme="minorHAnsi"/>
              <w:noProof/>
              <w:kern w:val="0"/>
              <w:sz w:val="22"/>
              <w14:ligatures w14:val="none"/>
            </w:rPr>
          </w:pPr>
          <w:hyperlink w:anchor="_Toc157686038" w:history="1">
            <w:r w:rsidRPr="002C07F8">
              <w:rPr>
                <w:rStyle w:val="Hyperlink"/>
                <w:noProof/>
              </w:rPr>
              <w:t>3. Creating a Crisis Response Team</w:t>
            </w:r>
            <w:r>
              <w:rPr>
                <w:noProof/>
                <w:webHidden/>
              </w:rPr>
              <w:tab/>
            </w:r>
            <w:r>
              <w:rPr>
                <w:noProof/>
                <w:webHidden/>
              </w:rPr>
              <w:fldChar w:fldCharType="begin"/>
            </w:r>
            <w:r>
              <w:rPr>
                <w:noProof/>
                <w:webHidden/>
              </w:rPr>
              <w:instrText xml:space="preserve"> PAGEREF _Toc157686038 \h </w:instrText>
            </w:r>
            <w:r>
              <w:rPr>
                <w:noProof/>
                <w:webHidden/>
              </w:rPr>
            </w:r>
            <w:r>
              <w:rPr>
                <w:noProof/>
                <w:webHidden/>
              </w:rPr>
              <w:fldChar w:fldCharType="separate"/>
            </w:r>
            <w:r>
              <w:rPr>
                <w:noProof/>
                <w:webHidden/>
              </w:rPr>
              <w:t>83</w:t>
            </w:r>
            <w:r>
              <w:rPr>
                <w:noProof/>
                <w:webHidden/>
              </w:rPr>
              <w:fldChar w:fldCharType="end"/>
            </w:r>
          </w:hyperlink>
        </w:p>
        <w:p w14:paraId="48D6CD88" w14:textId="2B75D8E7" w:rsidR="007E616C" w:rsidRDefault="007E616C">
          <w:pPr>
            <w:pStyle w:val="TOC3"/>
            <w:rPr>
              <w:rFonts w:asciiTheme="minorHAnsi" w:eastAsiaTheme="minorEastAsia" w:hAnsiTheme="minorHAnsi"/>
              <w:noProof/>
              <w:kern w:val="0"/>
              <w:sz w:val="22"/>
              <w14:ligatures w14:val="none"/>
            </w:rPr>
          </w:pPr>
          <w:hyperlink w:anchor="_Toc157686039" w:history="1">
            <w:r w:rsidRPr="002C07F8">
              <w:rPr>
                <w:rStyle w:val="Hyperlink"/>
                <w:noProof/>
              </w:rPr>
              <w:t>4. Supporting Students with Disabilities</w:t>
            </w:r>
            <w:r>
              <w:rPr>
                <w:noProof/>
                <w:webHidden/>
              </w:rPr>
              <w:tab/>
            </w:r>
            <w:r>
              <w:rPr>
                <w:noProof/>
                <w:webHidden/>
              </w:rPr>
              <w:fldChar w:fldCharType="begin"/>
            </w:r>
            <w:r>
              <w:rPr>
                <w:noProof/>
                <w:webHidden/>
              </w:rPr>
              <w:instrText xml:space="preserve"> PAGEREF _Toc157686039 \h </w:instrText>
            </w:r>
            <w:r>
              <w:rPr>
                <w:noProof/>
                <w:webHidden/>
              </w:rPr>
            </w:r>
            <w:r>
              <w:rPr>
                <w:noProof/>
                <w:webHidden/>
              </w:rPr>
              <w:fldChar w:fldCharType="separate"/>
            </w:r>
            <w:r>
              <w:rPr>
                <w:noProof/>
                <w:webHidden/>
              </w:rPr>
              <w:t>84</w:t>
            </w:r>
            <w:r>
              <w:rPr>
                <w:noProof/>
                <w:webHidden/>
              </w:rPr>
              <w:fldChar w:fldCharType="end"/>
            </w:r>
          </w:hyperlink>
        </w:p>
        <w:p w14:paraId="7397A734" w14:textId="1DCD3DFC" w:rsidR="007E616C" w:rsidRDefault="007E616C">
          <w:pPr>
            <w:pStyle w:val="TOC3"/>
            <w:rPr>
              <w:rFonts w:asciiTheme="minorHAnsi" w:eastAsiaTheme="minorEastAsia" w:hAnsiTheme="minorHAnsi"/>
              <w:noProof/>
              <w:kern w:val="0"/>
              <w:sz w:val="22"/>
              <w14:ligatures w14:val="none"/>
            </w:rPr>
          </w:pPr>
          <w:hyperlink w:anchor="_Toc157686040" w:history="1">
            <w:r w:rsidRPr="002C07F8">
              <w:rPr>
                <w:rStyle w:val="Hyperlink"/>
                <w:rFonts w:eastAsia="Times" w:cs="Times New Roman"/>
                <w:noProof/>
              </w:rPr>
              <w:t>5. Assessing Preparedness</w:t>
            </w:r>
            <w:r>
              <w:rPr>
                <w:noProof/>
                <w:webHidden/>
              </w:rPr>
              <w:tab/>
            </w:r>
            <w:r>
              <w:rPr>
                <w:noProof/>
                <w:webHidden/>
              </w:rPr>
              <w:fldChar w:fldCharType="begin"/>
            </w:r>
            <w:r>
              <w:rPr>
                <w:noProof/>
                <w:webHidden/>
              </w:rPr>
              <w:instrText xml:space="preserve"> PAGEREF _Toc157686040 \h </w:instrText>
            </w:r>
            <w:r>
              <w:rPr>
                <w:noProof/>
                <w:webHidden/>
              </w:rPr>
            </w:r>
            <w:r>
              <w:rPr>
                <w:noProof/>
                <w:webHidden/>
              </w:rPr>
              <w:fldChar w:fldCharType="separate"/>
            </w:r>
            <w:r>
              <w:rPr>
                <w:noProof/>
                <w:webHidden/>
              </w:rPr>
              <w:t>84</w:t>
            </w:r>
            <w:r>
              <w:rPr>
                <w:noProof/>
                <w:webHidden/>
              </w:rPr>
              <w:fldChar w:fldCharType="end"/>
            </w:r>
          </w:hyperlink>
        </w:p>
        <w:p w14:paraId="1BF67D10" w14:textId="47CBE0FA" w:rsidR="007E616C" w:rsidRDefault="007E616C">
          <w:pPr>
            <w:pStyle w:val="TOC3"/>
            <w:rPr>
              <w:rFonts w:asciiTheme="minorHAnsi" w:eastAsiaTheme="minorEastAsia" w:hAnsiTheme="minorHAnsi"/>
              <w:noProof/>
              <w:kern w:val="0"/>
              <w:sz w:val="22"/>
              <w14:ligatures w14:val="none"/>
            </w:rPr>
          </w:pPr>
          <w:hyperlink w:anchor="_Toc157686041" w:history="1">
            <w:r w:rsidRPr="002C07F8">
              <w:rPr>
                <w:rStyle w:val="Hyperlink"/>
                <w:rFonts w:cs="Times New Roman"/>
                <w:noProof/>
              </w:rPr>
              <w:t>6. Understand the Potential Trauma Impact of Active School Safety Drills</w:t>
            </w:r>
            <w:r>
              <w:rPr>
                <w:noProof/>
                <w:webHidden/>
              </w:rPr>
              <w:tab/>
            </w:r>
            <w:r>
              <w:rPr>
                <w:noProof/>
                <w:webHidden/>
              </w:rPr>
              <w:fldChar w:fldCharType="begin"/>
            </w:r>
            <w:r>
              <w:rPr>
                <w:noProof/>
                <w:webHidden/>
              </w:rPr>
              <w:instrText xml:space="preserve"> PAGEREF _Toc157686041 \h </w:instrText>
            </w:r>
            <w:r>
              <w:rPr>
                <w:noProof/>
                <w:webHidden/>
              </w:rPr>
            </w:r>
            <w:r>
              <w:rPr>
                <w:noProof/>
                <w:webHidden/>
              </w:rPr>
              <w:fldChar w:fldCharType="separate"/>
            </w:r>
            <w:r>
              <w:rPr>
                <w:noProof/>
                <w:webHidden/>
              </w:rPr>
              <w:t>85</w:t>
            </w:r>
            <w:r>
              <w:rPr>
                <w:noProof/>
                <w:webHidden/>
              </w:rPr>
              <w:fldChar w:fldCharType="end"/>
            </w:r>
          </w:hyperlink>
        </w:p>
        <w:p w14:paraId="5A289C5D" w14:textId="7AD79163" w:rsidR="007E616C" w:rsidRDefault="007E616C">
          <w:pPr>
            <w:pStyle w:val="TOC2"/>
            <w:rPr>
              <w:rFonts w:asciiTheme="minorHAnsi" w:eastAsiaTheme="minorEastAsia" w:hAnsiTheme="minorHAnsi"/>
              <w:noProof/>
              <w:kern w:val="0"/>
              <w:sz w:val="22"/>
              <w14:ligatures w14:val="none"/>
            </w:rPr>
          </w:pPr>
          <w:hyperlink w:anchor="_Toc157686042" w:history="1">
            <w:r w:rsidRPr="002C07F8">
              <w:rPr>
                <w:rStyle w:val="Hyperlink"/>
                <w:noProof/>
              </w:rPr>
              <w:t>C. Gun Violence Response Additional Resources</w:t>
            </w:r>
            <w:r>
              <w:rPr>
                <w:noProof/>
                <w:webHidden/>
              </w:rPr>
              <w:tab/>
            </w:r>
            <w:r>
              <w:rPr>
                <w:noProof/>
                <w:webHidden/>
              </w:rPr>
              <w:fldChar w:fldCharType="begin"/>
            </w:r>
            <w:r>
              <w:rPr>
                <w:noProof/>
                <w:webHidden/>
              </w:rPr>
              <w:instrText xml:space="preserve"> PAGEREF _Toc157686042 \h </w:instrText>
            </w:r>
            <w:r>
              <w:rPr>
                <w:noProof/>
                <w:webHidden/>
              </w:rPr>
            </w:r>
            <w:r>
              <w:rPr>
                <w:noProof/>
                <w:webHidden/>
              </w:rPr>
              <w:fldChar w:fldCharType="separate"/>
            </w:r>
            <w:r>
              <w:rPr>
                <w:noProof/>
                <w:webHidden/>
              </w:rPr>
              <w:t>86</w:t>
            </w:r>
            <w:r>
              <w:rPr>
                <w:noProof/>
                <w:webHidden/>
              </w:rPr>
              <w:fldChar w:fldCharType="end"/>
            </w:r>
          </w:hyperlink>
        </w:p>
        <w:p w14:paraId="6303758C" w14:textId="4D471C60" w:rsidR="007E616C" w:rsidRDefault="007E616C">
          <w:pPr>
            <w:pStyle w:val="TOC2"/>
            <w:rPr>
              <w:rFonts w:asciiTheme="minorHAnsi" w:eastAsiaTheme="minorEastAsia" w:hAnsiTheme="minorHAnsi"/>
              <w:noProof/>
              <w:kern w:val="0"/>
              <w:sz w:val="22"/>
              <w14:ligatures w14:val="none"/>
            </w:rPr>
          </w:pPr>
          <w:hyperlink w:anchor="_Toc157686043" w:history="1">
            <w:r w:rsidRPr="002C07F8">
              <w:rPr>
                <w:rStyle w:val="Hyperlink"/>
                <w:noProof/>
              </w:rPr>
              <w:t>D. Gun Violence Recovery Additional Resources</w:t>
            </w:r>
            <w:r>
              <w:rPr>
                <w:noProof/>
                <w:webHidden/>
              </w:rPr>
              <w:tab/>
            </w:r>
            <w:r>
              <w:rPr>
                <w:noProof/>
                <w:webHidden/>
              </w:rPr>
              <w:fldChar w:fldCharType="begin"/>
            </w:r>
            <w:r>
              <w:rPr>
                <w:noProof/>
                <w:webHidden/>
              </w:rPr>
              <w:instrText xml:space="preserve"> PAGEREF _Toc157686043 \h </w:instrText>
            </w:r>
            <w:r>
              <w:rPr>
                <w:noProof/>
                <w:webHidden/>
              </w:rPr>
            </w:r>
            <w:r>
              <w:rPr>
                <w:noProof/>
                <w:webHidden/>
              </w:rPr>
              <w:fldChar w:fldCharType="separate"/>
            </w:r>
            <w:r>
              <w:rPr>
                <w:noProof/>
                <w:webHidden/>
              </w:rPr>
              <w:t>87</w:t>
            </w:r>
            <w:r>
              <w:rPr>
                <w:noProof/>
                <w:webHidden/>
              </w:rPr>
              <w:fldChar w:fldCharType="end"/>
            </w:r>
          </w:hyperlink>
        </w:p>
        <w:p w14:paraId="16C16CEE" w14:textId="23176E17" w:rsidR="007E616C" w:rsidRDefault="007E616C">
          <w:pPr>
            <w:pStyle w:val="TOC3"/>
            <w:rPr>
              <w:rFonts w:asciiTheme="minorHAnsi" w:eastAsiaTheme="minorEastAsia" w:hAnsiTheme="minorHAnsi"/>
              <w:noProof/>
              <w:kern w:val="0"/>
              <w:sz w:val="22"/>
              <w14:ligatures w14:val="none"/>
            </w:rPr>
          </w:pPr>
          <w:hyperlink w:anchor="_Toc157686044" w:history="1">
            <w:r w:rsidRPr="002C07F8">
              <w:rPr>
                <w:rStyle w:val="Hyperlink"/>
                <w:rFonts w:eastAsia="Times" w:cs="Times New Roman"/>
                <w:noProof/>
              </w:rPr>
              <w:t>1. Survivors</w:t>
            </w:r>
            <w:r>
              <w:rPr>
                <w:noProof/>
                <w:webHidden/>
              </w:rPr>
              <w:tab/>
            </w:r>
            <w:r>
              <w:rPr>
                <w:noProof/>
                <w:webHidden/>
              </w:rPr>
              <w:fldChar w:fldCharType="begin"/>
            </w:r>
            <w:r>
              <w:rPr>
                <w:noProof/>
                <w:webHidden/>
              </w:rPr>
              <w:instrText xml:space="preserve"> PAGEREF _Toc157686044 \h </w:instrText>
            </w:r>
            <w:r>
              <w:rPr>
                <w:noProof/>
                <w:webHidden/>
              </w:rPr>
            </w:r>
            <w:r>
              <w:rPr>
                <w:noProof/>
                <w:webHidden/>
              </w:rPr>
              <w:fldChar w:fldCharType="separate"/>
            </w:r>
            <w:r>
              <w:rPr>
                <w:noProof/>
                <w:webHidden/>
              </w:rPr>
              <w:t>87</w:t>
            </w:r>
            <w:r>
              <w:rPr>
                <w:noProof/>
                <w:webHidden/>
              </w:rPr>
              <w:fldChar w:fldCharType="end"/>
            </w:r>
          </w:hyperlink>
        </w:p>
        <w:p w14:paraId="157C9D9C" w14:textId="18B065D6" w:rsidR="007E616C" w:rsidRDefault="007E616C">
          <w:pPr>
            <w:pStyle w:val="TOC3"/>
            <w:rPr>
              <w:rFonts w:asciiTheme="minorHAnsi" w:eastAsiaTheme="minorEastAsia" w:hAnsiTheme="minorHAnsi"/>
              <w:noProof/>
              <w:kern w:val="0"/>
              <w:sz w:val="22"/>
              <w14:ligatures w14:val="none"/>
            </w:rPr>
          </w:pPr>
          <w:hyperlink w:anchor="_Toc157686045" w:history="1">
            <w:r w:rsidRPr="002C07F8">
              <w:rPr>
                <w:rStyle w:val="Hyperlink"/>
                <w:rFonts w:eastAsia="Times" w:cs="Times New Roman"/>
                <w:noProof/>
              </w:rPr>
              <w:t>2. School Support for Trauma-Informed Recovery</w:t>
            </w:r>
            <w:r>
              <w:rPr>
                <w:noProof/>
                <w:webHidden/>
              </w:rPr>
              <w:tab/>
            </w:r>
            <w:r>
              <w:rPr>
                <w:noProof/>
                <w:webHidden/>
              </w:rPr>
              <w:fldChar w:fldCharType="begin"/>
            </w:r>
            <w:r>
              <w:rPr>
                <w:noProof/>
                <w:webHidden/>
              </w:rPr>
              <w:instrText xml:space="preserve"> PAGEREF _Toc157686045 \h </w:instrText>
            </w:r>
            <w:r>
              <w:rPr>
                <w:noProof/>
                <w:webHidden/>
              </w:rPr>
            </w:r>
            <w:r>
              <w:rPr>
                <w:noProof/>
                <w:webHidden/>
              </w:rPr>
              <w:fldChar w:fldCharType="separate"/>
            </w:r>
            <w:r>
              <w:rPr>
                <w:noProof/>
                <w:webHidden/>
              </w:rPr>
              <w:t>88</w:t>
            </w:r>
            <w:r>
              <w:rPr>
                <w:noProof/>
                <w:webHidden/>
              </w:rPr>
              <w:fldChar w:fldCharType="end"/>
            </w:r>
          </w:hyperlink>
        </w:p>
        <w:p w14:paraId="6975DBD2" w14:textId="2FBE006B" w:rsidR="00B37FA7" w:rsidRPr="001E4DB4" w:rsidRDefault="00CE1B1B" w:rsidP="004D429C">
          <w:pPr>
            <w:rPr>
              <w:bCs/>
              <w:noProof/>
            </w:rPr>
            <w:sectPr w:rsidR="00B37FA7" w:rsidRPr="001E4DB4" w:rsidSect="00FC41E0">
              <w:footerReference w:type="default" r:id="rId11"/>
              <w:pgSz w:w="12240" w:h="15840"/>
              <w:pgMar w:top="1440" w:right="1440" w:bottom="1440" w:left="1440" w:header="720" w:footer="720" w:gutter="0"/>
              <w:pgNumType w:fmt="lowerRoman" w:start="1"/>
              <w:cols w:space="720"/>
              <w:docGrid w:linePitch="360"/>
            </w:sectPr>
          </w:pPr>
          <w:r>
            <w:fldChar w:fldCharType="end"/>
          </w:r>
        </w:p>
      </w:sdtContent>
    </w:sdt>
    <w:p w14:paraId="538760C1" w14:textId="51B35E89" w:rsidR="00421915" w:rsidRPr="001A5067" w:rsidRDefault="18DAB658" w:rsidP="00EF5971">
      <w:pPr>
        <w:pStyle w:val="Heading1"/>
        <w:rPr>
          <w:rFonts w:cs="Times New Roman"/>
          <w:szCs w:val="24"/>
        </w:rPr>
      </w:pPr>
      <w:bookmarkStart w:id="0" w:name="_Toc157685956"/>
      <w:r w:rsidRPr="001A5067">
        <w:rPr>
          <w:rFonts w:cs="Times New Roman"/>
          <w:szCs w:val="24"/>
        </w:rPr>
        <w:lastRenderedPageBreak/>
        <w:t>About NEA and Everytown</w:t>
      </w:r>
      <w:bookmarkEnd w:id="0"/>
    </w:p>
    <w:p w14:paraId="5C3858CF" w14:textId="19ECA22E" w:rsidR="00421915" w:rsidRDefault="225E40D2" w:rsidP="00421915">
      <w:pPr>
        <w:spacing w:before="240" w:after="240"/>
      </w:pPr>
      <w:r w:rsidRPr="001A5067">
        <w:t xml:space="preserve">The </w:t>
      </w:r>
      <w:hyperlink r:id="rId12" w:history="1">
        <w:r w:rsidR="18DAB658" w:rsidRPr="00A77585">
          <w:rPr>
            <w:rStyle w:val="Hyperlink"/>
            <w:bCs/>
          </w:rPr>
          <w:t>National Education Association (NEA)</w:t>
        </w:r>
      </w:hyperlink>
      <w:r w:rsidR="00E50FC5" w:rsidRPr="00A77585">
        <w:t xml:space="preserve"> </w:t>
      </w:r>
      <w:r w:rsidR="00E50FC5">
        <w:t>is more than 3 million people—</w:t>
      </w:r>
      <w:r w:rsidR="18DAB658" w:rsidRPr="001A5067">
        <w:t>educators, students, activists, workers</w:t>
      </w:r>
      <w:r w:rsidR="00E50FC5">
        <w:t>, parents, neighbors, friends—</w:t>
      </w:r>
      <w:r w:rsidR="18DAB658" w:rsidRPr="001A5067">
        <w:t>who believe in the opportunity for all students and in the power of public education to transform lives and create a more just and inclusive society.</w:t>
      </w:r>
      <w:r w:rsidR="7685ECFA" w:rsidRPr="001A5067">
        <w:t xml:space="preserve"> </w:t>
      </w:r>
      <w:r w:rsidR="00421915" w:rsidRPr="001A5067">
        <w:t>NEA has affiliate organizations in every state and in more than 14,000 communitie</w:t>
      </w:r>
      <w:r w:rsidR="001D4F29">
        <w:t xml:space="preserve">s across the United States. </w:t>
      </w:r>
      <w:r w:rsidR="00421915" w:rsidRPr="001A5067">
        <w:t xml:space="preserve">NEA brings the expertise, drive, and dedication of our educators and allies to focus on providing the best public education to each and every student. </w:t>
      </w:r>
      <w:r w:rsidR="001E1DEA">
        <w:t>Our</w:t>
      </w:r>
      <w:r w:rsidR="00675E77" w:rsidRPr="001A5067">
        <w:t xml:space="preserve"> members work at every level of education—from pre-school to university graduate programs—and in some states </w:t>
      </w:r>
      <w:r w:rsidR="001E1DEA">
        <w:t>in other types of public service</w:t>
      </w:r>
      <w:r w:rsidR="00675E77" w:rsidRPr="001A5067">
        <w:t>.</w:t>
      </w:r>
    </w:p>
    <w:p w14:paraId="391D7E30" w14:textId="29616901" w:rsidR="00B74E3A" w:rsidRPr="001A5067" w:rsidRDefault="000D76A9" w:rsidP="00421915">
      <w:pPr>
        <w:spacing w:before="240" w:after="240"/>
      </w:pPr>
      <w:r>
        <w:t xml:space="preserve">The NEA Health </w:t>
      </w:r>
      <w:r w:rsidR="000B5E2E">
        <w:t>and Safety Program</w:t>
      </w:r>
      <w:r w:rsidR="006B6D9A">
        <w:t xml:space="preserve">, within the Association’s </w:t>
      </w:r>
      <w:r w:rsidR="00CC2808">
        <w:t>Education Policy and Implementation Center (EPIC),</w:t>
      </w:r>
      <w:r w:rsidR="000B5E2E">
        <w:t xml:space="preserve"> developed this </w:t>
      </w:r>
      <w:r w:rsidR="00CC2808">
        <w:t>Guide</w:t>
      </w:r>
      <w:r w:rsidR="00712A88">
        <w:t xml:space="preserve">. </w:t>
      </w:r>
      <w:r w:rsidR="001E1DEA">
        <w:t>It</w:t>
      </w:r>
      <w:r w:rsidR="00500228">
        <w:t xml:space="preserve"> </w:t>
      </w:r>
      <w:r w:rsidR="00B74E3A">
        <w:t xml:space="preserve">draws </w:t>
      </w:r>
      <w:r w:rsidR="0042368C">
        <w:t xml:space="preserve">in places </w:t>
      </w:r>
      <w:r w:rsidR="00B74E3A">
        <w:t xml:space="preserve">on </w:t>
      </w:r>
      <w:r>
        <w:t xml:space="preserve">the </w:t>
      </w:r>
      <w:r w:rsidR="009E6070">
        <w:t xml:space="preserve">expertise and </w:t>
      </w:r>
      <w:r>
        <w:t xml:space="preserve">work of </w:t>
      </w:r>
      <w:r w:rsidR="00B74E3A">
        <w:t xml:space="preserve">multiple </w:t>
      </w:r>
      <w:r w:rsidR="00500228">
        <w:t xml:space="preserve">other </w:t>
      </w:r>
      <w:r w:rsidR="00B74E3A">
        <w:t xml:space="preserve">centers, </w:t>
      </w:r>
      <w:r>
        <w:t>departmen</w:t>
      </w:r>
      <w:r w:rsidR="00B74E3A">
        <w:t>ts, and initiatives from within NEA Headquarters</w:t>
      </w:r>
      <w:r w:rsidR="009E6070">
        <w:t xml:space="preserve">, including </w:t>
      </w:r>
      <w:r w:rsidR="00CC2808">
        <w:t xml:space="preserve">from EPIC, </w:t>
      </w:r>
      <w:r w:rsidR="009E6070">
        <w:t xml:space="preserve">the Center for Advocacy and Political Action (CAPA), </w:t>
      </w:r>
      <w:r w:rsidR="008D47C1">
        <w:t xml:space="preserve">the Center for Communications, </w:t>
      </w:r>
      <w:r w:rsidR="00CC2808">
        <w:t xml:space="preserve">the Center for Organizing and Affiliate Support (COAS), </w:t>
      </w:r>
      <w:r w:rsidR="009E6070">
        <w:t xml:space="preserve">the </w:t>
      </w:r>
      <w:r w:rsidR="00CC2808">
        <w:t xml:space="preserve">Center for Professional Excellence and Student Learning (CPESL), the Office of General Counsel (OGC), and the Center for Racial and Social Justice (CRSJ). The </w:t>
      </w:r>
      <w:r>
        <w:t xml:space="preserve">guidance and feedback of </w:t>
      </w:r>
      <w:r w:rsidR="00B74E3A">
        <w:t xml:space="preserve">NEA </w:t>
      </w:r>
      <w:r>
        <w:t>state and local affiliate</w:t>
      </w:r>
      <w:r w:rsidR="00B74E3A">
        <w:t xml:space="preserve"> leaders, staff, and members has been crucial in conceptualizing, developing, and fine-</w:t>
      </w:r>
      <w:r w:rsidR="00F6248E">
        <w:t>tuning</w:t>
      </w:r>
      <w:r w:rsidR="00B74E3A">
        <w:t xml:space="preserve"> this document. </w:t>
      </w:r>
      <w:r w:rsidR="00CC2808">
        <w:t xml:space="preserve">In addition, this Guide incorporates, in part, material from the </w:t>
      </w:r>
      <w:hyperlink r:id="rId13" w:history="1">
        <w:r w:rsidR="00CC2808" w:rsidRPr="00A77585">
          <w:rPr>
            <w:rStyle w:val="Hyperlink"/>
          </w:rPr>
          <w:t>NEA School Crisis Guide</w:t>
        </w:r>
      </w:hyperlink>
      <w:r w:rsidR="00CC2808">
        <w:t>, published in 2018.</w:t>
      </w:r>
      <w:r w:rsidR="001E1DEA">
        <w:t xml:space="preserve"> </w:t>
      </w:r>
      <w:r w:rsidR="001D4F29">
        <w:t xml:space="preserve">You can contact </w:t>
      </w:r>
      <w:r w:rsidR="004428B0">
        <w:t xml:space="preserve">the </w:t>
      </w:r>
      <w:r w:rsidR="00B74E3A">
        <w:t xml:space="preserve">NEA Health and Safety Program at </w:t>
      </w:r>
      <w:hyperlink r:id="rId14" w:history="1">
        <w:r w:rsidR="00A77585" w:rsidRPr="001D4F29">
          <w:rPr>
            <w:rStyle w:val="Hyperlink"/>
          </w:rPr>
          <w:t>healthandsafetyprogram</w:t>
        </w:r>
        <w:r w:rsidR="00A77585" w:rsidRPr="00525431">
          <w:rPr>
            <w:rStyle w:val="Hyperlink"/>
          </w:rPr>
          <w:t>@nea.org</w:t>
        </w:r>
      </w:hyperlink>
      <w:r w:rsidR="00B74E3A">
        <w:t>.</w:t>
      </w:r>
      <w:r w:rsidR="00A77585">
        <w:t xml:space="preserve"> </w:t>
      </w:r>
    </w:p>
    <w:p w14:paraId="6065F8A0" w14:textId="0FC4F5BE" w:rsidR="00B37FA7" w:rsidRPr="0021320B" w:rsidRDefault="004F70AB" w:rsidP="0021320B">
      <w:pPr>
        <w:rPr>
          <w:highlight w:val="yellow"/>
        </w:rPr>
        <w:sectPr w:rsidR="00B37FA7" w:rsidRPr="0021320B" w:rsidSect="00FC41E0">
          <w:pgSz w:w="12240" w:h="15840"/>
          <w:pgMar w:top="1440" w:right="1440" w:bottom="1440" w:left="1440" w:header="720" w:footer="720" w:gutter="0"/>
          <w:pgNumType w:fmt="lowerRoman"/>
          <w:cols w:space="720"/>
          <w:docGrid w:linePitch="360"/>
        </w:sectPr>
      </w:pPr>
      <w:hyperlink r:id="rId15">
        <w:r w:rsidR="00421915" w:rsidRPr="00A77585">
          <w:t>Everytown</w:t>
        </w:r>
      </w:hyperlink>
      <w:hyperlink r:id="rId16">
        <w:r w:rsidR="00421915" w:rsidRPr="00A77585">
          <w:t xml:space="preserve"> for Gun Safety</w:t>
        </w:r>
      </w:hyperlink>
      <w:hyperlink r:id="rId17">
        <w:r w:rsidR="00421915" w:rsidRPr="00A77585">
          <w:t xml:space="preserve"> </w:t>
        </w:r>
      </w:hyperlink>
      <w:r w:rsidR="00421915" w:rsidRPr="00A77585">
        <w:t>Support Fund</w:t>
      </w:r>
      <w:r w:rsidR="00421915" w:rsidRPr="001A5067">
        <w:t xml:space="preserve"> (the “Everytown Support Fund”) is</w:t>
      </w:r>
      <w:r w:rsidR="00421915" w:rsidRPr="001A5067">
        <w:rPr>
          <w:b/>
        </w:rPr>
        <w:t xml:space="preserve"> </w:t>
      </w:r>
      <w:r w:rsidR="00421915" w:rsidRPr="001A5067">
        <w:t xml:space="preserve">the education, research, and litigation arm of Everytown for Gun Safety, the largest gun violence prevention organization, with more than 10 million supporters and more than 700,000 donors, </w:t>
      </w:r>
      <w:r w:rsidR="00421915" w:rsidRPr="001A5067">
        <w:rPr>
          <w:highlight w:val="white"/>
        </w:rPr>
        <w:t xml:space="preserve">including moms, mayors, survivors, students, and everyday </w:t>
      </w:r>
      <w:r w:rsidR="002B0B12">
        <w:rPr>
          <w:highlight w:val="white"/>
        </w:rPr>
        <w:t>people in the United States</w:t>
      </w:r>
      <w:r w:rsidR="002B0B12" w:rsidRPr="001A5067">
        <w:rPr>
          <w:highlight w:val="white"/>
        </w:rPr>
        <w:t xml:space="preserve"> </w:t>
      </w:r>
      <w:r w:rsidR="00421915" w:rsidRPr="001A5067">
        <w:rPr>
          <w:highlight w:val="white"/>
        </w:rPr>
        <w:t>who are fighting for common-sense gun safety measures that can help save lives. The Everytown Support Fund seeks to improve our understanding of the causes of gun violence and help reduce it by conducting groundbreaking original research, developing evidence-base</w:t>
      </w:r>
      <w:r w:rsidR="00D35DD0">
        <w:rPr>
          <w:highlight w:val="white"/>
        </w:rPr>
        <w:t xml:space="preserve">d policies, </w:t>
      </w:r>
      <w:r w:rsidR="00421915" w:rsidRPr="001A5067">
        <w:rPr>
          <w:highlight w:val="white"/>
        </w:rPr>
        <w:t>communicating this knowledge to the</w:t>
      </w:r>
      <w:r w:rsidR="002B0B12">
        <w:rPr>
          <w:highlight w:val="white"/>
        </w:rPr>
        <w:t xml:space="preserve"> </w:t>
      </w:r>
      <w:r w:rsidR="00421915" w:rsidRPr="001A5067">
        <w:rPr>
          <w:highlight w:val="white"/>
        </w:rPr>
        <w:t>public, and advancing gun safety and gun violence prevention in communities and the courts.</w:t>
      </w:r>
      <w:r w:rsidR="00421915" w:rsidRPr="001A5067">
        <w:t xml:space="preserve"> Part of the Everytown umbrella are its grassroots volunteer networks, </w:t>
      </w:r>
      <w:hyperlink r:id="rId18">
        <w:r w:rsidR="00421915" w:rsidRPr="001A5067">
          <w:rPr>
            <w:color w:val="1155CC"/>
            <w:highlight w:val="white"/>
            <w:u w:val="single"/>
          </w:rPr>
          <w:t>Moms Demand Action</w:t>
        </w:r>
      </w:hyperlink>
      <w:r w:rsidR="00421915" w:rsidRPr="001A5067">
        <w:rPr>
          <w:highlight w:val="white"/>
        </w:rPr>
        <w:t xml:space="preserve"> and </w:t>
      </w:r>
      <w:hyperlink r:id="rId19">
        <w:r w:rsidR="00421915" w:rsidRPr="001A5067">
          <w:rPr>
            <w:color w:val="1155CC"/>
            <w:highlight w:val="white"/>
            <w:u w:val="single"/>
          </w:rPr>
          <w:t>Students Demand Action</w:t>
        </w:r>
      </w:hyperlink>
      <w:r w:rsidR="00421915" w:rsidRPr="001A5067">
        <w:rPr>
          <w:highlight w:val="white"/>
        </w:rPr>
        <w:t xml:space="preserve">, as well as the nonpartisan coalition Mayors Against Illegal Guns. The </w:t>
      </w:r>
      <w:hyperlink r:id="rId20">
        <w:r w:rsidR="00421915" w:rsidRPr="001A5067">
          <w:rPr>
            <w:color w:val="1155CC"/>
            <w:highlight w:val="white"/>
            <w:u w:val="single"/>
          </w:rPr>
          <w:t>Everytown Survivor Network</w:t>
        </w:r>
      </w:hyperlink>
      <w:r w:rsidR="00421915" w:rsidRPr="001A5067">
        <w:rPr>
          <w:highlight w:val="white"/>
        </w:rPr>
        <w:t xml:space="preserve"> supports survivors on their paths to healing and advocacy, and Everytown Law is dedicated to advancing gun safety in the courts.</w:t>
      </w:r>
    </w:p>
    <w:p w14:paraId="307C7428" w14:textId="3409886E" w:rsidR="00BC0A13" w:rsidRDefault="00BC0A13" w:rsidP="00EE7996">
      <w:pPr>
        <w:pStyle w:val="Heading1"/>
        <w:rPr>
          <w:rFonts w:cs="Times New Roman"/>
          <w:szCs w:val="24"/>
        </w:rPr>
      </w:pPr>
      <w:bookmarkStart w:id="1" w:name="_Toc157685957"/>
      <w:r w:rsidRPr="00BC0A13">
        <w:rPr>
          <w:rFonts w:cs="Times New Roman"/>
          <w:szCs w:val="24"/>
        </w:rPr>
        <w:lastRenderedPageBreak/>
        <w:t>Preface an</w:t>
      </w:r>
      <w:r w:rsidR="003A56D7">
        <w:rPr>
          <w:rFonts w:cs="Times New Roman"/>
          <w:szCs w:val="24"/>
        </w:rPr>
        <w:t>d Executive Summary (under development</w:t>
      </w:r>
      <w:r w:rsidRPr="00BC0A13">
        <w:rPr>
          <w:rFonts w:cs="Times New Roman"/>
          <w:szCs w:val="24"/>
        </w:rPr>
        <w:t>)</w:t>
      </w:r>
      <w:bookmarkEnd w:id="1"/>
    </w:p>
    <w:p w14:paraId="52549DB9" w14:textId="77777777" w:rsidR="00BC0A13" w:rsidRDefault="00BC0A13" w:rsidP="00EE7996">
      <w:pPr>
        <w:pStyle w:val="Heading1"/>
        <w:rPr>
          <w:rFonts w:cs="Times New Roman"/>
          <w:szCs w:val="24"/>
        </w:rPr>
      </w:pPr>
    </w:p>
    <w:p w14:paraId="06E26669" w14:textId="3BC6BD30" w:rsidR="00546875" w:rsidRPr="001A5067" w:rsidRDefault="0F8BB727" w:rsidP="00EE7996">
      <w:pPr>
        <w:pStyle w:val="Heading1"/>
        <w:rPr>
          <w:rFonts w:cs="Times New Roman"/>
          <w:szCs w:val="24"/>
        </w:rPr>
      </w:pPr>
      <w:bookmarkStart w:id="2" w:name="_Toc157685958"/>
      <w:r w:rsidRPr="001A5067">
        <w:rPr>
          <w:rFonts w:cs="Times New Roman"/>
          <w:szCs w:val="24"/>
        </w:rPr>
        <w:t xml:space="preserve">I. </w:t>
      </w:r>
      <w:r w:rsidR="7B490890" w:rsidRPr="001A5067">
        <w:rPr>
          <w:rFonts w:cs="Times New Roman"/>
          <w:szCs w:val="24"/>
        </w:rPr>
        <w:t>Introduction</w:t>
      </w:r>
      <w:bookmarkEnd w:id="2"/>
    </w:p>
    <w:p w14:paraId="1BABC4DD" w14:textId="57213119" w:rsidR="00546875" w:rsidRPr="001A5067" w:rsidRDefault="009971B1" w:rsidP="00E14453">
      <w:pPr>
        <w:pStyle w:val="Heading2"/>
        <w:rPr>
          <w:rFonts w:cs="Times New Roman"/>
          <w:szCs w:val="24"/>
        </w:rPr>
      </w:pPr>
      <w:bookmarkStart w:id="3" w:name="_Toc157685959"/>
      <w:r>
        <w:rPr>
          <w:rFonts w:cs="Times New Roman"/>
          <w:szCs w:val="24"/>
        </w:rPr>
        <w:t xml:space="preserve">A. </w:t>
      </w:r>
      <w:r w:rsidR="315EDBD9" w:rsidRPr="001A5067">
        <w:rPr>
          <w:rFonts w:cs="Times New Roman"/>
          <w:szCs w:val="24"/>
        </w:rPr>
        <w:t>Why This Guide</w:t>
      </w:r>
      <w:bookmarkEnd w:id="3"/>
    </w:p>
    <w:p w14:paraId="77B30821" w14:textId="57BEB091" w:rsidR="00D63EA7" w:rsidRDefault="1FCD03A3" w:rsidP="006A4CBB">
      <w:pPr>
        <w:spacing w:after="160"/>
      </w:pPr>
      <w:r w:rsidRPr="001A5067">
        <w:t>T</w:t>
      </w:r>
      <w:r w:rsidR="32158BF3" w:rsidRPr="001A5067">
        <w:t>he United States</w:t>
      </w:r>
      <w:r w:rsidRPr="001A5067">
        <w:t xml:space="preserve"> suffers from an epidemic of gun violence</w:t>
      </w:r>
      <w:r w:rsidR="32158BF3" w:rsidRPr="001A5067">
        <w:t xml:space="preserve">. Every day, </w:t>
      </w:r>
      <w:r w:rsidR="3ECB0AB1" w:rsidRPr="001A5067">
        <w:t xml:space="preserve">guns kill </w:t>
      </w:r>
      <w:r w:rsidR="00F675AB">
        <w:t xml:space="preserve">120 </w:t>
      </w:r>
      <w:r w:rsidR="00F675AB" w:rsidRPr="007F1110">
        <w:t xml:space="preserve">people and </w:t>
      </w:r>
      <w:r w:rsidR="0BF21E62" w:rsidRPr="007F1110">
        <w:t>wound 200 more</w:t>
      </w:r>
      <w:r w:rsidR="0BF21E62" w:rsidRPr="001A5067">
        <w:t>.</w:t>
      </w:r>
      <w:r w:rsidR="006A4CBB" w:rsidRPr="001A5067">
        <w:rPr>
          <w:vertAlign w:val="superscript"/>
        </w:rPr>
        <w:footnoteReference w:id="1"/>
      </w:r>
      <w:r w:rsidR="32158BF3" w:rsidRPr="001A5067">
        <w:t xml:space="preserve"> </w:t>
      </w:r>
      <w:r w:rsidR="6B4490FA" w:rsidRPr="001A5067">
        <w:t>T</w:t>
      </w:r>
      <w:r w:rsidR="32158BF3" w:rsidRPr="001A5067">
        <w:t>he impact</w:t>
      </w:r>
      <w:r w:rsidR="594E0D8E" w:rsidRPr="001A5067">
        <w:t>, however,</w:t>
      </w:r>
      <w:r w:rsidR="32158BF3" w:rsidRPr="001A5067">
        <w:t xml:space="preserve"> </w:t>
      </w:r>
      <w:hyperlink r:id="rId21">
        <w:r w:rsidR="32158BF3" w:rsidRPr="001A5067">
          <w:t>extends far beyond</w:t>
        </w:r>
      </w:hyperlink>
      <w:r w:rsidR="32158BF3" w:rsidRPr="001A5067">
        <w:t xml:space="preserve"> these casualties</w:t>
      </w:r>
      <w:r w:rsidR="7E003760" w:rsidRPr="001A5067">
        <w:t>: G</w:t>
      </w:r>
      <w:r w:rsidR="32158BF3" w:rsidRPr="001A5067">
        <w:t xml:space="preserve">un violence shapes the lives of millions of </w:t>
      </w:r>
      <w:r w:rsidR="002B0B12">
        <w:t>people in this country</w:t>
      </w:r>
      <w:r w:rsidR="32158BF3" w:rsidRPr="001A5067">
        <w:t xml:space="preserve"> who witness it, who know the victims, or who live in fear of the next shooting. </w:t>
      </w:r>
      <w:r w:rsidR="009F332E">
        <w:t xml:space="preserve">Gun violence has a profoundly harmful impact on students </w:t>
      </w:r>
      <w:r w:rsidR="54DC0DEE" w:rsidRPr="001A5067">
        <w:t>from pre-kindergarten through higher education</w:t>
      </w:r>
      <w:r w:rsidR="009F332E">
        <w:t xml:space="preserve"> and on educators, families, and communities. </w:t>
      </w:r>
    </w:p>
    <w:p w14:paraId="6D202721" w14:textId="7B0878DB" w:rsidR="006A4CBB" w:rsidRPr="001A5067" w:rsidRDefault="11AE020E" w:rsidP="006A4CBB">
      <w:pPr>
        <w:spacing w:after="160"/>
      </w:pPr>
      <w:r w:rsidRPr="001A5067">
        <w:t xml:space="preserve">The National Education Association (NEA) remains committed to ending the </w:t>
      </w:r>
      <w:r w:rsidR="006216CC">
        <w:t>scourge</w:t>
      </w:r>
      <w:r w:rsidR="006216CC" w:rsidRPr="001A5067">
        <w:t xml:space="preserve"> </w:t>
      </w:r>
      <w:r w:rsidRPr="001A5067">
        <w:t xml:space="preserve">of gun violence. </w:t>
      </w:r>
      <w:r w:rsidRPr="001A5067">
        <w:rPr>
          <w:color w:val="000000" w:themeColor="text1"/>
        </w:rPr>
        <w:t xml:space="preserve">As NEA President Becky Pringle told the U.S. House Committee on Oversight and Reform in testimony urging Congress to act to end gun violence, </w:t>
      </w:r>
      <w:r w:rsidRPr="001A5067">
        <w:t>“</w:t>
      </w:r>
      <w:r w:rsidRPr="001A5067">
        <w:rPr>
          <w:color w:val="000000" w:themeColor="text1"/>
        </w:rPr>
        <w:t>Inaction means we are willing to accept what should be unacceptable to us all.”</w:t>
      </w:r>
      <w:r w:rsidR="008C20E0" w:rsidRPr="001A5067">
        <w:rPr>
          <w:rStyle w:val="FootnoteReference"/>
          <w:color w:val="000000"/>
        </w:rPr>
        <w:footnoteReference w:id="2"/>
      </w:r>
    </w:p>
    <w:p w14:paraId="34FDBF5E" w14:textId="3F37EA50" w:rsidR="006A29FC" w:rsidRPr="001A5067" w:rsidRDefault="7D3D9360" w:rsidP="009F103B">
      <w:pPr>
        <w:spacing w:after="160"/>
      </w:pPr>
      <w:r w:rsidRPr="001A5067">
        <w:t>With a</w:t>
      </w:r>
      <w:r w:rsidR="12BAC60C" w:rsidRPr="001A5067">
        <w:t>ttention</w:t>
      </w:r>
      <w:r w:rsidRPr="001A5067">
        <w:t xml:space="preserve"> </w:t>
      </w:r>
      <w:r w:rsidR="12BAC60C" w:rsidRPr="001A5067">
        <w:t>to the disproportionate</w:t>
      </w:r>
      <w:r w:rsidRPr="001A5067">
        <w:t xml:space="preserve"> impact of gun violence on com</w:t>
      </w:r>
      <w:r w:rsidR="12BAC60C" w:rsidRPr="001A5067">
        <w:t>munities of color, NEA advocates</w:t>
      </w:r>
      <w:r w:rsidR="5A42ED96" w:rsidRPr="001A5067">
        <w:t xml:space="preserve"> in Congress, develop</w:t>
      </w:r>
      <w:r w:rsidR="12BAC60C" w:rsidRPr="001A5067">
        <w:t>s</w:t>
      </w:r>
      <w:r w:rsidRPr="001A5067">
        <w:t xml:space="preserve"> resources and training</w:t>
      </w:r>
      <w:r w:rsidR="006216CC">
        <w:t>s</w:t>
      </w:r>
      <w:r w:rsidRPr="001A5067">
        <w:t>, encoura</w:t>
      </w:r>
      <w:r w:rsidR="12BAC60C" w:rsidRPr="001A5067">
        <w:t>ges</w:t>
      </w:r>
      <w:r w:rsidRPr="001A5067">
        <w:t xml:space="preserve"> media and academic cove</w:t>
      </w:r>
      <w:r w:rsidR="12BAC60C" w:rsidRPr="001A5067">
        <w:t>rage of the subject, mobilizes members and communities, and engages</w:t>
      </w:r>
      <w:r w:rsidRPr="001A5067">
        <w:t xml:space="preserve"> with partners across the country</w:t>
      </w:r>
      <w:r w:rsidR="12BAC60C" w:rsidRPr="001A5067">
        <w:t xml:space="preserve"> to end gun violence.</w:t>
      </w:r>
      <w:r w:rsidR="32776342" w:rsidRPr="001A5067">
        <w:t xml:space="preserve"> However, </w:t>
      </w:r>
      <w:r w:rsidR="5A42ED96" w:rsidRPr="001A5067">
        <w:t>more must be done</w:t>
      </w:r>
      <w:r w:rsidR="12BAC60C" w:rsidRPr="001A5067">
        <w:t xml:space="preserve">. To </w:t>
      </w:r>
      <w:r w:rsidR="5A42ED96" w:rsidRPr="001A5067">
        <w:t xml:space="preserve">further </w:t>
      </w:r>
      <w:r w:rsidR="12BAC60C" w:rsidRPr="001A5067">
        <w:t>address gun violence in our schools</w:t>
      </w:r>
      <w:r w:rsidR="4B230FB7" w:rsidRPr="001A5067">
        <w:t xml:space="preserve"> at every level of education</w:t>
      </w:r>
      <w:r w:rsidR="12BAC60C" w:rsidRPr="001A5067">
        <w:t xml:space="preserve">, </w:t>
      </w:r>
      <w:r w:rsidR="5A42ED96" w:rsidRPr="001A5067">
        <w:t xml:space="preserve">in July 2022, </w:t>
      </w:r>
      <w:r w:rsidR="12BAC60C" w:rsidRPr="001A5067">
        <w:t>the NEA Representative Assembly</w:t>
      </w:r>
      <w:r w:rsidR="5A42ED96" w:rsidRPr="001A5067">
        <w:t xml:space="preserve"> (RA)—the Association</w:t>
      </w:r>
      <w:r w:rsidR="00E14453" w:rsidRPr="001A5067">
        <w:t>’</w:t>
      </w:r>
      <w:r w:rsidR="5A42ED96" w:rsidRPr="001A5067">
        <w:t xml:space="preserve">s highest decision-making body—directed </w:t>
      </w:r>
      <w:r w:rsidR="12BAC60C" w:rsidRPr="001A5067">
        <w:t>NEA to issue a national call to action to help ensure that all students, educators, schools, campuses, and communi</w:t>
      </w:r>
      <w:r w:rsidR="5A42ED96" w:rsidRPr="001A5067">
        <w:t>ties are safe from the epidemic of gun violence</w:t>
      </w:r>
      <w:r w:rsidR="12BAC60C" w:rsidRPr="001A5067">
        <w:t xml:space="preserve">. </w:t>
      </w:r>
    </w:p>
    <w:p w14:paraId="2717CD8E" w14:textId="234B70AB" w:rsidR="00F95ACA" w:rsidRPr="001A5067" w:rsidRDefault="006A29FC" w:rsidP="00070B32">
      <w:pPr>
        <w:spacing w:after="160"/>
      </w:pPr>
      <w:r w:rsidRPr="001A5067">
        <w:t xml:space="preserve">Working with an NEA-wide team </w:t>
      </w:r>
      <w:r w:rsidR="009F103B" w:rsidRPr="001A5067">
        <w:t>that meets regularly to assess, plan, and work toward th</w:t>
      </w:r>
      <w:r w:rsidRPr="001A5067">
        <w:t xml:space="preserve">e </w:t>
      </w:r>
      <w:r w:rsidR="00070B32" w:rsidRPr="001A5067">
        <w:t xml:space="preserve">ambitious </w:t>
      </w:r>
      <w:r w:rsidRPr="001A5067">
        <w:t xml:space="preserve">goal set by the RA, the Association has </w:t>
      </w:r>
      <w:r w:rsidR="00F95ACA" w:rsidRPr="001A5067">
        <w:t xml:space="preserve">convened members, leaders, and staff </w:t>
      </w:r>
      <w:r w:rsidRPr="001A5067">
        <w:t xml:space="preserve">from throughout the country </w:t>
      </w:r>
      <w:r w:rsidR="00F95ACA" w:rsidRPr="001A5067">
        <w:t xml:space="preserve">to help develop strategies and actions. As part of its call to action, NEA partnered with the Everytown for Gun Safety Support Fund </w:t>
      </w:r>
      <w:r w:rsidRPr="001A5067">
        <w:t>(Everytown) to produce the National Education Association School Gun Violence Prevention and Response Guide</w:t>
      </w:r>
      <w:r w:rsidR="00F95ACA" w:rsidRPr="001A5067">
        <w:t xml:space="preserve">. To be sure, educators share the desire of students, </w:t>
      </w:r>
      <w:r w:rsidR="00070B32" w:rsidRPr="001A5067">
        <w:t>families</w:t>
      </w:r>
      <w:r w:rsidR="00F95ACA" w:rsidRPr="001A5067">
        <w:t>, and other m</w:t>
      </w:r>
      <w:r w:rsidRPr="001A5067">
        <w:t xml:space="preserve">embers of the community that such a </w:t>
      </w:r>
      <w:r w:rsidRPr="001A5067">
        <w:lastRenderedPageBreak/>
        <w:t xml:space="preserve">document </w:t>
      </w:r>
      <w:r w:rsidR="00070B32" w:rsidRPr="001A5067">
        <w:t>should be</w:t>
      </w:r>
      <w:r w:rsidR="00AA0363">
        <w:t>come unnecessary</w:t>
      </w:r>
      <w:r w:rsidRPr="001A5067">
        <w:t xml:space="preserve">. But until that time, the Guide </w:t>
      </w:r>
      <w:r w:rsidR="00812418">
        <w:t xml:space="preserve">will </w:t>
      </w:r>
      <w:r w:rsidR="00070B32" w:rsidRPr="001A5067">
        <w:t>help NEA</w:t>
      </w:r>
      <w:r w:rsidR="00E14453" w:rsidRPr="001A5067">
        <w:t>’</w:t>
      </w:r>
      <w:r w:rsidR="00070B32" w:rsidRPr="001A5067">
        <w:t>s state and local leaders, members</w:t>
      </w:r>
      <w:r w:rsidR="006216CC">
        <w:t>,</w:t>
      </w:r>
      <w:r w:rsidR="00070B32" w:rsidRPr="001A5067">
        <w:t xml:space="preserve"> and staff prevent, prepare for, respond to, and facilitate recovery from gun violence in pre-kindergarten through higher education contexts. </w:t>
      </w:r>
    </w:p>
    <w:p w14:paraId="058A1122" w14:textId="202E0D57" w:rsidR="006A4CBB" w:rsidRPr="001A5067" w:rsidRDefault="1FCD03A3" w:rsidP="006A4CBB">
      <w:pPr>
        <w:spacing w:after="160"/>
      </w:pPr>
      <w:r w:rsidRPr="001A5067">
        <w:t>F</w:t>
      </w:r>
      <w:r w:rsidR="32158BF3" w:rsidRPr="001A5067">
        <w:t xml:space="preserve">or most of </w:t>
      </w:r>
      <w:r w:rsidR="0B793436" w:rsidRPr="001A5067">
        <w:t>this country</w:t>
      </w:r>
      <w:r w:rsidR="00E14453" w:rsidRPr="001A5067">
        <w:t>’</w:t>
      </w:r>
      <w:r w:rsidR="0B793436" w:rsidRPr="001A5067">
        <w:t xml:space="preserve">s </w:t>
      </w:r>
      <w:r w:rsidR="32158BF3" w:rsidRPr="001A5067">
        <w:t xml:space="preserve">history, </w:t>
      </w:r>
      <w:r w:rsidRPr="001A5067">
        <w:t>infectious disease</w:t>
      </w:r>
      <w:r w:rsidR="7E003760" w:rsidRPr="001A5067">
        <w:t>s</w:t>
      </w:r>
      <w:r w:rsidRPr="001A5067">
        <w:t xml:space="preserve"> and car accident</w:t>
      </w:r>
      <w:r w:rsidR="0839CDA2" w:rsidRPr="001A5067">
        <w:t>s</w:t>
      </w:r>
      <w:r w:rsidRPr="001A5067">
        <w:t xml:space="preserve"> constituted </w:t>
      </w:r>
      <w:r w:rsidR="32158BF3" w:rsidRPr="001A5067">
        <w:t xml:space="preserve">the biggest risks to childhood </w:t>
      </w:r>
      <w:r w:rsidR="204FE9C9" w:rsidRPr="001A5067">
        <w:t xml:space="preserve">student </w:t>
      </w:r>
      <w:r w:rsidR="32158BF3" w:rsidRPr="001A5067">
        <w:t>health</w:t>
      </w:r>
      <w:r w:rsidRPr="001A5067">
        <w:t xml:space="preserve">, but, </w:t>
      </w:r>
      <w:r w:rsidR="32158BF3" w:rsidRPr="001A5067">
        <w:t xml:space="preserve">today, </w:t>
      </w:r>
      <w:r w:rsidRPr="001A5067">
        <w:t xml:space="preserve">gun </w:t>
      </w:r>
      <w:r w:rsidR="00FD65A3" w:rsidRPr="001A5067">
        <w:t>violence</w:t>
      </w:r>
      <w:r w:rsidRPr="001A5067">
        <w:t xml:space="preserve"> ranks as </w:t>
      </w:r>
      <w:r w:rsidR="32158BF3" w:rsidRPr="001A5067">
        <w:t>the number-one cause of</w:t>
      </w:r>
      <w:r w:rsidR="00E14453" w:rsidRPr="001A5067">
        <w:t xml:space="preserve"> </w:t>
      </w:r>
      <w:r w:rsidR="01A6568E" w:rsidRPr="001A5067">
        <w:t xml:space="preserve">student </w:t>
      </w:r>
      <w:r w:rsidR="32158BF3" w:rsidRPr="001A5067">
        <w:t xml:space="preserve">death. Each year, </w:t>
      </w:r>
      <w:r w:rsidR="0839CDA2" w:rsidRPr="001A5067">
        <w:t xml:space="preserve">it claims the lives of </w:t>
      </w:r>
      <w:r w:rsidR="32158BF3" w:rsidRPr="001A5067">
        <w:t>nearly 4,000 children and teens</w:t>
      </w:r>
      <w:r w:rsidR="7E003760" w:rsidRPr="001A5067">
        <w:t>.</w:t>
      </w:r>
      <w:r w:rsidR="32158BF3" w:rsidRPr="001A5067">
        <w:t xml:space="preserve"> </w:t>
      </w:r>
      <w:r w:rsidR="0839CDA2" w:rsidRPr="00B53E49">
        <w:t>A</w:t>
      </w:r>
      <w:r w:rsidR="32158BF3" w:rsidRPr="00B53E49">
        <w:t>nother 15,000 are shot and wounded</w:t>
      </w:r>
      <w:r w:rsidR="32158BF3" w:rsidRPr="00F92801">
        <w:t>.</w:t>
      </w:r>
      <w:r w:rsidR="006A4CBB" w:rsidRPr="007C72B1">
        <w:rPr>
          <w:vertAlign w:val="superscript"/>
        </w:rPr>
        <w:footnoteReference w:id="3"/>
      </w:r>
      <w:r w:rsidR="00207767" w:rsidRPr="00F92801">
        <w:rPr>
          <w:vertAlign w:val="superscript"/>
        </w:rPr>
        <w:t xml:space="preserve"> </w:t>
      </w:r>
      <w:r w:rsidR="04948E92" w:rsidRPr="001A5067">
        <w:t>H</w:t>
      </w:r>
      <w:r w:rsidR="32158BF3" w:rsidRPr="001A5067">
        <w:t>omicides</w:t>
      </w:r>
      <w:r w:rsidR="04948E92" w:rsidRPr="001A5067">
        <w:t xml:space="preserve"> account for roughly six in 10 gun deaths among children</w:t>
      </w:r>
      <w:r w:rsidR="32158BF3" w:rsidRPr="001A5067">
        <w:t>,</w:t>
      </w:r>
      <w:r w:rsidR="006A4CBB" w:rsidRPr="001A5067">
        <w:rPr>
          <w:vertAlign w:val="superscript"/>
        </w:rPr>
        <w:footnoteReference w:id="4"/>
      </w:r>
      <w:r w:rsidR="32158BF3" w:rsidRPr="001A5067">
        <w:t xml:space="preserve"> and gun suicides are on the rise—a </w:t>
      </w:r>
      <w:hyperlink r:id="rId22">
        <w:r w:rsidR="32158BF3" w:rsidRPr="001A5067">
          <w:rPr>
            <w:color w:val="1155CC"/>
            <w:u w:val="single"/>
          </w:rPr>
          <w:t>public health crisis</w:t>
        </w:r>
      </w:hyperlink>
      <w:r w:rsidR="00B53E49" w:rsidRPr="001A5067">
        <w:rPr>
          <w:vertAlign w:val="superscript"/>
        </w:rPr>
        <w:footnoteReference w:id="5"/>
      </w:r>
      <w:r w:rsidR="32158BF3" w:rsidRPr="001A5067">
        <w:t xml:space="preserve"> that </w:t>
      </w:r>
      <w:r w:rsidR="04948E92" w:rsidRPr="001A5067">
        <w:t>we can prevent</w:t>
      </w:r>
      <w:r w:rsidR="32158BF3" w:rsidRPr="001A5067">
        <w:t xml:space="preserve">. An estimated </w:t>
      </w:r>
      <w:r w:rsidR="04948E92" w:rsidRPr="001A5067">
        <w:t>3</w:t>
      </w:r>
      <w:r w:rsidR="32158BF3" w:rsidRPr="001A5067">
        <w:t xml:space="preserve"> million children per year in the U.S. are exposed to shootings,</w:t>
      </w:r>
      <w:r w:rsidR="006A4CBB" w:rsidRPr="001A5067">
        <w:rPr>
          <w:vertAlign w:val="superscript"/>
        </w:rPr>
        <w:footnoteReference w:id="6"/>
      </w:r>
      <w:r w:rsidR="32158BF3" w:rsidRPr="001A5067">
        <w:rPr>
          <w:vertAlign w:val="superscript"/>
        </w:rPr>
        <w:t xml:space="preserve"> </w:t>
      </w:r>
      <w:r w:rsidR="32158BF3" w:rsidRPr="001A5067">
        <w:t>and the trauma of witnessing shootings, whether in their schools, communities</w:t>
      </w:r>
      <w:r w:rsidR="7E003760" w:rsidRPr="001A5067">
        <w:t>,</w:t>
      </w:r>
      <w:r w:rsidR="32158BF3" w:rsidRPr="001A5067">
        <w:t xml:space="preserve"> or homes, can have a devastating impact</w:t>
      </w:r>
      <w:r w:rsidR="00CB0681">
        <w:t xml:space="preserve"> on their lives</w:t>
      </w:r>
      <w:r w:rsidR="32158BF3" w:rsidRPr="001A5067">
        <w:t xml:space="preserve">. </w:t>
      </w:r>
    </w:p>
    <w:p w14:paraId="11810DF7" w14:textId="0F6CC0BE" w:rsidR="00012D76" w:rsidRDefault="32158BF3" w:rsidP="00E14453">
      <w:pPr>
        <w:spacing w:after="160"/>
      </w:pPr>
      <w:r w:rsidRPr="001A5067">
        <w:t>Everytown for Gun Safety</w:t>
      </w:r>
      <w:r w:rsidR="00E14453" w:rsidRPr="001A5067">
        <w:t>’</w:t>
      </w:r>
      <w:r w:rsidRPr="001A5067">
        <w:t xml:space="preserve">s </w:t>
      </w:r>
      <w:hyperlink r:id="rId23">
        <w:r w:rsidRPr="001A5067">
          <w:rPr>
            <w:color w:val="1155CC"/>
            <w:u w:val="single"/>
          </w:rPr>
          <w:t>Gunfire on School Grounds</w:t>
        </w:r>
      </w:hyperlink>
      <w:r w:rsidRPr="001A5067">
        <w:t xml:space="preserve"> database details the myriad ways in which gun violence manifests </w:t>
      </w:r>
      <w:r w:rsidR="002A0C8C">
        <w:t xml:space="preserve">in </w:t>
      </w:r>
      <w:r w:rsidRPr="001A5067">
        <w:t>school</w:t>
      </w:r>
      <w:r w:rsidR="002A0C8C">
        <w:t>s</w:t>
      </w:r>
      <w:r w:rsidR="585F000C" w:rsidRPr="001A5067">
        <w:t xml:space="preserve"> in the United States</w:t>
      </w:r>
      <w:r w:rsidRPr="001A5067">
        <w:t>. Over the past 11 years, Everytown has identified nearly 1,200 incidents of a firearm discharging a live round inside or into a school building or on</w:t>
      </w:r>
      <w:r w:rsidR="7E003760" w:rsidRPr="001A5067">
        <w:t xml:space="preserve"> or </w:t>
      </w:r>
      <w:r w:rsidRPr="001A5067">
        <w:t>onto school grounds. Of these incidents, 841 occurred on the grounds of a preschool, elementary, middle, or high school, resulting in 270 people killed and 580 people wounded.</w:t>
      </w:r>
      <w:r w:rsidR="006A4CBB" w:rsidRPr="001A5067">
        <w:rPr>
          <w:vertAlign w:val="superscript"/>
        </w:rPr>
        <w:footnoteReference w:id="7"/>
      </w:r>
      <w:r w:rsidRPr="001A5067">
        <w:t xml:space="preserve"> </w:t>
      </w:r>
      <w:r w:rsidR="33C8C966" w:rsidRPr="001A5067">
        <w:t>In 325 attacks on university</w:t>
      </w:r>
      <w:r w:rsidR="254D579A" w:rsidRPr="001A5067">
        <w:t xml:space="preserve"> or</w:t>
      </w:r>
      <w:r w:rsidR="33C8C966" w:rsidRPr="001A5067">
        <w:t xml:space="preserve"> college campuses during that time period, 120 people lost their lives and</w:t>
      </w:r>
      <w:r w:rsidR="00A20F46">
        <w:t xml:space="preserve"> guns</w:t>
      </w:r>
      <w:r w:rsidR="33C8C966" w:rsidRPr="001A5067">
        <w:t xml:space="preserve"> </w:t>
      </w:r>
      <w:r w:rsidR="11309AA8" w:rsidRPr="001A5067">
        <w:t xml:space="preserve">wounded </w:t>
      </w:r>
      <w:r w:rsidR="33C8C966" w:rsidRPr="001A5067">
        <w:t>251</w:t>
      </w:r>
      <w:r w:rsidR="254D579A" w:rsidRPr="001A5067">
        <w:t xml:space="preserve"> others</w:t>
      </w:r>
      <w:r w:rsidR="33C8C966" w:rsidRPr="001A5067">
        <w:t>.</w:t>
      </w:r>
      <w:r w:rsidR="7E003760" w:rsidRPr="001A5067">
        <w:t xml:space="preserve"> </w:t>
      </w:r>
      <w:r w:rsidR="4B33977C" w:rsidRPr="001A5067">
        <w:t>Students</w:t>
      </w:r>
      <w:r w:rsidRPr="001A5067">
        <w:t xml:space="preserve"> exposed to the trauma of violence, crime, and abuse are </w:t>
      </w:r>
      <w:hyperlink r:id="rId24">
        <w:r w:rsidRPr="001A5067">
          <w:t xml:space="preserve">more likely to suffer from substance use disorders, </w:t>
        </w:r>
      </w:hyperlink>
      <w:r w:rsidRPr="001A5067">
        <w:t xml:space="preserve">depression, anxiety, and Post-Traumatic Stress Disorder (PTSD); to fail or have difficulties in school; and to engage in </w:t>
      </w:r>
      <w:r w:rsidRPr="001A5067">
        <w:lastRenderedPageBreak/>
        <w:t>criminal activity.</w:t>
      </w:r>
      <w:r w:rsidR="006A4CBB" w:rsidRPr="001A5067">
        <w:rPr>
          <w:vertAlign w:val="superscript"/>
        </w:rPr>
        <w:footnoteReference w:id="8"/>
      </w:r>
      <w:r w:rsidRPr="001A5067">
        <w:t xml:space="preserve"> Even for those who have</w:t>
      </w:r>
      <w:r w:rsidR="18561A2A" w:rsidRPr="001A5067">
        <w:t xml:space="preserve"> not</w:t>
      </w:r>
      <w:r w:rsidRPr="001A5067">
        <w:t xml:space="preserve"> experienced gun violence at school, the trauma of experiencing lockdo</w:t>
      </w:r>
      <w:r w:rsidR="006216CC">
        <w:t>wns and active shooter drills—</w:t>
      </w:r>
      <w:r w:rsidRPr="001A5067">
        <w:t>which are happen</w:t>
      </w:r>
      <w:r w:rsidR="006216CC">
        <w:t>ing with increasing frequency—</w:t>
      </w:r>
      <w:r w:rsidRPr="001A5067">
        <w:t>leaves students, teachers, and parents</w:t>
      </w:r>
      <w:r w:rsidR="00D15657">
        <w:t xml:space="preserve"> and guardians</w:t>
      </w:r>
      <w:r w:rsidRPr="001A5067">
        <w:t xml:space="preserve"> across the country experiencing</w:t>
      </w:r>
      <w:r w:rsidR="00DC2781">
        <w:t xml:space="preserve"> </w:t>
      </w:r>
      <w:r w:rsidRPr="001A5067">
        <w:t>the impact</w:t>
      </w:r>
      <w:r w:rsidR="3A46E587" w:rsidRPr="001A5067">
        <w:t xml:space="preserve"> of fear from the anticipation of gun violence.</w:t>
      </w:r>
      <w:bookmarkStart w:id="4" w:name="_b5bi3f7vzscz" w:colFirst="0" w:colLast="0"/>
      <w:bookmarkEnd w:id="4"/>
    </w:p>
    <w:p w14:paraId="311A5241" w14:textId="777E49A3" w:rsidR="008A621B" w:rsidRPr="001A5067" w:rsidRDefault="00BD4B4E" w:rsidP="00367CD7">
      <w:pPr>
        <w:spacing w:before="360" w:after="240"/>
      </w:pPr>
      <w:r>
        <w:t>This</w:t>
      </w:r>
      <w:r w:rsidR="00812418" w:rsidRPr="001A5067">
        <w:t xml:space="preserve"> Guide should be used within the context of planning that should already be taking place for schools at all levels. By focusing on the roles of Association leaders</w:t>
      </w:r>
      <w:r w:rsidR="00377306">
        <w:t xml:space="preserve">, </w:t>
      </w:r>
      <w:r w:rsidR="00812418" w:rsidRPr="001A5067">
        <w:t>staff,</w:t>
      </w:r>
      <w:r w:rsidR="00377306">
        <w:t xml:space="preserve"> and building representatives,</w:t>
      </w:r>
      <w:r w:rsidR="00812418" w:rsidRPr="001A5067">
        <w:t xml:space="preserve"> it is meant to complement, not supplant, planning taking place with school administrations.</w:t>
      </w:r>
      <w:r w:rsidR="0002408A">
        <w:t xml:space="preserve"> I</w:t>
      </w:r>
      <w:r w:rsidR="00812418" w:rsidRPr="001A5067">
        <w:t xml:space="preserve">f broader planning efforts are not taking place or lack important components, </w:t>
      </w:r>
      <w:r w:rsidR="00156583">
        <w:t>this Guide</w:t>
      </w:r>
      <w:r w:rsidR="00812418" w:rsidRPr="001A5067">
        <w:t xml:space="preserve"> also provides </w:t>
      </w:r>
      <w:r w:rsidR="00156583">
        <w:t>advice</w:t>
      </w:r>
      <w:r w:rsidR="00156583" w:rsidRPr="001A5067">
        <w:t xml:space="preserve"> </w:t>
      </w:r>
      <w:r w:rsidR="00812418" w:rsidRPr="001A5067">
        <w:t>on how to effectively engage with others in the school community</w:t>
      </w:r>
      <w:r w:rsidR="008F6BEF">
        <w:t xml:space="preserve"> to broaden those efforts</w:t>
      </w:r>
      <w:r w:rsidR="00812418" w:rsidRPr="001A5067">
        <w:t>.</w:t>
      </w:r>
    </w:p>
    <w:p w14:paraId="23E8EC5E" w14:textId="22DF9140" w:rsidR="006A4CBB" w:rsidRPr="001A5067" w:rsidRDefault="00F50F11" w:rsidP="00900D27">
      <w:pPr>
        <w:pStyle w:val="Heading2"/>
        <w:rPr>
          <w:rFonts w:eastAsia="Times New Roman" w:cs="Times New Roman"/>
          <w:szCs w:val="24"/>
        </w:rPr>
      </w:pPr>
      <w:bookmarkStart w:id="5" w:name="_Toc157685960"/>
      <w:r>
        <w:rPr>
          <w:rFonts w:cs="Times New Roman"/>
          <w:szCs w:val="24"/>
        </w:rPr>
        <w:t xml:space="preserve">B. </w:t>
      </w:r>
      <w:r w:rsidR="1D19B9C5" w:rsidRPr="001A5067">
        <w:rPr>
          <w:rFonts w:cs="Times New Roman"/>
          <w:szCs w:val="24"/>
        </w:rPr>
        <w:t>Organization of the</w:t>
      </w:r>
      <w:r w:rsidR="2167A20F" w:rsidRPr="001A5067">
        <w:rPr>
          <w:rFonts w:cs="Times New Roman"/>
          <w:szCs w:val="24"/>
        </w:rPr>
        <w:t xml:space="preserve"> Guide</w:t>
      </w:r>
      <w:bookmarkStart w:id="6" w:name="_wf0a2xd96hoj" w:colFirst="0" w:colLast="0"/>
      <w:bookmarkEnd w:id="5"/>
      <w:bookmarkEnd w:id="6"/>
    </w:p>
    <w:p w14:paraId="2C73778D" w14:textId="0857C26C" w:rsidR="00250D29" w:rsidRDefault="32158BF3" w:rsidP="00DD07BF">
      <w:pPr>
        <w:spacing w:after="200"/>
      </w:pPr>
      <w:r w:rsidRPr="001A5067">
        <w:t xml:space="preserve">This </w:t>
      </w:r>
      <w:r w:rsidR="00BD5937">
        <w:t>G</w:t>
      </w:r>
      <w:r w:rsidRPr="001A5067">
        <w:t xml:space="preserve">uide </w:t>
      </w:r>
      <w:r w:rsidR="00BD5937" w:rsidRPr="001A5067">
        <w:t>p</w:t>
      </w:r>
      <w:r w:rsidR="00BD5937">
        <w:t>rovides</w:t>
      </w:r>
      <w:r w:rsidR="00BD5937" w:rsidRPr="001A5067">
        <w:t xml:space="preserve"> </w:t>
      </w:r>
      <w:r w:rsidRPr="001A5067">
        <w:t>resources, tools, recommendations, and evidence-based practices for incorporating gun violence</w:t>
      </w:r>
      <w:r w:rsidR="006F21EE">
        <w:t xml:space="preserve">-related </w:t>
      </w:r>
      <w:r w:rsidRPr="001A5067">
        <w:t>strategies into school crisis prevention and response plans.</w:t>
      </w:r>
      <w:r w:rsidR="00207767" w:rsidRPr="001A5067">
        <w:t xml:space="preserve"> </w:t>
      </w:r>
      <w:r w:rsidR="12A7EE76" w:rsidRPr="001A5067">
        <w:t xml:space="preserve">It contains </w:t>
      </w:r>
      <w:r w:rsidRPr="001A5067">
        <w:t>four sections: Prevent, Prepare, Respond, and Recover</w:t>
      </w:r>
      <w:r w:rsidR="00DD07BF">
        <w:t xml:space="preserve">, </w:t>
      </w:r>
      <w:r w:rsidR="00BF0238">
        <w:t>and multiple checklists</w:t>
      </w:r>
      <w:r w:rsidR="00DD07BF">
        <w:t>.</w:t>
      </w:r>
      <w:r w:rsidR="009D0249">
        <w:t xml:space="preserve"> It ends with a list of additional resources.</w:t>
      </w:r>
    </w:p>
    <w:p w14:paraId="77B0BE42" w14:textId="631EB7A4" w:rsidR="00250D29" w:rsidRDefault="003254F2" w:rsidP="00250D29">
      <w:pPr>
        <w:pStyle w:val="Heading3"/>
      </w:pPr>
      <w:bookmarkStart w:id="7" w:name="_Toc157685961"/>
      <w:r>
        <w:t>1</w:t>
      </w:r>
      <w:r w:rsidR="00250D29">
        <w:t>. The Guide’s Checklists</w:t>
      </w:r>
      <w:bookmarkEnd w:id="7"/>
    </w:p>
    <w:p w14:paraId="4C5EC49A" w14:textId="3AC09063" w:rsidR="00AB1868" w:rsidRDefault="00250D29" w:rsidP="00250D29">
      <w:pPr>
        <w:spacing w:after="200"/>
      </w:pPr>
      <w:r>
        <w:t>The Guide includes separate checklists for state leaders and staff and for local leaders, staff, and build</w:t>
      </w:r>
      <w:r w:rsidR="00AB1868">
        <w:t>ing representatives</w:t>
      </w:r>
      <w:r w:rsidR="00E933D0">
        <w:t xml:space="preserve">. The checklists </w:t>
      </w:r>
      <w:r w:rsidR="00AB1868">
        <w:t>differ in several ways:</w:t>
      </w:r>
    </w:p>
    <w:p w14:paraId="1FBD0029" w14:textId="77777777" w:rsidR="00AB1868" w:rsidRDefault="00AB1868" w:rsidP="00007606">
      <w:pPr>
        <w:pStyle w:val="ListParagraph"/>
        <w:numPr>
          <w:ilvl w:val="0"/>
          <w:numId w:val="53"/>
        </w:numPr>
        <w:spacing w:after="200"/>
      </w:pPr>
      <w:r>
        <w:t xml:space="preserve">In the preparation and prevention checklists, we first provide steps for those </w:t>
      </w:r>
      <w:r w:rsidR="00250D29">
        <w:t>newer to this work</w:t>
      </w:r>
      <w:r>
        <w:t xml:space="preserve"> before action items for those who </w:t>
      </w:r>
      <w:r w:rsidR="00250D29">
        <w:t>are expanding their on-going work</w:t>
      </w:r>
      <w:r>
        <w:t xml:space="preserve">. We assume that people who are </w:t>
      </w:r>
      <w:r w:rsidR="00250D29">
        <w:t xml:space="preserve">broadening and deepening their engagement will already have taken </w:t>
      </w:r>
      <w:r>
        <w:t xml:space="preserve">many of the </w:t>
      </w:r>
      <w:r w:rsidR="00250D29">
        <w:t xml:space="preserve">steps identified for those newer to the endeavor. </w:t>
      </w:r>
    </w:p>
    <w:p w14:paraId="56DACF18" w14:textId="77777777" w:rsidR="00AB1868" w:rsidRDefault="00AB1868" w:rsidP="00007606">
      <w:pPr>
        <w:pStyle w:val="ListParagraph"/>
        <w:numPr>
          <w:ilvl w:val="0"/>
          <w:numId w:val="53"/>
        </w:numPr>
        <w:spacing w:after="200"/>
      </w:pPr>
      <w:r>
        <w:t>T</w:t>
      </w:r>
      <w:r w:rsidR="00250D29">
        <w:t>he response-related checklists identify actions to be taken relative to how long ago the gun incident took place—the first few hours, the first 12 hours, and the first week and beyond.</w:t>
      </w:r>
    </w:p>
    <w:p w14:paraId="527FF0B2" w14:textId="086FE7D5" w:rsidR="00250D29" w:rsidRDefault="00AB1868" w:rsidP="00007606">
      <w:pPr>
        <w:pStyle w:val="ListParagraph"/>
        <w:numPr>
          <w:ilvl w:val="0"/>
          <w:numId w:val="53"/>
        </w:numPr>
        <w:spacing w:after="200"/>
      </w:pPr>
      <w:r>
        <w:t>The recovery-focused checklists are the same for everyone.</w:t>
      </w:r>
    </w:p>
    <w:p w14:paraId="2C2516A9" w14:textId="2C0D60FF" w:rsidR="00E472D9" w:rsidRDefault="00E472D9" w:rsidP="00250D29">
      <w:pPr>
        <w:spacing w:after="200"/>
      </w:pPr>
    </w:p>
    <w:p w14:paraId="7FC3F632" w14:textId="58570E4B" w:rsidR="00DD07BF" w:rsidRDefault="003254F2" w:rsidP="00344316">
      <w:pPr>
        <w:pStyle w:val="Heading3"/>
      </w:pPr>
      <w:bookmarkStart w:id="8" w:name="_Toc157685962"/>
      <w:r>
        <w:lastRenderedPageBreak/>
        <w:t>2</w:t>
      </w:r>
      <w:r w:rsidR="00250D29">
        <w:t xml:space="preserve">. The Guide’s Four </w:t>
      </w:r>
      <w:r w:rsidR="00E73635">
        <w:t xml:space="preserve">Main </w:t>
      </w:r>
      <w:r w:rsidR="00250D29">
        <w:t>Sections</w:t>
      </w:r>
      <w:bookmarkEnd w:id="8"/>
    </w:p>
    <w:p w14:paraId="481A75AB" w14:textId="337DA9CA" w:rsidR="00404E1C" w:rsidRPr="001A5067" w:rsidRDefault="00404E1C" w:rsidP="00007606">
      <w:pPr>
        <w:pStyle w:val="ListParagraph"/>
        <w:numPr>
          <w:ilvl w:val="0"/>
          <w:numId w:val="17"/>
        </w:numPr>
        <w:spacing w:after="200"/>
      </w:pPr>
      <w:r w:rsidRPr="001A5067">
        <w:rPr>
          <w:b/>
          <w:bCs/>
          <w:color w:val="1155CC"/>
          <w:u w:val="single"/>
        </w:rPr>
        <w:t>PREVENT</w:t>
      </w:r>
      <w:r w:rsidRPr="001A5067">
        <w:t>: The prevention phase aims to reduce the risk and prevent the occurrence of gun violence incidents on school grounds and in communities by taking actions to foster a positive and safe school climate</w:t>
      </w:r>
      <w:r w:rsidR="006F21EE">
        <w:t xml:space="preserve"> </w:t>
      </w:r>
      <w:r w:rsidRPr="001A5067">
        <w:t xml:space="preserve">and to limit access to firearms that could be used in acts of school violence. This section presents evidence-based strategies to help schools implement trauma-informed crisis intervention practices, promote secure storage, increase mental health and gun suicide prevention support, integrate community violence intervention programs into schools, and advocate for legislation that limits the presence of guns in schools. </w:t>
      </w:r>
    </w:p>
    <w:p w14:paraId="4D4D67EA" w14:textId="54851AA1" w:rsidR="006A4CBB" w:rsidRPr="001A5067" w:rsidRDefault="004F70AB" w:rsidP="00007606">
      <w:pPr>
        <w:numPr>
          <w:ilvl w:val="0"/>
          <w:numId w:val="17"/>
        </w:numPr>
        <w:spacing w:after="200"/>
        <w:rPr>
          <w:rFonts w:eastAsia="Calibri"/>
        </w:rPr>
      </w:pPr>
      <w:hyperlink r:id="rId25" w:history="1">
        <w:r w:rsidR="3ED1C861" w:rsidRPr="001A5067">
          <w:rPr>
            <w:b/>
            <w:bCs/>
            <w:color w:val="1155CC"/>
            <w:u w:val="single"/>
          </w:rPr>
          <w:t>PREPARE</w:t>
        </w:r>
      </w:hyperlink>
      <w:r w:rsidR="3ED1C861" w:rsidRPr="001A5067">
        <w:t xml:space="preserve">: The preparation phase involves planning for gun violence–related scenarios and engaging in a continuous cycle of planning, practicing, and evaluating actions </w:t>
      </w:r>
      <w:r w:rsidR="006F21EE">
        <w:t xml:space="preserve">to facilitate </w:t>
      </w:r>
      <w:r w:rsidR="3ED1C861" w:rsidRPr="001A5067">
        <w:t>an effective response. The goal is to minimize emotional, psychological, and physical harm when incidents occur and to have a system already in place for immediate, effective response and recovery</w:t>
      </w:r>
      <w:r w:rsidR="006F21EE">
        <w:t>, including crucial relationships with school administrators and community groups</w:t>
      </w:r>
      <w:r w:rsidR="3ED1C861" w:rsidRPr="001A5067">
        <w:t>. The preparation and prevention phases often occur simultaneously and are ongoing. This section includes strategies to install evidence-based security upgrades to prevent shooters</w:t>
      </w:r>
      <w:r w:rsidR="00E14453" w:rsidRPr="001A5067">
        <w:t>’</w:t>
      </w:r>
      <w:r w:rsidR="3ED1C861" w:rsidRPr="001A5067">
        <w:t xml:space="preserve"> access to schools and classrooms, and to </w:t>
      </w:r>
      <w:r w:rsidR="00E95E9D">
        <w:t>examine the efficacy and potential harm of</w:t>
      </w:r>
      <w:r w:rsidR="3ED1C861" w:rsidRPr="001A5067">
        <w:t xml:space="preserve"> active shooter drills </w:t>
      </w:r>
      <w:r w:rsidR="00E95E9D">
        <w:t>and</w:t>
      </w:r>
      <w:r w:rsidR="3ED1C861" w:rsidRPr="001A5067">
        <w:t xml:space="preserve"> school policing.</w:t>
      </w:r>
    </w:p>
    <w:p w14:paraId="45199414" w14:textId="2B14FE39" w:rsidR="006A4CBB" w:rsidRPr="001A5067" w:rsidRDefault="004F70AB" w:rsidP="00007606">
      <w:pPr>
        <w:numPr>
          <w:ilvl w:val="0"/>
          <w:numId w:val="17"/>
        </w:numPr>
        <w:spacing w:after="200"/>
        <w:rPr>
          <w:rFonts w:eastAsia="Calibri"/>
        </w:rPr>
      </w:pPr>
      <w:hyperlink r:id="rId26" w:history="1">
        <w:r w:rsidR="3ED1C861" w:rsidRPr="001A5067">
          <w:rPr>
            <w:b/>
            <w:bCs/>
            <w:color w:val="1155CC"/>
            <w:u w:val="single"/>
          </w:rPr>
          <w:t>RESPOND</w:t>
        </w:r>
      </w:hyperlink>
      <w:r w:rsidR="3ED1C861" w:rsidRPr="001A5067">
        <w:t>: The response phase includes action steps to minimize the harm of gun violence to students, educators</w:t>
      </w:r>
      <w:r w:rsidR="006F21EE">
        <w:t xml:space="preserve"> of all types</w:t>
      </w:r>
      <w:r w:rsidR="3ED1C861" w:rsidRPr="001A5067">
        <w:t>,</w:t>
      </w:r>
      <w:r w:rsidR="006F21EE">
        <w:rPr>
          <w:rStyle w:val="FootnoteReference"/>
        </w:rPr>
        <w:footnoteReference w:id="9"/>
      </w:r>
      <w:r w:rsidR="3ED1C861" w:rsidRPr="001A5067">
        <w:t xml:space="preserve"> and their families. The focus is short-term and requires coordination and rapid response during and immediately after a gun violence incident. This section includes strategies and action steps</w:t>
      </w:r>
      <w:r w:rsidR="0088439E">
        <w:t xml:space="preserve"> based on how long ago the gun incident took place—the first few hours, the first 12 hours, and the first week and beyond.</w:t>
      </w:r>
      <w:r w:rsidR="3ED1C861" w:rsidRPr="001A5067">
        <w:t xml:space="preserve"> It also includes a guide with best practices on how to speak with</w:t>
      </w:r>
      <w:r w:rsidR="00207767" w:rsidRPr="001A5067">
        <w:t xml:space="preserve"> </w:t>
      </w:r>
      <w:r w:rsidR="3ED1C861" w:rsidRPr="001A5067">
        <w:t>children about gun violence.</w:t>
      </w:r>
    </w:p>
    <w:p w14:paraId="4D42A4E0" w14:textId="794B8A29" w:rsidR="005365E4" w:rsidRPr="00DA0428" w:rsidRDefault="004F70AB" w:rsidP="00007606">
      <w:pPr>
        <w:numPr>
          <w:ilvl w:val="0"/>
          <w:numId w:val="17"/>
        </w:numPr>
        <w:spacing w:after="200"/>
        <w:rPr>
          <w:rFonts w:eastAsia="Calibri"/>
        </w:rPr>
      </w:pPr>
      <w:hyperlink r:id="rId27" w:history="1">
        <w:r w:rsidR="3ED1C861" w:rsidRPr="001A5067">
          <w:rPr>
            <w:b/>
            <w:bCs/>
            <w:color w:val="1155CC"/>
            <w:u w:val="single"/>
          </w:rPr>
          <w:t>RECOVER</w:t>
        </w:r>
      </w:hyperlink>
      <w:r w:rsidR="3ED1C861" w:rsidRPr="001A5067">
        <w:t xml:space="preserve">: The recovery phase focuses on coping with trauma after a gun violence incident and restoring a safe and healthy school environment. It is imperative to focus on </w:t>
      </w:r>
      <w:r w:rsidR="0088439E">
        <w:t>supporting</w:t>
      </w:r>
      <w:r w:rsidR="3ED1C861" w:rsidRPr="001A5067">
        <w:t xml:space="preserve"> the emotional, physical, and psychological health of students, educators, and their families. </w:t>
      </w:r>
      <w:r w:rsidR="00A42FF1">
        <w:t xml:space="preserve">In addition to communications strategies, this </w:t>
      </w:r>
      <w:r w:rsidR="3ED1C861" w:rsidRPr="001A5067">
        <w:t xml:space="preserve">presents </w:t>
      </w:r>
      <w:r w:rsidR="00906997">
        <w:t>approaches to</w:t>
      </w:r>
      <w:r w:rsidR="3ED1C861" w:rsidRPr="001A5067">
        <w:t xml:space="preserve"> support</w:t>
      </w:r>
      <w:r w:rsidR="00906997">
        <w:t>ing recovery efforts, providing</w:t>
      </w:r>
      <w:r w:rsidR="3ED1C861" w:rsidRPr="001A5067">
        <w:t xml:space="preserve"> care and support to initiate recovery </w:t>
      </w:r>
      <w:r w:rsidR="0088439E">
        <w:t xml:space="preserve">after a </w:t>
      </w:r>
      <w:r w:rsidR="3ED1C861" w:rsidRPr="001A5067">
        <w:t xml:space="preserve">gun violence incident, </w:t>
      </w:r>
      <w:r w:rsidR="0088439E">
        <w:t xml:space="preserve">and </w:t>
      </w:r>
      <w:r w:rsidR="00906997">
        <w:t>e</w:t>
      </w:r>
      <w:r w:rsidR="3ED1C861" w:rsidRPr="001A5067">
        <w:t>valuat</w:t>
      </w:r>
      <w:r w:rsidR="00906997">
        <w:t>ing</w:t>
      </w:r>
      <w:r w:rsidR="3ED1C861" w:rsidRPr="001A5067">
        <w:t>, plan</w:t>
      </w:r>
      <w:r w:rsidR="00906997">
        <w:t>ning</w:t>
      </w:r>
      <w:r w:rsidR="3ED1C861" w:rsidRPr="001A5067">
        <w:t>, and address</w:t>
      </w:r>
      <w:r w:rsidR="00906997">
        <w:t>ing</w:t>
      </w:r>
      <w:r w:rsidR="3ED1C861" w:rsidRPr="001A5067">
        <w:t xml:space="preserve"> </w:t>
      </w:r>
      <w:r w:rsidR="00A42FF1">
        <w:t xml:space="preserve">gun-violence-response issues that need </w:t>
      </w:r>
      <w:r w:rsidR="3ED1C861" w:rsidRPr="001A5067">
        <w:t xml:space="preserve">improvement or adjustment. </w:t>
      </w:r>
      <w:bookmarkStart w:id="9" w:name="_92njgbmwkhl9"/>
      <w:bookmarkStart w:id="10" w:name="_gv6scgywyab0"/>
      <w:bookmarkEnd w:id="9"/>
      <w:bookmarkEnd w:id="10"/>
    </w:p>
    <w:p w14:paraId="4B33BE87" w14:textId="652811E0" w:rsidR="00B640CF" w:rsidRPr="001A5067" w:rsidRDefault="0F8BB727" w:rsidP="002C01C8">
      <w:pPr>
        <w:pStyle w:val="Heading1"/>
        <w:rPr>
          <w:rFonts w:cs="Times New Roman"/>
          <w:szCs w:val="24"/>
        </w:rPr>
      </w:pPr>
      <w:bookmarkStart w:id="11" w:name="_Toc157685963"/>
      <w:r w:rsidRPr="001A5067">
        <w:rPr>
          <w:rFonts w:cs="Times New Roman"/>
          <w:szCs w:val="24"/>
        </w:rPr>
        <w:lastRenderedPageBreak/>
        <w:t xml:space="preserve">II. </w:t>
      </w:r>
      <w:r w:rsidR="32158BF3" w:rsidRPr="001A5067">
        <w:rPr>
          <w:rFonts w:cs="Times New Roman"/>
          <w:szCs w:val="24"/>
        </w:rPr>
        <w:t>P</w:t>
      </w:r>
      <w:r w:rsidR="007B5501" w:rsidRPr="001A5067">
        <w:rPr>
          <w:rFonts w:cs="Times New Roman"/>
          <w:szCs w:val="24"/>
        </w:rPr>
        <w:t>art One: Gun Violence Prevention</w:t>
      </w:r>
      <w:bookmarkEnd w:id="11"/>
    </w:p>
    <w:p w14:paraId="5D8143F0" w14:textId="7F9F3284" w:rsidR="006A4CBB" w:rsidRPr="001A5067" w:rsidRDefault="780CE020" w:rsidP="003C6AA7">
      <w:pPr>
        <w:pStyle w:val="Heading2"/>
        <w:rPr>
          <w:rFonts w:cs="Times New Roman"/>
          <w:szCs w:val="24"/>
        </w:rPr>
      </w:pPr>
      <w:bookmarkStart w:id="12" w:name="_cw8e8pfo9ndq"/>
      <w:bookmarkStart w:id="13" w:name="_Toc157685964"/>
      <w:bookmarkEnd w:id="12"/>
      <w:r w:rsidRPr="001A5067">
        <w:rPr>
          <w:rFonts w:cs="Times New Roman"/>
          <w:szCs w:val="24"/>
        </w:rPr>
        <w:t>A. B</w:t>
      </w:r>
      <w:r w:rsidR="11544709" w:rsidRPr="001A5067">
        <w:rPr>
          <w:rFonts w:cs="Times New Roman"/>
          <w:szCs w:val="24"/>
        </w:rPr>
        <w:t>ackground</w:t>
      </w:r>
      <w:bookmarkEnd w:id="13"/>
    </w:p>
    <w:p w14:paraId="447CBDB4" w14:textId="10AA5E7B" w:rsidR="00EA2721" w:rsidRDefault="001B027A" w:rsidP="006A4CBB">
      <w:pPr>
        <w:spacing w:after="160"/>
        <w:rPr>
          <w:rFonts w:ascii="Verdana" w:hAnsi="Verdana"/>
          <w:color w:val="222222"/>
          <w:sz w:val="27"/>
          <w:szCs w:val="27"/>
          <w:shd w:val="clear" w:color="auto" w:fill="FFFFFF"/>
        </w:rPr>
      </w:pPr>
      <w:r>
        <w:t xml:space="preserve">We can prevent </w:t>
      </w:r>
      <w:r w:rsidR="32158BF3" w:rsidRPr="001A5067">
        <w:t>gun violence</w:t>
      </w:r>
      <w:r w:rsidR="00D439A0">
        <w:t xml:space="preserve"> in schools</w:t>
      </w:r>
      <w:r w:rsidR="007873DC">
        <w:t xml:space="preserve">, </w:t>
      </w:r>
      <w:r w:rsidR="00804CEB">
        <w:t>even though it is a complicated and challenging endeavor. As</w:t>
      </w:r>
      <w:r w:rsidR="007873DC">
        <w:t xml:space="preserve"> the American Psychological Association has said, </w:t>
      </w:r>
      <w:r w:rsidR="007873DC" w:rsidRPr="00EA2721">
        <w:t>“</w:t>
      </w:r>
      <w:r w:rsidR="007873DC" w:rsidRPr="009E3864">
        <w:rPr>
          <w:color w:val="222222"/>
          <w:shd w:val="clear" w:color="auto" w:fill="FFFFFF"/>
        </w:rPr>
        <w:t>A complex and variable constellation of risk and protective factors makes persons more or less likely to use a firearm against themselves or others. For this reason, there is no single profile that can reliably predict who will use a gun in a violent act. Instead, gun violence is associated with a confluence of individual, family, school, peer, community, and sociocultural risk factors that interact over time during childhood and adolescence.</w:t>
      </w:r>
      <w:r w:rsidR="00EA2721" w:rsidRPr="009E3864">
        <w:rPr>
          <w:color w:val="222222"/>
          <w:shd w:val="clear" w:color="auto" w:fill="FFFFFF"/>
        </w:rPr>
        <w:t>”</w:t>
      </w:r>
      <w:r w:rsidR="00EA2721">
        <w:rPr>
          <w:rStyle w:val="FootnoteReference"/>
          <w:color w:val="222222"/>
          <w:shd w:val="clear" w:color="auto" w:fill="FFFFFF"/>
        </w:rPr>
        <w:footnoteReference w:id="10"/>
      </w:r>
    </w:p>
    <w:p w14:paraId="431844E0" w14:textId="238803C8" w:rsidR="006A4CBB" w:rsidRPr="001A5067" w:rsidRDefault="32158BF3" w:rsidP="006A4CBB">
      <w:pPr>
        <w:spacing w:after="160"/>
      </w:pPr>
      <w:r w:rsidRPr="001A5067">
        <w:t xml:space="preserve">To take meaningful actions to keep our schools and surrounding communities safe, we first need to understand gun violence in </w:t>
      </w:r>
      <w:r w:rsidR="002B0B12">
        <w:t>this country</w:t>
      </w:r>
      <w:r w:rsidR="002B0B12" w:rsidRPr="001A5067">
        <w:t xml:space="preserve">’s </w:t>
      </w:r>
      <w:r w:rsidRPr="001A5067">
        <w:t>schools</w:t>
      </w:r>
      <w:r w:rsidR="001B027A">
        <w:t>, starting with four key facts.</w:t>
      </w:r>
    </w:p>
    <w:p w14:paraId="3A605382" w14:textId="2B4B8FC9" w:rsidR="00DE3092" w:rsidRPr="002C01C8" w:rsidRDefault="78016754" w:rsidP="002C01C8">
      <w:pPr>
        <w:pStyle w:val="Heading3"/>
        <w:ind w:left="806"/>
        <w:rPr>
          <w:rFonts w:cs="Times New Roman"/>
          <w:szCs w:val="24"/>
        </w:rPr>
      </w:pPr>
      <w:bookmarkStart w:id="14" w:name="_Toc157685965"/>
      <w:r w:rsidRPr="001A5067">
        <w:rPr>
          <w:rStyle w:val="Heading2Char"/>
          <w:rFonts w:cs="Times New Roman"/>
          <w:b/>
          <w:bCs/>
          <w:szCs w:val="24"/>
          <w:shd w:val="clear" w:color="auto" w:fill="auto"/>
        </w:rPr>
        <w:t xml:space="preserve">1. </w:t>
      </w:r>
      <w:r w:rsidR="00203166">
        <w:rPr>
          <w:rFonts w:cs="Times New Roman"/>
          <w:szCs w:val="24"/>
        </w:rPr>
        <w:t>School Shooters</w:t>
      </w:r>
      <w:r w:rsidR="086EF90C" w:rsidRPr="001A5067">
        <w:rPr>
          <w:rFonts w:cs="Times New Roman"/>
          <w:szCs w:val="24"/>
        </w:rPr>
        <w:t xml:space="preserve"> </w:t>
      </w:r>
      <w:r w:rsidR="1F6599A2" w:rsidRPr="001A5067">
        <w:rPr>
          <w:rFonts w:cs="Times New Roman"/>
          <w:szCs w:val="24"/>
        </w:rPr>
        <w:t>O</w:t>
      </w:r>
      <w:r w:rsidR="00E85658" w:rsidRPr="001A5067">
        <w:rPr>
          <w:rFonts w:cs="Times New Roman"/>
          <w:szCs w:val="24"/>
        </w:rPr>
        <w:t>ften H</w:t>
      </w:r>
      <w:r w:rsidR="086EF90C" w:rsidRPr="001A5067">
        <w:rPr>
          <w:rFonts w:cs="Times New Roman"/>
          <w:szCs w:val="24"/>
        </w:rPr>
        <w:t xml:space="preserve">ave a </w:t>
      </w:r>
      <w:r w:rsidR="098905AE" w:rsidRPr="001A5067">
        <w:rPr>
          <w:rFonts w:cs="Times New Roman"/>
          <w:szCs w:val="24"/>
        </w:rPr>
        <w:t>C</w:t>
      </w:r>
      <w:r w:rsidR="086EF90C" w:rsidRPr="001A5067">
        <w:rPr>
          <w:rFonts w:cs="Times New Roman"/>
          <w:szCs w:val="24"/>
        </w:rPr>
        <w:t xml:space="preserve">onnection to the </w:t>
      </w:r>
      <w:r w:rsidR="1DC9B240" w:rsidRPr="001A5067">
        <w:rPr>
          <w:rFonts w:cs="Times New Roman"/>
          <w:szCs w:val="24"/>
        </w:rPr>
        <w:t>S</w:t>
      </w:r>
      <w:r w:rsidR="086EF90C" w:rsidRPr="001A5067">
        <w:rPr>
          <w:rFonts w:cs="Times New Roman"/>
          <w:szCs w:val="24"/>
        </w:rPr>
        <w:t>chool</w:t>
      </w:r>
      <w:bookmarkEnd w:id="14"/>
    </w:p>
    <w:p w14:paraId="39F873AF" w14:textId="6756B477" w:rsidR="00143561" w:rsidRPr="001A5067" w:rsidRDefault="32158BF3" w:rsidP="002C01C8">
      <w:pPr>
        <w:spacing w:before="0"/>
        <w:ind w:left="806"/>
      </w:pPr>
      <w:r w:rsidRPr="001A5067">
        <w:t xml:space="preserve">In </w:t>
      </w:r>
      <w:hyperlink r:id="rId28">
        <w:r w:rsidRPr="001A5067">
          <w:rPr>
            <w:color w:val="1155CC"/>
            <w:u w:val="single"/>
          </w:rPr>
          <w:t>Everytown</w:t>
        </w:r>
        <w:r w:rsidR="00E14453" w:rsidRPr="001A5067">
          <w:rPr>
            <w:color w:val="1155CC"/>
            <w:u w:val="single"/>
          </w:rPr>
          <w:t>’</w:t>
        </w:r>
        <w:r w:rsidRPr="001A5067">
          <w:rPr>
            <w:color w:val="1155CC"/>
            <w:u w:val="single"/>
          </w:rPr>
          <w:t>s Gunfire on School Grounds database</w:t>
        </w:r>
      </w:hyperlink>
      <w:r w:rsidRPr="001A5067">
        <w:t>, 60 percent of school-age shooters were current or former students of the school, including all shooters involved in mass shootings and nearly all in self-harm incidents (96 percent) and unintentional discharges of a gun (91 percent).</w:t>
      </w:r>
      <w:r w:rsidR="006A4CBB" w:rsidRPr="001A5067">
        <w:rPr>
          <w:vertAlign w:val="superscript"/>
        </w:rPr>
        <w:footnoteReference w:id="11"/>
      </w:r>
      <w:r w:rsidRPr="001A5067">
        <w:t xml:space="preserve"> An Everytown analysis of the New York City Police Department</w:t>
      </w:r>
      <w:r w:rsidR="00E14453" w:rsidRPr="001A5067">
        <w:t>’</w:t>
      </w:r>
      <w:r w:rsidRPr="001A5067">
        <w:t>s review of active shooter incidents in K-12 schools from 1966 to 2016 found that in three in four of these incidents, the shooter or shooters were school-age and were current or former students.</w:t>
      </w:r>
      <w:r w:rsidR="006A4CBB" w:rsidRPr="001A5067">
        <w:rPr>
          <w:vertAlign w:val="superscript"/>
        </w:rPr>
        <w:footnoteReference w:id="12"/>
      </w:r>
      <w:r w:rsidRPr="001A5067">
        <w:t xml:space="preserve"> These data suggest that school-based interventions to support students in crisis and act on warning signs are vital for addressing school gun violence.</w:t>
      </w:r>
    </w:p>
    <w:p w14:paraId="4D1AD3D4" w14:textId="73F85D1C" w:rsidR="00DE3092" w:rsidRPr="001A5067" w:rsidRDefault="42BD2394" w:rsidP="00EE7996">
      <w:pPr>
        <w:pStyle w:val="Heading3"/>
        <w:ind w:left="810"/>
        <w:rPr>
          <w:rFonts w:cs="Times New Roman"/>
          <w:szCs w:val="24"/>
        </w:rPr>
      </w:pPr>
      <w:bookmarkStart w:id="15" w:name="_Toc157685966"/>
      <w:r w:rsidRPr="001A5067">
        <w:rPr>
          <w:rFonts w:cs="Times New Roman"/>
          <w:szCs w:val="24"/>
        </w:rPr>
        <w:t xml:space="preserve">2. </w:t>
      </w:r>
      <w:r w:rsidR="086EF90C" w:rsidRPr="001A5067">
        <w:rPr>
          <w:rFonts w:cs="Times New Roman"/>
          <w:szCs w:val="24"/>
        </w:rPr>
        <w:t xml:space="preserve">Guns Discharged in Schools Generally Come from </w:t>
      </w:r>
      <w:r w:rsidR="00532C83">
        <w:rPr>
          <w:rFonts w:cs="Times New Roman"/>
          <w:szCs w:val="24"/>
        </w:rPr>
        <w:t xml:space="preserve">the </w:t>
      </w:r>
      <w:r w:rsidR="086EF90C" w:rsidRPr="001A5067">
        <w:rPr>
          <w:rFonts w:cs="Times New Roman"/>
          <w:szCs w:val="24"/>
        </w:rPr>
        <w:t>Home</w:t>
      </w:r>
      <w:r w:rsidR="00532C83">
        <w:rPr>
          <w:rFonts w:cs="Times New Roman"/>
          <w:szCs w:val="24"/>
        </w:rPr>
        <w:t xml:space="preserve"> of a Parent or Close Relative</w:t>
      </w:r>
      <w:bookmarkEnd w:id="15"/>
    </w:p>
    <w:p w14:paraId="4EDD7B2A" w14:textId="3C1FE3AB" w:rsidR="00C074D5" w:rsidRPr="001A5067" w:rsidRDefault="32158BF3" w:rsidP="006114D1">
      <w:pPr>
        <w:ind w:left="810"/>
      </w:pPr>
      <w:r w:rsidRPr="001A5067">
        <w:t>Research suggests that</w:t>
      </w:r>
      <w:r w:rsidR="006114D1">
        <w:t xml:space="preserve"> </w:t>
      </w:r>
      <w:r w:rsidRPr="001A5067">
        <w:t xml:space="preserve">school-age shooters generally do not purchase </w:t>
      </w:r>
      <w:r w:rsidR="00532C83">
        <w:t>the weapon or weapons used</w:t>
      </w:r>
      <w:r w:rsidRPr="001A5067">
        <w:t xml:space="preserve">. </w:t>
      </w:r>
      <w:r w:rsidR="00532C83">
        <w:t>In a study released in 2019 that analyzed data from 2008 to 2017, t</w:t>
      </w:r>
      <w:r w:rsidRPr="001A5067">
        <w:t xml:space="preserve">he U.S. Secret found that three in four school shooters acquired their firearm from the home </w:t>
      </w:r>
      <w:r w:rsidRPr="001A5067">
        <w:lastRenderedPageBreak/>
        <w:t>of a parent or close relative (73 percent in the first study and 76 percent in the second study).</w:t>
      </w:r>
      <w:r w:rsidR="006A4CBB" w:rsidRPr="001A5067">
        <w:rPr>
          <w:vertAlign w:val="superscript"/>
        </w:rPr>
        <w:footnoteReference w:id="13"/>
      </w:r>
      <w:r w:rsidR="006114D1">
        <w:t xml:space="preserve"> This w</w:t>
      </w:r>
      <w:r w:rsidR="006114D1" w:rsidRPr="001A5067">
        <w:t>as the case with the Oxford High School shooting on November 30, 2021, in Michigan</w:t>
      </w:r>
      <w:r w:rsidR="006114D1">
        <w:t>.</w:t>
      </w:r>
      <w:r w:rsidR="006114D1" w:rsidRPr="001A5067">
        <w:rPr>
          <w:vertAlign w:val="superscript"/>
        </w:rPr>
        <w:footnoteReference w:id="14"/>
      </w:r>
    </w:p>
    <w:p w14:paraId="1E16F15F" w14:textId="27F8FD37" w:rsidR="00143561" w:rsidRPr="001A5067" w:rsidRDefault="78016754" w:rsidP="00EE7996">
      <w:pPr>
        <w:pStyle w:val="Heading3"/>
        <w:ind w:left="810"/>
        <w:rPr>
          <w:rFonts w:cs="Times New Roman"/>
          <w:szCs w:val="24"/>
        </w:rPr>
      </w:pPr>
      <w:bookmarkStart w:id="16" w:name="_Toc157685967"/>
      <w:r w:rsidRPr="001A5067">
        <w:rPr>
          <w:rFonts w:cs="Times New Roman"/>
          <w:szCs w:val="24"/>
        </w:rPr>
        <w:t xml:space="preserve">3. </w:t>
      </w:r>
      <w:r w:rsidR="086EF90C" w:rsidRPr="001A5067">
        <w:rPr>
          <w:rFonts w:cs="Times New Roman"/>
          <w:szCs w:val="24"/>
        </w:rPr>
        <w:t xml:space="preserve">There Are Nearly Always </w:t>
      </w:r>
      <w:r w:rsidR="0E9C68FB" w:rsidRPr="001A5067">
        <w:rPr>
          <w:rFonts w:cs="Times New Roman"/>
          <w:szCs w:val="24"/>
        </w:rPr>
        <w:t>W</w:t>
      </w:r>
      <w:r w:rsidRPr="001A5067">
        <w:rPr>
          <w:rFonts w:cs="Times New Roman"/>
          <w:szCs w:val="24"/>
        </w:rPr>
        <w:t xml:space="preserve">arning </w:t>
      </w:r>
      <w:r w:rsidR="2C3B6774" w:rsidRPr="001A5067">
        <w:rPr>
          <w:rFonts w:cs="Times New Roman"/>
          <w:szCs w:val="24"/>
        </w:rPr>
        <w:t>S</w:t>
      </w:r>
      <w:r w:rsidRPr="001A5067">
        <w:rPr>
          <w:rFonts w:cs="Times New Roman"/>
          <w:szCs w:val="24"/>
        </w:rPr>
        <w:t>igns</w:t>
      </w:r>
      <w:bookmarkEnd w:id="16"/>
    </w:p>
    <w:p w14:paraId="06345F6B" w14:textId="29908CA6" w:rsidR="00532C83" w:rsidRDefault="00143561" w:rsidP="00143561">
      <w:pPr>
        <w:ind w:left="810"/>
      </w:pPr>
      <w:r w:rsidRPr="001A5067">
        <w:t>S</w:t>
      </w:r>
      <w:r w:rsidR="006A4CBB" w:rsidRPr="001A5067">
        <w:t xml:space="preserve">hootings often have advance indications. These warning signs, if appropriately identified, can offer an opportunity for intervention. </w:t>
      </w:r>
      <w:r w:rsidR="00532C83">
        <w:t xml:space="preserve">As discussed in more detail in the Guide’s content on implementing trauma-informed intervention practices and restorative disciplinary practices, however, NEA urges all parties to ensure that such identification and intervention </w:t>
      </w:r>
      <w:r w:rsidR="00A50F5E">
        <w:t xml:space="preserve">achieve their desired outcome </w:t>
      </w:r>
      <w:r w:rsidR="00532C83" w:rsidRPr="00532C83">
        <w:t>without adverse racial impact</w:t>
      </w:r>
      <w:r w:rsidR="00532C83">
        <w:t xml:space="preserve"> </w:t>
      </w:r>
      <w:r w:rsidR="00A50F5E">
        <w:t>and without undermining a trusting and emotionally safe school climate.</w:t>
      </w:r>
    </w:p>
    <w:p w14:paraId="4C7519CD" w14:textId="114B0610" w:rsidR="006A4CBB" w:rsidRPr="001A5067" w:rsidRDefault="006A4CBB" w:rsidP="00143561">
      <w:pPr>
        <w:ind w:left="810"/>
      </w:pPr>
      <w:r w:rsidRPr="001A5067">
        <w:t>The Secret Service study of incidents from 2008 to 2017 found that 100 percent of the perpetrators showed behaviors</w:t>
      </w:r>
      <w:r w:rsidR="0023392F" w:rsidRPr="001A5067">
        <w:t xml:space="preserve"> of concern</w:t>
      </w:r>
      <w:r w:rsidRPr="001A5067">
        <w:t>, and that 77 percent of the time at least one person, most often a peer, knew about their plan.</w:t>
      </w:r>
      <w:r w:rsidRPr="001A5067">
        <w:rPr>
          <w:vertAlign w:val="superscript"/>
        </w:rPr>
        <w:footnoteReference w:id="15"/>
      </w:r>
      <w:r w:rsidRPr="001A5067">
        <w:rPr>
          <w:vertAlign w:val="superscript"/>
        </w:rPr>
        <w:t xml:space="preserve"> </w:t>
      </w:r>
      <w:r w:rsidRPr="001A5067">
        <w:t xml:space="preserve">These data suggest that fostering a trusting and emotionally safe school climate—where students are willing to both ask adults for help and to report any </w:t>
      </w:r>
      <w:r w:rsidR="0023392F" w:rsidRPr="001A5067">
        <w:t>statements</w:t>
      </w:r>
      <w:r w:rsidRPr="001A5067">
        <w:t xml:space="preserve"> and behaviors</w:t>
      </w:r>
      <w:r w:rsidR="0023392F" w:rsidRPr="001A5067">
        <w:t xml:space="preserve"> of concern</w:t>
      </w:r>
      <w:r w:rsidRPr="001A5067">
        <w:t>, such as gun threats on social media or weapons carrying—can be effective tools for prevention. Taking immediate action on those warning signs is essential</w:t>
      </w:r>
      <w:r w:rsidR="0023392F" w:rsidRPr="001A5067">
        <w:t>, as is ensuring that racial profiling and other inappropriate engagement by students and educators is never supported or permitted.</w:t>
      </w:r>
    </w:p>
    <w:p w14:paraId="26393C56" w14:textId="26461652" w:rsidR="00D17A74" w:rsidRPr="001A5067" w:rsidRDefault="006A4CBB" w:rsidP="002C01C8">
      <w:pPr>
        <w:ind w:left="810"/>
      </w:pPr>
      <w:r w:rsidRPr="001A5067">
        <w:t>Consider the case of the Sandy Hook Elementary School shooting</w:t>
      </w:r>
      <w:r w:rsidR="0023392F" w:rsidRPr="001A5067">
        <w:t xml:space="preserve"> on December 14, 2012 in Connecticut</w:t>
      </w:r>
      <w:r w:rsidRPr="001A5067">
        <w:t>.</w:t>
      </w:r>
      <w:r w:rsidRPr="001A5067">
        <w:rPr>
          <w:vertAlign w:val="superscript"/>
        </w:rPr>
        <w:footnoteReference w:id="16"/>
      </w:r>
      <w:r w:rsidRPr="001A5067">
        <w:t xml:space="preserve"> When the </w:t>
      </w:r>
      <w:r w:rsidR="0023392F" w:rsidRPr="001A5067">
        <w:t xml:space="preserve">official </w:t>
      </w:r>
      <w:r w:rsidRPr="001A5067">
        <w:t xml:space="preserve">investigation was complete, the public saw there were several references to the </w:t>
      </w:r>
      <w:r w:rsidR="00EB06A9" w:rsidRPr="001A5067">
        <w:t>shooter</w:t>
      </w:r>
      <w:r w:rsidR="00E14453" w:rsidRPr="001A5067">
        <w:t>’</w:t>
      </w:r>
      <w:r w:rsidR="00EB06A9" w:rsidRPr="001A5067">
        <w:t xml:space="preserve">s </w:t>
      </w:r>
      <w:r w:rsidR="0023392F" w:rsidRPr="001A5067">
        <w:t>prior</w:t>
      </w:r>
      <w:r w:rsidRPr="001A5067">
        <w:t xml:space="preserve"> behavior </w:t>
      </w:r>
      <w:r w:rsidR="00EB06A9" w:rsidRPr="001A5067">
        <w:t>of concern</w:t>
      </w:r>
      <w:r w:rsidRPr="001A5067">
        <w:t xml:space="preserve">. For example, in seventh grade, a teacher </w:t>
      </w:r>
      <w:r w:rsidR="00A50F5E">
        <w:t>identified behaviors of concern, includin</w:t>
      </w:r>
      <w:r w:rsidR="000A6FD6">
        <w:t>g:</w:t>
      </w:r>
      <w:r w:rsidR="00A50F5E">
        <w:t xml:space="preserve"> “</w:t>
      </w:r>
      <w:r w:rsidRPr="001A5067">
        <w:t xml:space="preserve">His writing </w:t>
      </w:r>
      <w:r w:rsidRPr="001A5067">
        <w:lastRenderedPageBreak/>
        <w:t>assignments are obsessed about battles, destruction and war, far more than others his age. The level of violence in the writing was disturbing.”</w:t>
      </w:r>
      <w:r w:rsidRPr="001A5067">
        <w:rPr>
          <w:vertAlign w:val="superscript"/>
        </w:rPr>
        <w:footnoteReference w:id="17"/>
      </w:r>
    </w:p>
    <w:p w14:paraId="0C830248" w14:textId="7733ED81" w:rsidR="00143561" w:rsidRPr="001A5067" w:rsidRDefault="65AA1D36" w:rsidP="00EE7996">
      <w:pPr>
        <w:pStyle w:val="Heading3"/>
        <w:ind w:left="720"/>
        <w:rPr>
          <w:rFonts w:cs="Times New Roman"/>
          <w:szCs w:val="24"/>
        </w:rPr>
      </w:pPr>
      <w:bookmarkStart w:id="17" w:name="_Toc157685968"/>
      <w:r w:rsidRPr="001A5067">
        <w:rPr>
          <w:rFonts w:cs="Times New Roman"/>
          <w:szCs w:val="24"/>
        </w:rPr>
        <w:t xml:space="preserve">4. </w:t>
      </w:r>
      <w:r w:rsidR="086EF90C" w:rsidRPr="001A5067">
        <w:rPr>
          <w:rFonts w:cs="Times New Roman"/>
          <w:szCs w:val="24"/>
        </w:rPr>
        <w:t>Gun Violence in</w:t>
      </w:r>
      <w:r w:rsidR="00AF60CB">
        <w:rPr>
          <w:rFonts w:cs="Times New Roman"/>
          <w:szCs w:val="24"/>
        </w:rPr>
        <w:t xml:space="preserve"> U.S.</w:t>
      </w:r>
      <w:r w:rsidR="086EF90C" w:rsidRPr="001A5067">
        <w:rPr>
          <w:rFonts w:cs="Times New Roman"/>
          <w:szCs w:val="24"/>
        </w:rPr>
        <w:t xml:space="preserve"> Schools </w:t>
      </w:r>
      <w:r w:rsidR="70079495" w:rsidRPr="001A5067">
        <w:rPr>
          <w:rFonts w:cs="Times New Roman"/>
          <w:szCs w:val="24"/>
        </w:rPr>
        <w:t xml:space="preserve">Disproportionately </w:t>
      </w:r>
      <w:r w:rsidR="715280D8" w:rsidRPr="001A5067">
        <w:rPr>
          <w:rFonts w:cs="Times New Roman"/>
          <w:szCs w:val="24"/>
        </w:rPr>
        <w:t>A</w:t>
      </w:r>
      <w:r w:rsidR="086EF90C" w:rsidRPr="001A5067">
        <w:rPr>
          <w:rFonts w:cs="Times New Roman"/>
          <w:szCs w:val="24"/>
        </w:rPr>
        <w:t>ffects Students of Color</w:t>
      </w:r>
      <w:bookmarkEnd w:id="17"/>
    </w:p>
    <w:p w14:paraId="16768D5F" w14:textId="45830F5E" w:rsidR="009A0ADA" w:rsidRDefault="006A4CBB" w:rsidP="002C3ED7">
      <w:pPr>
        <w:spacing w:after="160"/>
        <w:ind w:left="720"/>
      </w:pPr>
      <w:r w:rsidRPr="001A5067">
        <w:t>In the shooting incidents where Everytown was able to identify the racial makeup of the student body, two out of three incidents occurred in majority-minority schools.</w:t>
      </w:r>
      <w:r w:rsidRPr="001A5067">
        <w:rPr>
          <w:vertAlign w:val="superscript"/>
        </w:rPr>
        <w:footnoteReference w:id="18"/>
      </w:r>
      <w:r w:rsidRPr="001A5067">
        <w:t xml:space="preserve"> Although Black students represent approximate</w:t>
      </w:r>
      <w:r w:rsidR="0078076E" w:rsidRPr="001A5067">
        <w:t xml:space="preserve">ly 15 percent of the total K-12 </w:t>
      </w:r>
      <w:r w:rsidRPr="001A5067">
        <w:t xml:space="preserve">school population in </w:t>
      </w:r>
      <w:r w:rsidR="00A50F5E">
        <w:t>the United States</w:t>
      </w:r>
      <w:r w:rsidRPr="001A5067">
        <w:t>,</w:t>
      </w:r>
      <w:r w:rsidRPr="001A5067">
        <w:rPr>
          <w:vertAlign w:val="superscript"/>
        </w:rPr>
        <w:footnoteReference w:id="19"/>
      </w:r>
      <w:r w:rsidRPr="001A5067">
        <w:t xml:space="preserve"> they make up 30 percent of the average population at schools that have been </w:t>
      </w:r>
      <w:r w:rsidR="00EB06A9" w:rsidRPr="001A5067">
        <w:t xml:space="preserve">effected </w:t>
      </w:r>
      <w:r w:rsidRPr="001A5067">
        <w:t>by a fatal shooting.</w:t>
      </w:r>
      <w:r w:rsidRPr="001A5067">
        <w:rPr>
          <w:vertAlign w:val="superscript"/>
        </w:rPr>
        <w:footnoteReference w:id="20"/>
      </w:r>
      <w:r w:rsidRPr="001A5067">
        <w:t xml:space="preserve"> While perpetrators of mass</w:t>
      </w:r>
      <w:r w:rsidR="00823BE6" w:rsidRPr="001A5067">
        <w:t xml:space="preserve"> </w:t>
      </w:r>
      <w:r w:rsidRPr="001A5067">
        <w:t xml:space="preserve">shootings in schools have tended to be white, and </w:t>
      </w:r>
      <w:r w:rsidR="00EB06A9" w:rsidRPr="001A5067">
        <w:t xml:space="preserve">mass </w:t>
      </w:r>
      <w:r w:rsidRPr="001A5067">
        <w:t xml:space="preserve">shootings are </w:t>
      </w:r>
      <w:r w:rsidR="00D276B6" w:rsidRPr="001A5067">
        <w:t xml:space="preserve">often </w:t>
      </w:r>
      <w:r w:rsidRPr="001A5067">
        <w:t xml:space="preserve">portrayed in media coverage as occurring predominantly </w:t>
      </w:r>
      <w:r w:rsidR="00EB06A9" w:rsidRPr="001A5067">
        <w:t xml:space="preserve">in </w:t>
      </w:r>
      <w:r w:rsidRPr="001A5067">
        <w:t>schools</w:t>
      </w:r>
      <w:r w:rsidR="00EB06A9" w:rsidRPr="001A5067">
        <w:t xml:space="preserve"> with </w:t>
      </w:r>
      <w:r w:rsidR="00D276B6" w:rsidRPr="001A5067">
        <w:t xml:space="preserve">a </w:t>
      </w:r>
      <w:r w:rsidR="00EB06A9" w:rsidRPr="001A5067">
        <w:t xml:space="preserve">majority </w:t>
      </w:r>
      <w:r w:rsidR="00D276B6" w:rsidRPr="001A5067">
        <w:t xml:space="preserve">of </w:t>
      </w:r>
      <w:r w:rsidR="00EB06A9" w:rsidRPr="001A5067">
        <w:t>white students</w:t>
      </w:r>
      <w:r w:rsidRPr="001A5067">
        <w:t xml:space="preserve">, the larger context of gunfire on school grounds </w:t>
      </w:r>
      <w:r w:rsidR="00EB06A9" w:rsidRPr="001A5067">
        <w:t>disproport</w:t>
      </w:r>
      <w:r w:rsidR="00D276B6" w:rsidRPr="001A5067">
        <w:t>ionately a</w:t>
      </w:r>
      <w:r w:rsidR="00EB06A9" w:rsidRPr="001A5067">
        <w:t>ffects students of color</w:t>
      </w:r>
      <w:r w:rsidRPr="001A5067">
        <w:t xml:space="preserve">. </w:t>
      </w:r>
    </w:p>
    <w:p w14:paraId="73E3C130" w14:textId="777B2ADD" w:rsidR="005B7542" w:rsidRPr="001A5067" w:rsidRDefault="005803D2" w:rsidP="009C2832">
      <w:pPr>
        <w:pStyle w:val="Heading2"/>
        <w:rPr>
          <w:rFonts w:cs="Times New Roman"/>
          <w:szCs w:val="24"/>
        </w:rPr>
      </w:pPr>
      <w:bookmarkStart w:id="18" w:name="_Toc157685969"/>
      <w:r w:rsidRPr="001A5067">
        <w:rPr>
          <w:rFonts w:cs="Times New Roman"/>
          <w:szCs w:val="24"/>
        </w:rPr>
        <w:t>B</w:t>
      </w:r>
      <w:r w:rsidR="3A3C5452" w:rsidRPr="001A5067">
        <w:rPr>
          <w:rFonts w:cs="Times New Roman"/>
          <w:szCs w:val="24"/>
        </w:rPr>
        <w:t>. Adverse Childhood Experiences, Childhood Traum</w:t>
      </w:r>
      <w:r w:rsidR="4CEBE55C" w:rsidRPr="001A5067">
        <w:rPr>
          <w:rFonts w:cs="Times New Roman"/>
          <w:szCs w:val="24"/>
        </w:rPr>
        <w:t>a, and Toxic Stress</w:t>
      </w:r>
      <w:bookmarkEnd w:id="18"/>
    </w:p>
    <w:p w14:paraId="5AB5D5CB" w14:textId="2EFF1127" w:rsidR="007C2409" w:rsidRPr="001A5067" w:rsidRDefault="007C2409" w:rsidP="007C2409">
      <w:pPr>
        <w:shd w:val="clear" w:color="auto" w:fill="auto"/>
        <w:spacing w:before="0" w:after="160" w:line="259" w:lineRule="auto"/>
        <w:rPr>
          <w:color w:val="000000"/>
          <w:shd w:val="clear" w:color="auto" w:fill="FFFFFF"/>
        </w:rPr>
      </w:pPr>
      <w:r w:rsidRPr="001A5067">
        <w:rPr>
          <w:shd w:val="clear" w:color="auto" w:fill="FFFFFF"/>
        </w:rPr>
        <w:t xml:space="preserve">To address school shootings, it is important to </w:t>
      </w:r>
      <w:r w:rsidRPr="001A5067">
        <w:rPr>
          <w:color w:val="000000"/>
          <w:shd w:val="clear" w:color="auto" w:fill="FFFFFF"/>
        </w:rPr>
        <w:t xml:space="preserve">incorporate an understanding of Adverse Childhood Experiences (ACES) and toxic stress. </w:t>
      </w:r>
      <w:r w:rsidRPr="001A5067">
        <w:t xml:space="preserve">According to the Center for Disease Control </w:t>
      </w:r>
      <w:r w:rsidR="00DE7068">
        <w:t xml:space="preserve">and Prevention </w:t>
      </w:r>
      <w:r w:rsidRPr="001A5067">
        <w:t xml:space="preserve">(CDC), about 64 percent of adults in the United States report having at least one type of Adverse Childhood Experience (ACES) before the age of 18. </w:t>
      </w:r>
      <w:r w:rsidRPr="001A5067">
        <w:rPr>
          <w:shd w:val="clear" w:color="auto" w:fill="FFFFFF"/>
        </w:rPr>
        <w:t xml:space="preserve">Trauma occurs </w:t>
      </w:r>
      <w:r w:rsidRPr="001A5067">
        <w:rPr>
          <w:color w:val="000000"/>
          <w:shd w:val="clear" w:color="auto" w:fill="FFFFFF"/>
        </w:rPr>
        <w:t xml:space="preserve">when someone feels threatened by serious harm, whether it is physical, mental, or emotional. </w:t>
      </w:r>
      <w:r w:rsidRPr="001A5067">
        <w:t>The CDC also notes that ACES events are typically the result of violence, abuse, neglect, and environmental factors that expose children to substance abuse, mental health related issues, and parental separation.</w:t>
      </w:r>
      <w:r w:rsidR="00266FBD" w:rsidRPr="001A5067">
        <w:rPr>
          <w:rStyle w:val="FootnoteReference"/>
        </w:rPr>
        <w:footnoteReference w:id="21"/>
      </w:r>
    </w:p>
    <w:p w14:paraId="0CD7A371" w14:textId="4E822DE7" w:rsidR="007C2409" w:rsidRPr="001A5067" w:rsidRDefault="007C2409" w:rsidP="007C2409">
      <w:pPr>
        <w:shd w:val="clear" w:color="auto" w:fill="auto"/>
        <w:spacing w:before="0" w:after="160" w:line="259" w:lineRule="auto"/>
        <w:rPr>
          <w:color w:val="000000"/>
          <w:shd w:val="clear" w:color="auto" w:fill="FFFFFF"/>
        </w:rPr>
      </w:pPr>
      <w:r w:rsidRPr="001A5067">
        <w:lastRenderedPageBreak/>
        <w:t xml:space="preserve">While not all ACES lead to childhood trauma, people who suffer from one or more such traumas may experience a negative impact on their overall well-being, education, career, and adulthood experiences. </w:t>
      </w:r>
      <w:r w:rsidRPr="001A5067">
        <w:rPr>
          <w:color w:val="000000"/>
          <w:shd w:val="clear" w:color="auto" w:fill="FFFFFF"/>
        </w:rPr>
        <w:t>Researchers have found that trauma can change the brain and the body’s makeup, which can lead to diseases like obesity, heart disease, diabetes, asthma, and mental health disorders.</w:t>
      </w:r>
      <w:r w:rsidRPr="001A5067">
        <w:rPr>
          <w:rStyle w:val="FootnoteReference"/>
          <w:color w:val="000000"/>
          <w:shd w:val="clear" w:color="auto" w:fill="FFFFFF"/>
        </w:rPr>
        <w:footnoteReference w:id="22"/>
      </w:r>
      <w:r w:rsidRPr="001A5067">
        <w:rPr>
          <w:color w:val="000000"/>
          <w:shd w:val="clear" w:color="auto" w:fill="FFFFFF"/>
        </w:rPr>
        <w:t xml:space="preserve"> </w:t>
      </w:r>
    </w:p>
    <w:p w14:paraId="47A5DF98" w14:textId="7F531771" w:rsidR="007C2409" w:rsidRPr="001A5067" w:rsidRDefault="00353D4A" w:rsidP="007C2409">
      <w:pPr>
        <w:shd w:val="clear" w:color="auto" w:fill="auto"/>
        <w:spacing w:before="0" w:after="160" w:line="259" w:lineRule="auto"/>
        <w:rPr>
          <w:color w:val="000000"/>
          <w:shd w:val="clear" w:color="auto" w:fill="FFFFFF"/>
        </w:rPr>
      </w:pPr>
      <w:r>
        <w:rPr>
          <w:noProof/>
        </w:rPr>
        <mc:AlternateContent>
          <mc:Choice Requires="wps">
            <w:drawing>
              <wp:anchor distT="45720" distB="45720" distL="114300" distR="114300" simplePos="0" relativeHeight="251692032" behindDoc="0" locked="0" layoutInCell="1" allowOverlap="1" wp14:anchorId="31B73593" wp14:editId="42FD4969">
                <wp:simplePos x="0" y="0"/>
                <wp:positionH relativeFrom="column">
                  <wp:posOffset>21590</wp:posOffset>
                </wp:positionH>
                <wp:positionV relativeFrom="paragraph">
                  <wp:posOffset>605790</wp:posOffset>
                </wp:positionV>
                <wp:extent cx="5872480" cy="5836920"/>
                <wp:effectExtent l="0" t="0" r="1397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2480" cy="5836920"/>
                        </a:xfrm>
                        <a:prstGeom prst="rect">
                          <a:avLst/>
                        </a:prstGeom>
                        <a:solidFill>
                          <a:srgbClr val="FFFFFF"/>
                        </a:solidFill>
                        <a:ln w="9525">
                          <a:solidFill>
                            <a:srgbClr val="000000"/>
                          </a:solidFill>
                          <a:miter lim="800000"/>
                          <a:headEnd/>
                          <a:tailEnd/>
                        </a:ln>
                      </wps:spPr>
                      <wps:txbx>
                        <w:txbxContent>
                          <w:p w14:paraId="4B4BCA00" w14:textId="405A3172" w:rsidR="00974367" w:rsidRPr="00283CDC" w:rsidRDefault="00974367" w:rsidP="00353D4A">
                            <w:pPr>
                              <w:jc w:val="center"/>
                              <w:rPr>
                                <w:b/>
                              </w:rPr>
                            </w:pPr>
                            <w:bookmarkStart w:id="19" w:name="_Toc157420981"/>
                            <w:r>
                              <w:rPr>
                                <w:b/>
                              </w:rPr>
                              <w:t xml:space="preserve"> </w:t>
                            </w:r>
                            <w:r w:rsidRPr="00283CDC">
                              <w:rPr>
                                <w:b/>
                              </w:rPr>
                              <w:t>Debunking Myths and Misconceptions about Gun Violence</w:t>
                            </w:r>
                            <w:bookmarkEnd w:id="19"/>
                          </w:p>
                          <w:p w14:paraId="35914295" w14:textId="77777777" w:rsidR="00974367" w:rsidRPr="00CF1AE0" w:rsidRDefault="00974367" w:rsidP="00007606">
                            <w:pPr>
                              <w:numPr>
                                <w:ilvl w:val="0"/>
                                <w:numId w:val="26"/>
                              </w:numPr>
                              <w:ind w:left="360"/>
                            </w:pPr>
                            <w:r w:rsidRPr="00CF1AE0">
                              <w:rPr>
                                <w:b/>
                              </w:rPr>
                              <w:t>Myth: The only way to stop a “bad guy” with a gun is a “good guy” with a gun.</w:t>
                            </w:r>
                          </w:p>
                          <w:p w14:paraId="20B42D24" w14:textId="77777777" w:rsidR="00974367" w:rsidRPr="00CF1AE0" w:rsidRDefault="00974367" w:rsidP="00871FA8">
                            <w:pPr>
                              <w:spacing w:before="0"/>
                              <w:ind w:left="360"/>
                              <w:rPr>
                                <w:b/>
                                <w:bCs/>
                              </w:rPr>
                            </w:pPr>
                            <w:r w:rsidRPr="00CF1AE0">
                              <w:rPr>
                                <w:b/>
                                <w:bCs/>
                              </w:rPr>
                              <w:t xml:space="preserve">Fact: </w:t>
                            </w:r>
                            <w:r w:rsidRPr="00CF1AE0">
                              <w:t xml:space="preserve">If more guns everywhere made us safer, the United States would be the safest country. Instead, we have a </w:t>
                            </w:r>
                            <w:hyperlink r:id="rId29" w:anchor=":~:text=Share%20on%20Twitter-,The%20US%20gun%20homicide%20rate%20is%2026,of%20other%20high%2Dincome%20countries.&amp;text=Everytown%20analysis%20of%20the%20most,accessed%20January%207%2C%202022).">
                              <w:r w:rsidRPr="00CF1AE0">
                                <w:rPr>
                                  <w:color w:val="1155CC"/>
                                  <w:u w:val="single"/>
                                </w:rPr>
                                <w:t>gun homicide rate 26 times that of other high-income countries</w:t>
                              </w:r>
                            </w:hyperlink>
                            <w:r w:rsidRPr="00CF1AE0">
                              <w:t>.</w:t>
                            </w:r>
                            <w:r w:rsidRPr="00CF1AE0">
                              <w:br/>
                            </w:r>
                          </w:p>
                          <w:p w14:paraId="3B347DD8" w14:textId="77777777" w:rsidR="00974367" w:rsidRPr="00CF1AE0" w:rsidRDefault="00974367" w:rsidP="00007606">
                            <w:pPr>
                              <w:numPr>
                                <w:ilvl w:val="0"/>
                                <w:numId w:val="26"/>
                              </w:numPr>
                              <w:spacing w:before="0"/>
                              <w:ind w:left="360"/>
                            </w:pPr>
                            <w:r w:rsidRPr="00CF1AE0">
                              <w:rPr>
                                <w:b/>
                              </w:rPr>
                              <w:t>Myth: I don’t own a gun, so I don’t need to worry about my kids getting ahold of one.</w:t>
                            </w:r>
                          </w:p>
                          <w:p w14:paraId="67CC910C" w14:textId="77777777" w:rsidR="00974367" w:rsidRPr="00CF1AE0" w:rsidRDefault="00974367" w:rsidP="00871FA8">
                            <w:pPr>
                              <w:spacing w:before="0"/>
                              <w:ind w:left="360"/>
                              <w:rPr>
                                <w:b/>
                              </w:rPr>
                            </w:pPr>
                            <w:r w:rsidRPr="00CF1AE0">
                              <w:rPr>
                                <w:b/>
                              </w:rPr>
                              <w:t xml:space="preserve">Fact: </w:t>
                            </w:r>
                            <w:hyperlink r:id="rId30">
                              <w:r w:rsidRPr="00CF1AE0">
                                <w:rPr>
                                  <w:color w:val="1155CC"/>
                                  <w:u w:val="single"/>
                                </w:rPr>
                                <w:t>4.6 million U.S. children live in a household with at least one loaded, unsecured gun.</w:t>
                              </w:r>
                            </w:hyperlink>
                            <w:r w:rsidRPr="00CF1AE0">
                              <w:t xml:space="preserve"> Children and teens access guns in homes other than their own.</w:t>
                            </w:r>
                            <w:r w:rsidRPr="00CF1AE0">
                              <w:br/>
                            </w:r>
                          </w:p>
                          <w:p w14:paraId="2DE56170" w14:textId="77777777" w:rsidR="00974367" w:rsidRPr="00CF1AE0" w:rsidRDefault="00974367" w:rsidP="00007606">
                            <w:pPr>
                              <w:numPr>
                                <w:ilvl w:val="0"/>
                                <w:numId w:val="26"/>
                              </w:numPr>
                              <w:spacing w:before="0"/>
                              <w:ind w:left="360"/>
                            </w:pPr>
                            <w:r w:rsidRPr="00CF1AE0">
                              <w:rPr>
                                <w:b/>
                              </w:rPr>
                              <w:t>Myth:</w:t>
                            </w:r>
                            <w:r w:rsidRPr="00CF1AE0">
                              <w:t xml:space="preserve"> </w:t>
                            </w:r>
                            <w:r w:rsidRPr="00CF1AE0">
                              <w:rPr>
                                <w:b/>
                              </w:rPr>
                              <w:t xml:space="preserve">Arming educators will keep our kids safer in schools. </w:t>
                            </w:r>
                          </w:p>
                          <w:p w14:paraId="53D7C4A0" w14:textId="75741CF7" w:rsidR="00974367" w:rsidRPr="00CF1AE0" w:rsidRDefault="00974367" w:rsidP="00871FA8">
                            <w:pPr>
                              <w:spacing w:before="0"/>
                              <w:ind w:left="360"/>
                              <w:rPr>
                                <w:b/>
                              </w:rPr>
                            </w:pPr>
                            <w:r w:rsidRPr="00CF1AE0">
                              <w:rPr>
                                <w:b/>
                              </w:rPr>
                              <w:t xml:space="preserve">Fact: </w:t>
                            </w:r>
                            <w:r w:rsidR="00D45BB6">
                              <w:t>Research shows that</w:t>
                            </w:r>
                            <w:r w:rsidRPr="00CF1AE0">
                              <w:t xml:space="preserve"> the presence of a gun increases the risks posed to children and teachers. Many school safety experts and law enforcement groups oppose arming teachers, as does the NEA. As </w:t>
                            </w:r>
                            <w:hyperlink r:id="rId31" w:history="1">
                              <w:r w:rsidRPr="00CF1AE0">
                                <w:rPr>
                                  <w:rFonts w:asciiTheme="majorHAnsi" w:hAnsiTheme="majorHAnsi"/>
                                  <w:color w:val="215E99" w:themeColor="text2" w:themeTint="BF"/>
                                  <w:u w:val="single"/>
                                </w:rPr>
                                <w:t>Everytown has noted</w:t>
                              </w:r>
                            </w:hyperlink>
                            <w:r w:rsidRPr="00CF1AE0">
                              <w:t>, students can access guns in classrooms, and there have been multiple incidents of students and teachers finding misplaced firearms in bathrooms and locker rooms. Law enforcement officers receive hundreds of hours of training, but in states that have laws to arm school personnel, school staff receive much less training.</w:t>
                            </w:r>
                            <w:r w:rsidRPr="00CF1AE0" w:rsidDel="0094697D">
                              <w:br/>
                            </w:r>
                          </w:p>
                          <w:p w14:paraId="179F1E25" w14:textId="77777777" w:rsidR="00974367" w:rsidRPr="00CF1AE0" w:rsidRDefault="00974367" w:rsidP="00007606">
                            <w:pPr>
                              <w:numPr>
                                <w:ilvl w:val="0"/>
                                <w:numId w:val="26"/>
                              </w:numPr>
                              <w:spacing w:before="0"/>
                              <w:ind w:left="360"/>
                            </w:pPr>
                            <w:r w:rsidRPr="00CF1AE0">
                              <w:rPr>
                                <w:b/>
                              </w:rPr>
                              <w:t>Myth: Criminals will always find a way to get their hands on a gun.</w:t>
                            </w:r>
                            <w:r w:rsidRPr="00CF1AE0">
                              <w:rPr>
                                <w:b/>
                              </w:rPr>
                              <w:tab/>
                            </w:r>
                          </w:p>
                          <w:p w14:paraId="4E543A1F" w14:textId="77777777" w:rsidR="00974367" w:rsidRPr="00CF1AE0" w:rsidRDefault="00974367" w:rsidP="00871FA8">
                            <w:pPr>
                              <w:spacing w:before="0" w:after="160"/>
                              <w:ind w:left="360"/>
                            </w:pPr>
                            <w:r w:rsidRPr="00CF1AE0">
                              <w:rPr>
                                <w:b/>
                              </w:rPr>
                              <w:t>Fact:</w:t>
                            </w:r>
                            <w:r w:rsidRPr="00CF1AE0">
                              <w:t xml:space="preserve"> Laws like </w:t>
                            </w:r>
                            <w:hyperlink r:id="rId32">
                              <w:r w:rsidRPr="00CF1AE0">
                                <w:rPr>
                                  <w:color w:val="1155CC"/>
                                  <w:u w:val="single"/>
                                </w:rPr>
                                <w:t>background checks</w:t>
                              </w:r>
                            </w:hyperlink>
                            <w:r w:rsidRPr="00CF1AE0">
                              <w:t xml:space="preserve"> stop gun sales to criminals every day. Since 1994, these laws have blocked </w:t>
                            </w:r>
                            <w:hyperlink r:id="rId33">
                              <w:r w:rsidRPr="00CF1AE0">
                                <w:rPr>
                                  <w:color w:val="1155CC"/>
                                  <w:u w:val="single"/>
                                </w:rPr>
                                <w:t>more than 4 million</w:t>
                              </w:r>
                            </w:hyperlink>
                            <w:r w:rsidRPr="00CF1AE0">
                              <w:t xml:space="preserve"> gun sales to people who could not legally own guns.</w:t>
                            </w:r>
                          </w:p>
                          <w:p w14:paraId="10469872" w14:textId="36B7AB8D" w:rsidR="00974367" w:rsidRPr="0035220C" w:rsidRDefault="00974367" w:rsidP="00353D4A">
                            <w:pPr>
                              <w:rPr>
                                <w:sz w:val="20"/>
                                <w:szCs w:val="20"/>
                              </w:rPr>
                            </w:pPr>
                            <w:r w:rsidRPr="0035220C">
                              <w:rPr>
                                <w:sz w:val="20"/>
                                <w:szCs w:val="20"/>
                              </w:rPr>
                              <w:t>Source: Everytown for Gun Safety Support Fund, “</w:t>
                            </w:r>
                            <w:hyperlink r:id="rId34" w:history="1">
                              <w:r w:rsidRPr="0035220C">
                                <w:rPr>
                                  <w:rStyle w:val="Hyperlink"/>
                                  <w:sz w:val="20"/>
                                  <w:szCs w:val="20"/>
                                </w:rPr>
                                <w:t>Stop Arming Teachers</w:t>
                              </w:r>
                            </w:hyperlink>
                            <w:r w:rsidRPr="0035220C">
                              <w:rPr>
                                <w:sz w:val="20"/>
                                <w:szCs w:val="20"/>
                              </w:rPr>
                              <w:t xml:space="preserve">.” </w:t>
                            </w:r>
                            <w:r w:rsidR="00D45BB6" w:rsidRPr="00D45BB6">
                              <w:rPr>
                                <w:sz w:val="20"/>
                                <w:szCs w:val="20"/>
                              </w:rPr>
                              <w:t xml:space="preserve">https://everytownresearch.org/solution/arming-teachers https://everytownresearch.org/solution/arming-teachers </w:t>
                            </w:r>
                            <w:r w:rsidRPr="0035220C">
                              <w:rPr>
                                <w:sz w:val="20"/>
                                <w:szCs w:val="20"/>
                              </w:rPr>
                              <w:t>https://everytownresearch.org/solution/arming-teachers.</w:t>
                            </w:r>
                          </w:p>
                        </w:txbxContent>
                      </wps:txbx>
                      <wps:bodyPr rot="0" vert="horz" wrap="square" lIns="182880" tIns="45720" rIns="18288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B73593" id="_x0000_t202" coordsize="21600,21600" o:spt="202" path="m,l,21600r21600,l21600,xe">
                <v:stroke joinstyle="miter"/>
                <v:path gradientshapeok="t" o:connecttype="rect"/>
              </v:shapetype>
              <v:shape id="Text Box 2" o:spid="_x0000_s1026" type="#_x0000_t202" style="position:absolute;margin-left:1.7pt;margin-top:47.7pt;width:462.4pt;height:459.6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">
                <v:textbox inset="14.4pt,,14.4pt">
                  <w:txbxContent>
                    <w:p w14:paraId="4B4BCA00" w14:textId="405A3172" w:rsidR="00974367" w:rsidRPr="00283CDC" w:rsidRDefault="00974367" w:rsidP="00353D4A">
                      <w:pPr>
                        <w:jc w:val="center"/>
                        <w:rPr>
                          <w:b/>
                        </w:rPr>
                      </w:pPr>
                      <w:bookmarkStart w:id="20" w:name="_Toc157420981"/>
                      <w:r>
                        <w:rPr>
                          <w:b/>
                        </w:rPr>
                        <w:t xml:space="preserve"> </w:t>
                      </w:r>
                      <w:r w:rsidRPr="00283CDC">
                        <w:rPr>
                          <w:b/>
                        </w:rPr>
                        <w:t>Debunking Myths and Misconceptions about Gun Violence</w:t>
                      </w:r>
                      <w:bookmarkEnd w:id="20"/>
                    </w:p>
                    <w:p w14:paraId="35914295" w14:textId="77777777" w:rsidR="00974367" w:rsidRPr="00CF1AE0" w:rsidRDefault="00974367" w:rsidP="00007606">
                      <w:pPr>
                        <w:numPr>
                          <w:ilvl w:val="0"/>
                          <w:numId w:val="26"/>
                        </w:numPr>
                        <w:ind w:left="360"/>
                      </w:pPr>
                      <w:r w:rsidRPr="00CF1AE0">
                        <w:rPr>
                          <w:b/>
                        </w:rPr>
                        <w:t>Myth: The only way to stop a “bad guy” with a gun is a “good guy” with a gun.</w:t>
                      </w:r>
                    </w:p>
                    <w:p w14:paraId="20B42D24" w14:textId="77777777" w:rsidR="00974367" w:rsidRPr="00CF1AE0" w:rsidRDefault="00974367" w:rsidP="00871FA8">
                      <w:pPr>
                        <w:spacing w:before="0"/>
                        <w:ind w:left="360"/>
                        <w:rPr>
                          <w:b/>
                          <w:bCs/>
                        </w:rPr>
                      </w:pPr>
                      <w:r w:rsidRPr="00CF1AE0">
                        <w:rPr>
                          <w:b/>
                          <w:bCs/>
                        </w:rPr>
                        <w:t xml:space="preserve">Fact: </w:t>
                      </w:r>
                      <w:r w:rsidRPr="00CF1AE0">
                        <w:t xml:space="preserve">If more guns everywhere made us safer, the United States would be the safest country. Instead, we have a </w:t>
                      </w:r>
                      <w:hyperlink r:id="rId35" w:anchor=":~:text=Share%20on%20Twitter-,The%20US%20gun%20homicide%20rate%20is%2026,of%20other%20high%2Dincome%20countries.&amp;text=Everytown%20analysis%20of%20the%20most,accessed%20January%207%2C%202022).">
                        <w:r w:rsidRPr="00CF1AE0">
                          <w:rPr>
                            <w:color w:val="1155CC"/>
                            <w:u w:val="single"/>
                          </w:rPr>
                          <w:t>gun homicide rate 26 times that of other high-income countries</w:t>
                        </w:r>
                      </w:hyperlink>
                      <w:r w:rsidRPr="00CF1AE0">
                        <w:t>.</w:t>
                      </w:r>
                      <w:r w:rsidRPr="00CF1AE0">
                        <w:br/>
                      </w:r>
                    </w:p>
                    <w:p w14:paraId="3B347DD8" w14:textId="77777777" w:rsidR="00974367" w:rsidRPr="00CF1AE0" w:rsidRDefault="00974367" w:rsidP="00007606">
                      <w:pPr>
                        <w:numPr>
                          <w:ilvl w:val="0"/>
                          <w:numId w:val="26"/>
                        </w:numPr>
                        <w:spacing w:before="0"/>
                        <w:ind w:left="360"/>
                      </w:pPr>
                      <w:r w:rsidRPr="00CF1AE0">
                        <w:rPr>
                          <w:b/>
                        </w:rPr>
                        <w:t>Myth: I don’t own a gun, so I don’t need to worry about my kids getting ahold of one.</w:t>
                      </w:r>
                    </w:p>
                    <w:p w14:paraId="67CC910C" w14:textId="77777777" w:rsidR="00974367" w:rsidRPr="00CF1AE0" w:rsidRDefault="00974367" w:rsidP="00871FA8">
                      <w:pPr>
                        <w:spacing w:before="0"/>
                        <w:ind w:left="360"/>
                        <w:rPr>
                          <w:b/>
                        </w:rPr>
                      </w:pPr>
                      <w:r w:rsidRPr="00CF1AE0">
                        <w:rPr>
                          <w:b/>
                        </w:rPr>
                        <w:t xml:space="preserve">Fact: </w:t>
                      </w:r>
                      <w:hyperlink r:id="rId36">
                        <w:r w:rsidRPr="00CF1AE0">
                          <w:rPr>
                            <w:color w:val="1155CC"/>
                            <w:u w:val="single"/>
                          </w:rPr>
                          <w:t>4.6 million U.S. children live in a household with at least one loaded, unsecured gun.</w:t>
                        </w:r>
                      </w:hyperlink>
                      <w:r w:rsidRPr="00CF1AE0">
                        <w:t xml:space="preserve"> Children and teens access guns in homes other than their own.</w:t>
                      </w:r>
                      <w:r w:rsidRPr="00CF1AE0">
                        <w:br/>
                      </w:r>
                    </w:p>
                    <w:p w14:paraId="2DE56170" w14:textId="77777777" w:rsidR="00974367" w:rsidRPr="00CF1AE0" w:rsidRDefault="00974367" w:rsidP="00007606">
                      <w:pPr>
                        <w:numPr>
                          <w:ilvl w:val="0"/>
                          <w:numId w:val="26"/>
                        </w:numPr>
                        <w:spacing w:before="0"/>
                        <w:ind w:left="360"/>
                      </w:pPr>
                      <w:r w:rsidRPr="00CF1AE0">
                        <w:rPr>
                          <w:b/>
                        </w:rPr>
                        <w:t>Myth:</w:t>
                      </w:r>
                      <w:r w:rsidRPr="00CF1AE0">
                        <w:t xml:space="preserve"> </w:t>
                      </w:r>
                      <w:r w:rsidRPr="00CF1AE0">
                        <w:rPr>
                          <w:b/>
                        </w:rPr>
                        <w:t xml:space="preserve">Arming educators will keep our kids safer in schools. </w:t>
                      </w:r>
                    </w:p>
                    <w:p w14:paraId="53D7C4A0" w14:textId="75741CF7" w:rsidR="00974367" w:rsidRPr="00CF1AE0" w:rsidRDefault="00974367" w:rsidP="00871FA8">
                      <w:pPr>
                        <w:spacing w:before="0"/>
                        <w:ind w:left="360"/>
                        <w:rPr>
                          <w:b/>
                        </w:rPr>
                      </w:pPr>
                      <w:r w:rsidRPr="00CF1AE0">
                        <w:rPr>
                          <w:b/>
                        </w:rPr>
                        <w:t xml:space="preserve">Fact: </w:t>
                      </w:r>
                      <w:r w:rsidR="00D45BB6">
                        <w:t>Research shows that</w:t>
                      </w:r>
                      <w:r w:rsidRPr="00CF1AE0">
                        <w:t xml:space="preserve"> the presence of a gun increases the risks posed to children and teachers. Many school safety experts and law enforcement groups oppose arming teachers, as does the NEA. As </w:t>
                      </w:r>
                      <w:hyperlink r:id="rId37" w:history="1">
                        <w:r w:rsidRPr="00CF1AE0">
                          <w:rPr>
                            <w:rFonts w:asciiTheme="majorHAnsi" w:hAnsiTheme="majorHAnsi"/>
                            <w:color w:val="215E99" w:themeColor="text2" w:themeTint="BF"/>
                            <w:u w:val="single"/>
                          </w:rPr>
                          <w:t>Everytown has noted</w:t>
                        </w:r>
                      </w:hyperlink>
                      <w:r w:rsidRPr="00CF1AE0">
                        <w:t>, students can access guns in classrooms, and there have been multiple incidents of students and teachers finding misplaced firearms in bathrooms and locker rooms. Law enforcement officers receive hundreds of hours of training, but in states that have laws to arm school personnel, school staff receive much less training.</w:t>
                      </w:r>
                      <w:r w:rsidRPr="00CF1AE0" w:rsidDel="0094697D">
                        <w:br/>
                      </w:r>
                    </w:p>
                    <w:p w14:paraId="179F1E25" w14:textId="77777777" w:rsidR="00974367" w:rsidRPr="00CF1AE0" w:rsidRDefault="00974367" w:rsidP="00007606">
                      <w:pPr>
                        <w:numPr>
                          <w:ilvl w:val="0"/>
                          <w:numId w:val="26"/>
                        </w:numPr>
                        <w:spacing w:before="0"/>
                        <w:ind w:left="360"/>
                      </w:pPr>
                      <w:r w:rsidRPr="00CF1AE0">
                        <w:rPr>
                          <w:b/>
                        </w:rPr>
                        <w:t>Myth: Criminals will always find a way to get their hands on a gun.</w:t>
                      </w:r>
                      <w:r w:rsidRPr="00CF1AE0">
                        <w:rPr>
                          <w:b/>
                        </w:rPr>
                        <w:tab/>
                      </w:r>
                    </w:p>
                    <w:p w14:paraId="4E543A1F" w14:textId="77777777" w:rsidR="00974367" w:rsidRPr="00CF1AE0" w:rsidRDefault="00974367" w:rsidP="00871FA8">
                      <w:pPr>
                        <w:spacing w:before="0" w:after="160"/>
                        <w:ind w:left="360"/>
                      </w:pPr>
                      <w:r w:rsidRPr="00CF1AE0">
                        <w:rPr>
                          <w:b/>
                        </w:rPr>
                        <w:t>Fact:</w:t>
                      </w:r>
                      <w:r w:rsidRPr="00CF1AE0">
                        <w:t xml:space="preserve"> Laws like </w:t>
                      </w:r>
                      <w:hyperlink r:id="rId38">
                        <w:r w:rsidRPr="00CF1AE0">
                          <w:rPr>
                            <w:color w:val="1155CC"/>
                            <w:u w:val="single"/>
                          </w:rPr>
                          <w:t>background checks</w:t>
                        </w:r>
                      </w:hyperlink>
                      <w:r w:rsidRPr="00CF1AE0">
                        <w:t xml:space="preserve"> stop gun sales to criminals every day. Since 1994, these laws have blocked </w:t>
                      </w:r>
                      <w:hyperlink r:id="rId39">
                        <w:r w:rsidRPr="00CF1AE0">
                          <w:rPr>
                            <w:color w:val="1155CC"/>
                            <w:u w:val="single"/>
                          </w:rPr>
                          <w:t>more than 4 million</w:t>
                        </w:r>
                      </w:hyperlink>
                      <w:r w:rsidRPr="00CF1AE0">
                        <w:t xml:space="preserve"> gun sales to people who could not legally own guns.</w:t>
                      </w:r>
                    </w:p>
                    <w:p w14:paraId="10469872" w14:textId="36B7AB8D" w:rsidR="00974367" w:rsidRPr="0035220C" w:rsidRDefault="00974367" w:rsidP="00353D4A">
                      <w:pPr>
                        <w:rPr>
                          <w:sz w:val="20"/>
                          <w:szCs w:val="20"/>
                        </w:rPr>
                      </w:pPr>
                      <w:r w:rsidRPr="0035220C">
                        <w:rPr>
                          <w:sz w:val="20"/>
                          <w:szCs w:val="20"/>
                        </w:rPr>
                        <w:t>Source: Everytown for Gun Safety Support Fund, “</w:t>
                      </w:r>
                      <w:hyperlink r:id="rId40" w:history="1">
                        <w:r w:rsidRPr="0035220C">
                          <w:rPr>
                            <w:rStyle w:val="Hyperlink"/>
                            <w:sz w:val="20"/>
                            <w:szCs w:val="20"/>
                          </w:rPr>
                          <w:t>Stop Arming Teachers</w:t>
                        </w:r>
                      </w:hyperlink>
                      <w:r w:rsidRPr="0035220C">
                        <w:rPr>
                          <w:sz w:val="20"/>
                          <w:szCs w:val="20"/>
                        </w:rPr>
                        <w:t xml:space="preserve">.” </w:t>
                      </w:r>
                      <w:r w:rsidR="00D45BB6" w:rsidRPr="00D45BB6">
                        <w:rPr>
                          <w:sz w:val="20"/>
                          <w:szCs w:val="20"/>
                        </w:rPr>
                        <w:t xml:space="preserve">https://everytownresearch.org/solution/arming-teachers https://everytownresearch.org/solution/arming-teachers </w:t>
                      </w:r>
                      <w:r w:rsidRPr="0035220C">
                        <w:rPr>
                          <w:sz w:val="20"/>
                          <w:szCs w:val="20"/>
                        </w:rPr>
                        <w:t>https://everytownresearch.org/solution/arming-teachers.</w:t>
                      </w:r>
                    </w:p>
                  </w:txbxContent>
                </v:textbox>
                <w10:wrap type="square"/>
              </v:shape>
            </w:pict>
          </mc:Fallback>
        </mc:AlternateContent>
      </w:r>
      <w:r w:rsidR="007C2409" w:rsidRPr="001A5067">
        <w:t xml:space="preserve">The ongoing presence of ACES may also attribute to toxic stress. The CDC reports that children growing up with toxic stress may have issues forming healthy relationships and sustaining safe living conditions. </w:t>
      </w:r>
      <w:r w:rsidR="007C2409" w:rsidRPr="001A5067">
        <w:rPr>
          <w:color w:val="000000"/>
          <w:shd w:val="clear" w:color="auto" w:fill="FFFFFF"/>
        </w:rPr>
        <w:t xml:space="preserve">Experiencing adversity, including trauma and toxic stress, can significantly </w:t>
      </w:r>
      <w:r w:rsidR="007C2409" w:rsidRPr="001A5067">
        <w:rPr>
          <w:color w:val="000000"/>
          <w:shd w:val="clear" w:color="auto" w:fill="FFFFFF"/>
        </w:rPr>
        <w:lastRenderedPageBreak/>
        <w:t>shape an individual’s health and life outcomes.</w:t>
      </w:r>
      <w:r w:rsidR="007C2409" w:rsidRPr="001A5067">
        <w:rPr>
          <w:color w:val="000000"/>
          <w:shd w:val="clear" w:color="auto" w:fill="FFFFFF"/>
          <w:vertAlign w:val="superscript"/>
        </w:rPr>
        <w:t>24</w:t>
      </w:r>
      <w:r w:rsidR="007C2409" w:rsidRPr="001A5067">
        <w:rPr>
          <w:color w:val="000000"/>
          <w:shd w:val="clear" w:color="auto" w:fill="FFFFFF"/>
        </w:rPr>
        <w:t xml:space="preserve"> </w:t>
      </w:r>
      <w:hyperlink r:id="rId41" w:tgtFrame="_blank" w:history="1">
        <w:r w:rsidR="007C2409" w:rsidRPr="001A5067">
          <w:rPr>
            <w:color w:val="1155CC"/>
            <w:u w:val="single"/>
            <w:shd w:val="clear" w:color="auto" w:fill="FFFFFF"/>
          </w:rPr>
          <w:t>Evidence shows</w:t>
        </w:r>
      </w:hyperlink>
      <w:r w:rsidR="007C2409" w:rsidRPr="001A5067">
        <w:rPr>
          <w:color w:val="000000"/>
          <w:shd w:val="clear" w:color="auto" w:fill="FFFFFF"/>
        </w:rPr>
        <w:t xml:space="preserve"> that there are different factors that increase and decrease the risk of youth experiencing or perpetrating violence. This includes many forms of gun violence, including school shootings.</w:t>
      </w:r>
      <w:r w:rsidR="007C2409" w:rsidRPr="001A5067">
        <w:rPr>
          <w:rStyle w:val="FootnoteReference"/>
          <w:color w:val="000000"/>
          <w:shd w:val="clear" w:color="auto" w:fill="FFFFFF"/>
        </w:rPr>
        <w:footnoteReference w:id="23"/>
      </w:r>
      <w:r w:rsidR="007C2409" w:rsidRPr="001A5067">
        <w:rPr>
          <w:color w:val="000000"/>
          <w:shd w:val="clear" w:color="auto" w:fill="FFFFFF"/>
        </w:rPr>
        <w:t xml:space="preserve"> </w:t>
      </w:r>
    </w:p>
    <w:p w14:paraId="417FB73D" w14:textId="3C6BD679" w:rsidR="007C2409" w:rsidRPr="001A5067" w:rsidRDefault="0041536C" w:rsidP="007C2409">
      <w:pPr>
        <w:shd w:val="clear" w:color="auto" w:fill="auto"/>
        <w:spacing w:before="0" w:after="160" w:line="259" w:lineRule="auto"/>
        <w:rPr>
          <w:color w:val="000000"/>
          <w:shd w:val="clear" w:color="auto" w:fill="FFFFFF"/>
        </w:rPr>
      </w:pPr>
      <w:r>
        <w:rPr>
          <w:noProof/>
        </w:rPr>
        <mc:AlternateContent>
          <mc:Choice Requires="wps">
            <w:drawing>
              <wp:anchor distT="0" distB="0" distL="114300" distR="114300" simplePos="0" relativeHeight="251687936" behindDoc="0" locked="0" layoutInCell="1" allowOverlap="1" wp14:anchorId="100FBDEC" wp14:editId="3CFA578A">
                <wp:simplePos x="0" y="0"/>
                <wp:positionH relativeFrom="column">
                  <wp:posOffset>21590</wp:posOffset>
                </wp:positionH>
                <wp:positionV relativeFrom="paragraph">
                  <wp:posOffset>2356485</wp:posOffset>
                </wp:positionV>
                <wp:extent cx="2652395" cy="635"/>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2652395" cy="635"/>
                        </a:xfrm>
                        <a:prstGeom prst="rect">
                          <a:avLst/>
                        </a:prstGeom>
                        <a:solidFill>
                          <a:prstClr val="white"/>
                        </a:solidFill>
                        <a:ln>
                          <a:noFill/>
                        </a:ln>
                      </wps:spPr>
                      <wps:txbx>
                        <w:txbxContent>
                          <w:p w14:paraId="073FFA23" w14:textId="23A9092A" w:rsidR="00974367" w:rsidRPr="000F4D44" w:rsidRDefault="00974367" w:rsidP="0041536C">
                            <w:pPr>
                              <w:pStyle w:val="Caption"/>
                              <w:rPr>
                                <w:noProof/>
                                <w:color w:val="2B579A"/>
                                <w:sz w:val="24"/>
                                <w:shd w:val="clear" w:color="auto" w:fill="E6E6E6"/>
                              </w:rPr>
                            </w:pPr>
                            <w:r>
                              <w:t xml:space="preserve">Figure </w:t>
                            </w:r>
                            <w:r w:rsidR="004F70AB">
                              <w:fldChar w:fldCharType="begin"/>
                            </w:r>
                            <w:r w:rsidR="004F70AB">
                              <w:instrText xml:space="preserve"> SEQ Figure \* ARABIC </w:instrText>
                            </w:r>
                            <w:r w:rsidR="004F70AB">
                              <w:fldChar w:fldCharType="separate"/>
                            </w:r>
                            <w:r>
                              <w:rPr>
                                <w:noProof/>
                              </w:rPr>
                              <w:t>1</w:t>
                            </w:r>
                            <w:r w:rsidR="004F70AB">
                              <w:rPr>
                                <w:noProof/>
                              </w:rPr>
                              <w:fldChar w:fldCharType="end"/>
                            </w:r>
                            <w:r>
                              <w:t xml:space="preserve">: </w:t>
                            </w:r>
                            <w:r w:rsidRPr="00110A67">
                              <w:t>“Toxic Stress.” Center on the Developing Child, Harvard University. Accessed December 15, 2023. https://developingchild.harvard.edu/science/key-concepts/toxic-stress/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00FBDEC" id="Text Box 15" o:spid="_x0000_s1027" type="#_x0000_t202" style="position:absolute;margin-left:1.7pt;margin-top:185.55pt;width:208.85pt;height:.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" stroked="f">
                <v:textbox style="mso-fit-shape-to-text:t" inset="0,0,0,0">
                  <w:txbxContent>
                    <w:p w14:paraId="073FFA23" w14:textId="23A9092A" w:rsidR="00974367" w:rsidRPr="000F4D44" w:rsidRDefault="00974367" w:rsidP="0041536C">
                      <w:pPr>
                        <w:pStyle w:val="Caption"/>
                        <w:rPr>
                          <w:noProof/>
                          <w:color w:val="2B579A"/>
                          <w:sz w:val="24"/>
                          <w:shd w:val="clear" w:color="auto" w:fill="E6E6E6"/>
                        </w:rPr>
                      </w:pPr>
                      <w:r>
                        <w:t xml:space="preserve">Figure </w:t>
                      </w:r>
                      <w:r w:rsidR="004F70AB">
                        <w:fldChar w:fldCharType="begin"/>
                      </w:r>
                      <w:r w:rsidR="004F70AB">
                        <w:instrText xml:space="preserve"> SEQ Figure \* ARABIC </w:instrText>
                      </w:r>
                      <w:r w:rsidR="004F70AB">
                        <w:fldChar w:fldCharType="separate"/>
                      </w:r>
                      <w:r>
                        <w:rPr>
                          <w:noProof/>
                        </w:rPr>
                        <w:t>1</w:t>
                      </w:r>
                      <w:r w:rsidR="004F70AB">
                        <w:rPr>
                          <w:noProof/>
                        </w:rPr>
                        <w:fldChar w:fldCharType="end"/>
                      </w:r>
                      <w:r>
                        <w:t xml:space="preserve">: </w:t>
                      </w:r>
                      <w:r w:rsidRPr="00110A67">
                        <w:t>“Toxic Stress.” Center on the Developing Child, Harvard University. Accessed December 15, 2023. https://developingchild.harvard.edu/science/key-concepts/toxic-stress/</w:t>
                      </w:r>
                    </w:p>
                  </w:txbxContent>
                </v:textbox>
                <w10:wrap type="square"/>
              </v:shape>
            </w:pict>
          </mc:Fallback>
        </mc:AlternateContent>
      </w:r>
      <w:r w:rsidRPr="001A5067">
        <w:rPr>
          <w:noProof/>
          <w:color w:val="2B579A"/>
          <w:shd w:val="clear" w:color="auto" w:fill="E6E6E6"/>
        </w:rPr>
        <w:drawing>
          <wp:anchor distT="0" distB="0" distL="114300" distR="114300" simplePos="0" relativeHeight="251658240" behindDoc="0" locked="0" layoutInCell="1" allowOverlap="1" wp14:anchorId="4FDA65C7" wp14:editId="2864A947">
            <wp:simplePos x="0" y="0"/>
            <wp:positionH relativeFrom="column">
              <wp:posOffset>21946</wp:posOffset>
            </wp:positionH>
            <wp:positionV relativeFrom="paragraph">
              <wp:posOffset>337414</wp:posOffset>
            </wp:positionV>
            <wp:extent cx="2652713" cy="1962649"/>
            <wp:effectExtent l="0" t="0" r="0" b="5080"/>
            <wp:wrapSquare wrapText="bothSides"/>
            <wp:docPr id="2" name="image1.jpg" descr="Toxic Stress"/>
            <wp:cNvGraphicFramePr/>
            <a:graphic xmlns:a="http://schemas.openxmlformats.org/drawingml/2006/main">
              <a:graphicData uri="http://schemas.openxmlformats.org/drawingml/2006/picture">
                <pic:pic xmlns:pic="http://schemas.openxmlformats.org/drawingml/2006/picture">
                  <pic:nvPicPr>
                    <pic:cNvPr id="0" name="image1.jpg" descr="Toxic Stress"/>
                    <pic:cNvPicPr preferRelativeResize="0"/>
                  </pic:nvPicPr>
                  <pic:blipFill>
                    <a:blip r:embed="rId42">
                      <a:extLst>
                        <a:ext uri="{28A0092B-C50C-407E-A947-70E740481C1C}">
                          <a14:useLocalDpi xmlns:a14="http://schemas.microsoft.com/office/drawing/2010/main" val="0"/>
                        </a:ext>
                      </a:extLst>
                    </a:blip>
                    <a:srcRect/>
                    <a:stretch>
                      <a:fillRect/>
                    </a:stretch>
                  </pic:blipFill>
                  <pic:spPr>
                    <a:xfrm>
                      <a:off x="0" y="0"/>
                      <a:ext cx="2652713" cy="1962649"/>
                    </a:xfrm>
                    <a:prstGeom prst="rect">
                      <a:avLst/>
                    </a:prstGeom>
                    <a:ln/>
                  </pic:spPr>
                </pic:pic>
              </a:graphicData>
            </a:graphic>
            <wp14:sizeRelH relativeFrom="page">
              <wp14:pctWidth>0</wp14:pctWidth>
            </wp14:sizeRelH>
            <wp14:sizeRelV relativeFrom="page">
              <wp14:pctHeight>0</wp14:pctHeight>
            </wp14:sizeRelV>
          </wp:anchor>
        </w:drawing>
      </w:r>
      <w:r w:rsidR="007C2409" w:rsidRPr="001A5067">
        <w:rPr>
          <w:color w:val="000000"/>
          <w:shd w:val="clear" w:color="auto" w:fill="FFFFFF"/>
        </w:rPr>
        <w:t xml:space="preserve">The original </w:t>
      </w:r>
      <w:hyperlink r:id="rId43" w:tgtFrame="_blank" w:history="1">
        <w:r w:rsidR="007C2409" w:rsidRPr="001A5067">
          <w:rPr>
            <w:color w:val="1155CC"/>
            <w:u w:val="single"/>
            <w:shd w:val="clear" w:color="auto" w:fill="FFFFFF"/>
          </w:rPr>
          <w:t>ACES study</w:t>
        </w:r>
      </w:hyperlink>
      <w:r w:rsidR="007C2409" w:rsidRPr="001A5067">
        <w:t xml:space="preserve"> </w:t>
      </w:r>
      <w:r w:rsidR="007C2409" w:rsidRPr="001A5067">
        <w:rPr>
          <w:color w:val="000000"/>
          <w:shd w:val="clear" w:color="auto" w:fill="FFFFFF"/>
        </w:rPr>
        <w:t>noted 10 experiences in the home environment during childhood that cause toxic stress.</w:t>
      </w:r>
      <w:r w:rsidR="007C2409" w:rsidRPr="001A5067">
        <w:rPr>
          <w:color w:val="000000"/>
          <w:shd w:val="clear" w:color="auto" w:fill="FFFFFF"/>
          <w:vertAlign w:val="superscript"/>
        </w:rPr>
        <w:t>19</w:t>
      </w:r>
      <w:r w:rsidR="007C2409" w:rsidRPr="001A5067">
        <w:rPr>
          <w:color w:val="000000"/>
          <w:shd w:val="clear" w:color="auto" w:fill="FFFFFF"/>
        </w:rPr>
        <w:t xml:space="preserve"> Since then, many other factors have been proven to </w:t>
      </w:r>
      <w:hyperlink r:id="rId44" w:tgtFrame="_blank" w:history="1">
        <w:r w:rsidR="007C2409" w:rsidRPr="001A5067">
          <w:rPr>
            <w:color w:val="1155CC"/>
            <w:u w:val="single"/>
            <w:shd w:val="clear" w:color="auto" w:fill="FFFFFF"/>
          </w:rPr>
          <w:t xml:space="preserve">cause toxic stress, including poverty, </w:t>
        </w:r>
      </w:hyperlink>
      <w:hyperlink r:id="rId45" w:tgtFrame="_blank" w:history="1">
        <w:r w:rsidR="007C2409" w:rsidRPr="001A5067">
          <w:rPr>
            <w:color w:val="1155CC"/>
            <w:u w:val="single"/>
            <w:shd w:val="clear" w:color="auto" w:fill="FFFFFF"/>
          </w:rPr>
          <w:t>racism, bullying, community violence, and generational (historical) trauma.</w:t>
        </w:r>
      </w:hyperlink>
      <w:r w:rsidR="007C2409" w:rsidRPr="001A5067">
        <w:rPr>
          <w:rStyle w:val="FootnoteReference"/>
          <w:color w:val="1155CC"/>
          <w:u w:val="single"/>
          <w:shd w:val="clear" w:color="auto" w:fill="FFFFFF"/>
        </w:rPr>
        <w:footnoteReference w:id="24"/>
      </w:r>
      <w:r w:rsidR="007C2409" w:rsidRPr="001A5067">
        <w:rPr>
          <w:color w:val="000000"/>
          <w:shd w:val="clear" w:color="auto" w:fill="FFFFFF"/>
        </w:rPr>
        <w:t xml:space="preserve"> Researchers at the Center for the Developing Child at Harvard University</w:t>
      </w:r>
      <w:r w:rsidR="007C2409" w:rsidRPr="001A5067">
        <w:rPr>
          <w:color w:val="D13438"/>
          <w:shd w:val="clear" w:color="auto" w:fill="FFFFFF"/>
        </w:rPr>
        <w:t xml:space="preserve"> </w:t>
      </w:r>
      <w:r w:rsidR="007C2409" w:rsidRPr="001A5067">
        <w:rPr>
          <w:shd w:val="clear" w:color="auto" w:fill="FFFFFF"/>
        </w:rPr>
        <w:t>have</w:t>
      </w:r>
      <w:r w:rsidR="007C2409" w:rsidRPr="001A5067">
        <w:rPr>
          <w:color w:val="D13438"/>
          <w:shd w:val="clear" w:color="auto" w:fill="FFFFFF"/>
        </w:rPr>
        <w:t xml:space="preserve"> </w:t>
      </w:r>
      <w:r w:rsidR="007C2409" w:rsidRPr="001A5067">
        <w:rPr>
          <w:color w:val="000000"/>
          <w:shd w:val="clear" w:color="auto" w:fill="FFFFFF"/>
        </w:rPr>
        <w:t>included community and systemic threats from inside or outside the home environment</w:t>
      </w:r>
      <w:r w:rsidR="00266FBD" w:rsidRPr="001A5067">
        <w:rPr>
          <w:color w:val="000000"/>
          <w:shd w:val="clear" w:color="auto" w:fill="FFFFFF"/>
        </w:rPr>
        <w:t xml:space="preserve"> within ACES-generated trauma</w:t>
      </w:r>
      <w:r w:rsidR="007C2409" w:rsidRPr="001A5067">
        <w:rPr>
          <w:color w:val="000000"/>
          <w:shd w:val="clear" w:color="auto" w:fill="FFFFFF"/>
        </w:rPr>
        <w:t xml:space="preserve">, as the </w:t>
      </w:r>
      <w:hyperlink r:id="rId46" w:history="1">
        <w:r w:rsidR="00266FBD" w:rsidRPr="001A5067">
          <w:rPr>
            <w:rStyle w:val="Hyperlink"/>
            <w:shd w:val="clear" w:color="auto" w:fill="FFFFFF"/>
          </w:rPr>
          <w:t>brain recognizes a present threat and goes on high alert</w:t>
        </w:r>
      </w:hyperlink>
      <w:r w:rsidR="00266FBD" w:rsidRPr="001A5067">
        <w:rPr>
          <w:color w:val="000000"/>
          <w:shd w:val="clear" w:color="auto" w:fill="FFFFFF"/>
        </w:rPr>
        <w:t>.</w:t>
      </w:r>
      <w:r w:rsidR="00266FBD" w:rsidRPr="001A5067">
        <w:rPr>
          <w:rStyle w:val="FootnoteReference"/>
          <w:color w:val="000000"/>
          <w:shd w:val="clear" w:color="auto" w:fill="FFFFFF"/>
        </w:rPr>
        <w:footnoteReference w:id="25"/>
      </w:r>
    </w:p>
    <w:p w14:paraId="5BA58403" w14:textId="50064A25" w:rsidR="007C2409" w:rsidRPr="001A5067" w:rsidRDefault="007C2409" w:rsidP="007C2409">
      <w:pPr>
        <w:shd w:val="clear" w:color="auto" w:fill="auto"/>
        <w:spacing w:before="0" w:after="160" w:line="259" w:lineRule="auto"/>
      </w:pPr>
      <w:r w:rsidRPr="001A5067">
        <w:rPr>
          <w:color w:val="000000"/>
          <w:shd w:val="clear" w:color="auto" w:fill="FFFFFF"/>
        </w:rPr>
        <w:t>Gun violence—in a community, a home environment, or a school setting—can be a factor that produces trauma and stress for children and adults. </w:t>
      </w:r>
      <w:r w:rsidRPr="001A5067">
        <w:t xml:space="preserve">As we think though preventive measures for gun violence, it is critical that we acknowledge the presence of ACES and the impact of toxic stress. Instituting preventive measures to help identify potential ACES may help to reduce risk factors for gun violence. </w:t>
      </w:r>
    </w:p>
    <w:p w14:paraId="6A8F68EA" w14:textId="0447B6D2" w:rsidR="005B7542" w:rsidRPr="001A5067" w:rsidRDefault="005B7542" w:rsidP="00467293">
      <w:pPr>
        <w:spacing w:after="160"/>
        <w:rPr>
          <w:vertAlign w:val="superscript"/>
        </w:rPr>
      </w:pPr>
      <w:r w:rsidRPr="001A5067">
        <w:t xml:space="preserve">It is useful to think about stress as a tiered biological response to a variety of situations. This </w:t>
      </w:r>
      <w:r w:rsidR="32158BF3" w:rsidRPr="001A5067">
        <w:t>graphic</w:t>
      </w:r>
      <w:r w:rsidRPr="001A5067">
        <w:t xml:space="preserve"> </w:t>
      </w:r>
      <w:r w:rsidR="32158BF3" w:rsidRPr="001A5067">
        <w:t>delineates the differences among positive, tolerable, and toxic stress.</w:t>
      </w:r>
      <w:r w:rsidR="006A4CBB" w:rsidRPr="001A5067">
        <w:rPr>
          <w:vertAlign w:val="superscript"/>
        </w:rPr>
        <w:footnoteReference w:id="26"/>
      </w:r>
      <w:r w:rsidR="32158BF3" w:rsidRPr="001A5067">
        <w:t xml:space="preserve"> Examples of positive stress for children include anxiety about speaking in front of the entire class or learning how to ride a bike. Tolerable stress for children is often temporary, such as after the death of a grandparent or when starting a new school. In contrast, the American Academy of Pediatrics defines </w:t>
      </w:r>
      <w:r w:rsidR="32158BF3" w:rsidRPr="001A5067">
        <w:rPr>
          <w:i/>
          <w:iCs/>
        </w:rPr>
        <w:t>toxic stress</w:t>
      </w:r>
      <w:r w:rsidR="32158BF3" w:rsidRPr="001A5067">
        <w:t xml:space="preserve"> as prolonged or significant adversity in the absence of mitigating social-</w:t>
      </w:r>
      <w:r w:rsidR="32158BF3" w:rsidRPr="001A5067">
        <w:lastRenderedPageBreak/>
        <w:t xml:space="preserve">emotional buffers, such as a supportive adult. This kind of persistent activation of the stress response systems can result in a wide array of biological changes that occur at the molecular, cellular, and behavioral levels; disrupt the development of brain architecture; and increase the risk for stress-related disease and cognitive impairment well </w:t>
      </w:r>
      <w:r w:rsidR="32158BF3" w:rsidRPr="00311001">
        <w:t>into adulthood.</w:t>
      </w:r>
      <w:r w:rsidR="005E564B" w:rsidRPr="00311001">
        <w:rPr>
          <w:rStyle w:val="FootnoteReference"/>
        </w:rPr>
        <w:footnoteReference w:id="27"/>
      </w:r>
    </w:p>
    <w:p w14:paraId="04B57318" w14:textId="05AA2D2F" w:rsidR="005B7542" w:rsidRPr="001A5067" w:rsidRDefault="006A4CBB" w:rsidP="005B7542">
      <w:r w:rsidRPr="001A5067">
        <w:t xml:space="preserve">An analysis of the research on mass shootings done by </w:t>
      </w:r>
      <w:hyperlink r:id="rId47">
        <w:r w:rsidRPr="001A5067">
          <w:rPr>
            <w:color w:val="1155CC"/>
            <w:u w:val="single"/>
          </w:rPr>
          <w:t>the Violence Prevention Project</w:t>
        </w:r>
      </w:hyperlink>
      <w:r w:rsidRPr="001A5067">
        <w:t xml:space="preserve"> shows that the vast majority of shooters experienced </w:t>
      </w:r>
      <w:r w:rsidR="3A38AC6D" w:rsidRPr="001A5067">
        <w:t>early childhood trauma and exposure to violence at a young age and had an iden</w:t>
      </w:r>
      <w:r w:rsidR="005B7542" w:rsidRPr="001A5067">
        <w:t>t</w:t>
      </w:r>
      <w:r w:rsidR="3A38AC6D" w:rsidRPr="001A5067">
        <w:t>ifiable grievance or crisis event.</w:t>
      </w:r>
      <w:r w:rsidR="00EB7DC8">
        <w:rPr>
          <w:rStyle w:val="FootnoteReference"/>
        </w:rPr>
        <w:footnoteReference w:id="28"/>
      </w:r>
    </w:p>
    <w:p w14:paraId="698F283A" w14:textId="762E6776" w:rsidR="006A4CBB" w:rsidRPr="001A5067" w:rsidRDefault="006A4CBB" w:rsidP="005B7542">
      <w:r w:rsidRPr="001A5067">
        <w:t xml:space="preserve">Early detection and targeted support from educators </w:t>
      </w:r>
      <w:r w:rsidR="009F3014">
        <w:t xml:space="preserve">can </w:t>
      </w:r>
      <w:r w:rsidRPr="001A5067">
        <w:t>play a pivotal role in breaking the cycle of trauma</w:t>
      </w:r>
      <w:r w:rsidR="009F3014">
        <w:t>, and we must ensure that schools at all levels are funded and staffed to allow this to take place</w:t>
      </w:r>
      <w:r w:rsidR="00603590">
        <w:t xml:space="preserve">, and that staff have the time </w:t>
      </w:r>
      <w:r w:rsidR="00FE38FA">
        <w:t xml:space="preserve">during the workday </w:t>
      </w:r>
      <w:r w:rsidR="00603590">
        <w:t>to do this work</w:t>
      </w:r>
      <w:r w:rsidRPr="001A5067">
        <w:t>. Proactively addressing these factors not only prevents students from becoming victims of violence but also reduces their risk of perpetuating it.</w:t>
      </w:r>
      <w:r w:rsidR="00207767" w:rsidRPr="001A5067">
        <w:t xml:space="preserve"> </w:t>
      </w:r>
    </w:p>
    <w:p w14:paraId="5BE1F04E" w14:textId="24FE22AF" w:rsidR="00D55248" w:rsidRPr="002C01C8" w:rsidRDefault="006A4CBB" w:rsidP="002C01C8">
      <w:pPr>
        <w:rPr>
          <w:color w:val="1155CC"/>
          <w:u w:val="single"/>
        </w:rPr>
      </w:pPr>
      <w:r w:rsidRPr="001A5067">
        <w:t xml:space="preserve">Multiple school and community-based strategies can actively mitigate the effects of toxic stress and trauma. These are discussed below in the </w:t>
      </w:r>
      <w:r w:rsidR="00D26AA7">
        <w:t>s</w:t>
      </w:r>
      <w:r w:rsidRPr="001A5067">
        <w:t xml:space="preserve">trategies section. To learn more about toxic stress and trauma, refer to NEA resources </w:t>
      </w:r>
      <w:hyperlink r:id="rId48">
        <w:r w:rsidRPr="001A5067">
          <w:rPr>
            <w:color w:val="1155CC"/>
            <w:u w:val="single"/>
          </w:rPr>
          <w:t>here.</w:t>
        </w:r>
      </w:hyperlink>
      <w:r w:rsidR="0035242B">
        <w:rPr>
          <w:rStyle w:val="FootnoteReference"/>
          <w:color w:val="1155CC"/>
          <w:u w:val="single"/>
        </w:rPr>
        <w:footnoteReference w:id="29"/>
      </w:r>
    </w:p>
    <w:p w14:paraId="104D50B9" w14:textId="1BFFFBBC" w:rsidR="006A4CBB" w:rsidRPr="001A5067" w:rsidRDefault="005803D2" w:rsidP="00164059">
      <w:pPr>
        <w:pStyle w:val="Heading2"/>
        <w:rPr>
          <w:rFonts w:cs="Times New Roman"/>
          <w:szCs w:val="24"/>
        </w:rPr>
      </w:pPr>
      <w:bookmarkStart w:id="21" w:name="_Toc157685970"/>
      <w:r w:rsidRPr="001A5067">
        <w:rPr>
          <w:rFonts w:cs="Times New Roman"/>
          <w:szCs w:val="24"/>
        </w:rPr>
        <w:t>C</w:t>
      </w:r>
      <w:r w:rsidR="4213322E" w:rsidRPr="001A5067">
        <w:rPr>
          <w:rFonts w:cs="Times New Roman"/>
          <w:szCs w:val="24"/>
        </w:rPr>
        <w:t xml:space="preserve">. </w:t>
      </w:r>
      <w:r w:rsidR="779E84F2" w:rsidRPr="001A5067">
        <w:rPr>
          <w:rFonts w:cs="Times New Roman"/>
          <w:szCs w:val="24"/>
        </w:rPr>
        <w:t>Evidence-Based Prevention Strategies</w:t>
      </w:r>
      <w:bookmarkEnd w:id="21"/>
    </w:p>
    <w:p w14:paraId="011E7E8F" w14:textId="2833B2DC" w:rsidR="006A4CBB" w:rsidRPr="001A5067" w:rsidRDefault="006A4CBB" w:rsidP="001E5C43">
      <w:r w:rsidRPr="001A5067">
        <w:t xml:space="preserve">Establishing gun violence prevention strategies in schools </w:t>
      </w:r>
      <w:r w:rsidR="00CB0FC6" w:rsidRPr="001A5067">
        <w:t>of all education levels</w:t>
      </w:r>
      <w:r w:rsidRPr="001A5067">
        <w:t xml:space="preserve"> requires a shared understanding of the critical need to foster a safe and supportive school environment. This involves not only the implementation of trauma-informed crisis intervention but also active engagement with parents and students in collaborative prevention efforts. Recognizing the integral role of mental health, community violence intervention programs help address systemic and underlying issues. By uniting these elements, schools can create a nurturing atmosphere where students can thrive</w:t>
      </w:r>
      <w:r w:rsidR="005D24FE">
        <w:t>—</w:t>
      </w:r>
      <w:r w:rsidRPr="001A5067">
        <w:t xml:space="preserve">a holistic and enduring approach to gun violence prevention. </w:t>
      </w:r>
    </w:p>
    <w:p w14:paraId="6F42FC8B" w14:textId="2B63C76A" w:rsidR="006A4CBB" w:rsidRPr="001A5067" w:rsidRDefault="32158BF3" w:rsidP="00467293">
      <w:pPr>
        <w:pStyle w:val="Heading3"/>
        <w:rPr>
          <w:rFonts w:cs="Times New Roman"/>
          <w:szCs w:val="24"/>
        </w:rPr>
      </w:pPr>
      <w:bookmarkStart w:id="22" w:name="_mbsnhflvrlsd"/>
      <w:bookmarkStart w:id="23" w:name="_Toc157685971"/>
      <w:bookmarkEnd w:id="22"/>
      <w:r w:rsidRPr="001A5067">
        <w:rPr>
          <w:rFonts w:cs="Times New Roman"/>
          <w:szCs w:val="24"/>
        </w:rPr>
        <w:lastRenderedPageBreak/>
        <w:t xml:space="preserve">1. Foster </w:t>
      </w:r>
      <w:r w:rsidR="15A7BC98" w:rsidRPr="001A5067">
        <w:rPr>
          <w:rFonts w:cs="Times New Roman"/>
          <w:szCs w:val="24"/>
        </w:rPr>
        <w:t>S</w:t>
      </w:r>
      <w:r w:rsidRPr="001A5067">
        <w:rPr>
          <w:rFonts w:cs="Times New Roman"/>
          <w:szCs w:val="24"/>
        </w:rPr>
        <w:t xml:space="preserve">afe and </w:t>
      </w:r>
      <w:r w:rsidR="15A7BC98" w:rsidRPr="001A5067">
        <w:rPr>
          <w:rFonts w:cs="Times New Roman"/>
          <w:szCs w:val="24"/>
        </w:rPr>
        <w:t>S</w:t>
      </w:r>
      <w:r w:rsidRPr="001A5067">
        <w:rPr>
          <w:rFonts w:cs="Times New Roman"/>
          <w:szCs w:val="24"/>
        </w:rPr>
        <w:t xml:space="preserve">upportive </w:t>
      </w:r>
      <w:r w:rsidR="15A7BC98" w:rsidRPr="001A5067">
        <w:rPr>
          <w:rFonts w:cs="Times New Roman"/>
          <w:szCs w:val="24"/>
        </w:rPr>
        <w:t>S</w:t>
      </w:r>
      <w:r w:rsidRPr="001A5067">
        <w:rPr>
          <w:rFonts w:cs="Times New Roman"/>
          <w:szCs w:val="24"/>
        </w:rPr>
        <w:t xml:space="preserve">chool </w:t>
      </w:r>
      <w:r w:rsidR="15A7BC98" w:rsidRPr="001A5067">
        <w:rPr>
          <w:rFonts w:cs="Times New Roman"/>
          <w:szCs w:val="24"/>
        </w:rPr>
        <w:t>C</w:t>
      </w:r>
      <w:r w:rsidRPr="001A5067">
        <w:rPr>
          <w:rFonts w:cs="Times New Roman"/>
          <w:szCs w:val="24"/>
        </w:rPr>
        <w:t>limates</w:t>
      </w:r>
      <w:bookmarkEnd w:id="23"/>
      <w:r w:rsidRPr="001A5067">
        <w:rPr>
          <w:rFonts w:cs="Times New Roman"/>
          <w:szCs w:val="24"/>
        </w:rPr>
        <w:t xml:space="preserve"> </w:t>
      </w:r>
    </w:p>
    <w:p w14:paraId="77DF4396" w14:textId="042B8D7E" w:rsidR="006A4CBB" w:rsidRPr="001A5067" w:rsidRDefault="32158BF3" w:rsidP="006A4CBB">
      <w:pPr>
        <w:spacing w:after="280"/>
      </w:pPr>
      <w:r w:rsidRPr="001A5067">
        <w:t xml:space="preserve">Building trusting relationships among students and educators is a fundamentally important way </w:t>
      </w:r>
      <w:r w:rsidR="00B2196F">
        <w:t xml:space="preserve">to </w:t>
      </w:r>
      <w:r w:rsidRPr="001A5067">
        <w:t>prevent gun violence on school grounds. Given that most school shooters are current or former students at the school, and that they nearly always show warning signs, gun violence prevention should center schools as key actors in prevention. One strategy is to support schools</w:t>
      </w:r>
      <w:r w:rsidR="08744F3D" w:rsidRPr="001A5067">
        <w:t xml:space="preserve"> </w:t>
      </w:r>
      <w:r w:rsidR="00B2196F">
        <w:t>in</w:t>
      </w:r>
      <w:r w:rsidRPr="001A5067">
        <w:t xml:space="preserve"> becom</w:t>
      </w:r>
      <w:r w:rsidR="00B2196F">
        <w:t xml:space="preserve">ing </w:t>
      </w:r>
      <w:r w:rsidRPr="001A5067">
        <w:t xml:space="preserve">community schools—the focal point and heart of their communities. </w:t>
      </w:r>
      <w:hyperlink r:id="rId49" w:history="1">
        <w:r w:rsidRPr="001A5067">
          <w:rPr>
            <w:rStyle w:val="Hyperlink"/>
          </w:rPr>
          <w:t>Community schools</w:t>
        </w:r>
      </w:hyperlink>
      <w:r w:rsidRPr="001A5067">
        <w:t xml:space="preserve"> work with local partners to provide valuable services that help uplift the entire community. </w:t>
      </w:r>
      <w:r w:rsidR="1D3B69ED" w:rsidRPr="001A5067">
        <w:t>S</w:t>
      </w:r>
      <w:r w:rsidRPr="001A5067">
        <w:t xml:space="preserve">chools </w:t>
      </w:r>
      <w:r w:rsidR="1D3B69ED" w:rsidRPr="001A5067">
        <w:t xml:space="preserve">should </w:t>
      </w:r>
      <w:r w:rsidRPr="001A5067">
        <w:t xml:space="preserve">utilize district, state, and federal funding to help partner with community members to move beyond the normal confines of a school, particularly in communities that experience high rates of gun violence. You can find NEA resources about Community Schools </w:t>
      </w:r>
      <w:hyperlink r:id="rId50">
        <w:r w:rsidRPr="001A5067">
          <w:rPr>
            <w:color w:val="1155CC"/>
            <w:u w:val="single"/>
          </w:rPr>
          <w:t>here.</w:t>
        </w:r>
      </w:hyperlink>
      <w:r w:rsidR="00536B83">
        <w:rPr>
          <w:rStyle w:val="FootnoteReference"/>
          <w:color w:val="1155CC"/>
          <w:u w:val="single"/>
        </w:rPr>
        <w:footnoteReference w:id="30"/>
      </w:r>
    </w:p>
    <w:p w14:paraId="4B30C70E" w14:textId="18D9EBF0" w:rsidR="006A4CBB" w:rsidRPr="001A5067" w:rsidRDefault="006A4CBB" w:rsidP="006A4CBB">
      <w:pPr>
        <w:spacing w:after="280"/>
      </w:pPr>
      <w:r w:rsidRPr="001A5067">
        <w:t xml:space="preserve">When schools focus on student well-being, they can provide care and compassion for </w:t>
      </w:r>
      <w:r w:rsidR="00974472" w:rsidRPr="001A5067">
        <w:t xml:space="preserve">students </w:t>
      </w:r>
      <w:r w:rsidRPr="001A5067">
        <w:t xml:space="preserve">facing challenges while also creating the conditions to prevent school shootings and other violence. A community school facing high levels of violence in and outside of the school building might fund programs such as creating </w:t>
      </w:r>
      <w:hyperlink r:id="rId51">
        <w:r w:rsidRPr="001A5067">
          <w:t>safe passages</w:t>
        </w:r>
      </w:hyperlink>
      <w:r w:rsidRPr="001A5067">
        <w:t xml:space="preserve"> to and from school, granting alternatives to out-of-school suspensions that offer meaningful educational opportunities for students, providing family counseling, increasing access to mentoring (both in and outside of school), and incorporating restorative justice into disciplinary policies.</w:t>
      </w:r>
    </w:p>
    <w:p w14:paraId="0BDCA57F" w14:textId="75D4F9ED" w:rsidR="005D2177" w:rsidRDefault="005D2177" w:rsidP="006A4CBB">
      <w:pPr>
        <w:spacing w:after="200"/>
        <w:ind w:right="180"/>
      </w:pPr>
      <w:r>
        <w:rPr>
          <w:noProof/>
        </w:rPr>
        <mc:AlternateContent>
          <mc:Choice Requires="wps">
            <w:drawing>
              <wp:anchor distT="45720" distB="45720" distL="114300" distR="114300" simplePos="0" relativeHeight="251677696" behindDoc="0" locked="0" layoutInCell="1" allowOverlap="1" wp14:anchorId="3672A0E7" wp14:editId="264DF64D">
                <wp:simplePos x="0" y="0"/>
                <wp:positionH relativeFrom="column">
                  <wp:posOffset>21590</wp:posOffset>
                </wp:positionH>
                <wp:positionV relativeFrom="paragraph">
                  <wp:posOffset>459105</wp:posOffset>
                </wp:positionV>
                <wp:extent cx="5698490" cy="1404620"/>
                <wp:effectExtent l="0" t="0" r="16510" b="2476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8490" cy="1404620"/>
                        </a:xfrm>
                        <a:prstGeom prst="rect">
                          <a:avLst/>
                        </a:prstGeom>
                        <a:solidFill>
                          <a:srgbClr val="FFFFFF"/>
                        </a:solidFill>
                        <a:ln w="9525">
                          <a:solidFill>
                            <a:srgbClr val="000000"/>
                          </a:solidFill>
                          <a:miter lim="800000"/>
                          <a:headEnd/>
                          <a:tailEnd/>
                        </a:ln>
                      </wps:spPr>
                      <wps:txbx>
                        <w:txbxContent>
                          <w:p w14:paraId="05FFF0A4" w14:textId="431C50E8" w:rsidR="00974367" w:rsidRPr="009629F6" w:rsidRDefault="00974367" w:rsidP="009629F6">
                            <w:pPr>
                              <w:spacing w:after="280"/>
                              <w:jc w:val="center"/>
                              <w:rPr>
                                <w:b/>
                              </w:rPr>
                            </w:pPr>
                            <w:r>
                              <w:rPr>
                                <w:b/>
                              </w:rPr>
                              <w:t xml:space="preserve"> </w:t>
                            </w:r>
                            <w:r w:rsidRPr="009629F6">
                              <w:rPr>
                                <w:b/>
                              </w:rPr>
                              <w:t>The Importance of Connections in Higher Education</w:t>
                            </w:r>
                          </w:p>
                          <w:p w14:paraId="46BF77CE" w14:textId="188D0995" w:rsidR="00974367" w:rsidRPr="001A5067" w:rsidRDefault="00974367" w:rsidP="005D2177">
                            <w:pPr>
                              <w:spacing w:after="280"/>
                            </w:pPr>
                            <w:r w:rsidRPr="005D2177">
                              <w:t xml:space="preserve">Compelling evidence indicates that multiple positive outcomes, including related to emotional well-being, result from students at institutions of higher education, feeling connected to individual staff and/or faculty. Other positives include less likelihood of substance and alcohol abuse and better health outcomes. Connectedness is especially crucial for first-year students, as perceived decreases (from high school) of social connectedness leads to heightened feelings of loneliness and anxiety. </w:t>
                            </w:r>
                            <w:r w:rsidRPr="00D65371">
                              <w:rPr>
                                <w:shd w:val="clear" w:color="auto" w:fill="FFFFFF" w:themeFill="background1"/>
                              </w:rPr>
                              <w:t>Students saw their</w:t>
                            </w:r>
                            <w:r w:rsidRPr="005D2177">
                              <w:t xml:space="preserve"> instructors not merely as educational providers but as figures with whom personal relationships could be forged. These positive connections had little to do with teaching styles or pedagogy, but with whether the instructors cared about them as people.</w:t>
                            </w:r>
                          </w:p>
                          <w:p w14:paraId="3A63E477" w14:textId="21DCA1F9" w:rsidR="00974367" w:rsidRPr="009629F6" w:rsidRDefault="00974367" w:rsidP="005D2177">
                            <w:pPr>
                              <w:rPr>
                                <w:sz w:val="20"/>
                                <w:szCs w:val="20"/>
                              </w:rPr>
                            </w:pPr>
                            <w:r w:rsidRPr="009629F6">
                              <w:rPr>
                                <w:sz w:val="20"/>
                                <w:szCs w:val="20"/>
                              </w:rPr>
                              <w:t>Source: The School Discipline Consensus Report: Strategies from the Field to Keep Students Engaged in School and Out of the Juvenile Justice System, p. 26</w:t>
                            </w:r>
                            <w:r>
                              <w:rPr>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72A0E7" id="_x0000_s1028" type="#_x0000_t202" style="position:absolute;margin-left:1.7pt;margin-top:36.15pt;width:448.7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">
                <v:textbox style="mso-fit-shape-to-text:t">
                  <w:txbxContent>
                    <w:p w14:paraId="05FFF0A4" w14:textId="431C50E8" w:rsidR="00974367" w:rsidRPr="009629F6" w:rsidRDefault="00974367" w:rsidP="009629F6">
                      <w:pPr>
                        <w:spacing w:after="280"/>
                        <w:jc w:val="center"/>
                        <w:rPr>
                          <w:b/>
                        </w:rPr>
                      </w:pPr>
                      <w:r>
                        <w:rPr>
                          <w:b/>
                        </w:rPr>
                        <w:t xml:space="preserve"> </w:t>
                      </w:r>
                      <w:r w:rsidRPr="009629F6">
                        <w:rPr>
                          <w:b/>
                        </w:rPr>
                        <w:t>The Importance of Connections in Higher Education</w:t>
                      </w:r>
                    </w:p>
                    <w:p w14:paraId="46BF77CE" w14:textId="188D0995" w:rsidR="00974367" w:rsidRPr="001A5067" w:rsidRDefault="00974367" w:rsidP="005D2177">
                      <w:pPr>
                        <w:spacing w:after="280"/>
                      </w:pPr>
                      <w:r w:rsidRPr="005D2177">
                        <w:t xml:space="preserve">Compelling evidence indicates that multiple positive outcomes, including related to emotional well-being, result from students at institutions of higher education, feeling connected to individual staff and/or faculty. Other positives include less likelihood of substance and alcohol abuse and better health outcomes. Connectedness is especially crucial for first-year students, as perceived decreases (from high school) of social connectedness leads to heightened feelings of loneliness and anxiety. </w:t>
                      </w:r>
                      <w:r w:rsidRPr="00D65371">
                        <w:rPr>
                          <w:shd w:val="clear" w:color="auto" w:fill="FFFFFF" w:themeFill="background1"/>
                        </w:rPr>
                        <w:t>Students saw their</w:t>
                      </w:r>
                      <w:r w:rsidRPr="005D2177">
                        <w:t xml:space="preserve"> instructors not merely as educational providers but as figures with whom personal relationships could be forged. These positive connections had little to do with teaching styles or pedagogy, but with whether the instructors cared about them as people.</w:t>
                      </w:r>
                    </w:p>
                    <w:p w14:paraId="3A63E477" w14:textId="21DCA1F9" w:rsidR="00974367" w:rsidRPr="009629F6" w:rsidRDefault="00974367" w:rsidP="005D2177">
                      <w:pPr>
                        <w:rPr>
                          <w:sz w:val="20"/>
                          <w:szCs w:val="20"/>
                        </w:rPr>
                      </w:pPr>
                      <w:r w:rsidRPr="009629F6">
                        <w:rPr>
                          <w:sz w:val="20"/>
                          <w:szCs w:val="20"/>
                        </w:rPr>
                        <w:t>Source: The School Discipline Consensus Report: Strategies from the Field to Keep Students Engaged in School and Out of the Juvenile Justice System, p. 26</w:t>
                      </w:r>
                      <w:r>
                        <w:rPr>
                          <w:sz w:val="20"/>
                          <w:szCs w:val="20"/>
                        </w:rPr>
                        <w:t>.</w:t>
                      </w:r>
                    </w:p>
                  </w:txbxContent>
                </v:textbox>
                <w10:wrap type="square"/>
              </v:shape>
            </w:pict>
          </mc:Fallback>
        </mc:AlternateContent>
      </w:r>
      <w:r w:rsidR="32158BF3" w:rsidRPr="001A5067">
        <w:t xml:space="preserve">While students are often the first to notice signs that a peer is in crisis, brought a weapon to school, or </w:t>
      </w:r>
      <w:r w:rsidR="1D3B69ED" w:rsidRPr="001A5067">
        <w:t>shared</w:t>
      </w:r>
      <w:r w:rsidR="32158BF3" w:rsidRPr="001A5067">
        <w:t xml:space="preserve"> plans to commit a violent act, they are sometimes reluctant to share these </w:t>
      </w:r>
      <w:r w:rsidR="32158BF3" w:rsidRPr="001A5067">
        <w:lastRenderedPageBreak/>
        <w:t>observations</w:t>
      </w:r>
      <w:r w:rsidR="005D24FE">
        <w:t>—</w:t>
      </w:r>
      <w:r w:rsidR="32158BF3" w:rsidRPr="001A5067">
        <w:t>or their own personal struggles and needs</w:t>
      </w:r>
      <w:r w:rsidR="005D24FE">
        <w:t>—</w:t>
      </w:r>
      <w:r w:rsidR="32158BF3" w:rsidRPr="001A5067">
        <w:t>with adults whom they do</w:t>
      </w:r>
      <w:r w:rsidR="79F0982F" w:rsidRPr="001A5067">
        <w:t xml:space="preserve"> not</w:t>
      </w:r>
      <w:r w:rsidR="32158BF3" w:rsidRPr="001A5067">
        <w:t xml:space="preserve"> trust. Fear of getting in trouble, of being a tattletale</w:t>
      </w:r>
      <w:r w:rsidR="00B2196F">
        <w:t>,</w:t>
      </w:r>
      <w:r w:rsidR="32158BF3" w:rsidRPr="001A5067">
        <w:t xml:space="preserve"> or of not being believed or taken seriously</w:t>
      </w:r>
      <w:r w:rsidR="00B2196F">
        <w:t xml:space="preserve"> </w:t>
      </w:r>
      <w:r w:rsidR="32158BF3" w:rsidRPr="001A5067">
        <w:t>can inhibit students from relaying information that might help avert a gun violence incident</w:t>
      </w:r>
      <w:r w:rsidR="00B2196F">
        <w:t>. A</w:t>
      </w:r>
      <w:r w:rsidR="32158BF3" w:rsidRPr="001A5067">
        <w:t xml:space="preserve"> pre-established relationship of trust with at least one member of the school </w:t>
      </w:r>
      <w:r w:rsidR="2265FEAD" w:rsidRPr="001A5067">
        <w:t>staff</w:t>
      </w:r>
      <w:r w:rsidR="00DF431C">
        <w:t xml:space="preserve"> </w:t>
      </w:r>
      <w:r w:rsidR="32158BF3" w:rsidRPr="001A5067">
        <w:t>increases students</w:t>
      </w:r>
      <w:r w:rsidR="00E14453" w:rsidRPr="001A5067">
        <w:t>’</w:t>
      </w:r>
      <w:r w:rsidR="32158BF3" w:rsidRPr="001A5067">
        <w:t xml:space="preserve"> willingness to report potential incidents or bullying/violence they are already experiencing.</w:t>
      </w:r>
      <w:r w:rsidR="006A4CBB" w:rsidRPr="001A5067">
        <w:rPr>
          <w:vertAlign w:val="superscript"/>
        </w:rPr>
        <w:footnoteReference w:id="31"/>
      </w:r>
      <w:r w:rsidR="32158BF3" w:rsidRPr="001A5067">
        <w:t xml:space="preserve"> This enables</w:t>
      </w:r>
      <w:r w:rsidR="43A20683" w:rsidRPr="001A5067">
        <w:t xml:space="preserve"> school</w:t>
      </w:r>
      <w:r w:rsidR="32158BF3" w:rsidRPr="001A5067">
        <w:t xml:space="preserve"> staff members to intervene and take preventative action.</w:t>
      </w:r>
    </w:p>
    <w:p w14:paraId="2FFB0A4D" w14:textId="0CBB054D" w:rsidR="005D2177" w:rsidRPr="005D2177" w:rsidRDefault="006A4CBB" w:rsidP="006A4CBB">
      <w:pPr>
        <w:spacing w:after="200"/>
      </w:pPr>
      <w:r w:rsidRPr="001A5067">
        <w:t>Building trusting relationships requires cultural competency on the part of educators</w:t>
      </w:r>
      <w:r w:rsidR="00B2196F">
        <w:t xml:space="preserve"> to </w:t>
      </w:r>
      <w:r w:rsidRPr="001A5067">
        <w:t>reduce the unconscious bias and biased decision-making that can impede students</w:t>
      </w:r>
      <w:r w:rsidR="00E14453" w:rsidRPr="001A5067">
        <w:t>’</w:t>
      </w:r>
      <w:r w:rsidRPr="001A5067">
        <w:t xml:space="preserve"> ability to build that trust.</w:t>
      </w:r>
    </w:p>
    <w:p w14:paraId="1AF6E840" w14:textId="31E1234F" w:rsidR="009F2677" w:rsidRPr="00326E3D" w:rsidRDefault="00BD3378" w:rsidP="00326E3D">
      <w:pPr>
        <w:spacing w:after="200"/>
      </w:pPr>
      <w:r>
        <w:rPr>
          <w:noProof/>
        </w:rPr>
        <mc:AlternateContent>
          <mc:Choice Requires="wps">
            <w:drawing>
              <wp:anchor distT="45720" distB="45720" distL="114300" distR="114300" simplePos="0" relativeHeight="251675648" behindDoc="0" locked="0" layoutInCell="1" allowOverlap="1" wp14:anchorId="1547DA24" wp14:editId="323911BF">
                <wp:simplePos x="0" y="0"/>
                <wp:positionH relativeFrom="column">
                  <wp:posOffset>21590</wp:posOffset>
                </wp:positionH>
                <wp:positionV relativeFrom="paragraph">
                  <wp:posOffset>1579880</wp:posOffset>
                </wp:positionV>
                <wp:extent cx="6012815" cy="2472055"/>
                <wp:effectExtent l="0" t="0" r="26035" b="2349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815" cy="2472055"/>
                        </a:xfrm>
                        <a:prstGeom prst="rect">
                          <a:avLst/>
                        </a:prstGeom>
                        <a:solidFill>
                          <a:srgbClr val="FFFFFF"/>
                        </a:solidFill>
                        <a:ln w="9525">
                          <a:solidFill>
                            <a:srgbClr val="000000"/>
                          </a:solidFill>
                          <a:miter lim="800000"/>
                          <a:headEnd/>
                          <a:tailEnd/>
                        </a:ln>
                      </wps:spPr>
                      <wps:txbx>
                        <w:txbxContent>
                          <w:p w14:paraId="05BB66D0" w14:textId="575B9311" w:rsidR="00974367" w:rsidRDefault="00974367" w:rsidP="007E6101">
                            <w:pPr>
                              <w:spacing w:after="200"/>
                              <w:jc w:val="center"/>
                              <w:rPr>
                                <w:b/>
                                <w:bCs/>
                              </w:rPr>
                            </w:pPr>
                            <w:r>
                              <w:rPr>
                                <w:b/>
                                <w:bCs/>
                              </w:rPr>
                              <w:t xml:space="preserve"> NEA’s Vision for Safe, Just, and Equitable Schools</w:t>
                            </w:r>
                          </w:p>
                          <w:p w14:paraId="5130D7DA" w14:textId="2B34CD9C" w:rsidR="00974367" w:rsidRDefault="00974367" w:rsidP="005D2177">
                            <w:pPr>
                              <w:spacing w:after="200"/>
                            </w:pPr>
                            <w:r>
                              <w:t xml:space="preserve">NEA envisions </w:t>
                            </w:r>
                            <w:hyperlink r:id="rId52">
                              <w:r>
                                <w:rPr>
                                  <w:color w:val="1155CC"/>
                                  <w:u w:val="single"/>
                                </w:rPr>
                                <w:t>safe, just, and equitable schools</w:t>
                              </w:r>
                            </w:hyperlink>
                            <w:r w:rsidRPr="001A5067">
                              <w:t xml:space="preserve"> </w:t>
                            </w:r>
                            <w:r>
                              <w:t xml:space="preserve">with </w:t>
                            </w:r>
                            <w:r w:rsidRPr="001A5067">
                              <w:t>thriving spaces that are safe and welcoming for all students; discriminatory toward none; integrate the social, emotional, physical, mental, and spiritual needs of the whole student; and equitably and fully-fund the community school model with wrap</w:t>
                            </w:r>
                            <w:r>
                              <w:t>around services and resources. The resources in the Guide can help make that vision a reality, including related to</w:t>
                            </w:r>
                            <w:r w:rsidRPr="001A5067">
                              <w:t xml:space="preserve"> building </w:t>
                            </w:r>
                            <w:hyperlink r:id="rId53">
                              <w:r w:rsidRPr="001A5067">
                                <w:rPr>
                                  <w:color w:val="1155CC"/>
                                  <w:u w:val="single"/>
                                </w:rPr>
                                <w:t>cultural competency</w:t>
                              </w:r>
                            </w:hyperlink>
                            <w:r w:rsidRPr="001A5067">
                              <w:t xml:space="preserve"> and </w:t>
                            </w:r>
                            <w:hyperlink r:id="rId54">
                              <w:r w:rsidRPr="001A5067">
                                <w:rPr>
                                  <w:color w:val="1155CC"/>
                                  <w:u w:val="single"/>
                                </w:rPr>
                                <w:t xml:space="preserve">racial justice systems </w:t>
                              </w:r>
                            </w:hyperlink>
                            <w:r w:rsidRPr="001A5067">
                              <w:t xml:space="preserve">and </w:t>
                            </w:r>
                            <w:hyperlink r:id="rId55">
                              <w:r w:rsidRPr="001A5067">
                                <w:rPr>
                                  <w:color w:val="1155CC"/>
                                  <w:u w:val="single"/>
                                </w:rPr>
                                <w:t>addressing unconscious bias</w:t>
                              </w:r>
                            </w:hyperlink>
                            <w:r w:rsidRPr="001A5067">
                              <w:t xml:space="preserve"> in schools.) </w:t>
                            </w:r>
                          </w:p>
                          <w:p w14:paraId="23C09A00" w14:textId="4478C21D" w:rsidR="00974367" w:rsidRPr="002650C1" w:rsidRDefault="00974367" w:rsidP="005D2177">
                            <w:pPr>
                              <w:spacing w:after="200"/>
                              <w:rPr>
                                <w:sz w:val="20"/>
                                <w:szCs w:val="20"/>
                              </w:rPr>
                            </w:pPr>
                            <w:r w:rsidRPr="002650C1">
                              <w:rPr>
                                <w:sz w:val="20"/>
                                <w:szCs w:val="20"/>
                              </w:rPr>
                              <w:t xml:space="preserve">For more on NEA’s vision, see NEA’s Policy Statement on Safe, Just, and Equitable Schools: </w:t>
                            </w:r>
                            <w:hyperlink r:id="rId56" w:history="1">
                              <w:r w:rsidRPr="002650C1">
                                <w:rPr>
                                  <w:rStyle w:val="Hyperlink"/>
                                  <w:sz w:val="20"/>
                                  <w:szCs w:val="20"/>
                                </w:rPr>
                                <w:t>https://www.nea.org/sites/default/files/2023-07/policy-statements-2023-2024.pdf</w:t>
                              </w:r>
                            </w:hyperlink>
                            <w:r w:rsidRPr="002650C1">
                              <w:rPr>
                                <w:sz w:val="20"/>
                                <w:szCs w:val="20"/>
                              </w:rPr>
                              <w:t>, pp. 32-36.</w:t>
                            </w:r>
                          </w:p>
                          <w:p w14:paraId="59D59864" w14:textId="77777777" w:rsidR="00974367" w:rsidRDefault="00974367" w:rsidP="005D21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47DA24" id="_x0000_s1029" type="#_x0000_t202" style="position:absolute;margin-left:1.7pt;margin-top:124.4pt;width:473.45pt;height:194.6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">
                <v:textbox>
                  <w:txbxContent>
                    <w:p w14:paraId="05BB66D0" w14:textId="575B9311" w:rsidR="00974367" w:rsidRDefault="00974367" w:rsidP="007E6101">
                      <w:pPr>
                        <w:spacing w:after="200"/>
                        <w:jc w:val="center"/>
                        <w:rPr>
                          <w:b/>
                          <w:bCs/>
                        </w:rPr>
                      </w:pPr>
                      <w:r>
                        <w:rPr>
                          <w:b/>
                          <w:bCs/>
                        </w:rPr>
                        <w:t xml:space="preserve"> NEA’s Vision for Safe, Just, and Equitable Schools</w:t>
                      </w:r>
                    </w:p>
                    <w:p w14:paraId="5130D7DA" w14:textId="2B34CD9C" w:rsidR="00974367" w:rsidRDefault="00974367" w:rsidP="005D2177">
                      <w:pPr>
                        <w:spacing w:after="200"/>
                      </w:pPr>
                      <w:r>
                        <w:t xml:space="preserve">NEA envisions </w:t>
                      </w:r>
                      <w:hyperlink r:id="rId57">
                        <w:r>
                          <w:rPr>
                            <w:color w:val="1155CC"/>
                            <w:u w:val="single"/>
                          </w:rPr>
                          <w:t>safe, just, and equitable schools</w:t>
                        </w:r>
                      </w:hyperlink>
                      <w:r w:rsidRPr="001A5067">
                        <w:t xml:space="preserve"> </w:t>
                      </w:r>
                      <w:r>
                        <w:t xml:space="preserve">with </w:t>
                      </w:r>
                      <w:r w:rsidRPr="001A5067">
                        <w:t>thriving spaces that are safe and welcoming for all students; discriminatory toward none; integrate the social, emotional, physical, mental, and spiritual needs of the whole student; and equitably and fully-fund the community school model with wrap</w:t>
                      </w:r>
                      <w:r>
                        <w:t>around services and resources. The resources in the Guide can help make that vision a reality, including related to</w:t>
                      </w:r>
                      <w:r w:rsidRPr="001A5067">
                        <w:t xml:space="preserve"> building </w:t>
                      </w:r>
                      <w:hyperlink r:id="rId58">
                        <w:r w:rsidRPr="001A5067">
                          <w:rPr>
                            <w:color w:val="1155CC"/>
                            <w:u w:val="single"/>
                          </w:rPr>
                          <w:t>cultural competency</w:t>
                        </w:r>
                      </w:hyperlink>
                      <w:r w:rsidRPr="001A5067">
                        <w:t xml:space="preserve"> and </w:t>
                      </w:r>
                      <w:hyperlink r:id="rId59">
                        <w:r w:rsidRPr="001A5067">
                          <w:rPr>
                            <w:color w:val="1155CC"/>
                            <w:u w:val="single"/>
                          </w:rPr>
                          <w:t xml:space="preserve">racial justice systems </w:t>
                        </w:r>
                      </w:hyperlink>
                      <w:r w:rsidRPr="001A5067">
                        <w:t xml:space="preserve">and </w:t>
                      </w:r>
                      <w:hyperlink r:id="rId60">
                        <w:r w:rsidRPr="001A5067">
                          <w:rPr>
                            <w:color w:val="1155CC"/>
                            <w:u w:val="single"/>
                          </w:rPr>
                          <w:t>addressing unconscious bias</w:t>
                        </w:r>
                      </w:hyperlink>
                      <w:r w:rsidRPr="001A5067">
                        <w:t xml:space="preserve"> in schools.) </w:t>
                      </w:r>
                    </w:p>
                    <w:p w14:paraId="23C09A00" w14:textId="4478C21D" w:rsidR="00974367" w:rsidRPr="002650C1" w:rsidRDefault="00974367" w:rsidP="005D2177">
                      <w:pPr>
                        <w:spacing w:after="200"/>
                        <w:rPr>
                          <w:sz w:val="20"/>
                          <w:szCs w:val="20"/>
                        </w:rPr>
                      </w:pPr>
                      <w:r w:rsidRPr="002650C1">
                        <w:rPr>
                          <w:sz w:val="20"/>
                          <w:szCs w:val="20"/>
                        </w:rPr>
                        <w:t xml:space="preserve">For more on NEA’s vision, see NEA’s Policy Statement on Safe, Just, and Equitable Schools: </w:t>
                      </w:r>
                      <w:hyperlink r:id="rId61" w:history="1">
                        <w:r w:rsidRPr="002650C1">
                          <w:rPr>
                            <w:rStyle w:val="Hyperlink"/>
                            <w:sz w:val="20"/>
                            <w:szCs w:val="20"/>
                          </w:rPr>
                          <w:t>https://www.nea.org/sites/default/files/2023-07/policy-statements-2023-2024.pdf</w:t>
                        </w:r>
                      </w:hyperlink>
                      <w:r w:rsidRPr="002650C1">
                        <w:rPr>
                          <w:sz w:val="20"/>
                          <w:szCs w:val="20"/>
                        </w:rPr>
                        <w:t>, pp. 32-36.</w:t>
                      </w:r>
                    </w:p>
                    <w:p w14:paraId="59D59864" w14:textId="77777777" w:rsidR="00974367" w:rsidRDefault="00974367" w:rsidP="005D2177"/>
                  </w:txbxContent>
                </v:textbox>
                <w10:wrap type="square"/>
              </v:shape>
            </w:pict>
          </mc:Fallback>
        </mc:AlternateContent>
      </w:r>
      <w:r w:rsidR="32158BF3" w:rsidRPr="001A5067">
        <w:t xml:space="preserve">One way to identify students </w:t>
      </w:r>
      <w:r w:rsidR="00057CB4">
        <w:t xml:space="preserve">who may need support but </w:t>
      </w:r>
      <w:r w:rsidR="32158BF3" w:rsidRPr="001A5067">
        <w:t xml:space="preserve">are often unseen is through an all-staff activity called </w:t>
      </w:r>
      <w:hyperlink r:id="rId62">
        <w:r w:rsidR="32158BF3" w:rsidRPr="001A5067">
          <w:rPr>
            <w:color w:val="0563C1"/>
            <w:u w:val="single"/>
          </w:rPr>
          <w:t>Know Me, Know My Name</w:t>
        </w:r>
      </w:hyperlink>
      <w:hyperlink r:id="rId63">
        <w:r w:rsidR="32158BF3" w:rsidRPr="001A5067">
          <w:rPr>
            <w:color w:val="0563C1"/>
          </w:rPr>
          <w:t>,</w:t>
        </w:r>
        <w:r w:rsidR="00105BBA">
          <w:rPr>
            <w:rStyle w:val="FootnoteReference"/>
            <w:color w:val="0563C1"/>
          </w:rPr>
          <w:footnoteReference w:id="32"/>
        </w:r>
        <w:r w:rsidR="32158BF3" w:rsidRPr="001A5067">
          <w:rPr>
            <w:color w:val="0563C1"/>
          </w:rPr>
          <w:t xml:space="preserve"> </w:t>
        </w:r>
      </w:hyperlink>
      <w:r w:rsidR="32158BF3" w:rsidRPr="001A5067">
        <w:t xml:space="preserve">which is low-cost and relatively simple to </w:t>
      </w:r>
      <w:r w:rsidR="00105BBA">
        <w:t>carry out</w:t>
      </w:r>
      <w:r w:rsidR="32158BF3" w:rsidRPr="001A5067">
        <w:t xml:space="preserve">. By the end of the activity, staff will have pinpointed which children need adult intervention via outreach and relationship-building, encompassing the ideals of </w:t>
      </w:r>
      <w:r w:rsidR="00231E3F">
        <w:t>safe, stable, and nurturing relationships (</w:t>
      </w:r>
      <w:r w:rsidR="32158BF3" w:rsidRPr="001A5067">
        <w:t>SSNR</w:t>
      </w:r>
      <w:r w:rsidR="00231E3F">
        <w:t>)</w:t>
      </w:r>
      <w:r w:rsidR="32158BF3" w:rsidRPr="001A5067">
        <w:t xml:space="preserve">. </w:t>
      </w:r>
      <w:r w:rsidR="00231E3F">
        <w:t xml:space="preserve">SSNRs help interrupt cycles of violence and reduce the impact of students’ exposure to abuse and neglect. </w:t>
      </w:r>
      <w:r w:rsidR="32158BF3" w:rsidRPr="001A5067">
        <w:t>This type of activity has also been defined by Harvard</w:t>
      </w:r>
      <w:r w:rsidR="00E14453" w:rsidRPr="001A5067">
        <w:t>’</w:t>
      </w:r>
      <w:r w:rsidR="32158BF3" w:rsidRPr="001A5067">
        <w:t xml:space="preserve">s School of Education as </w:t>
      </w:r>
      <w:hyperlink r:id="rId64">
        <w:r w:rsidR="32158BF3" w:rsidRPr="001A5067">
          <w:rPr>
            <w:color w:val="0563C1"/>
            <w:u w:val="single"/>
          </w:rPr>
          <w:t>relationship mapping.</w:t>
        </w:r>
      </w:hyperlink>
      <w:r w:rsidR="006F34BC">
        <w:rPr>
          <w:rStyle w:val="FootnoteReference"/>
          <w:color w:val="0563C1"/>
          <w:u w:val="single"/>
        </w:rPr>
        <w:footnoteReference w:id="33"/>
      </w:r>
      <w:r w:rsidR="00DF431C">
        <w:t xml:space="preserve"> </w:t>
      </w:r>
    </w:p>
    <w:p w14:paraId="515B463C" w14:textId="6F7ED680" w:rsidR="006A4CBB" w:rsidRPr="001A5067" w:rsidRDefault="32158BF3" w:rsidP="0086105D">
      <w:pPr>
        <w:pStyle w:val="Heading3"/>
      </w:pPr>
      <w:bookmarkStart w:id="24" w:name="_u62m6llelswe"/>
      <w:bookmarkStart w:id="25" w:name="_Toc157685972"/>
      <w:bookmarkEnd w:id="24"/>
      <w:r w:rsidRPr="001A5067">
        <w:lastRenderedPageBreak/>
        <w:t xml:space="preserve">2. Implement </w:t>
      </w:r>
      <w:r w:rsidR="02457A09" w:rsidRPr="001A5067">
        <w:t>T</w:t>
      </w:r>
      <w:r w:rsidRPr="001A5067">
        <w:t>rauma-</w:t>
      </w:r>
      <w:r w:rsidR="02457A09" w:rsidRPr="001A5067">
        <w:t>I</w:t>
      </w:r>
      <w:r w:rsidRPr="001A5067">
        <w:t xml:space="preserve">nformed </w:t>
      </w:r>
      <w:r w:rsidR="02457A09" w:rsidRPr="001A5067">
        <w:t>C</w:t>
      </w:r>
      <w:r w:rsidRPr="001A5067">
        <w:t xml:space="preserve">risis </w:t>
      </w:r>
      <w:r w:rsidR="02457A09" w:rsidRPr="001A5067">
        <w:t>I</w:t>
      </w:r>
      <w:r w:rsidRPr="001A5067">
        <w:t xml:space="preserve">ntervention </w:t>
      </w:r>
      <w:r w:rsidR="02457A09" w:rsidRPr="001A5067">
        <w:t>P</w:t>
      </w:r>
      <w:r w:rsidRPr="001A5067">
        <w:t xml:space="preserve">ractices and </w:t>
      </w:r>
      <w:r w:rsidR="02457A09" w:rsidRPr="001A5067">
        <w:t>R</w:t>
      </w:r>
      <w:r w:rsidRPr="001A5067">
        <w:t xml:space="preserve">estorative </w:t>
      </w:r>
      <w:r w:rsidR="02457A09" w:rsidRPr="001A5067">
        <w:t>D</w:t>
      </w:r>
      <w:r w:rsidRPr="001A5067">
        <w:t xml:space="preserve">isciplinary </w:t>
      </w:r>
      <w:r w:rsidR="02457A09" w:rsidRPr="001A5067">
        <w:t>P</w:t>
      </w:r>
      <w:r w:rsidRPr="001A5067">
        <w:t xml:space="preserve">ractices in </w:t>
      </w:r>
      <w:r w:rsidR="02457A09" w:rsidRPr="001A5067">
        <w:t>S</w:t>
      </w:r>
      <w:r w:rsidRPr="001A5067">
        <w:t>chools</w:t>
      </w:r>
      <w:bookmarkEnd w:id="25"/>
    </w:p>
    <w:p w14:paraId="35A24FFA" w14:textId="17AF8CE8" w:rsidR="006A4CBB" w:rsidRPr="001A5067" w:rsidRDefault="006A4CBB" w:rsidP="006A4CBB">
      <w:r w:rsidRPr="001A5067">
        <w:t xml:space="preserve">Students who commit </w:t>
      </w:r>
      <w:r w:rsidR="00096E29">
        <w:t xml:space="preserve">gun-related </w:t>
      </w:r>
      <w:r w:rsidRPr="001A5067">
        <w:t xml:space="preserve">violent acts </w:t>
      </w:r>
      <w:r w:rsidR="00096E29">
        <w:t xml:space="preserve">in schools </w:t>
      </w:r>
      <w:r w:rsidRPr="001A5067">
        <w:t>have almost always previously shown signs that concerned other people around them.</w:t>
      </w:r>
      <w:r w:rsidRPr="001A5067">
        <w:rPr>
          <w:vertAlign w:val="superscript"/>
        </w:rPr>
        <w:footnoteReference w:id="34"/>
      </w:r>
      <w:r w:rsidRPr="001A5067">
        <w:t xml:space="preserve"> </w:t>
      </w:r>
      <w:r w:rsidR="00096E29">
        <w:t xml:space="preserve">A key to preventing gun violence in schools, therefore, rests in identifying </w:t>
      </w:r>
      <w:r w:rsidRPr="001A5067">
        <w:t>students who may</w:t>
      </w:r>
      <w:r w:rsidR="00096E29">
        <w:t xml:space="preserve"> need</w:t>
      </w:r>
      <w:r w:rsidRPr="001A5067">
        <w:t xml:space="preserve"> support to prevent </w:t>
      </w:r>
      <w:r w:rsidR="00096E29">
        <w:t>a</w:t>
      </w:r>
      <w:r w:rsidRPr="001A5067">
        <w:t xml:space="preserve"> crisis from becoming violent</w:t>
      </w:r>
      <w:r w:rsidR="00E9081B" w:rsidRPr="001A5067">
        <w:t>, while ensuring that racial profiling and other inappropriate actions are neither supported not permitted</w:t>
      </w:r>
      <w:r w:rsidRPr="001A5067">
        <w:t xml:space="preserve">. </w:t>
      </w:r>
    </w:p>
    <w:p w14:paraId="2EE2FE0B" w14:textId="15788BC1" w:rsidR="006A4CBB" w:rsidRPr="001A5067" w:rsidRDefault="002515DE" w:rsidP="006A4CBB">
      <w:r>
        <w:rPr>
          <w:noProof/>
        </w:rPr>
        <mc:AlternateContent>
          <mc:Choice Requires="wps">
            <w:drawing>
              <wp:anchor distT="45720" distB="45720" distL="114300" distR="114300" simplePos="0" relativeHeight="251700224" behindDoc="0" locked="0" layoutInCell="1" allowOverlap="1" wp14:anchorId="5463B535" wp14:editId="6232E962">
                <wp:simplePos x="0" y="0"/>
                <wp:positionH relativeFrom="column">
                  <wp:posOffset>2267331</wp:posOffset>
                </wp:positionH>
                <wp:positionV relativeFrom="paragraph">
                  <wp:posOffset>1860321</wp:posOffset>
                </wp:positionV>
                <wp:extent cx="3496310" cy="1894205"/>
                <wp:effectExtent l="0" t="0" r="27940" b="1079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6310" cy="1894205"/>
                        </a:xfrm>
                        <a:prstGeom prst="rect">
                          <a:avLst/>
                        </a:prstGeom>
                        <a:solidFill>
                          <a:srgbClr val="FFFFFF"/>
                        </a:solidFill>
                        <a:ln w="9525">
                          <a:solidFill>
                            <a:srgbClr val="000000"/>
                          </a:solidFill>
                          <a:miter lim="800000"/>
                          <a:headEnd/>
                          <a:tailEnd/>
                        </a:ln>
                      </wps:spPr>
                      <wps:txbx>
                        <w:txbxContent>
                          <w:p w14:paraId="13654684" w14:textId="731BD6EF" w:rsidR="00974367" w:rsidRPr="000B2C8C" w:rsidRDefault="00974367" w:rsidP="000B2C8C">
                            <w:pPr>
                              <w:spacing w:before="120" w:after="120"/>
                              <w:rPr>
                                <w:rFonts w:cs="Times New Roman"/>
                                <w:szCs w:val="24"/>
                              </w:rPr>
                            </w:pPr>
                            <w:r w:rsidRPr="000B2C8C">
                              <w:rPr>
                                <w:rFonts w:cs="Times New Roman"/>
                                <w:szCs w:val="24"/>
                              </w:rPr>
                              <w:t xml:space="preserve">The National Education Association opposes behavioral threat assessment </w:t>
                            </w:r>
                            <w:r w:rsidRPr="000B2C8C">
                              <w:rPr>
                                <w:rFonts w:cs="Times New Roman"/>
                                <w:color w:val="000000"/>
                                <w:szCs w:val="24"/>
                                <w:shd w:val="clear" w:color="auto" w:fill="FFFFFF"/>
                              </w:rPr>
                              <w:t>programs and approaches</w:t>
                            </w:r>
                            <w:r w:rsidRPr="000B2C8C">
                              <w:rPr>
                                <w:rFonts w:cs="Times New Roman"/>
                                <w:szCs w:val="24"/>
                              </w:rPr>
                              <w:t>, due to their potential to lead to racially discriminatory engagement with students and over-reliance on policing.</w:t>
                            </w:r>
                          </w:p>
                          <w:p w14:paraId="37991009" w14:textId="1B631FF8" w:rsidR="00974367" w:rsidRPr="000B2C8C" w:rsidRDefault="00974367" w:rsidP="00F10258">
                            <w:pPr>
                              <w:rPr>
                                <w:rFonts w:cs="Times New Roman"/>
                                <w:sz w:val="20"/>
                                <w:szCs w:val="20"/>
                              </w:rPr>
                            </w:pPr>
                            <w:r w:rsidRPr="000B2C8C">
                              <w:rPr>
                                <w:rFonts w:cs="Times New Roman"/>
                                <w:sz w:val="20"/>
                                <w:szCs w:val="20"/>
                              </w:rPr>
                              <w:t xml:space="preserve">National Education Association Legislative Program, </w:t>
                            </w:r>
                            <w:r w:rsidRPr="000B2C8C">
                              <w:rPr>
                                <w:rFonts w:cs="Times New Roman"/>
                                <w:color w:val="000000"/>
                                <w:sz w:val="20"/>
                                <w:szCs w:val="20"/>
                                <w:shd w:val="clear" w:color="auto" w:fill="FFFFFF"/>
                              </w:rPr>
                              <w:t>I.E.41. https://www.nea.org/about-nea/governance-policies/nea-legislative-program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63B535" id="_x0000_s1030" type="#_x0000_t202" style="position:absolute;margin-left:178.55pt;margin-top:146.5pt;width:275.3pt;height:149.1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">
                <v:textbox>
                  <w:txbxContent>
                    <w:p w14:paraId="13654684" w14:textId="731BD6EF" w:rsidR="00974367" w:rsidRPr="000B2C8C" w:rsidRDefault="00974367" w:rsidP="000B2C8C">
                      <w:pPr>
                        <w:spacing w:before="120" w:after="120"/>
                        <w:rPr>
                          <w:rFonts w:cs="Times New Roman"/>
                          <w:szCs w:val="24"/>
                        </w:rPr>
                      </w:pPr>
                      <w:r w:rsidRPr="000B2C8C">
                        <w:rPr>
                          <w:rFonts w:cs="Times New Roman"/>
                          <w:szCs w:val="24"/>
                        </w:rPr>
                        <w:t xml:space="preserve">The National Education Association opposes behavioral threat assessment </w:t>
                      </w:r>
                      <w:r w:rsidRPr="000B2C8C">
                        <w:rPr>
                          <w:rFonts w:cs="Times New Roman"/>
                          <w:color w:val="000000"/>
                          <w:szCs w:val="24"/>
                          <w:shd w:val="clear" w:color="auto" w:fill="FFFFFF"/>
                        </w:rPr>
                        <w:t>programs and approaches</w:t>
                      </w:r>
                      <w:r w:rsidRPr="000B2C8C">
                        <w:rPr>
                          <w:rFonts w:cs="Times New Roman"/>
                          <w:szCs w:val="24"/>
                        </w:rPr>
                        <w:t>, due to their potential to lead to racially discriminatory engagement with students and over-reliance on policing.</w:t>
                      </w:r>
                    </w:p>
                    <w:p w14:paraId="37991009" w14:textId="1B631FF8" w:rsidR="00974367" w:rsidRPr="000B2C8C" w:rsidRDefault="00974367" w:rsidP="00F10258">
                      <w:pPr>
                        <w:rPr>
                          <w:rFonts w:cs="Times New Roman"/>
                          <w:sz w:val="20"/>
                          <w:szCs w:val="20"/>
                        </w:rPr>
                      </w:pPr>
                      <w:r w:rsidRPr="000B2C8C">
                        <w:rPr>
                          <w:rFonts w:cs="Times New Roman"/>
                          <w:sz w:val="20"/>
                          <w:szCs w:val="20"/>
                        </w:rPr>
                        <w:t xml:space="preserve">National Education Association Legislative Program, </w:t>
                      </w:r>
                      <w:r w:rsidRPr="000B2C8C">
                        <w:rPr>
                          <w:rFonts w:cs="Times New Roman"/>
                          <w:color w:val="000000"/>
                          <w:sz w:val="20"/>
                          <w:szCs w:val="20"/>
                          <w:shd w:val="clear" w:color="auto" w:fill="FFFFFF"/>
                        </w:rPr>
                        <w:t>I.E.41. https://www.nea.org/about-nea/governance-policies/nea-legislative-program</w:t>
                      </w:r>
                    </w:p>
                  </w:txbxContent>
                </v:textbox>
                <w10:wrap type="square"/>
              </v:shape>
            </w:pict>
          </mc:Fallback>
        </mc:AlternateContent>
      </w:r>
      <w:r w:rsidR="006A4CBB" w:rsidRPr="001A5067">
        <w:t>To respond to signs of distress in a manner that serves students and protects the community,</w:t>
      </w:r>
      <w:r w:rsidR="00F153A1">
        <w:t xml:space="preserve"> </w:t>
      </w:r>
      <w:r w:rsidR="006A4CBB" w:rsidRPr="001A5067">
        <w:t xml:space="preserve">schools </w:t>
      </w:r>
      <w:r w:rsidR="00F153A1">
        <w:t xml:space="preserve">can </w:t>
      </w:r>
      <w:r w:rsidR="006A4CBB" w:rsidRPr="001A5067">
        <w:t xml:space="preserve">convene a multidisciplinary team that uses trauma-informed crisis intervention practices in collaboration with other community partners. </w:t>
      </w:r>
      <w:r w:rsidR="00F153A1">
        <w:t>If they do not already include crisis intervention in their mandate, a</w:t>
      </w:r>
      <w:r w:rsidR="006A4CBB" w:rsidRPr="001A5067">
        <w:t xml:space="preserve"> School Improvement Team, a Resilience Team, or a Multi-Tiered System of Supports (MTSS) Team could </w:t>
      </w:r>
      <w:r w:rsidR="00F153A1">
        <w:t xml:space="preserve">potentially take on this responsibility. Such a team would </w:t>
      </w:r>
      <w:r w:rsidR="006A4CBB" w:rsidRPr="001A5067">
        <w:t xml:space="preserve">receive information about a student who may be in crisis; evaluate the situation; design interventions to prevent violence; and provide appropriate </w:t>
      </w:r>
      <w:r w:rsidR="00F153A1">
        <w:t>in-school engagement</w:t>
      </w:r>
      <w:r w:rsidR="006A4CBB" w:rsidRPr="001A5067">
        <w:t>, support, and resources. Because every school community is different, it</w:t>
      </w:r>
      <w:r w:rsidR="00C662FF" w:rsidRPr="001A5067">
        <w:t xml:space="preserve"> is</w:t>
      </w:r>
      <w:r w:rsidR="006A4CBB" w:rsidRPr="001A5067">
        <w:t xml:space="preserve"> imperative that these practices </w:t>
      </w:r>
      <w:r w:rsidR="00F153A1">
        <w:t>be</w:t>
      </w:r>
      <w:r w:rsidR="00F153A1" w:rsidRPr="001A5067">
        <w:t xml:space="preserve"> </w:t>
      </w:r>
      <w:r w:rsidR="006A4CBB" w:rsidRPr="001A5067">
        <w:t xml:space="preserve">crafted and implemented considering the needs of </w:t>
      </w:r>
      <w:r w:rsidR="00F153A1">
        <w:t>the</w:t>
      </w:r>
      <w:r w:rsidR="006A4CBB" w:rsidRPr="001A5067">
        <w:t xml:space="preserve"> student body</w:t>
      </w:r>
      <w:r w:rsidR="00F153A1">
        <w:t xml:space="preserve"> and </w:t>
      </w:r>
      <w:r w:rsidR="006A4CBB" w:rsidRPr="001A5067">
        <w:t xml:space="preserve">of the </w:t>
      </w:r>
      <w:r w:rsidR="00F153A1">
        <w:t>broader</w:t>
      </w:r>
      <w:r w:rsidR="00F153A1" w:rsidRPr="001A5067">
        <w:t xml:space="preserve"> </w:t>
      </w:r>
      <w:r w:rsidR="006A4CBB" w:rsidRPr="001A5067">
        <w:t>school community.</w:t>
      </w:r>
    </w:p>
    <w:p w14:paraId="6D82FFF0" w14:textId="2C76C885" w:rsidR="00FD65A3" w:rsidRPr="001A5067" w:rsidRDefault="39F01723" w:rsidP="006A4CBB">
      <w:pPr>
        <w:spacing w:after="280"/>
      </w:pPr>
      <w:r w:rsidRPr="001A5067">
        <w:t>B</w:t>
      </w:r>
      <w:r w:rsidR="0AB3C024" w:rsidRPr="001A5067">
        <w:t xml:space="preserve">ehavioral </w:t>
      </w:r>
      <w:r w:rsidR="32158BF3" w:rsidRPr="001A5067">
        <w:t xml:space="preserve">threat </w:t>
      </w:r>
      <w:r w:rsidR="00FD65A3" w:rsidRPr="001A5067">
        <w:t>assessments are</w:t>
      </w:r>
      <w:r w:rsidR="32C3C8B0" w:rsidRPr="001A5067">
        <w:t xml:space="preserve"> another </w:t>
      </w:r>
      <w:r w:rsidR="5E05A20B" w:rsidRPr="001A5067">
        <w:t>frequently used approach to</w:t>
      </w:r>
      <w:r w:rsidR="32158BF3" w:rsidRPr="001A5067">
        <w:t xml:space="preserve"> identifying students who are at risk of committing violence and resolving these incidents by getting the students the help they need. As of early 2024</w:t>
      </w:r>
      <w:r w:rsidR="00FD65A3" w:rsidRPr="001A5067">
        <w:t>, the</w:t>
      </w:r>
      <w:r w:rsidR="0808AC4F" w:rsidRPr="001A5067">
        <w:t xml:space="preserve"> programs generally consist of multidisciplinary teams that are specifically trained to intervene at the earliest warning signs of potential violence and divert those who would do harm to themselves or others to appropriate treatment. The National Education Association opposes behavioral threat assessments, due to their potential to lead to racially discriminatory engagement with students and over-reliance on policing. Given growing reliance on behavioral threat assessments and the fact that they are recommended by </w:t>
      </w:r>
      <w:r w:rsidR="00A36817">
        <w:t>U.S. government entities</w:t>
      </w:r>
      <w:r w:rsidR="005A46C0">
        <w:t xml:space="preserve"> like </w:t>
      </w:r>
      <w:r w:rsidR="0808AC4F" w:rsidRPr="001A5067">
        <w:t>the federal Department of Homeland Security</w:t>
      </w:r>
      <w:r w:rsidR="005A46C0">
        <w:t xml:space="preserve"> </w:t>
      </w:r>
      <w:r w:rsidR="0808AC4F" w:rsidRPr="001A5067">
        <w:t xml:space="preserve">and the Federal Bureau of Investigation, however, NEA believes it is crucial </w:t>
      </w:r>
      <w:r w:rsidR="5B9749C5" w:rsidRPr="001A5067">
        <w:t xml:space="preserve">for leaders, staff, and members to be aware of </w:t>
      </w:r>
      <w:r w:rsidR="5B9749C5" w:rsidRPr="001A5067">
        <w:lastRenderedPageBreak/>
        <w:t xml:space="preserve">such initiatives and be prepared to </w:t>
      </w:r>
      <w:r w:rsidR="64A5DCAC" w:rsidRPr="001A5067">
        <w:t>ensure that, when applied, they achieve their desired outcomes without adverse racial impact.</w:t>
      </w:r>
      <w:r w:rsidR="00FD65A3" w:rsidRPr="001A5067">
        <w:t xml:space="preserve"> </w:t>
      </w:r>
    </w:p>
    <w:p w14:paraId="6EA43211" w14:textId="43FDD420" w:rsidR="006A4CBB" w:rsidRPr="001A5067" w:rsidRDefault="001441B2" w:rsidP="006A4CBB">
      <w:pPr>
        <w:spacing w:after="280"/>
      </w:pPr>
      <w:r>
        <w:t xml:space="preserve">In opposition to the criminalization and the over-policing of students, </w:t>
      </w:r>
      <w:r w:rsidR="006A4CBB" w:rsidRPr="001A5067">
        <w:t>NEA emphasize</w:t>
      </w:r>
      <w:r>
        <w:t>s</w:t>
      </w:r>
      <w:r w:rsidR="006A4CBB" w:rsidRPr="001A5067">
        <w:t xml:space="preserve"> evidence-based behavioral practices centered in restorative justice</w:t>
      </w:r>
      <w:r>
        <w:t xml:space="preserve"> and elimination of </w:t>
      </w:r>
      <w:r w:rsidR="006A4CBB" w:rsidRPr="001A5067">
        <w:t xml:space="preserve">inequitable policies, practices, and systems that deprive many of our students of their futures and disproportionately harm </w:t>
      </w:r>
      <w:r w:rsidR="00FA006A" w:rsidRPr="001A5067">
        <w:t>Native People and People of Color</w:t>
      </w:r>
      <w:r w:rsidR="006A4CBB" w:rsidRPr="001A5067">
        <w:t>, including those who identify as LGBTQ+, have disabilities, and/or are English language learners.</w:t>
      </w:r>
    </w:p>
    <w:p w14:paraId="71B7A6D9" w14:textId="3D5BBF3B" w:rsidR="00776E9E" w:rsidRPr="001A5067" w:rsidRDefault="006A4CBB" w:rsidP="00003B73">
      <w:pPr>
        <w:spacing w:before="240" w:after="240"/>
      </w:pPr>
      <w:r w:rsidRPr="001A5067">
        <w:t xml:space="preserve">Restorative practice-based discipline programs should also be part of a trauma-informed prevention strategy. The research shows that traditional discipline programs </w:t>
      </w:r>
      <w:hyperlink r:id="rId65">
        <w:r w:rsidRPr="001A5067">
          <w:rPr>
            <w:color w:val="1155CC"/>
            <w:u w:val="single"/>
          </w:rPr>
          <w:t>disproportionately impact Black and brown</w:t>
        </w:r>
      </w:hyperlink>
      <w:r w:rsidRPr="001A5067">
        <w:t xml:space="preserve"> students and contribute to the school-to-prison pipeline. In</w:t>
      </w:r>
      <w:r w:rsidRPr="001A5067">
        <w:rPr>
          <w:i/>
        </w:rPr>
        <w:t xml:space="preserve"> </w:t>
      </w:r>
      <w:r w:rsidRPr="001A5067">
        <w:t>addition, zero</w:t>
      </w:r>
      <w:r w:rsidRPr="001A5067">
        <w:rPr>
          <w:i/>
        </w:rPr>
        <w:t xml:space="preserve"> </w:t>
      </w:r>
      <w:r w:rsidRPr="001A5067">
        <w:t xml:space="preserve">tolerance policies and harsh disciplinary practices result in negative academic outcomes for students. </w:t>
      </w:r>
      <w:bookmarkStart w:id="26" w:name="_is5ykkk7s4vg" w:colFirst="0" w:colLast="0"/>
      <w:bookmarkEnd w:id="26"/>
    </w:p>
    <w:p w14:paraId="15123389" w14:textId="4369D933" w:rsidR="00710DFA" w:rsidRPr="001A5067" w:rsidRDefault="00710DFA" w:rsidP="00710DFA">
      <w:pPr>
        <w:pStyle w:val="Heading3"/>
        <w:rPr>
          <w:rFonts w:cs="Times New Roman"/>
          <w:szCs w:val="24"/>
        </w:rPr>
      </w:pPr>
      <w:bookmarkStart w:id="27" w:name="_Toc157685973"/>
      <w:r w:rsidRPr="001A5067">
        <w:rPr>
          <w:rFonts w:cs="Times New Roman"/>
          <w:szCs w:val="24"/>
        </w:rPr>
        <w:t>3. Engage Parents and Students in Gun Violence Prevention Efforts</w:t>
      </w:r>
      <w:bookmarkEnd w:id="27"/>
    </w:p>
    <w:p w14:paraId="5314E2B6" w14:textId="1493F05E" w:rsidR="006A4CBB" w:rsidRPr="001A5067" w:rsidRDefault="32158BF3" w:rsidP="006A4CBB">
      <w:r w:rsidRPr="001A5067">
        <w:t>School safety requires the collaboration of all stakeholders</w:t>
      </w:r>
      <w:r w:rsidR="005D24FE">
        <w:t>—</w:t>
      </w:r>
      <w:r w:rsidRPr="001A5067">
        <w:t>mental health professionals, law enforcement professionals, students, parents</w:t>
      </w:r>
      <w:r w:rsidR="232AB8E3" w:rsidRPr="001A5067">
        <w:t xml:space="preserve"> and guardians</w:t>
      </w:r>
      <w:r w:rsidRPr="001A5067">
        <w:t xml:space="preserve">, </w:t>
      </w:r>
      <w:r w:rsidR="232AB8E3" w:rsidRPr="001A5067">
        <w:t>educator</w:t>
      </w:r>
      <w:r w:rsidRPr="001A5067">
        <w:t>s</w:t>
      </w:r>
      <w:r w:rsidR="00E14453" w:rsidRPr="001A5067">
        <w:t>’</w:t>
      </w:r>
      <w:r w:rsidRPr="001A5067">
        <w:t xml:space="preserve"> unions, and community members. Students </w:t>
      </w:r>
      <w:r w:rsidR="001441B2">
        <w:t xml:space="preserve">can </w:t>
      </w:r>
      <w:r w:rsidRPr="001A5067">
        <w:t>also play a key role, noticing what</w:t>
      </w:r>
      <w:r w:rsidR="1AB2598F" w:rsidRPr="001A5067">
        <w:t xml:space="preserve"> is</w:t>
      </w:r>
      <w:r w:rsidRPr="001A5067">
        <w:t xml:space="preserve"> happening around them, influencing their peers, using technology and social media to raise awareness, and leveraging support and involvement from their parents</w:t>
      </w:r>
      <w:r w:rsidR="005D24FE">
        <w:t>—</w:t>
      </w:r>
      <w:r w:rsidRPr="001A5067">
        <w:t xml:space="preserve">the next most likely to see warning signs of potential violence. </w:t>
      </w:r>
    </w:p>
    <w:p w14:paraId="634A4F3C" w14:textId="77777777" w:rsidR="006A4CBB" w:rsidRPr="001A5067" w:rsidRDefault="006A4CBB" w:rsidP="006A4CBB">
      <w:r w:rsidRPr="001A5067">
        <w:t>Examples of how to engage students and parents in gun violence prevention include:</w:t>
      </w:r>
    </w:p>
    <w:p w14:paraId="32D518DA" w14:textId="77777777" w:rsidR="00FD3E98" w:rsidRDefault="006A4CBB" w:rsidP="00ED328F">
      <w:pPr>
        <w:numPr>
          <w:ilvl w:val="0"/>
          <w:numId w:val="25"/>
        </w:numPr>
        <w:spacing w:after="200"/>
      </w:pPr>
      <w:r w:rsidRPr="001A5067">
        <w:t xml:space="preserve">Create a school safety reporting program, known to students and other community members, so that people have a trusted avenue for raising concerns when issues of student wellness or safety arise. </w:t>
      </w:r>
      <w:r w:rsidR="00ED328F">
        <w:t>More than half the schools in this country use anonymous reporting systems</w:t>
      </w:r>
      <w:r w:rsidR="00ED328F" w:rsidRPr="00ED328F">
        <w:t xml:space="preserve"> </w:t>
      </w:r>
      <w:r w:rsidR="000D2A9D">
        <w:t xml:space="preserve">(ARS) </w:t>
      </w:r>
      <w:r w:rsidR="00ED328F" w:rsidRPr="00ED328F">
        <w:t>to decrease the burden of firearm injuries</w:t>
      </w:r>
      <w:r w:rsidR="00ED328F">
        <w:t>.</w:t>
      </w:r>
      <w:r w:rsidR="00ED328F">
        <w:rPr>
          <w:rStyle w:val="FootnoteReference"/>
        </w:rPr>
        <w:footnoteReference w:id="35"/>
      </w:r>
      <w:r w:rsidR="00ED328F">
        <w:t xml:space="preserve"> An analysis published in the American Academy of Pediatrics journal </w:t>
      </w:r>
      <w:r w:rsidR="00ED328F" w:rsidRPr="00ED328F">
        <w:rPr>
          <w:i/>
        </w:rPr>
        <w:t>Pediatrics</w:t>
      </w:r>
      <w:r w:rsidR="00ED328F">
        <w:t xml:space="preserve"> concluded, “Greater awareness of ARS systems and their usage by adolescents for firearm-related threats among public health and medical personnel could create opportunities for additional service and support for adolescents and remove some of the burden from families and school systems in responding to tips that are often life-threatening. 50% of K-12 schools in the United States.”</w:t>
      </w:r>
    </w:p>
    <w:p w14:paraId="34CE98F3" w14:textId="0825F282" w:rsidR="006A4CBB" w:rsidRPr="001A5067" w:rsidRDefault="006A4CBB" w:rsidP="00FD3E98">
      <w:pPr>
        <w:spacing w:after="200"/>
        <w:ind w:left="720"/>
      </w:pPr>
      <w:r w:rsidRPr="001A5067">
        <w:lastRenderedPageBreak/>
        <w:t>The U.S. Secret Service National Threat Assessment Center and the Cybersecurity and Infrastructure Security Agency</w:t>
      </w:r>
      <w:r w:rsidR="00E14453" w:rsidRPr="001A5067">
        <w:t>’</w:t>
      </w:r>
      <w:r w:rsidRPr="001A5067">
        <w:t xml:space="preserve">s School Safety Task Force recently published a </w:t>
      </w:r>
      <w:hyperlink r:id="rId66">
        <w:r w:rsidRPr="00ED328F">
          <w:rPr>
            <w:color w:val="1155CC"/>
            <w:u w:val="single"/>
          </w:rPr>
          <w:t>Bystander Reporting Toolkit</w:t>
        </w:r>
      </w:hyperlink>
      <w:r w:rsidR="001441B2">
        <w:t xml:space="preserve"> that</w:t>
      </w:r>
      <w:r w:rsidRPr="001A5067">
        <w:t xml:space="preserve"> provides strategies and guidance that K-12 schools and school districts can use to implement programs and encourage bystander reporting among school community members. </w:t>
      </w:r>
    </w:p>
    <w:p w14:paraId="74CE682F" w14:textId="70F317FA" w:rsidR="006A4CBB" w:rsidRPr="001A5067" w:rsidRDefault="32158BF3" w:rsidP="00007606">
      <w:pPr>
        <w:numPr>
          <w:ilvl w:val="0"/>
          <w:numId w:val="25"/>
        </w:numPr>
        <w:spacing w:after="200"/>
      </w:pPr>
      <w:r w:rsidRPr="001A5067">
        <w:t xml:space="preserve">Help families start conversations with school officials, </w:t>
      </w:r>
      <w:r w:rsidR="00FD65A3" w:rsidRPr="001A5067">
        <w:t>educators,</w:t>
      </w:r>
      <w:r w:rsidRPr="001A5067">
        <w:t xml:space="preserve"> and administrators, which can help prevent gun violence. Stand with Parkland has developed </w:t>
      </w:r>
      <w:hyperlink r:id="rId67">
        <w:r w:rsidRPr="001A5067">
          <w:rPr>
            <w:color w:val="1155CC"/>
            <w:u w:val="single"/>
          </w:rPr>
          <w:t>5 Questions Every Family Should Ask</w:t>
        </w:r>
      </w:hyperlink>
      <w:r w:rsidRPr="001A5067">
        <w:t xml:space="preserve">. </w:t>
      </w:r>
    </w:p>
    <w:p w14:paraId="13F4D716" w14:textId="373179F8" w:rsidR="001761E1" w:rsidRPr="001A5067" w:rsidRDefault="215CA0F4" w:rsidP="00007606">
      <w:pPr>
        <w:numPr>
          <w:ilvl w:val="0"/>
          <w:numId w:val="25"/>
        </w:numPr>
        <w:spacing w:after="200"/>
      </w:pPr>
      <w:r w:rsidRPr="001441B2">
        <w:t>Use strategies that encourage effective communication on difficult topics. To help promote health and safety in schools, the NEA Health and Safety Program partnered with the Right Question Institute and the Brown School of Public Health to support families, educators, and students with strategies for effective communication around health and safety issues. We produced a training module—</w:t>
      </w:r>
      <w:hyperlink r:id="rId68" w:history="1">
        <w:r w:rsidRPr="001A5067">
          <w:rPr>
            <w:rStyle w:val="Hyperlink"/>
          </w:rPr>
          <w:t>Pathways for Effective School-Family Partnerships: A Strategy for Productive School Health and Safety Dialogue</w:t>
        </w:r>
      </w:hyperlink>
      <w:r w:rsidRPr="001A5067">
        <w:rPr>
          <w:color w:val="00124C"/>
        </w:rPr>
        <w:t>—that can be used by individuals or by groups. It is based on the Right Question Institute</w:t>
      </w:r>
      <w:r w:rsidR="00E14453" w:rsidRPr="001A5067">
        <w:rPr>
          <w:color w:val="00124C"/>
        </w:rPr>
        <w:t>’</w:t>
      </w:r>
      <w:r w:rsidRPr="001A5067">
        <w:rPr>
          <w:color w:val="00124C"/>
        </w:rPr>
        <w:t>s Question Formulation Technique (QFT).</w:t>
      </w:r>
      <w:r w:rsidRPr="001A5067">
        <w:t xml:space="preserve"> </w:t>
      </w:r>
    </w:p>
    <w:p w14:paraId="2D7FBEF9" w14:textId="4C5A9898" w:rsidR="006A4CBB" w:rsidRPr="001A5067" w:rsidRDefault="32158BF3" w:rsidP="006A4CBB">
      <w:pPr>
        <w:pStyle w:val="Heading3"/>
        <w:widowControl w:val="0"/>
        <w:rPr>
          <w:rFonts w:cs="Times New Roman"/>
          <w:szCs w:val="24"/>
        </w:rPr>
      </w:pPr>
      <w:bookmarkStart w:id="28" w:name="_evwm0hi6i24d"/>
      <w:bookmarkStart w:id="29" w:name="_Toc157685974"/>
      <w:bookmarkEnd w:id="28"/>
      <w:r w:rsidRPr="001A5067">
        <w:rPr>
          <w:rFonts w:cs="Times New Roman"/>
          <w:szCs w:val="24"/>
        </w:rPr>
        <w:t xml:space="preserve">4. Promote </w:t>
      </w:r>
      <w:r w:rsidR="0A40B498" w:rsidRPr="001A5067">
        <w:rPr>
          <w:rFonts w:cs="Times New Roman"/>
          <w:szCs w:val="24"/>
        </w:rPr>
        <w:t>Se</w:t>
      </w:r>
      <w:r w:rsidRPr="001A5067">
        <w:rPr>
          <w:rFonts w:cs="Times New Roman"/>
          <w:szCs w:val="24"/>
        </w:rPr>
        <w:t xml:space="preserve">cure </w:t>
      </w:r>
      <w:r w:rsidR="0A40B498" w:rsidRPr="001A5067">
        <w:rPr>
          <w:rFonts w:cs="Times New Roman"/>
          <w:szCs w:val="24"/>
        </w:rPr>
        <w:t>S</w:t>
      </w:r>
      <w:r w:rsidRPr="001A5067">
        <w:rPr>
          <w:rFonts w:cs="Times New Roman"/>
          <w:szCs w:val="24"/>
        </w:rPr>
        <w:t xml:space="preserve">torage </w:t>
      </w:r>
      <w:r w:rsidR="0A40B498" w:rsidRPr="001A5067">
        <w:rPr>
          <w:rFonts w:cs="Times New Roman"/>
          <w:szCs w:val="24"/>
        </w:rPr>
        <w:t>P</w:t>
      </w:r>
      <w:r w:rsidRPr="001A5067">
        <w:rPr>
          <w:rFonts w:cs="Times New Roman"/>
          <w:szCs w:val="24"/>
        </w:rPr>
        <w:t xml:space="preserve">ractices to </w:t>
      </w:r>
      <w:r w:rsidR="0A40B498" w:rsidRPr="001A5067">
        <w:rPr>
          <w:rFonts w:cs="Times New Roman"/>
          <w:szCs w:val="24"/>
        </w:rPr>
        <w:t>K</w:t>
      </w:r>
      <w:r w:rsidRPr="001A5067">
        <w:rPr>
          <w:rFonts w:cs="Times New Roman"/>
          <w:szCs w:val="24"/>
        </w:rPr>
        <w:t xml:space="preserve">eep </w:t>
      </w:r>
      <w:r w:rsidR="0A40B498" w:rsidRPr="001A5067">
        <w:rPr>
          <w:rFonts w:cs="Times New Roman"/>
          <w:szCs w:val="24"/>
        </w:rPr>
        <w:t>S</w:t>
      </w:r>
      <w:r w:rsidRPr="001A5067">
        <w:rPr>
          <w:rFonts w:cs="Times New Roman"/>
          <w:szCs w:val="24"/>
        </w:rPr>
        <w:t xml:space="preserve">chool </w:t>
      </w:r>
      <w:r w:rsidR="0A40B498" w:rsidRPr="001A5067">
        <w:rPr>
          <w:rFonts w:cs="Times New Roman"/>
          <w:szCs w:val="24"/>
        </w:rPr>
        <w:t>C</w:t>
      </w:r>
      <w:r w:rsidRPr="001A5067">
        <w:rPr>
          <w:rFonts w:cs="Times New Roman"/>
          <w:szCs w:val="24"/>
        </w:rPr>
        <w:t xml:space="preserve">ommunities </w:t>
      </w:r>
      <w:r w:rsidR="0A40B498" w:rsidRPr="001A5067">
        <w:rPr>
          <w:rFonts w:cs="Times New Roman"/>
          <w:szCs w:val="24"/>
        </w:rPr>
        <w:t>S</w:t>
      </w:r>
      <w:r w:rsidRPr="001A5067">
        <w:rPr>
          <w:rFonts w:cs="Times New Roman"/>
          <w:szCs w:val="24"/>
        </w:rPr>
        <w:t>afe</w:t>
      </w:r>
      <w:bookmarkEnd w:id="29"/>
      <w:r w:rsidRPr="001A5067">
        <w:rPr>
          <w:rFonts w:cs="Times New Roman"/>
          <w:szCs w:val="24"/>
        </w:rPr>
        <w:t xml:space="preserve"> </w:t>
      </w:r>
    </w:p>
    <w:p w14:paraId="18CE1F84" w14:textId="4A0FCE24" w:rsidR="006A4CBB" w:rsidRPr="001A5067" w:rsidRDefault="006A4CBB" w:rsidP="006A4CBB">
      <w:r w:rsidRPr="001A5067">
        <w:t xml:space="preserve">There has been a recent surge in firearm sales and first-time gun owners; in 2022, researchers found that </w:t>
      </w:r>
      <w:hyperlink r:id="rId69">
        <w:r w:rsidRPr="001A5067">
          <w:rPr>
            <w:color w:val="1155CC"/>
            <w:u w:val="single"/>
          </w:rPr>
          <w:t xml:space="preserve">4.6 million </w:t>
        </w:r>
      </w:hyperlink>
      <w:hyperlink r:id="rId70">
        <w:r w:rsidRPr="001A5067">
          <w:rPr>
            <w:color w:val="1155CC"/>
            <w:u w:val="single"/>
          </w:rPr>
          <w:t>children in the U.S. live in homes with guns that are both loaded and unlocked</w:t>
        </w:r>
      </w:hyperlink>
      <w:hyperlink r:id="rId71">
        <w:r w:rsidRPr="001A5067">
          <w:rPr>
            <w:color w:val="1155CC"/>
            <w:u w:val="single"/>
          </w:rPr>
          <w:t>.</w:t>
        </w:r>
      </w:hyperlink>
      <w:r w:rsidRPr="001A5067">
        <w:t xml:space="preserve"> Evidence strongly suggests that </w:t>
      </w:r>
      <w:hyperlink r:id="rId72">
        <w:r w:rsidRPr="001A5067">
          <w:rPr>
            <w:color w:val="1155CC"/>
            <w:u w:val="single"/>
          </w:rPr>
          <w:t>secure firearm storage</w:t>
        </w:r>
      </w:hyperlink>
      <w:r w:rsidR="005D24FE">
        <w:t>—</w:t>
      </w:r>
      <w:r w:rsidRPr="001A5067">
        <w:t>storing guns unloaded, locked, and separated from the ammunition</w:t>
      </w:r>
      <w:r w:rsidR="005D24FE">
        <w:t>—</w:t>
      </w:r>
      <w:r w:rsidRPr="001A5067">
        <w:t>is an essential component of any effective strategy to keep schools, students, and communities safe. In states with no secure storage laws, the rate increased by 36 percent.</w:t>
      </w:r>
      <w:r w:rsidRPr="001A5067">
        <w:rPr>
          <w:vertAlign w:val="superscript"/>
        </w:rPr>
        <w:footnoteReference w:id="36"/>
      </w:r>
      <w:r w:rsidRPr="001A5067">
        <w:t xml:space="preserve"> Secure storage not only decreases the likelihood of gun violence on school grounds, but it also reduces firearm suicide rates. </w:t>
      </w:r>
    </w:p>
    <w:p w14:paraId="4F4D056F" w14:textId="4EEE0445" w:rsidR="00C2609A" w:rsidRPr="001A5067" w:rsidRDefault="00877B6B" w:rsidP="00C2609A">
      <w:r w:rsidRPr="001A5067">
        <w:t xml:space="preserve">A recent </w:t>
      </w:r>
      <w:hyperlink r:id="rId73">
        <w:r w:rsidRPr="001A5067">
          <w:rPr>
            <w:color w:val="1155CC"/>
            <w:u w:val="single"/>
          </w:rPr>
          <w:t>study of two decades of suicide prevention laws</w:t>
        </w:r>
      </w:hyperlink>
      <w:r w:rsidRPr="001A5067">
        <w:t xml:space="preserve"> shows that in states with the most protective secure gun storage laws, which hold gun owners accountable for storing their firearms securely, the rate of gun suicide among young people ages 10 to 24 was lower in 2022 than in 1999. Another</w:t>
      </w:r>
      <w:r w:rsidR="00C2609A" w:rsidRPr="001A5067">
        <w:t xml:space="preserve"> study showed the majority of children are aware of where their parents store their guns. In fact, more than one third of those children reported handling their parents</w:t>
      </w:r>
      <w:r w:rsidR="00E14453" w:rsidRPr="001A5067">
        <w:t>’</w:t>
      </w:r>
      <w:r w:rsidR="00C2609A" w:rsidRPr="001A5067">
        <w:t xml:space="preserve"> guns, many doing so without the knowledge of their parents.</w:t>
      </w:r>
      <w:r w:rsidR="00C2609A" w:rsidRPr="001A5067">
        <w:rPr>
          <w:vertAlign w:val="superscript"/>
        </w:rPr>
        <w:footnoteReference w:id="37"/>
      </w:r>
    </w:p>
    <w:p w14:paraId="369BC240" w14:textId="0704D7AD" w:rsidR="006A4CBB" w:rsidRPr="001A5067" w:rsidRDefault="00A4332C" w:rsidP="006A4CBB">
      <w:r w:rsidRPr="000D7EDA">
        <w:rPr>
          <w:rFonts w:eastAsia="Times New Roman" w:cs="Times New Roman"/>
          <w:b/>
          <w:noProof/>
          <w:kern w:val="0"/>
          <w:szCs w:val="24"/>
          <w14:ligatures w14:val="none"/>
        </w:rPr>
        <w:lastRenderedPageBreak/>
        <mc:AlternateContent>
          <mc:Choice Requires="wps">
            <w:drawing>
              <wp:anchor distT="45720" distB="45720" distL="114300" distR="114300" simplePos="0" relativeHeight="251706368" behindDoc="0" locked="0" layoutInCell="1" allowOverlap="1" wp14:anchorId="245DB9AD" wp14:editId="3AA8F971">
                <wp:simplePos x="0" y="0"/>
                <wp:positionH relativeFrom="column">
                  <wp:posOffset>21590</wp:posOffset>
                </wp:positionH>
                <wp:positionV relativeFrom="paragraph">
                  <wp:posOffset>182880</wp:posOffset>
                </wp:positionV>
                <wp:extent cx="5961380" cy="1404620"/>
                <wp:effectExtent l="0" t="0" r="20320" b="158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1404620"/>
                        </a:xfrm>
                        <a:prstGeom prst="rect">
                          <a:avLst/>
                        </a:prstGeom>
                        <a:solidFill>
                          <a:srgbClr val="FFFFFF"/>
                        </a:solidFill>
                        <a:ln w="9525">
                          <a:solidFill>
                            <a:srgbClr val="000000"/>
                          </a:solidFill>
                          <a:miter lim="800000"/>
                          <a:headEnd/>
                          <a:tailEnd/>
                        </a:ln>
                      </wps:spPr>
                      <wps:txbx>
                        <w:txbxContent>
                          <w:p w14:paraId="3ABFB44A" w14:textId="77777777" w:rsidR="00A4332C" w:rsidRPr="00C33BCA" w:rsidRDefault="00A4332C" w:rsidP="00A4332C">
                            <w:pPr>
                              <w:shd w:val="clear" w:color="auto" w:fill="auto"/>
                              <w:spacing w:after="280" w:line="240" w:lineRule="auto"/>
                              <w:jc w:val="center"/>
                              <w:rPr>
                                <w:b/>
                              </w:rPr>
                            </w:pPr>
                            <w:r>
                              <w:rPr>
                                <w:b/>
                                <w:bCs/>
                              </w:rPr>
                              <w:t xml:space="preserve"> </w:t>
                            </w:r>
                            <w:r w:rsidRPr="00C33BCA">
                              <w:rPr>
                                <w:b/>
                              </w:rPr>
                              <w:t>The Value of Trauma-Informed Practices</w:t>
                            </w:r>
                          </w:p>
                          <w:p w14:paraId="67744AFB" w14:textId="77777777" w:rsidR="00A4332C" w:rsidRDefault="00A4332C" w:rsidP="00A4332C">
                            <w:pPr>
                              <w:spacing w:after="280" w:line="240" w:lineRule="auto"/>
                            </w:pPr>
                            <w:r w:rsidRPr="00C2148C">
                              <w:t>Trauma-Informed Practices (TIP) have been a topic of interest and need for the past several years. Researchers have defined TIP as a set of practices that address the impact of trauma by creating a safe and caring environment. Trauma-informed practices</w:t>
                            </w:r>
                            <w:r>
                              <w:t>, which include restorative practices,</w:t>
                            </w:r>
                            <w:r w:rsidRPr="00C2148C">
                              <w:t xml:space="preserve"> focus on creating a safe school culture, building relationships, and supp</w:t>
                            </w:r>
                            <w:r>
                              <w:t>orting students’ self-efficacy, and, when effectively implemented, can create school climates where gun violence is less likely, including reduced bullying and aggression, improved achievement, and increased self-esteem for students improved connections between students and teachers and between students, and strengthened social and emotional skills.</w:t>
                            </w:r>
                          </w:p>
                          <w:p w14:paraId="736D5FB0" w14:textId="77777777" w:rsidR="00A4332C" w:rsidRDefault="00A4332C" w:rsidP="00A4332C">
                            <w:pPr>
                              <w:spacing w:after="280" w:line="240" w:lineRule="auto"/>
                            </w:pPr>
                            <w:r w:rsidRPr="001A5067">
                              <w:t xml:space="preserve">Implementing a restorative practice discipline model must include training for the entire school </w:t>
                            </w:r>
                            <w:r w:rsidRPr="00A61B8A">
                              <w:t>community. Ineffective training contributes to poor implementation, frustration, and skepticism.</w:t>
                            </w:r>
                          </w:p>
                          <w:p w14:paraId="45FCE157" w14:textId="77777777" w:rsidR="00A4332C" w:rsidRPr="00C2148C" w:rsidRDefault="00A4332C" w:rsidP="00A4332C">
                            <w:pPr>
                              <w:spacing w:before="240" w:after="240"/>
                            </w:pPr>
                            <w:r w:rsidRPr="00C2148C">
                              <w:t xml:space="preserve">Check this Guide’s resources for additional information on trauma-informed practices, including, as </w:t>
                            </w:r>
                            <w:hyperlink r:id="rId74" w:history="1">
                              <w:r w:rsidRPr="00C2148C">
                                <w:rPr>
                                  <w:color w:val="215E99" w:themeColor="text2" w:themeTint="BF"/>
                                  <w:u w:val="single"/>
                                </w:rPr>
                                <w:t>described by NEA</w:t>
                              </w:r>
                            </w:hyperlink>
                            <w:r w:rsidRPr="00C2148C">
                              <w:t>, these 11 approaches:</w:t>
                            </w:r>
                          </w:p>
                          <w:p w14:paraId="115DB0EF"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Support students from the bus stop to the classroom</w:t>
                            </w:r>
                            <w:r>
                              <w:rPr>
                                <w:rFonts w:eastAsia="Times New Roman" w:cs="Times New Roman"/>
                                <w:szCs w:val="24"/>
                              </w:rPr>
                              <w:t>.</w:t>
                            </w:r>
                          </w:p>
                          <w:p w14:paraId="52596AA2"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Be aware of triggers.</w:t>
                            </w:r>
                            <w:r w:rsidRPr="00C2148C">
                              <w:rPr>
                                <w:rFonts w:eastAsia="Times New Roman" w:cs="Times New Roman"/>
                                <w:szCs w:val="24"/>
                              </w:rPr>
                              <w:t> </w:t>
                            </w:r>
                          </w:p>
                          <w:p w14:paraId="4B5CB054"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Show Compassion, Not Judgement.</w:t>
                            </w:r>
                            <w:r w:rsidRPr="00C2148C">
                              <w:rPr>
                                <w:rFonts w:eastAsia="Times New Roman" w:cs="Times New Roman"/>
                                <w:szCs w:val="24"/>
                              </w:rPr>
                              <w:t> </w:t>
                            </w:r>
                          </w:p>
                          <w:p w14:paraId="3DE55A70"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Give students a safe space to share and express their feelings.</w:t>
                            </w:r>
                            <w:r>
                              <w:rPr>
                                <w:rFonts w:eastAsia="Times New Roman" w:cs="Times New Roman"/>
                                <w:szCs w:val="24"/>
                              </w:rPr>
                              <w:t xml:space="preserve"> </w:t>
                            </w:r>
                          </w:p>
                          <w:p w14:paraId="22CB3EF3"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Help students develop a “growth” mindset.</w:t>
                            </w:r>
                            <w:r w:rsidRPr="00C2148C">
                              <w:rPr>
                                <w:rFonts w:eastAsia="Times New Roman" w:cs="Times New Roman"/>
                                <w:szCs w:val="24"/>
                              </w:rPr>
                              <w:t xml:space="preserve"> </w:t>
                            </w:r>
                          </w:p>
                          <w:p w14:paraId="6A3AB5F5"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Use restorative practices that minimize punitive discipline outcomes.</w:t>
                            </w:r>
                            <w:r w:rsidRPr="00C2148C">
                              <w:rPr>
                                <w:rFonts w:eastAsia="Times New Roman" w:cs="Times New Roman"/>
                                <w:szCs w:val="24"/>
                              </w:rPr>
                              <w:t xml:space="preserve"> </w:t>
                            </w:r>
                          </w:p>
                          <w:p w14:paraId="6963755B"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Build relationships</w:t>
                            </w:r>
                            <w:r w:rsidRPr="00C2148C">
                              <w:rPr>
                                <w:rFonts w:eastAsia="Times New Roman" w:cs="Times New Roman"/>
                                <w:szCs w:val="24"/>
                              </w:rPr>
                              <w:t>.</w:t>
                            </w:r>
                          </w:p>
                          <w:p w14:paraId="279A1FD8"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Meet students where they are.</w:t>
                            </w:r>
                          </w:p>
                          <w:p w14:paraId="5EC457A4"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Don’t ignore possible “red flags</w:t>
                            </w:r>
                            <w:r>
                              <w:rPr>
                                <w:rFonts w:eastAsia="Times New Roman" w:cs="Times New Roman"/>
                                <w:bCs/>
                                <w:szCs w:val="24"/>
                              </w:rPr>
                              <w:t>.</w:t>
                            </w:r>
                            <w:r w:rsidRPr="00C2148C">
                              <w:rPr>
                                <w:rFonts w:eastAsia="Times New Roman" w:cs="Times New Roman"/>
                                <w:bCs/>
                                <w:szCs w:val="24"/>
                              </w:rPr>
                              <w:t>”</w:t>
                            </w:r>
                          </w:p>
                          <w:p w14:paraId="2D6314EE"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Take care of yourself.</w:t>
                            </w:r>
                            <w:r>
                              <w:rPr>
                                <w:rFonts w:eastAsia="Times New Roman" w:cs="Times New Roman"/>
                                <w:szCs w:val="24"/>
                              </w:rPr>
                              <w:t xml:space="preserve"> </w:t>
                            </w:r>
                          </w:p>
                          <w:p w14:paraId="4D26CCF2"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Encourage staff to be trained on trauma-informed practices.</w:t>
                            </w:r>
                            <w:r w:rsidRPr="00C2148C">
                              <w:rPr>
                                <w:rFonts w:eastAsia="Times New Roman" w:cs="Times New Roman"/>
                                <w:szCs w:val="24"/>
                              </w:rPr>
                              <w:t> </w:t>
                            </w:r>
                          </w:p>
                          <w:p w14:paraId="64913BA0" w14:textId="77777777" w:rsidR="00A4332C" w:rsidRPr="00C2148C" w:rsidRDefault="00A4332C" w:rsidP="00A4332C">
                            <w:pPr>
                              <w:shd w:val="clear" w:color="auto" w:fill="auto"/>
                              <w:spacing w:after="280" w:line="240" w:lineRule="auto"/>
                              <w:rPr>
                                <w:color w:val="000000"/>
                                <w:sz w:val="20"/>
                                <w:szCs w:val="20"/>
                              </w:rPr>
                            </w:pPr>
                            <w:r w:rsidRPr="00C2148C">
                              <w:rPr>
                                <w:color w:val="000000"/>
                                <w:sz w:val="20"/>
                                <w:szCs w:val="20"/>
                              </w:rPr>
                              <w:t>Source</w:t>
                            </w:r>
                            <w:r>
                              <w:rPr>
                                <w:color w:val="000000"/>
                                <w:sz w:val="20"/>
                                <w:szCs w:val="20"/>
                              </w:rPr>
                              <w:t>s</w:t>
                            </w:r>
                            <w:r w:rsidRPr="00C2148C">
                              <w:rPr>
                                <w:color w:val="000000"/>
                                <w:sz w:val="20"/>
                                <w:szCs w:val="20"/>
                              </w:rPr>
                              <w:t xml:space="preserve">: </w:t>
                            </w:r>
                            <w:r>
                              <w:rPr>
                                <w:sz w:val="16"/>
                                <w:szCs w:val="16"/>
                              </w:rPr>
                              <w:t xml:space="preserve">Lodi E, Perrella L, Lepri GL, Scarpa ML, Patrizi P. Use of Restorative Justice and Restorative Practices at School: A Systematic Literature Review. Int J Environ Res Public Health. 2021 Dec 23;19(1):96. doi: 10.3390/ijerph19010096; </w:t>
                            </w:r>
                            <w:r w:rsidRPr="00C2148C">
                              <w:rPr>
                                <w:color w:val="000000"/>
                                <w:sz w:val="20"/>
                                <w:szCs w:val="20"/>
                              </w:rPr>
                              <w:t>National Education Association, “Trauma-Informed Practices,” https://www.nea.org/professional-excellence/student-engagement/tools-tips/trauma-informed-practices.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5DB9AD" id="_x0000_s1031" type="#_x0000_t202" style="position:absolute;margin-left:1.7pt;margin-top:14.4pt;width:469.4pt;height:110.6pt;z-index:251706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">
                <v:textbox style="mso-fit-shape-to-text:t">
                  <w:txbxContent>
                    <w:p w14:paraId="3ABFB44A" w14:textId="77777777" w:rsidR="00A4332C" w:rsidRPr="00C33BCA" w:rsidRDefault="00A4332C" w:rsidP="00A4332C">
                      <w:pPr>
                        <w:shd w:val="clear" w:color="auto" w:fill="auto"/>
                        <w:spacing w:after="280" w:line="240" w:lineRule="auto"/>
                        <w:jc w:val="center"/>
                        <w:rPr>
                          <w:b/>
                        </w:rPr>
                      </w:pPr>
                      <w:r>
                        <w:rPr>
                          <w:b/>
                          <w:bCs/>
                        </w:rPr>
                        <w:t xml:space="preserve"> </w:t>
                      </w:r>
                      <w:r w:rsidRPr="00C33BCA">
                        <w:rPr>
                          <w:b/>
                        </w:rPr>
                        <w:t>The Value of Trauma-Informed Practices</w:t>
                      </w:r>
                    </w:p>
                    <w:p w14:paraId="67744AFB" w14:textId="77777777" w:rsidR="00A4332C" w:rsidRDefault="00A4332C" w:rsidP="00A4332C">
                      <w:pPr>
                        <w:spacing w:after="280" w:line="240" w:lineRule="auto"/>
                      </w:pPr>
                      <w:r w:rsidRPr="00C2148C">
                        <w:t>Trauma-Informed Practices (TIP) have been a topic of interest and need for the past several years. Researchers have defined TIP as a set of practices that address the impact of trauma by creating a safe and caring environment. Trauma-informed practices</w:t>
                      </w:r>
                      <w:r>
                        <w:t>, which include restorative practices,</w:t>
                      </w:r>
                      <w:r w:rsidRPr="00C2148C">
                        <w:t xml:space="preserve"> focus on creating a safe school culture, building relationships, and supp</w:t>
                      </w:r>
                      <w:r>
                        <w:t>orting students’ self-efficacy, and, when effectively implemented, can create school climates where gun violence is less likely, including reduced bullying and aggression, improved achievement, and increased self-esteem for students improved connections between students and teachers and between students, and strengthened social and emotional skills.</w:t>
                      </w:r>
                    </w:p>
                    <w:p w14:paraId="736D5FB0" w14:textId="77777777" w:rsidR="00A4332C" w:rsidRDefault="00A4332C" w:rsidP="00A4332C">
                      <w:pPr>
                        <w:spacing w:after="280" w:line="240" w:lineRule="auto"/>
                      </w:pPr>
                      <w:r w:rsidRPr="001A5067">
                        <w:t xml:space="preserve">Implementing a restorative practice discipline model must include training for the entire school </w:t>
                      </w:r>
                      <w:r w:rsidRPr="00A61B8A">
                        <w:t>community. Ineffective training contributes to poor implementation, frustration, and skepticism.</w:t>
                      </w:r>
                    </w:p>
                    <w:p w14:paraId="45FCE157" w14:textId="77777777" w:rsidR="00A4332C" w:rsidRPr="00C2148C" w:rsidRDefault="00A4332C" w:rsidP="00A4332C">
                      <w:pPr>
                        <w:spacing w:before="240" w:after="240"/>
                      </w:pPr>
                      <w:r w:rsidRPr="00C2148C">
                        <w:t xml:space="preserve">Check this Guide’s resources for additional information on trauma-informed practices, including, as </w:t>
                      </w:r>
                      <w:hyperlink r:id="rId75" w:history="1">
                        <w:r w:rsidRPr="00C2148C">
                          <w:rPr>
                            <w:color w:val="215E99" w:themeColor="text2" w:themeTint="BF"/>
                            <w:u w:val="single"/>
                          </w:rPr>
                          <w:t>described by NEA</w:t>
                        </w:r>
                      </w:hyperlink>
                      <w:r w:rsidRPr="00C2148C">
                        <w:t>, these 11 approaches:</w:t>
                      </w:r>
                    </w:p>
                    <w:p w14:paraId="115DB0EF"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Support students from the bus stop to the classroom</w:t>
                      </w:r>
                      <w:r>
                        <w:rPr>
                          <w:rFonts w:eastAsia="Times New Roman" w:cs="Times New Roman"/>
                          <w:szCs w:val="24"/>
                        </w:rPr>
                        <w:t>.</w:t>
                      </w:r>
                    </w:p>
                    <w:p w14:paraId="52596AA2"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Be aware of triggers.</w:t>
                      </w:r>
                      <w:r w:rsidRPr="00C2148C">
                        <w:rPr>
                          <w:rFonts w:eastAsia="Times New Roman" w:cs="Times New Roman"/>
                          <w:szCs w:val="24"/>
                        </w:rPr>
                        <w:t> </w:t>
                      </w:r>
                    </w:p>
                    <w:p w14:paraId="4B5CB054"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Show Compassion, Not Judgement.</w:t>
                      </w:r>
                      <w:r w:rsidRPr="00C2148C">
                        <w:rPr>
                          <w:rFonts w:eastAsia="Times New Roman" w:cs="Times New Roman"/>
                          <w:szCs w:val="24"/>
                        </w:rPr>
                        <w:t> </w:t>
                      </w:r>
                    </w:p>
                    <w:p w14:paraId="3DE55A70"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Give students a safe space to share and express their feelings.</w:t>
                      </w:r>
                      <w:r>
                        <w:rPr>
                          <w:rFonts w:eastAsia="Times New Roman" w:cs="Times New Roman"/>
                          <w:szCs w:val="24"/>
                        </w:rPr>
                        <w:t xml:space="preserve"> </w:t>
                      </w:r>
                    </w:p>
                    <w:p w14:paraId="22CB3EF3"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Help students develop a “growth” mindset.</w:t>
                      </w:r>
                      <w:r w:rsidRPr="00C2148C">
                        <w:rPr>
                          <w:rFonts w:eastAsia="Times New Roman" w:cs="Times New Roman"/>
                          <w:szCs w:val="24"/>
                        </w:rPr>
                        <w:t xml:space="preserve"> </w:t>
                      </w:r>
                    </w:p>
                    <w:p w14:paraId="6A3AB5F5"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Use restorative practices that minimize punitive discipline outcomes.</w:t>
                      </w:r>
                      <w:r w:rsidRPr="00C2148C">
                        <w:rPr>
                          <w:rFonts w:eastAsia="Times New Roman" w:cs="Times New Roman"/>
                          <w:szCs w:val="24"/>
                        </w:rPr>
                        <w:t xml:space="preserve"> </w:t>
                      </w:r>
                    </w:p>
                    <w:p w14:paraId="6963755B"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Build relationships</w:t>
                      </w:r>
                      <w:r w:rsidRPr="00C2148C">
                        <w:rPr>
                          <w:rFonts w:eastAsia="Times New Roman" w:cs="Times New Roman"/>
                          <w:szCs w:val="24"/>
                        </w:rPr>
                        <w:t>.</w:t>
                      </w:r>
                    </w:p>
                    <w:p w14:paraId="279A1FD8"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Meet students where they are.</w:t>
                      </w:r>
                    </w:p>
                    <w:p w14:paraId="5EC457A4"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Don’t ignore possible “red flags</w:t>
                      </w:r>
                      <w:r>
                        <w:rPr>
                          <w:rFonts w:eastAsia="Times New Roman" w:cs="Times New Roman"/>
                          <w:bCs/>
                          <w:szCs w:val="24"/>
                        </w:rPr>
                        <w:t>.</w:t>
                      </w:r>
                      <w:r w:rsidRPr="00C2148C">
                        <w:rPr>
                          <w:rFonts w:eastAsia="Times New Roman" w:cs="Times New Roman"/>
                          <w:bCs/>
                          <w:szCs w:val="24"/>
                        </w:rPr>
                        <w:t>”</w:t>
                      </w:r>
                    </w:p>
                    <w:p w14:paraId="2D6314EE"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Take care of yourself.</w:t>
                      </w:r>
                      <w:r>
                        <w:rPr>
                          <w:rFonts w:eastAsia="Times New Roman" w:cs="Times New Roman"/>
                          <w:szCs w:val="24"/>
                        </w:rPr>
                        <w:t xml:space="preserve"> </w:t>
                      </w:r>
                    </w:p>
                    <w:p w14:paraId="4D26CCF2" w14:textId="77777777" w:rsidR="00A4332C" w:rsidRPr="00C2148C" w:rsidRDefault="00A4332C" w:rsidP="00A4332C">
                      <w:pPr>
                        <w:numPr>
                          <w:ilvl w:val="0"/>
                          <w:numId w:val="51"/>
                        </w:numPr>
                        <w:contextualSpacing/>
                        <w:rPr>
                          <w:rFonts w:eastAsia="Times New Roman" w:cs="Times New Roman"/>
                          <w:szCs w:val="24"/>
                        </w:rPr>
                      </w:pPr>
                      <w:r w:rsidRPr="00C2148C">
                        <w:rPr>
                          <w:rFonts w:eastAsia="Times New Roman" w:cs="Times New Roman"/>
                          <w:bCs/>
                          <w:szCs w:val="24"/>
                        </w:rPr>
                        <w:t>Encourage staff to be trained on trauma-informed practices.</w:t>
                      </w:r>
                      <w:r w:rsidRPr="00C2148C">
                        <w:rPr>
                          <w:rFonts w:eastAsia="Times New Roman" w:cs="Times New Roman"/>
                          <w:szCs w:val="24"/>
                        </w:rPr>
                        <w:t> </w:t>
                      </w:r>
                    </w:p>
                    <w:p w14:paraId="64913BA0" w14:textId="77777777" w:rsidR="00A4332C" w:rsidRPr="00C2148C" w:rsidRDefault="00A4332C" w:rsidP="00A4332C">
                      <w:pPr>
                        <w:shd w:val="clear" w:color="auto" w:fill="auto"/>
                        <w:spacing w:after="280" w:line="240" w:lineRule="auto"/>
                        <w:rPr>
                          <w:color w:val="000000"/>
                          <w:sz w:val="20"/>
                          <w:szCs w:val="20"/>
                        </w:rPr>
                      </w:pPr>
                      <w:r w:rsidRPr="00C2148C">
                        <w:rPr>
                          <w:color w:val="000000"/>
                          <w:sz w:val="20"/>
                          <w:szCs w:val="20"/>
                        </w:rPr>
                        <w:t>Source</w:t>
                      </w:r>
                      <w:r>
                        <w:rPr>
                          <w:color w:val="000000"/>
                          <w:sz w:val="20"/>
                          <w:szCs w:val="20"/>
                        </w:rPr>
                        <w:t>s</w:t>
                      </w:r>
                      <w:r w:rsidRPr="00C2148C">
                        <w:rPr>
                          <w:color w:val="000000"/>
                          <w:sz w:val="20"/>
                          <w:szCs w:val="20"/>
                        </w:rPr>
                        <w:t xml:space="preserve">: </w:t>
                      </w:r>
                      <w:r>
                        <w:rPr>
                          <w:sz w:val="16"/>
                          <w:szCs w:val="16"/>
                        </w:rPr>
                        <w:t xml:space="preserve">Lodi E, Perrella L, Lepri GL, Scarpa ML, Patrizi P. Use of Restorative Justice and Restorative Practices at School: A Systematic Literature Review. Int J Environ Res Public Health. 2021 Dec 23;19(1):96. doi: 10.3390/ijerph19010096; </w:t>
                      </w:r>
                      <w:r w:rsidRPr="00C2148C">
                        <w:rPr>
                          <w:color w:val="000000"/>
                          <w:sz w:val="20"/>
                          <w:szCs w:val="20"/>
                        </w:rPr>
                        <w:t>National Education Association, “Trauma-Informed Practices,” https://www.nea.org/professional-excellence/student-engagement/tools-tips/trauma-informed-practices.</w:t>
                      </w:r>
                    </w:p>
                  </w:txbxContent>
                </v:textbox>
                <w10:wrap type="square"/>
              </v:shape>
            </w:pict>
          </mc:Fallback>
        </mc:AlternateContent>
      </w:r>
      <w:r w:rsidR="32158BF3" w:rsidRPr="001A5067">
        <w:t xml:space="preserve">Educators can encourage a culture of secure gun storage by increasing awareness of </w:t>
      </w:r>
      <w:hyperlink r:id="rId76">
        <w:r w:rsidR="32158BF3" w:rsidRPr="001A5067">
          <w:t>secure storage practices</w:t>
        </w:r>
      </w:hyperlink>
      <w:r w:rsidR="32158BF3" w:rsidRPr="001A5067">
        <w:t>. One example of an effective awareness campaign is the Everytown for Gun Safety Support Fund</w:t>
      </w:r>
      <w:r w:rsidR="00E14453" w:rsidRPr="001A5067">
        <w:t>’</w:t>
      </w:r>
      <w:r w:rsidR="32158BF3" w:rsidRPr="001A5067">
        <w:t xml:space="preserve">s </w:t>
      </w:r>
      <w:hyperlink r:id="rId77">
        <w:r w:rsidR="32158BF3" w:rsidRPr="001A5067">
          <w:rPr>
            <w:color w:val="1155CC"/>
            <w:u w:val="single"/>
          </w:rPr>
          <w:t>Be SMART</w:t>
        </w:r>
      </w:hyperlink>
      <w:r w:rsidR="32158BF3" w:rsidRPr="001A5067">
        <w:t xml:space="preserve"> program, which focuses on fostering conversations with other </w:t>
      </w:r>
      <w:r w:rsidR="32158BF3" w:rsidRPr="001A5067">
        <w:lastRenderedPageBreak/>
        <w:t>adults about gun storage.</w:t>
      </w:r>
      <w:r w:rsidR="006A4CBB" w:rsidRPr="001A5067">
        <w:rPr>
          <w:vertAlign w:val="superscript"/>
        </w:rPr>
        <w:footnoteReference w:id="38"/>
      </w:r>
      <w:r w:rsidR="32158BF3" w:rsidRPr="001A5067">
        <w:rPr>
          <w:vertAlign w:val="superscript"/>
        </w:rPr>
        <w:t xml:space="preserve"> </w:t>
      </w:r>
      <w:r w:rsidR="006A4CBB" w:rsidRPr="001A5067">
        <w:t xml:space="preserve">Although educators </w:t>
      </w:r>
      <w:r w:rsidR="7233215D" w:rsidRPr="001A5067">
        <w:t>may be</w:t>
      </w:r>
      <w:r w:rsidR="006A4CBB" w:rsidRPr="001A5067">
        <w:t xml:space="preserve"> familiar with the SMART acronym for goal</w:t>
      </w:r>
      <w:r w:rsidR="071BE641" w:rsidRPr="001A5067">
        <w:t>-</w:t>
      </w:r>
      <w:r w:rsidR="006A4CBB" w:rsidRPr="001A5067" w:rsidDel="32158BF3">
        <w:t>setting purposes,</w:t>
      </w:r>
      <w:r w:rsidR="00DF431C">
        <w:t xml:space="preserve"> </w:t>
      </w:r>
      <w:r w:rsidR="006A4CBB" w:rsidRPr="001A5067" w:rsidDel="32158BF3">
        <w:t>t</w:t>
      </w:r>
      <w:r w:rsidR="32158BF3" w:rsidRPr="001A5067">
        <w:t xml:space="preserve">he acronym stands for </w:t>
      </w:r>
      <w:r w:rsidR="32158BF3" w:rsidRPr="001A5067">
        <w:rPr>
          <w:i/>
          <w:iCs/>
        </w:rPr>
        <w:t xml:space="preserve">Secure </w:t>
      </w:r>
      <w:r w:rsidR="32158BF3" w:rsidRPr="001A5067">
        <w:t xml:space="preserve">guns in homes and vehicles, </w:t>
      </w:r>
      <w:r w:rsidR="32158BF3" w:rsidRPr="001A5067">
        <w:rPr>
          <w:i/>
          <w:iCs/>
        </w:rPr>
        <w:t xml:space="preserve">Model </w:t>
      </w:r>
      <w:r w:rsidR="32158BF3" w:rsidRPr="001A5067">
        <w:t xml:space="preserve">responsible behavior, </w:t>
      </w:r>
      <w:r w:rsidR="32158BF3" w:rsidRPr="001A5067">
        <w:rPr>
          <w:i/>
          <w:iCs/>
        </w:rPr>
        <w:t xml:space="preserve">Ask </w:t>
      </w:r>
      <w:r w:rsidR="32158BF3" w:rsidRPr="001A5067">
        <w:t xml:space="preserve">about unsecured guns in homes, </w:t>
      </w:r>
      <w:r w:rsidR="32158BF3" w:rsidRPr="001A5067">
        <w:rPr>
          <w:i/>
          <w:iCs/>
        </w:rPr>
        <w:t xml:space="preserve">Recognize </w:t>
      </w:r>
      <w:r w:rsidR="32158BF3" w:rsidRPr="001A5067">
        <w:t xml:space="preserve">the role of guns in suicide, and </w:t>
      </w:r>
      <w:r w:rsidR="32158BF3" w:rsidRPr="001A5067">
        <w:rPr>
          <w:i/>
          <w:iCs/>
        </w:rPr>
        <w:t xml:space="preserve">Tell </w:t>
      </w:r>
      <w:r w:rsidR="32158BF3" w:rsidRPr="001A5067">
        <w:t>your peers to be SMART. The program</w:t>
      </w:r>
      <w:r w:rsidR="00E14453" w:rsidRPr="001A5067">
        <w:t>’</w:t>
      </w:r>
      <w:r w:rsidR="32158BF3" w:rsidRPr="001A5067">
        <w:t xml:space="preserve">s purpose is to facilitate behavior change and address the hundreds of </w:t>
      </w:r>
      <w:hyperlink r:id="rId78">
        <w:r w:rsidR="32158BF3" w:rsidRPr="001A5067">
          <w:t>unintentional shootings committed and experienced by children</w:t>
        </w:r>
      </w:hyperlink>
      <w:r w:rsidR="32158BF3" w:rsidRPr="001A5067">
        <w:t xml:space="preserve"> every year. </w:t>
      </w:r>
    </w:p>
    <w:p w14:paraId="1077ED0A" w14:textId="52F7894C" w:rsidR="006A4CBB" w:rsidRPr="001A5067" w:rsidRDefault="006A4CBB" w:rsidP="006A4CBB">
      <w:r w:rsidRPr="001A5067">
        <w:t xml:space="preserve">Schools can partner with Be SMART, pass a resolution to have the school </w:t>
      </w:r>
      <w:hyperlink r:id="rId79">
        <w:r w:rsidRPr="001A5067">
          <w:rPr>
            <w:color w:val="1155CC"/>
            <w:u w:val="single"/>
          </w:rPr>
          <w:t>distribute Be SMART information</w:t>
        </w:r>
      </w:hyperlink>
      <w:r w:rsidRPr="001A5067">
        <w:t xml:space="preserve"> to parents about the importance of secure storage,</w:t>
      </w:r>
      <w:r w:rsidRPr="001A5067">
        <w:rPr>
          <w:vertAlign w:val="superscript"/>
        </w:rPr>
        <w:footnoteReference w:id="39"/>
      </w:r>
      <w:r w:rsidRPr="001A5067">
        <w:t xml:space="preserve"> as school officials are already doing in </w:t>
      </w:r>
      <w:hyperlink r:id="rId80">
        <w:r w:rsidRPr="001A5067">
          <w:t>Los Angele</w:t>
        </w:r>
      </w:hyperlink>
      <w:r w:rsidRPr="001A5067">
        <w:t xml:space="preserve">s, </w:t>
      </w:r>
      <w:hyperlink r:id="rId81">
        <w:r w:rsidRPr="001A5067">
          <w:t xml:space="preserve">San </w:t>
        </w:r>
      </w:hyperlink>
      <w:hyperlink r:id="rId82">
        <w:r w:rsidRPr="001A5067">
          <w:t>Diego</w:t>
        </w:r>
      </w:hyperlink>
      <w:r w:rsidRPr="001A5067">
        <w:t xml:space="preserve">, and </w:t>
      </w:r>
      <w:hyperlink r:id="rId83">
        <w:r w:rsidRPr="001A5067">
          <w:t>Denver</w:t>
        </w:r>
      </w:hyperlink>
      <w:r w:rsidRPr="001A5067">
        <w:t>, among other places,</w:t>
      </w:r>
      <w:r w:rsidRPr="001A5067">
        <w:rPr>
          <w:vertAlign w:val="superscript"/>
        </w:rPr>
        <w:footnoteReference w:id="40"/>
      </w:r>
      <w:r w:rsidRPr="001A5067">
        <w:t xml:space="preserve"> by passing resolutions requiring that all student households receive the information. Thus far, school districts comprising over 10 million students have taken this vital action.</w:t>
      </w:r>
      <w:r w:rsidRPr="001A5067">
        <w:rPr>
          <w:vertAlign w:val="superscript"/>
        </w:rPr>
        <w:footnoteReference w:id="41"/>
      </w:r>
      <w:r w:rsidRPr="001A5067">
        <w:t xml:space="preserve"> Be SMART</w:t>
      </w:r>
      <w:r w:rsidR="00E14453" w:rsidRPr="001A5067">
        <w:t>’</w:t>
      </w:r>
      <w:r w:rsidRPr="001A5067">
        <w:t xml:space="preserve">s </w:t>
      </w:r>
      <w:hyperlink r:id="rId84">
        <w:r w:rsidRPr="001A5067">
          <w:rPr>
            <w:color w:val="1155CC"/>
            <w:u w:val="single"/>
          </w:rPr>
          <w:t>Secure Storage Toolkit</w:t>
        </w:r>
      </w:hyperlink>
      <w:r w:rsidRPr="001A5067">
        <w:t xml:space="preserve"> provides all the information and resources you need to encourage your school to pass a secure storage resolution. </w:t>
      </w:r>
    </w:p>
    <w:p w14:paraId="63CD5FAA" w14:textId="1946062D" w:rsidR="006A4CBB" w:rsidRPr="001A5067" w:rsidRDefault="006A4CBB" w:rsidP="006A4CBB">
      <w:pPr>
        <w:spacing w:after="200"/>
      </w:pPr>
      <w:r w:rsidRPr="001A5067">
        <w:t xml:space="preserve">Governors, federal and state departments of health and education, legislatures, nonprofit organizations, and </w:t>
      </w:r>
      <w:hyperlink r:id="rId85">
        <w:r w:rsidRPr="001A5067">
          <w:rPr>
            <w:color w:val="1155CC"/>
            <w:u w:val="single"/>
          </w:rPr>
          <w:t>local officials</w:t>
        </w:r>
      </w:hyperlink>
      <w:r w:rsidRPr="001A5067">
        <w:t xml:space="preserve"> can also work together to develop and fund programs that increase awareness of the need to store firearms securely.</w:t>
      </w:r>
      <w:r w:rsidRPr="001A5067">
        <w:rPr>
          <w:vertAlign w:val="superscript"/>
        </w:rPr>
        <w:footnoteReference w:id="42"/>
      </w:r>
      <w:r w:rsidRPr="001A5067">
        <w:t xml:space="preserve"> </w:t>
      </w:r>
      <w:r w:rsidR="008B6D5B">
        <w:t xml:space="preserve">The </w:t>
      </w:r>
      <w:hyperlink r:id="rId86">
        <w:r w:rsidRPr="001A5067">
          <w:rPr>
            <w:color w:val="1155CC"/>
            <w:u w:val="single"/>
          </w:rPr>
          <w:t>National PTA</w:t>
        </w:r>
      </w:hyperlink>
      <w:r w:rsidRPr="001A5067">
        <w:t xml:space="preserve"> has also been an essential partner of schools in helping to spread the Be SMART message. </w:t>
      </w:r>
    </w:p>
    <w:p w14:paraId="58DBDE17" w14:textId="255D7D7E" w:rsidR="006A4CBB" w:rsidRPr="001A5067" w:rsidRDefault="32158BF3" w:rsidP="006A4CBB">
      <w:pPr>
        <w:pStyle w:val="Heading3"/>
        <w:rPr>
          <w:rFonts w:cs="Times New Roman"/>
          <w:szCs w:val="24"/>
        </w:rPr>
      </w:pPr>
      <w:bookmarkStart w:id="30" w:name="_c7kuwkxszwbq"/>
      <w:bookmarkStart w:id="31" w:name="_Toc157685975"/>
      <w:bookmarkEnd w:id="30"/>
      <w:r w:rsidRPr="001A5067">
        <w:rPr>
          <w:rFonts w:cs="Times New Roman"/>
          <w:szCs w:val="24"/>
        </w:rPr>
        <w:t xml:space="preserve">5. Increase </w:t>
      </w:r>
      <w:r w:rsidR="0A40B498" w:rsidRPr="001A5067">
        <w:rPr>
          <w:rFonts w:cs="Times New Roman"/>
          <w:szCs w:val="24"/>
        </w:rPr>
        <w:t>M</w:t>
      </w:r>
      <w:r w:rsidRPr="001A5067">
        <w:rPr>
          <w:rFonts w:cs="Times New Roman"/>
          <w:szCs w:val="24"/>
        </w:rPr>
        <w:t xml:space="preserve">ental </w:t>
      </w:r>
      <w:r w:rsidR="0A40B498" w:rsidRPr="001A5067">
        <w:rPr>
          <w:rFonts w:cs="Times New Roman"/>
          <w:szCs w:val="24"/>
        </w:rPr>
        <w:t>H</w:t>
      </w:r>
      <w:r w:rsidRPr="001A5067">
        <w:rPr>
          <w:rFonts w:cs="Times New Roman"/>
          <w:szCs w:val="24"/>
        </w:rPr>
        <w:t xml:space="preserve">ealth and </w:t>
      </w:r>
      <w:r w:rsidR="0A40B498" w:rsidRPr="001A5067">
        <w:rPr>
          <w:rFonts w:cs="Times New Roman"/>
          <w:szCs w:val="24"/>
        </w:rPr>
        <w:t>G</w:t>
      </w:r>
      <w:r w:rsidRPr="001A5067">
        <w:rPr>
          <w:rFonts w:cs="Times New Roman"/>
          <w:szCs w:val="24"/>
        </w:rPr>
        <w:t xml:space="preserve">un </w:t>
      </w:r>
      <w:r w:rsidR="0A40B498" w:rsidRPr="001A5067">
        <w:rPr>
          <w:rFonts w:cs="Times New Roman"/>
          <w:szCs w:val="24"/>
        </w:rPr>
        <w:t>S</w:t>
      </w:r>
      <w:r w:rsidRPr="001A5067">
        <w:rPr>
          <w:rFonts w:cs="Times New Roman"/>
          <w:szCs w:val="24"/>
        </w:rPr>
        <w:t xml:space="preserve">uicide </w:t>
      </w:r>
      <w:r w:rsidR="0A40B498" w:rsidRPr="001A5067">
        <w:rPr>
          <w:rFonts w:cs="Times New Roman"/>
          <w:szCs w:val="24"/>
        </w:rPr>
        <w:t>P</w:t>
      </w:r>
      <w:r w:rsidRPr="001A5067">
        <w:rPr>
          <w:rFonts w:cs="Times New Roman"/>
          <w:szCs w:val="24"/>
        </w:rPr>
        <w:t xml:space="preserve">revention </w:t>
      </w:r>
      <w:r w:rsidR="0A40B498" w:rsidRPr="001A5067">
        <w:rPr>
          <w:rFonts w:cs="Times New Roman"/>
          <w:szCs w:val="24"/>
        </w:rPr>
        <w:t>S</w:t>
      </w:r>
      <w:r w:rsidRPr="001A5067">
        <w:rPr>
          <w:rFonts w:cs="Times New Roman"/>
          <w:szCs w:val="24"/>
        </w:rPr>
        <w:t>upport</w:t>
      </w:r>
      <w:bookmarkEnd w:id="31"/>
      <w:r w:rsidRPr="001A5067">
        <w:rPr>
          <w:rFonts w:cs="Times New Roman"/>
          <w:szCs w:val="24"/>
        </w:rPr>
        <w:t xml:space="preserve"> </w:t>
      </w:r>
    </w:p>
    <w:p w14:paraId="05E3F053" w14:textId="4F609189" w:rsidR="006A4CBB" w:rsidRPr="001A5067" w:rsidRDefault="32158BF3" w:rsidP="006A4CBB">
      <w:pPr>
        <w:spacing w:after="160" w:line="259" w:lineRule="auto"/>
      </w:pPr>
      <w:r w:rsidRPr="001A5067">
        <w:t>Firearms are the leading cause of death among youth</w:t>
      </w:r>
      <w:r w:rsidR="002B0B12">
        <w:t xml:space="preserve"> in the United States</w:t>
      </w:r>
      <w:r w:rsidRPr="001A5067">
        <w:t>, and firearm suicides account for more than four in 10 of these deaths.</w:t>
      </w:r>
      <w:r w:rsidR="006A4CBB" w:rsidRPr="001A5067">
        <w:rPr>
          <w:vertAlign w:val="superscript"/>
        </w:rPr>
        <w:footnoteReference w:id="43"/>
      </w:r>
      <w:r w:rsidRPr="001A5067">
        <w:t xml:space="preserve"> The rate of firearm suicide among young </w:t>
      </w:r>
      <w:r w:rsidRPr="001A5067">
        <w:lastRenderedPageBreak/>
        <w:t>people (ages 10-24) has increased 30 percent from 1999 to 2022.</w:t>
      </w:r>
      <w:r w:rsidR="006A4CBB" w:rsidRPr="001A5067">
        <w:rPr>
          <w:vertAlign w:val="superscript"/>
        </w:rPr>
        <w:footnoteReference w:id="44"/>
      </w:r>
      <w:r w:rsidRPr="001A5067">
        <w:t xml:space="preserve"> A recent </w:t>
      </w:r>
      <w:hyperlink r:id="rId87">
        <w:r w:rsidRPr="001A5067">
          <w:rPr>
            <w:color w:val="1155CC"/>
            <w:u w:val="single"/>
          </w:rPr>
          <w:t>survey from the Centers for Disease Control and Prev</w:t>
        </w:r>
      </w:hyperlink>
      <w:hyperlink r:id="rId88">
        <w:r w:rsidRPr="001A5067">
          <w:rPr>
            <w:color w:val="1155CC"/>
            <w:u w:val="single"/>
          </w:rPr>
          <w:t>ention</w:t>
        </w:r>
      </w:hyperlink>
      <w:r w:rsidRPr="001A5067">
        <w:t xml:space="preserve"> showed more than four in 10 teens reporting they feel “persistently sad or hopeless,” and one in five saying “they have contemplated suicide.” The survey builds on calls from experts sounding the alarm about young people</w:t>
      </w:r>
      <w:r w:rsidR="00E14453" w:rsidRPr="001A5067">
        <w:t>’</w:t>
      </w:r>
      <w:r w:rsidRPr="001A5067">
        <w:t xml:space="preserve">s mental health. For many reasons, including the prevalence of guns in our society (approximately 30 </w:t>
      </w:r>
      <w:r w:rsidR="00FD65A3" w:rsidRPr="001A5067">
        <w:t>million children</w:t>
      </w:r>
      <w:r w:rsidRPr="001A5067">
        <w:t xml:space="preserve"> liv</w:t>
      </w:r>
      <w:r w:rsidR="2D57F1D6" w:rsidRPr="001A5067">
        <w:t>e</w:t>
      </w:r>
      <w:r w:rsidRPr="001A5067">
        <w:t xml:space="preserve"> in homes with a firearm</w:t>
      </w:r>
      <w:r w:rsidR="006A4CBB" w:rsidRPr="001A5067">
        <w:rPr>
          <w:rFonts w:eastAsia="Open Sans"/>
          <w:vertAlign w:val="superscript"/>
        </w:rPr>
        <w:footnoteReference w:id="45"/>
      </w:r>
      <w:r w:rsidRPr="001A5067">
        <w:rPr>
          <w:rFonts w:eastAsia="Open Sans"/>
        </w:rPr>
        <w:t>)</w:t>
      </w:r>
      <w:r w:rsidRPr="001A5067">
        <w:t xml:space="preserve">, the elevated risk for youth gun suicide crisis continues to rise. Furthermore, a large proportion of perpetrators of mass shooting expressed suicidal intentions, suggesting suicide prevention through crisis intervention could be a meaningful </w:t>
      </w:r>
      <w:r w:rsidR="00FD65A3" w:rsidRPr="001A5067">
        <w:t xml:space="preserve">mitigating factor for </w:t>
      </w:r>
      <w:r w:rsidRPr="001A5067">
        <w:t>mass shooting incidents.</w:t>
      </w:r>
      <w:r w:rsidR="006A4CBB" w:rsidRPr="001A5067">
        <w:rPr>
          <w:vertAlign w:val="superscript"/>
        </w:rPr>
        <w:footnoteReference w:id="46"/>
      </w:r>
      <w:r w:rsidR="00E14453" w:rsidRPr="001A5067">
        <w:t xml:space="preserve"> </w:t>
      </w:r>
    </w:p>
    <w:p w14:paraId="14875D12" w14:textId="30088983" w:rsidR="006A4CBB" w:rsidRDefault="006A4CBB" w:rsidP="006A4CBB">
      <w:pPr>
        <w:spacing w:after="160" w:line="259" w:lineRule="auto"/>
      </w:pPr>
      <w:r w:rsidRPr="001A5067">
        <w:t>School-employed health professionals serve as a critical resource for students as they navigate the education system and the challenges of emotional and social development. These professionals may also be among the first to know when students are experiencing difficulties or when they are at risk of turning to violence. Today</w:t>
      </w:r>
      <w:r w:rsidR="00E14453" w:rsidRPr="001A5067">
        <w:t>’</w:t>
      </w:r>
      <w:r w:rsidRPr="001A5067">
        <w:t>s shortage of school</w:t>
      </w:r>
      <w:r w:rsidR="00D9058A">
        <w:t>-based</w:t>
      </w:r>
      <w:r w:rsidRPr="001A5067">
        <w:t xml:space="preserve"> counselors</w:t>
      </w:r>
      <w:r w:rsidR="00D9058A">
        <w:t xml:space="preserve">, psychologists, sociologists, and nurses </w:t>
      </w:r>
      <w:r w:rsidRPr="001A5067">
        <w:t xml:space="preserve">means that meeting the needs of students can be a challenge. </w:t>
      </w:r>
      <w:r w:rsidR="001F2744">
        <w:t xml:space="preserve">For strategies to mitigate educator shortages, see </w:t>
      </w:r>
      <w:hyperlink r:id="rId89" w:history="1">
        <w:r w:rsidR="001F2744" w:rsidRPr="001F2744">
          <w:rPr>
            <w:rStyle w:val="Hyperlink"/>
          </w:rPr>
          <w:t>NEA’s material on this topic.</w:t>
        </w:r>
      </w:hyperlink>
      <w:r w:rsidR="00D23E74">
        <w:t xml:space="preserve"> For NEA’s material on bargaining and advocacy tactics to support educators’ mental health, see </w:t>
      </w:r>
      <w:hyperlink r:id="rId90" w:history="1">
        <w:r w:rsidR="00D23E74" w:rsidRPr="00D23E74">
          <w:rPr>
            <w:rStyle w:val="Hyperlink"/>
          </w:rPr>
          <w:t>our document on that subject</w:t>
        </w:r>
      </w:hyperlink>
      <w:r w:rsidR="00D23E74">
        <w:t>.</w:t>
      </w:r>
    </w:p>
    <w:p w14:paraId="24AB6BA8" w14:textId="77777777" w:rsidR="00E574BE" w:rsidRDefault="00D0674E" w:rsidP="00D0674E">
      <w:pPr>
        <w:spacing w:before="0" w:line="240" w:lineRule="auto"/>
      </w:pPr>
      <w:r w:rsidRPr="00D0674E">
        <w:rPr>
          <w:bCs/>
        </w:rPr>
        <w:t xml:space="preserve">School-based health services, including behavioral health, provide crucial support to students. </w:t>
      </w:r>
      <w:r w:rsidRPr="00D0674E">
        <w:t>School-based Medicaid services, for example, play an essential role in the health of children and adolescents, including related to behavioral health. The school setting offers a unique opportunity to meet children where they are, as more than 41 million kids are covered by Medicaid and the Children’s Health Insurance Program (CHIP).</w:t>
      </w:r>
      <w:r w:rsidR="000D76A9" w:rsidRPr="00D0674E">
        <w:rPr>
          <w:vertAlign w:val="superscript"/>
        </w:rPr>
        <w:footnoteReference w:id="47"/>
      </w:r>
      <w:r w:rsidRPr="00D0674E">
        <w:t xml:space="preserve"> Schools, early childhood settings and local education agencies help support children and their families, providing children and youth with access to important health care services on-sit</w:t>
      </w:r>
      <w:r w:rsidR="00E574BE">
        <w:t xml:space="preserve">e. </w:t>
      </w:r>
    </w:p>
    <w:p w14:paraId="4EB98437" w14:textId="77777777" w:rsidR="00E574BE" w:rsidRDefault="00E574BE" w:rsidP="00D0674E">
      <w:pPr>
        <w:spacing w:before="0" w:line="240" w:lineRule="auto"/>
      </w:pPr>
    </w:p>
    <w:p w14:paraId="73E6EC34" w14:textId="3C967A8B" w:rsidR="00D0674E" w:rsidRDefault="00D0674E" w:rsidP="00D0674E">
      <w:pPr>
        <w:spacing w:before="0" w:line="240" w:lineRule="auto"/>
      </w:pPr>
      <w:r w:rsidRPr="00D0674E">
        <w:t>School-Based Health Centers (SBHCs)</w:t>
      </w:r>
      <w:r w:rsidR="00E574BE">
        <w:t xml:space="preserve"> also</w:t>
      </w:r>
      <w:r w:rsidRPr="00D0674E">
        <w:t xml:space="preserve"> “</w:t>
      </w:r>
      <w:r w:rsidRPr="00D0674E">
        <w:rPr>
          <w:color w:val="1A1A1A"/>
          <w:shd w:val="clear" w:color="auto" w:fill="FFFFFF"/>
        </w:rPr>
        <w:t xml:space="preserve">serve a critical role in increasing access to quality comprehensive and coordinated primary care for children and adolescents, especially </w:t>
      </w:r>
      <w:r w:rsidRPr="00D0674E">
        <w:rPr>
          <w:color w:val="1A1A1A"/>
          <w:shd w:val="clear" w:color="auto" w:fill="FFFFFF"/>
        </w:rPr>
        <w:lastRenderedPageBreak/>
        <w:t>underserved, at-risk, and stressed children and adolescents,” as the American Academy of Pediatrics noted in a 2021 policy statement.</w:t>
      </w:r>
      <w:r w:rsidR="000D76A9" w:rsidRPr="00D0674E">
        <w:rPr>
          <w:color w:val="1A1A1A"/>
          <w:shd w:val="clear" w:color="auto" w:fill="FFFFFF"/>
          <w:vertAlign w:val="superscript"/>
        </w:rPr>
        <w:footnoteReference w:id="48"/>
      </w:r>
      <w:r w:rsidRPr="00D0674E">
        <w:rPr>
          <w:color w:val="1A1A1A"/>
          <w:shd w:val="clear" w:color="auto" w:fill="FFFFFF"/>
        </w:rPr>
        <w:t xml:space="preserve"> For more on SBHCs, see the </w:t>
      </w:r>
      <w:hyperlink r:id="rId91" w:history="1">
        <w:r w:rsidRPr="00D0674E">
          <w:rPr>
            <w:color w:val="467886" w:themeColor="hyperlink"/>
            <w:u w:val="single"/>
            <w:shd w:val="clear" w:color="auto" w:fill="FFFFFF"/>
          </w:rPr>
          <w:t>School-Based Health Alliance</w:t>
        </w:r>
      </w:hyperlink>
      <w:r w:rsidRPr="00D0674E">
        <w:rPr>
          <w:color w:val="1A1A1A"/>
          <w:shd w:val="clear" w:color="auto" w:fill="FFFFFF"/>
        </w:rPr>
        <w:t>. In addition, as described in detail in Partnering with Schools to improve Youth Mental Health, Certified Community Behavioral Health Clinics (CCBHCs)</w:t>
      </w:r>
      <w:r w:rsidR="00352B04">
        <w:rPr>
          <w:color w:val="1A1A1A"/>
          <w:shd w:val="clear" w:color="auto" w:fill="FFFFFF"/>
        </w:rPr>
        <w:t>,</w:t>
      </w:r>
      <w:r w:rsidRPr="00D0674E">
        <w:rPr>
          <w:color w:val="1A1A1A"/>
          <w:shd w:val="clear" w:color="auto" w:fill="FFFFFF"/>
        </w:rPr>
        <w:t xml:space="preserve"> “</w:t>
      </w:r>
      <w:r w:rsidR="00352B04">
        <w:rPr>
          <w:color w:val="1A1A1A"/>
          <w:shd w:val="clear" w:color="auto" w:fill="FFFFFF"/>
        </w:rPr>
        <w:t xml:space="preserve">These organizations </w:t>
      </w:r>
      <w:r w:rsidRPr="00D0674E">
        <w:t>can partner with schools to introduce or increase clinical expertise to support student wellbeing.”</w:t>
      </w:r>
      <w:r w:rsidR="000D76A9" w:rsidRPr="00D0674E">
        <w:rPr>
          <w:vertAlign w:val="superscript"/>
        </w:rPr>
        <w:footnoteReference w:id="49"/>
      </w:r>
    </w:p>
    <w:p w14:paraId="280A48DE" w14:textId="379D6977" w:rsidR="006A4CBB" w:rsidRPr="001A5067" w:rsidRDefault="003A6035" w:rsidP="004B0532">
      <w:r w:rsidRPr="001A5067">
        <w:t xml:space="preserve">Programs that help educators know the warning signs of mental health issues include </w:t>
      </w:r>
      <w:hyperlink r:id="rId92">
        <w:r w:rsidRPr="001A5067">
          <w:rPr>
            <w:color w:val="1155CC"/>
            <w:u w:val="single"/>
          </w:rPr>
          <w:t>Emotional CPR</w:t>
        </w:r>
      </w:hyperlink>
      <w:r w:rsidRPr="001A5067">
        <w:t xml:space="preserve"> and </w:t>
      </w:r>
      <w:hyperlink r:id="rId93">
        <w:r w:rsidRPr="001A5067">
          <w:rPr>
            <w:color w:val="1155CC"/>
            <w:u w:val="single"/>
          </w:rPr>
          <w:t>Mental Health First Aid</w:t>
        </w:r>
      </w:hyperlink>
      <w:r w:rsidRPr="001A5067">
        <w:t>. It is important to note that these programs are most effective when implemented by the school and the sch</w:t>
      </w:r>
      <w:r>
        <w:t xml:space="preserve">ool community. </w:t>
      </w:r>
    </w:p>
    <w:p w14:paraId="2D9A3182" w14:textId="33CE3CE2" w:rsidR="006A4CBB" w:rsidRPr="001A5067" w:rsidRDefault="32158BF3" w:rsidP="006A4CBB">
      <w:pPr>
        <w:pStyle w:val="Heading3"/>
        <w:rPr>
          <w:rFonts w:cs="Times New Roman"/>
          <w:szCs w:val="24"/>
        </w:rPr>
      </w:pPr>
      <w:bookmarkStart w:id="32" w:name="_ojx826wn9xpj"/>
      <w:bookmarkStart w:id="33" w:name="_Toc157685976"/>
      <w:bookmarkEnd w:id="32"/>
      <w:r w:rsidRPr="001A5067">
        <w:rPr>
          <w:rFonts w:cs="Times New Roman"/>
          <w:szCs w:val="24"/>
        </w:rPr>
        <w:t xml:space="preserve">6. Integrate </w:t>
      </w:r>
      <w:r w:rsidR="0A40B498" w:rsidRPr="001A5067">
        <w:rPr>
          <w:rFonts w:cs="Times New Roman"/>
          <w:szCs w:val="24"/>
        </w:rPr>
        <w:t>C</w:t>
      </w:r>
      <w:r w:rsidRPr="001A5067">
        <w:rPr>
          <w:rFonts w:cs="Times New Roman"/>
          <w:szCs w:val="24"/>
        </w:rPr>
        <w:t xml:space="preserve">ommunity </w:t>
      </w:r>
      <w:r w:rsidR="0A40B498" w:rsidRPr="001A5067">
        <w:rPr>
          <w:rFonts w:cs="Times New Roman"/>
          <w:szCs w:val="24"/>
        </w:rPr>
        <w:t>V</w:t>
      </w:r>
      <w:r w:rsidRPr="001A5067">
        <w:rPr>
          <w:rFonts w:cs="Times New Roman"/>
          <w:szCs w:val="24"/>
        </w:rPr>
        <w:t xml:space="preserve">iolence </w:t>
      </w:r>
      <w:r w:rsidR="0A40B498" w:rsidRPr="001A5067">
        <w:rPr>
          <w:rFonts w:cs="Times New Roman"/>
          <w:szCs w:val="24"/>
        </w:rPr>
        <w:t>I</w:t>
      </w:r>
      <w:r w:rsidRPr="001A5067">
        <w:rPr>
          <w:rFonts w:cs="Times New Roman"/>
          <w:szCs w:val="24"/>
        </w:rPr>
        <w:t xml:space="preserve">ntervention </w:t>
      </w:r>
      <w:r w:rsidR="0A40B498" w:rsidRPr="001A5067">
        <w:rPr>
          <w:rFonts w:cs="Times New Roman"/>
          <w:szCs w:val="24"/>
        </w:rPr>
        <w:t>P</w:t>
      </w:r>
      <w:r w:rsidRPr="001A5067">
        <w:rPr>
          <w:rFonts w:cs="Times New Roman"/>
          <w:szCs w:val="24"/>
        </w:rPr>
        <w:t xml:space="preserve">rograms </w:t>
      </w:r>
      <w:r w:rsidR="00FD65A3" w:rsidRPr="001A5067">
        <w:rPr>
          <w:rFonts w:cs="Times New Roman"/>
          <w:szCs w:val="24"/>
        </w:rPr>
        <w:t>into</w:t>
      </w:r>
      <w:r w:rsidRPr="001A5067">
        <w:rPr>
          <w:rFonts w:cs="Times New Roman"/>
          <w:szCs w:val="24"/>
        </w:rPr>
        <w:t xml:space="preserve"> </w:t>
      </w:r>
      <w:r w:rsidR="0A40B498" w:rsidRPr="001A5067">
        <w:rPr>
          <w:rFonts w:cs="Times New Roman"/>
          <w:szCs w:val="24"/>
        </w:rPr>
        <w:t>S</w:t>
      </w:r>
      <w:r w:rsidRPr="001A5067">
        <w:rPr>
          <w:rFonts w:cs="Times New Roman"/>
          <w:szCs w:val="24"/>
        </w:rPr>
        <w:t>chools</w:t>
      </w:r>
      <w:bookmarkEnd w:id="33"/>
      <w:r w:rsidRPr="001A5067">
        <w:rPr>
          <w:rFonts w:cs="Times New Roman"/>
          <w:szCs w:val="24"/>
        </w:rPr>
        <w:t xml:space="preserve"> </w:t>
      </w:r>
    </w:p>
    <w:p w14:paraId="0F6A1F4C" w14:textId="4ED90F3E" w:rsidR="006A4CBB" w:rsidRPr="001A5067" w:rsidRDefault="006A4CBB" w:rsidP="006A4CBB">
      <w:pPr>
        <w:spacing w:after="160" w:line="259" w:lineRule="auto"/>
        <w:rPr>
          <w:b/>
        </w:rPr>
      </w:pPr>
      <w:r w:rsidRPr="001A5067">
        <w:t xml:space="preserve">In neighborhoods that experience community violence, schools can support a variety of programs to mitigate violence and its impact on youth. These programs provide on-site, accessible, and culturally competent services to young people in order to reduce violence among those most at risk. Community violence, </w:t>
      </w:r>
      <w:r w:rsidR="00692533" w:rsidRPr="001A5067">
        <w:t>occurring</w:t>
      </w:r>
      <w:r w:rsidRPr="001A5067">
        <w:t xml:space="preserve"> in and around schools significantly affects students and schools. The </w:t>
      </w:r>
      <w:hyperlink r:id="rId94">
        <w:r w:rsidRPr="001A5067">
          <w:rPr>
            <w:color w:val="1155CC"/>
            <w:u w:val="single"/>
          </w:rPr>
          <w:t>CDC Youth Risk Behavior Survey</w:t>
        </w:r>
      </w:hyperlink>
      <w:r w:rsidRPr="001A5067">
        <w:t xml:space="preserve"> </w:t>
      </w:r>
      <w:r w:rsidR="00692533" w:rsidRPr="001A5067">
        <w:t>assessment</w:t>
      </w:r>
      <w:r w:rsidRPr="001A5067">
        <w:t xml:space="preserve"> shows that witnessing community violence was linked to elevated odds of gun carrying, substance use, and suicide risk among Black, White, and Hispanic students, regardless of gender.</w:t>
      </w:r>
      <w:r w:rsidRPr="001A5067">
        <w:rPr>
          <w:vertAlign w:val="superscript"/>
        </w:rPr>
        <w:footnoteReference w:id="50"/>
      </w:r>
      <w:r w:rsidRPr="001A5067">
        <w:t xml:space="preserve"> The U.S. Department of Education recently released guidance clarifying that $122 billion in K-12 American Rescue Plan (ARP) funds may be used for </w:t>
      </w:r>
      <w:hyperlink r:id="rId95">
        <w:r w:rsidRPr="001A5067">
          <w:rPr>
            <w:color w:val="1155CC"/>
            <w:u w:val="single"/>
          </w:rPr>
          <w:t>Community Violence Intervention (CVI) strategies</w:t>
        </w:r>
      </w:hyperlink>
      <w:r w:rsidRPr="001A5067">
        <w:t>; they also provided additional guidance on other federal education resources available to support CVI. Examples of these programs include:</w:t>
      </w:r>
    </w:p>
    <w:p w14:paraId="753F5CA1" w14:textId="4E7EBA24" w:rsidR="006A4CBB" w:rsidRPr="001A5067" w:rsidRDefault="006A4CBB" w:rsidP="00007606">
      <w:pPr>
        <w:numPr>
          <w:ilvl w:val="0"/>
          <w:numId w:val="30"/>
        </w:numPr>
        <w:spacing w:after="200" w:line="259" w:lineRule="auto"/>
      </w:pPr>
      <w:r w:rsidRPr="001A5067">
        <w:rPr>
          <w:b/>
          <w:bCs/>
        </w:rPr>
        <w:t>Safe Passage Programs</w:t>
      </w:r>
      <w:r w:rsidRPr="001A5067">
        <w:t xml:space="preserve"> provide safe routes to and from schools to reduce student exposure to gun violence.</w:t>
      </w:r>
      <w:r w:rsidRPr="001A5067">
        <w:rPr>
          <w:vertAlign w:val="superscript"/>
        </w:rPr>
        <w:footnoteReference w:id="51"/>
      </w:r>
      <w:r w:rsidRPr="001A5067">
        <w:t xml:space="preserve"> To achieve this goal, schools, law enforcement groups, and communities collaboratively implement protocols and procedures to ensure student safety.</w:t>
      </w:r>
      <w:r w:rsidRPr="001A5067">
        <w:rPr>
          <w:vertAlign w:val="superscript"/>
        </w:rPr>
        <w:footnoteReference w:id="52"/>
      </w:r>
      <w:r w:rsidRPr="001A5067">
        <w:t xml:space="preserve"> A longitudinal study analyzing data from 2005-2016 found that following the program</w:t>
      </w:r>
      <w:r w:rsidR="00E14453" w:rsidRPr="001A5067">
        <w:t>’</w:t>
      </w:r>
      <w:r w:rsidRPr="001A5067">
        <w:t xml:space="preserve">s implementation, incidences of crime along these routes experienced an </w:t>
      </w:r>
      <w:r w:rsidRPr="001A5067">
        <w:lastRenderedPageBreak/>
        <w:t>average reduction of 28 percent for simple assault and battery and a 32 percent reduction for aggravated assault and battery. Furthermore, overall weekday criminal incidents on school grounds have decreased by an average of 39 percent per year.</w:t>
      </w:r>
      <w:r w:rsidRPr="001A5067">
        <w:rPr>
          <w:vertAlign w:val="superscript"/>
        </w:rPr>
        <w:footnoteReference w:id="53"/>
      </w:r>
      <w:r w:rsidRPr="001A5067">
        <w:t xml:space="preserve"> </w:t>
      </w:r>
    </w:p>
    <w:p w14:paraId="1AD18B45" w14:textId="3F7DA674" w:rsidR="006A4CBB" w:rsidRPr="001A5067" w:rsidRDefault="006A4CBB" w:rsidP="00007606">
      <w:pPr>
        <w:numPr>
          <w:ilvl w:val="0"/>
          <w:numId w:val="30"/>
        </w:numPr>
        <w:spacing w:before="0" w:after="200" w:line="259" w:lineRule="auto"/>
      </w:pPr>
      <w:r w:rsidRPr="001A5067">
        <w:rPr>
          <w:b/>
          <w:bCs/>
        </w:rPr>
        <w:t>School-Based Violence Prevention Programs</w:t>
      </w:r>
      <w:r w:rsidRPr="001A5067">
        <w:t xml:space="preserve"> provide students and school staff with information about violence, change how youth think and feel about violence, and enhance interpersonal and emotional skills. One example of a school-based violence prevention program, Chicago</w:t>
      </w:r>
      <w:r w:rsidR="00E14453" w:rsidRPr="001A5067">
        <w:t>’</w:t>
      </w:r>
      <w:r w:rsidRPr="001A5067">
        <w:t>s Being a Man (BAM) program, has reduced juvenile justice system readmission by 80 percent.</w:t>
      </w:r>
      <w:r w:rsidRPr="001A5067">
        <w:rPr>
          <w:vertAlign w:val="superscript"/>
        </w:rPr>
        <w:footnoteReference w:id="54"/>
      </w:r>
    </w:p>
    <w:p w14:paraId="73D8966D" w14:textId="68BAD8A3" w:rsidR="006A4CBB" w:rsidRPr="001A5067" w:rsidRDefault="006A4CBB" w:rsidP="00007606">
      <w:pPr>
        <w:numPr>
          <w:ilvl w:val="0"/>
          <w:numId w:val="30"/>
        </w:numPr>
        <w:spacing w:before="0" w:after="200" w:line="259" w:lineRule="auto"/>
      </w:pPr>
      <w:r w:rsidRPr="001A5067">
        <w:rPr>
          <w:b/>
          <w:bCs/>
        </w:rPr>
        <w:t>Youth Engagement and Employment Programs</w:t>
      </w:r>
      <w:r w:rsidRPr="001A5067">
        <w:t xml:space="preserve"> support students outside of </w:t>
      </w:r>
      <w:r w:rsidR="002F60D9">
        <w:t>schools</w:t>
      </w:r>
      <w:r w:rsidRPr="001A5067">
        <w:t>.</w:t>
      </w:r>
      <w:r w:rsidRPr="001A5067">
        <w:rPr>
          <w:vertAlign w:val="superscript"/>
        </w:rPr>
        <w:footnoteReference w:id="55"/>
      </w:r>
      <w:r w:rsidRPr="001A5067">
        <w:t xml:space="preserve"> These programs often center healing or personal development. For example, The </w:t>
      </w:r>
      <w:hyperlink r:id="rId96">
        <w:r w:rsidRPr="001A5067">
          <w:rPr>
            <w:color w:val="1155CC"/>
            <w:u w:val="single"/>
          </w:rPr>
          <w:t>TraRon Center</w:t>
        </w:r>
      </w:hyperlink>
      <w:r w:rsidRPr="001A5067">
        <w:t xml:space="preserve"> helps youth gun violence survivors in Washington</w:t>
      </w:r>
      <w:r w:rsidR="00561188">
        <w:t>,</w:t>
      </w:r>
      <w:r w:rsidRPr="001A5067">
        <w:t xml:space="preserve"> D.C.</w:t>
      </w:r>
      <w:r w:rsidR="00561188">
        <w:t>,</w:t>
      </w:r>
      <w:r w:rsidRPr="001A5067">
        <w:t xml:space="preserve"> heal through after-school art therapy. Programs focusing on youth employment also show success; Boston</w:t>
      </w:r>
      <w:r w:rsidR="00E14453" w:rsidRPr="001A5067">
        <w:t>’</w:t>
      </w:r>
      <w:r w:rsidRPr="001A5067">
        <w:t>s Summer Youth Engagement Program found participants</w:t>
      </w:r>
      <w:r w:rsidR="00E14453" w:rsidRPr="001A5067">
        <w:t>’</w:t>
      </w:r>
      <w:r w:rsidRPr="001A5067">
        <w:t xml:space="preserve"> violent crime arraignments were reduced by 35 percent in the 17 months after program completion.</w:t>
      </w:r>
      <w:r w:rsidRPr="001A5067">
        <w:rPr>
          <w:vertAlign w:val="superscript"/>
        </w:rPr>
        <w:footnoteReference w:id="56"/>
      </w:r>
      <w:r w:rsidRPr="001A5067">
        <w:t xml:space="preserve"> School boards can ensure students most at-risk of gun violence are connected to these opportunities by working with the program and referring students.</w:t>
      </w:r>
    </w:p>
    <w:p w14:paraId="570FD4EC" w14:textId="41ED1C0B" w:rsidR="006A4CBB" w:rsidRPr="001A5067" w:rsidRDefault="32158BF3" w:rsidP="00007606">
      <w:pPr>
        <w:numPr>
          <w:ilvl w:val="0"/>
          <w:numId w:val="30"/>
        </w:numPr>
        <w:spacing w:before="200" w:after="160" w:line="259" w:lineRule="auto"/>
      </w:pPr>
      <w:r w:rsidRPr="001A5067">
        <w:rPr>
          <w:b/>
          <w:bCs/>
        </w:rPr>
        <w:t xml:space="preserve">Crime Prevention </w:t>
      </w:r>
      <w:r w:rsidR="00A4011E" w:rsidRPr="001A5067">
        <w:rPr>
          <w:b/>
          <w:bCs/>
        </w:rPr>
        <w:t>t</w:t>
      </w:r>
      <w:r w:rsidRPr="001A5067">
        <w:rPr>
          <w:b/>
          <w:bCs/>
        </w:rPr>
        <w:t>hrough Environmental Design</w:t>
      </w:r>
      <w:r w:rsidRPr="001A5067">
        <w:t xml:space="preserve"> involves deliberate efforts to change the built environment of neighborhood</w:t>
      </w:r>
      <w:r w:rsidR="1C9CA345" w:rsidRPr="001A5067">
        <w:t>s, buildings,</w:t>
      </w:r>
      <w:r w:rsidRPr="001A5067">
        <w:t xml:space="preserve"> </w:t>
      </w:r>
      <w:r w:rsidR="08381084" w:rsidRPr="001A5067">
        <w:t xml:space="preserve">and </w:t>
      </w:r>
      <w:r w:rsidR="431914C9" w:rsidRPr="001A5067">
        <w:t xml:space="preserve">grounds </w:t>
      </w:r>
      <w:r w:rsidRPr="001A5067">
        <w:t>to reduce crime and increase community safety.</w:t>
      </w:r>
      <w:r w:rsidR="006A4CBB" w:rsidRPr="001A5067">
        <w:rPr>
          <w:vertAlign w:val="superscript"/>
        </w:rPr>
        <w:footnoteReference w:id="57"/>
      </w:r>
      <w:r w:rsidRPr="001A5067">
        <w:t xml:space="preserve"> Programs encompass a wide variety of approaches and efforts to rehabilitate areas and make violence less likely to occur. Violence can be discouraged by these visible signs that a community is cared for and watched over. Because gun violence is so costly, and these simple fixes are not, communities save hundreds of dollars for every dollar that</w:t>
      </w:r>
      <w:r w:rsidR="1AB2598F" w:rsidRPr="001A5067">
        <w:t xml:space="preserve"> is</w:t>
      </w:r>
      <w:r w:rsidRPr="001A5067">
        <w:t xml:space="preserve"> invested.</w:t>
      </w:r>
      <w:r w:rsidR="006A4CBB" w:rsidRPr="001A5067">
        <w:rPr>
          <w:vertAlign w:val="superscript"/>
        </w:rPr>
        <w:footnoteReference w:id="58"/>
      </w:r>
      <w:r w:rsidRPr="001A5067">
        <w:t xml:space="preserve"> </w:t>
      </w:r>
    </w:p>
    <w:p w14:paraId="149CF301" w14:textId="067CAB2B" w:rsidR="006A4CBB" w:rsidRPr="001A5067" w:rsidRDefault="32158BF3" w:rsidP="004B0532">
      <w:pPr>
        <w:spacing w:after="160" w:line="259" w:lineRule="auto"/>
      </w:pPr>
      <w:r w:rsidRPr="001A5067">
        <w:lastRenderedPageBreak/>
        <w:t>Together these programs offer services to students going to</w:t>
      </w:r>
      <w:r w:rsidR="00A16D51">
        <w:t xml:space="preserve"> </w:t>
      </w:r>
      <w:r w:rsidRPr="001A5067">
        <w:t>and</w:t>
      </w:r>
      <w:r w:rsidR="00A16D51">
        <w:t xml:space="preserve"> </w:t>
      </w:r>
      <w:r w:rsidRPr="001A5067">
        <w:t>from school</w:t>
      </w:r>
      <w:r w:rsidR="00561188">
        <w:t xml:space="preserve"> and </w:t>
      </w:r>
      <w:r w:rsidRPr="001A5067">
        <w:t xml:space="preserve">students </w:t>
      </w:r>
      <w:r w:rsidR="00561188">
        <w:t>on and off school grounds</w:t>
      </w:r>
      <w:r w:rsidRPr="001A5067">
        <w:t>.</w:t>
      </w:r>
    </w:p>
    <w:p w14:paraId="6423301F" w14:textId="38848B77" w:rsidR="006A4CBB" w:rsidRPr="001A5067" w:rsidRDefault="32158BF3" w:rsidP="006A4CBB">
      <w:pPr>
        <w:pStyle w:val="Heading3"/>
        <w:rPr>
          <w:rFonts w:cs="Times New Roman"/>
          <w:b w:val="0"/>
          <w:szCs w:val="24"/>
        </w:rPr>
      </w:pPr>
      <w:bookmarkStart w:id="34" w:name="_tf8w1yttg392"/>
      <w:bookmarkStart w:id="35" w:name="_Toc157685977"/>
      <w:bookmarkEnd w:id="34"/>
      <w:r w:rsidRPr="001A5067">
        <w:rPr>
          <w:rFonts w:cs="Times New Roman"/>
          <w:szCs w:val="24"/>
        </w:rPr>
        <w:t xml:space="preserve">7. </w:t>
      </w:r>
      <w:r w:rsidR="504054DF" w:rsidRPr="001A5067">
        <w:rPr>
          <w:rFonts w:cs="Times New Roman"/>
          <w:szCs w:val="24"/>
        </w:rPr>
        <w:t>Do Not</w:t>
      </w:r>
      <w:r w:rsidRPr="001A5067">
        <w:rPr>
          <w:rFonts w:cs="Times New Roman"/>
          <w:szCs w:val="24"/>
        </w:rPr>
        <w:t xml:space="preserve"> Ar</w:t>
      </w:r>
      <w:r w:rsidR="504054DF" w:rsidRPr="001A5067">
        <w:rPr>
          <w:rFonts w:cs="Times New Roman"/>
          <w:szCs w:val="24"/>
        </w:rPr>
        <w:t>m</w:t>
      </w:r>
      <w:r w:rsidRPr="001A5067">
        <w:rPr>
          <w:rFonts w:cs="Times New Roman"/>
          <w:szCs w:val="24"/>
        </w:rPr>
        <w:t xml:space="preserve"> Teachers</w:t>
      </w:r>
      <w:r w:rsidR="493AC9F5" w:rsidRPr="001A5067">
        <w:rPr>
          <w:rFonts w:cs="Times New Roman"/>
          <w:szCs w:val="24"/>
        </w:rPr>
        <w:t xml:space="preserve"> or O</w:t>
      </w:r>
      <w:r w:rsidR="504054DF" w:rsidRPr="001A5067">
        <w:rPr>
          <w:rFonts w:cs="Times New Roman"/>
          <w:szCs w:val="24"/>
        </w:rPr>
        <w:t>ther Educators</w:t>
      </w:r>
      <w:bookmarkEnd w:id="35"/>
    </w:p>
    <w:p w14:paraId="34FA0F65" w14:textId="06914A9C" w:rsidR="006A4CBB" w:rsidRPr="001A5067" w:rsidRDefault="006A4CBB" w:rsidP="006A4CBB">
      <w:r w:rsidRPr="001A5067">
        <w:t xml:space="preserve">Arming teachers </w:t>
      </w:r>
      <w:r w:rsidR="00100828">
        <w:t xml:space="preserve">and other educators </w:t>
      </w:r>
      <w:r w:rsidRPr="001A5067">
        <w:t xml:space="preserve">does not make schools safer; it escalates the </w:t>
      </w:r>
      <w:hyperlink r:id="rId97" w:history="1">
        <w:r w:rsidRPr="00CE77B8">
          <w:rPr>
            <w:rStyle w:val="Hyperlink"/>
          </w:rPr>
          <w:t>risk of shootings and introduces new liability risks</w:t>
        </w:r>
      </w:hyperlink>
      <w:r w:rsidRPr="001A5067">
        <w:t>.</w:t>
      </w:r>
      <w:r w:rsidR="00CE77B8">
        <w:rPr>
          <w:rStyle w:val="FootnoteReference"/>
        </w:rPr>
        <w:footnoteReference w:id="59"/>
      </w:r>
      <w:r w:rsidRPr="001A5067">
        <w:t xml:space="preserve"> </w:t>
      </w:r>
      <w:r w:rsidR="001B7A82">
        <w:t>As noted earlier in this Guide, a</w:t>
      </w:r>
      <w:r w:rsidRPr="001A5067">
        <w:t>rming teachers is opposed by many school safety experts</w:t>
      </w:r>
      <w:r w:rsidR="00980BBE" w:rsidRPr="001A5067">
        <w:t>, including</w:t>
      </w:r>
      <w:r w:rsidRPr="001A5067">
        <w:t xml:space="preserve"> several law enforcement groups, as well as </w:t>
      </w:r>
      <w:r w:rsidR="00980BBE" w:rsidRPr="001A5067">
        <w:t xml:space="preserve">educators </w:t>
      </w:r>
      <w:r w:rsidRPr="001A5067">
        <w:t xml:space="preserve">and parents. </w:t>
      </w:r>
    </w:p>
    <w:p w14:paraId="782D7260" w14:textId="12F4AAA1" w:rsidR="006A4CBB" w:rsidRPr="001A5067" w:rsidRDefault="006A4CBB" w:rsidP="006A4CBB">
      <w:r w:rsidRPr="001A5067">
        <w:t>Research strongly supports the idea that children will access guns when guns are present</w:t>
      </w:r>
      <w:r w:rsidR="00B2112E">
        <w:t>, including on school grounds</w:t>
      </w:r>
      <w:r w:rsidRPr="001A5067">
        <w:t>. There have been numerous incidents where guns carried into schools were misplaced</w:t>
      </w:r>
      <w:r w:rsidR="00692533" w:rsidRPr="001A5067">
        <w:t xml:space="preserve"> </w:t>
      </w:r>
      <w:r w:rsidRPr="001A5067">
        <w:t>guns left in bathrooms,</w:t>
      </w:r>
      <w:r w:rsidRPr="001A5067">
        <w:rPr>
          <w:vertAlign w:val="superscript"/>
        </w:rPr>
        <w:footnoteReference w:id="60"/>
      </w:r>
      <w:r w:rsidRPr="001A5067">
        <w:t xml:space="preserve"> locker rooms,</w:t>
      </w:r>
      <w:r w:rsidRPr="001A5067">
        <w:rPr>
          <w:vertAlign w:val="superscript"/>
        </w:rPr>
        <w:footnoteReference w:id="61"/>
      </w:r>
      <w:r w:rsidRPr="001A5067">
        <w:t xml:space="preserve"> </w:t>
      </w:r>
      <w:r w:rsidR="00B2112E">
        <w:t xml:space="preserve">and </w:t>
      </w:r>
      <w:r w:rsidRPr="001A5067">
        <w:t>sporting events</w:t>
      </w:r>
      <w:r w:rsidR="00B2112E">
        <w:t>.</w:t>
      </w:r>
      <w:r w:rsidRPr="001A5067">
        <w:rPr>
          <w:vertAlign w:val="superscript"/>
        </w:rPr>
        <w:footnoteReference w:id="62"/>
      </w:r>
      <w:r w:rsidRPr="001A5067">
        <w:t xml:space="preserve"> </w:t>
      </w:r>
    </w:p>
    <w:p w14:paraId="1D7EF1A5" w14:textId="73415AEA" w:rsidR="001E7670" w:rsidRPr="004B0532" w:rsidRDefault="00896F4C" w:rsidP="00896F4C">
      <w:r w:rsidRPr="004B0532">
        <w:t>For more on school resource officers</w:t>
      </w:r>
      <w:r w:rsidR="009D209C">
        <w:t xml:space="preserve"> and policing in school, see </w:t>
      </w:r>
      <w:r w:rsidRPr="004B0532">
        <w:t xml:space="preserve">this is Guide’s section on </w:t>
      </w:r>
      <w:r w:rsidR="009D209C">
        <w:t xml:space="preserve">school policing. </w:t>
      </w:r>
      <w:r w:rsidR="009D209C" w:rsidRPr="004B0532">
        <w:t xml:space="preserve">You can learn more from Everytown on </w:t>
      </w:r>
      <w:r w:rsidR="00570E92">
        <w:t xml:space="preserve">strategies </w:t>
      </w:r>
      <w:r w:rsidR="009D209C" w:rsidRPr="004B0532">
        <w:t xml:space="preserve">to </w:t>
      </w:r>
      <w:hyperlink r:id="rId98">
        <w:r w:rsidRPr="00896F4C">
          <w:rPr>
            <w:color w:val="1155CC"/>
            <w:u w:val="single"/>
          </w:rPr>
          <w:t>oppose arming teachers.</w:t>
        </w:r>
      </w:hyperlink>
      <w:r w:rsidR="006A4CBB" w:rsidRPr="00896F4C">
        <w:t xml:space="preserve"> </w:t>
      </w:r>
      <w:bookmarkStart w:id="36" w:name="_oncdd6z5h0m1" w:colFirst="0" w:colLast="0"/>
      <w:bookmarkEnd w:id="36"/>
    </w:p>
    <w:p w14:paraId="3A863E9D" w14:textId="3BDE74A5" w:rsidR="00AF26CA" w:rsidRPr="001A5067" w:rsidRDefault="005803D2" w:rsidP="00AF26CA">
      <w:pPr>
        <w:pStyle w:val="Heading2"/>
        <w:rPr>
          <w:rFonts w:cs="Times New Roman"/>
          <w:szCs w:val="24"/>
        </w:rPr>
      </w:pPr>
      <w:bookmarkStart w:id="37" w:name="_Toc157685978"/>
      <w:r w:rsidRPr="001A5067">
        <w:rPr>
          <w:rFonts w:cs="Times New Roman"/>
          <w:szCs w:val="24"/>
        </w:rPr>
        <w:t>D</w:t>
      </w:r>
      <w:r w:rsidR="00AF26CA" w:rsidRPr="001A5067">
        <w:rPr>
          <w:rFonts w:cs="Times New Roman"/>
          <w:szCs w:val="24"/>
        </w:rPr>
        <w:t>. Education and Advocacy Approaches to Gun Violence Prevention</w:t>
      </w:r>
      <w:bookmarkEnd w:id="37"/>
    </w:p>
    <w:p w14:paraId="166EC43F" w14:textId="0A99BAC3" w:rsidR="006B3680" w:rsidRPr="004F1061" w:rsidRDefault="00AF26CA" w:rsidP="004F1061">
      <w:pPr>
        <w:pStyle w:val="Heading3"/>
        <w:rPr>
          <w:rFonts w:cs="Times New Roman"/>
          <w:szCs w:val="24"/>
        </w:rPr>
      </w:pPr>
      <w:bookmarkStart w:id="38" w:name="_Toc157685979"/>
      <w:r w:rsidRPr="001A5067">
        <w:rPr>
          <w:rFonts w:cs="Times New Roman"/>
          <w:szCs w:val="24"/>
        </w:rPr>
        <w:t>1</w:t>
      </w:r>
      <w:r w:rsidR="32158BF3" w:rsidRPr="001A5067">
        <w:rPr>
          <w:rFonts w:cs="Times New Roman"/>
          <w:szCs w:val="24"/>
        </w:rPr>
        <w:t>. Advocate for Legislation that Limits Access to Guns in Schools</w:t>
      </w:r>
      <w:bookmarkEnd w:id="38"/>
      <w:r w:rsidR="32158BF3" w:rsidRPr="001A5067">
        <w:rPr>
          <w:rFonts w:cs="Times New Roman"/>
          <w:szCs w:val="24"/>
        </w:rPr>
        <w:t xml:space="preserve"> </w:t>
      </w:r>
    </w:p>
    <w:p w14:paraId="762C23D3" w14:textId="2E4489FF" w:rsidR="006A4CBB" w:rsidRPr="001A5067" w:rsidRDefault="006A4CBB" w:rsidP="006A4CBB">
      <w:pPr>
        <w:spacing w:after="280"/>
      </w:pPr>
      <w:r w:rsidRPr="001A5067">
        <w:t xml:space="preserve">Gun safety policies save lives. </w:t>
      </w:r>
      <w:hyperlink r:id="rId99">
        <w:r w:rsidRPr="001A5067">
          <w:rPr>
            <w:color w:val="1155CC"/>
            <w:u w:val="single"/>
          </w:rPr>
          <w:t>Everytown</w:t>
        </w:r>
        <w:r w:rsidR="00E14453" w:rsidRPr="001A5067">
          <w:rPr>
            <w:color w:val="1155CC"/>
            <w:u w:val="single"/>
          </w:rPr>
          <w:t>’</w:t>
        </w:r>
        <w:r w:rsidRPr="001A5067">
          <w:rPr>
            <w:color w:val="1155CC"/>
            <w:u w:val="single"/>
          </w:rPr>
          <w:t>s Gun Law Rankings</w:t>
        </w:r>
      </w:hyperlink>
      <w:r w:rsidRPr="001A5067">
        <w:t xml:space="preserve"> show a strong correlation between a state</w:t>
      </w:r>
      <w:r w:rsidR="00E14453" w:rsidRPr="001A5067">
        <w:t>’</w:t>
      </w:r>
      <w:r w:rsidRPr="001A5067">
        <w:t>s gun laws and its rate of gun deaths. States with strong gun safety policies, such as the ones outlined below, have lower rates of gun violence. States with weaker gun laws, such as permitless carry and Shoot First laws (also known as Stand Your Ground laws), have higher rates of gun violence.</w:t>
      </w:r>
    </w:p>
    <w:p w14:paraId="16675C9A" w14:textId="67404239" w:rsidR="006A4CBB" w:rsidRPr="001A5067" w:rsidRDefault="00D033C1" w:rsidP="006A4CBB">
      <w:pPr>
        <w:spacing w:after="280"/>
      </w:pPr>
      <w:r>
        <w:t>T</w:t>
      </w:r>
      <w:r w:rsidR="006A4CBB" w:rsidRPr="001A5067">
        <w:t xml:space="preserve">he following policies support </w:t>
      </w:r>
      <w:r>
        <w:t xml:space="preserve">the prevention of gun violence in </w:t>
      </w:r>
      <w:r w:rsidR="006A4CBB" w:rsidRPr="001A5067">
        <w:t>school</w:t>
      </w:r>
      <w:r>
        <w:t>s</w:t>
      </w:r>
      <w:r w:rsidR="006A4CBB" w:rsidRPr="001A5067">
        <w:t>.</w:t>
      </w:r>
      <w:r w:rsidR="009B1050">
        <w:t xml:space="preserve"> Advocate at the</w:t>
      </w:r>
      <w:r w:rsidR="00AB39A4">
        <w:t xml:space="preserve"> local, state, and federal levels, as appropriate</w:t>
      </w:r>
      <w:r w:rsidR="00C92163">
        <w:t>, for common-s</w:t>
      </w:r>
      <w:r w:rsidR="00AB39A4">
        <w:t>ense measures to achieve that goal</w:t>
      </w:r>
      <w:r w:rsidR="00A40C04">
        <w:t>, and c</w:t>
      </w:r>
      <w:r w:rsidR="00A40C04" w:rsidRPr="001A5067">
        <w:t xml:space="preserve">oordinate with </w:t>
      </w:r>
      <w:hyperlink r:id="rId100">
        <w:r w:rsidR="00A40C04" w:rsidRPr="001A5067">
          <w:rPr>
            <w:color w:val="1155CC"/>
            <w:u w:val="single"/>
          </w:rPr>
          <w:t>Moms Demand Action</w:t>
        </w:r>
      </w:hyperlink>
      <w:r w:rsidR="00A40C04" w:rsidRPr="001A5067">
        <w:t xml:space="preserve"> and </w:t>
      </w:r>
      <w:hyperlink r:id="rId101">
        <w:r w:rsidR="00A40C04" w:rsidRPr="001A5067">
          <w:rPr>
            <w:color w:val="1155CC"/>
            <w:u w:val="single"/>
          </w:rPr>
          <w:t>Students Demand Action</w:t>
        </w:r>
      </w:hyperlink>
      <w:r w:rsidR="006F4CA2">
        <w:t xml:space="preserve"> </w:t>
      </w:r>
      <w:r w:rsidR="00A40C04" w:rsidRPr="001A5067">
        <w:t xml:space="preserve">to raise awareness about gun violence prevention policies. </w:t>
      </w:r>
      <w:r w:rsidR="008471ED" w:rsidRPr="001A5067">
        <w:t xml:space="preserve">See how your state has implemented some of the most </w:t>
      </w:r>
      <w:r w:rsidR="008471ED">
        <w:t>effective</w:t>
      </w:r>
      <w:r w:rsidR="008471ED" w:rsidRPr="001A5067">
        <w:t xml:space="preserve"> </w:t>
      </w:r>
      <w:r w:rsidR="008471ED" w:rsidRPr="001A5067">
        <w:lastRenderedPageBreak/>
        <w:t>gun violence prevention policies using this</w:t>
      </w:r>
      <w:hyperlink r:id="rId102">
        <w:r w:rsidR="008471ED" w:rsidRPr="001A5067">
          <w:rPr>
            <w:color w:val="1155CC"/>
            <w:u w:val="single"/>
          </w:rPr>
          <w:t xml:space="preserve"> online tool, which ranks all 50 states based on their strength of gun laws</w:t>
        </w:r>
      </w:hyperlink>
      <w:r w:rsidR="008471ED" w:rsidRPr="001A5067">
        <w:t>.</w:t>
      </w:r>
    </w:p>
    <w:p w14:paraId="165838AB" w14:textId="5A656EAD" w:rsidR="006A4CBB" w:rsidRPr="001A5067" w:rsidRDefault="32158BF3" w:rsidP="00007606">
      <w:pPr>
        <w:numPr>
          <w:ilvl w:val="0"/>
          <w:numId w:val="39"/>
        </w:numPr>
      </w:pPr>
      <w:r w:rsidRPr="00A4332C">
        <w:rPr>
          <w:bCs/>
          <w:color w:val="1155CC"/>
          <w:u w:val="single"/>
        </w:rPr>
        <w:t>B</w:t>
      </w:r>
      <w:hyperlink r:id="rId103">
        <w:r w:rsidRPr="00A4332C">
          <w:rPr>
            <w:bCs/>
            <w:color w:val="1155CC"/>
            <w:u w:val="single"/>
          </w:rPr>
          <w:t>ackground Checks on All Gun Sales</w:t>
        </w:r>
      </w:hyperlink>
      <w:r w:rsidRPr="001A5067">
        <w:rPr>
          <w:b/>
          <w:bCs/>
          <w:color w:val="001C60"/>
        </w:rPr>
        <w:t>:</w:t>
      </w:r>
      <w:r w:rsidRPr="001A5067">
        <w:rPr>
          <w:color w:val="001C60"/>
        </w:rPr>
        <w:t xml:space="preserve"> </w:t>
      </w:r>
      <w:r w:rsidRPr="001A5067">
        <w:t xml:space="preserve">An Everytown </w:t>
      </w:r>
      <w:hyperlink r:id="rId104">
        <w:r w:rsidRPr="001A5067">
          <w:rPr>
            <w:color w:val="1155CC"/>
            <w:u w:val="single"/>
          </w:rPr>
          <w:t>investigation</w:t>
        </w:r>
      </w:hyperlink>
      <w:r w:rsidRPr="001A5067">
        <w:t xml:space="preserve"> showed that as many as one in nine people looking to buy a firearm on </w:t>
      </w:r>
      <w:r w:rsidR="009B1050">
        <w:t>this country’s</w:t>
      </w:r>
      <w:r w:rsidRPr="001A5067">
        <w:t xml:space="preserve"> largest online gun marketplac</w:t>
      </w:r>
      <w:r w:rsidR="00AB39A4">
        <w:t>e</w:t>
      </w:r>
      <w:r w:rsidRPr="001A5067">
        <w:t xml:space="preserve"> are people who cannot legally have firearms—some of whom cannot because they are under the age</w:t>
      </w:r>
      <w:r w:rsidR="67120737" w:rsidRPr="001A5067">
        <w:t xml:space="preserve"> of</w:t>
      </w:r>
      <w:r w:rsidRPr="001A5067">
        <w:t xml:space="preserve"> 18.</w:t>
      </w:r>
      <w:r w:rsidR="006A4CBB" w:rsidRPr="001A5067">
        <w:rPr>
          <w:vertAlign w:val="superscript"/>
        </w:rPr>
        <w:footnoteReference w:id="63"/>
      </w:r>
      <w:r w:rsidRPr="001A5067">
        <w:t xml:space="preserve"> As part of a comprehensive plan to prevent gun violence in schools, states and the federal government </w:t>
      </w:r>
      <w:r w:rsidR="00191BB4">
        <w:t xml:space="preserve">should </w:t>
      </w:r>
      <w:r w:rsidRPr="001A5067">
        <w:t xml:space="preserve">pass laws that require background checks on all gun sales so that teenagers and people prohibited from possessing firearms cannot easily purchase firearms from people offering guns for sale online or at gun shows. Background checks are proven to reduce gun violence. Twenty-one states and the District of Columbia already require a </w:t>
      </w:r>
      <w:hyperlink r:id="rId105">
        <w:r w:rsidRPr="001A5067">
          <w:t>background check</w:t>
        </w:r>
      </w:hyperlink>
      <w:r w:rsidRPr="001A5067">
        <w:t xml:space="preserve"> on all handgun sales.</w:t>
      </w:r>
      <w:r w:rsidR="006A4CBB" w:rsidRPr="001A5067">
        <w:rPr>
          <w:vertAlign w:val="superscript"/>
        </w:rPr>
        <w:footnoteReference w:id="64"/>
      </w:r>
    </w:p>
    <w:p w14:paraId="5182BEDA" w14:textId="40463E00" w:rsidR="006A4CBB" w:rsidRPr="001A5067" w:rsidRDefault="004F70AB" w:rsidP="00007606">
      <w:pPr>
        <w:numPr>
          <w:ilvl w:val="0"/>
          <w:numId w:val="39"/>
        </w:numPr>
        <w:spacing w:before="200"/>
      </w:pPr>
      <w:hyperlink r:id="rId106">
        <w:r w:rsidR="006A4CBB" w:rsidRPr="00A4332C">
          <w:rPr>
            <w:bCs/>
            <w:color w:val="1155CC"/>
            <w:u w:val="single"/>
          </w:rPr>
          <w:t>Extreme Risk/Red Flag laws</w:t>
        </w:r>
      </w:hyperlink>
      <w:r w:rsidR="006A4CBB" w:rsidRPr="00A4332C">
        <w:rPr>
          <w:bCs/>
          <w:color w:val="001C60"/>
        </w:rPr>
        <w:t>:</w:t>
      </w:r>
      <w:r w:rsidR="006A4CBB" w:rsidRPr="001A5067">
        <w:rPr>
          <w:color w:val="001C60"/>
        </w:rPr>
        <w:t xml:space="preserve"> </w:t>
      </w:r>
      <w:r w:rsidR="006A4CBB" w:rsidRPr="001A5067">
        <w:t>Nearly 30 people knew about the shooter</w:t>
      </w:r>
      <w:r w:rsidR="00E14453" w:rsidRPr="001A5067">
        <w:t>’</w:t>
      </w:r>
      <w:r w:rsidR="006A4CBB" w:rsidRPr="001A5067">
        <w:t xml:space="preserve">s previous violent behavior before the shooting at </w:t>
      </w:r>
      <w:r w:rsidR="004D0980">
        <w:t xml:space="preserve">Florida’s </w:t>
      </w:r>
      <w:r w:rsidR="006A4CBB" w:rsidRPr="001A5067">
        <w:t>Marjory Stoneman Douglas High School</w:t>
      </w:r>
      <w:r w:rsidR="004D0980">
        <w:t xml:space="preserve"> on February 14, 2018,</w:t>
      </w:r>
      <w:r w:rsidR="006A4CBB" w:rsidRPr="001A5067">
        <w:t xml:space="preserve"> and law enforcement groups had been called to incidents involving the shooter on dozens of occasions.</w:t>
      </w:r>
      <w:r w:rsidR="006A4CBB" w:rsidRPr="001A5067">
        <w:rPr>
          <w:vertAlign w:val="superscript"/>
        </w:rPr>
        <w:t xml:space="preserve"> </w:t>
      </w:r>
      <w:r w:rsidR="006A4CBB" w:rsidRPr="001A5067">
        <w:rPr>
          <w:vertAlign w:val="superscript"/>
        </w:rPr>
        <w:footnoteReference w:id="65"/>
      </w:r>
      <w:r w:rsidR="006A4CBB" w:rsidRPr="001A5067">
        <w:t xml:space="preserve"> </w:t>
      </w:r>
      <w:r w:rsidR="004D0980">
        <w:t xml:space="preserve">States should </w:t>
      </w:r>
      <w:r w:rsidR="006A4CBB" w:rsidRPr="001A5067">
        <w:t xml:space="preserve">enact </w:t>
      </w:r>
      <w:hyperlink r:id="rId107">
        <w:r w:rsidR="006A4CBB" w:rsidRPr="001A5067">
          <w:t>Extreme Risk laws</w:t>
        </w:r>
      </w:hyperlink>
      <w:r w:rsidR="006A4CBB" w:rsidRPr="001A5067">
        <w:t>, which</w:t>
      </w:r>
      <w:r w:rsidR="00692533" w:rsidRPr="001A5067">
        <w:t xml:space="preserve"> </w:t>
      </w:r>
      <w:r w:rsidR="006A4CBB" w:rsidRPr="001A5067">
        <w:t xml:space="preserve">create a legal process by which law enforcement, family members, and, in some </w:t>
      </w:r>
      <w:hyperlink r:id="rId108">
        <w:r w:rsidR="006A4CBB" w:rsidRPr="001A5067">
          <w:t>states</w:t>
        </w:r>
      </w:hyperlink>
      <w:r w:rsidR="006A4CBB" w:rsidRPr="001A5067">
        <w:t xml:space="preserve">, educators and other groups can petition a court to temporarily prevent a person from accessing firearms when there is evidence that they are at serious risk of harming themselves or others. These Extreme Risk protection orders, sometimes also called red flag orders or gun violence restraining orders, provide a way for people to intervene without going through the criminal court system. With robust due process protections, they can be issued only after a court makes a legal determination that a person poses a serious threat to themselves or others by having access to firearms. </w:t>
      </w:r>
    </w:p>
    <w:p w14:paraId="1FE09D05" w14:textId="0FB76E01" w:rsidR="006A4CBB" w:rsidRPr="001A5067" w:rsidRDefault="004F70AB" w:rsidP="00007606">
      <w:pPr>
        <w:numPr>
          <w:ilvl w:val="0"/>
          <w:numId w:val="39"/>
        </w:numPr>
        <w:spacing w:before="200"/>
      </w:pPr>
      <w:hyperlink r:id="rId109">
        <w:r w:rsidR="006A4CBB" w:rsidRPr="002E11F5">
          <w:rPr>
            <w:bCs/>
            <w:color w:val="0563C1"/>
            <w:u w:val="single"/>
          </w:rPr>
          <w:t>Secure Firearm Storage</w:t>
        </w:r>
      </w:hyperlink>
      <w:r w:rsidR="006A4CBB" w:rsidRPr="002E11F5">
        <w:rPr>
          <w:bCs/>
          <w:color w:val="001C60"/>
        </w:rPr>
        <w:t>:</w:t>
      </w:r>
      <w:r w:rsidR="006A4CBB" w:rsidRPr="001A5067">
        <w:rPr>
          <w:color w:val="001C60"/>
        </w:rPr>
        <w:t xml:space="preserve"> </w:t>
      </w:r>
      <w:r w:rsidR="006A4CBB" w:rsidRPr="001A5067">
        <w:t xml:space="preserve">One study found that households that locked both firearms and ammunition were associated with a 78 percent lower risk of self-inflicted firearm injuries and an 85 percent lower risk of unintentional firearm injuries among children and </w:t>
      </w:r>
      <w:r w:rsidR="006A4CBB" w:rsidRPr="001A5067">
        <w:lastRenderedPageBreak/>
        <w:t>teenagers than those that locked neither.</w:t>
      </w:r>
      <w:r w:rsidR="006A4CBB" w:rsidRPr="001A5067">
        <w:rPr>
          <w:vertAlign w:val="superscript"/>
        </w:rPr>
        <w:footnoteReference w:id="66"/>
      </w:r>
      <w:r w:rsidR="006A4CBB" w:rsidRPr="001A5067">
        <w:t xml:space="preserve"> To protect kids in and out of schools, states </w:t>
      </w:r>
      <w:r w:rsidR="007E166C">
        <w:t xml:space="preserve">should </w:t>
      </w:r>
      <w:r w:rsidR="006A4CBB" w:rsidRPr="001A5067">
        <w:t xml:space="preserve">enact and enforce </w:t>
      </w:r>
      <w:hyperlink r:id="rId110">
        <w:r w:rsidR="006A4CBB" w:rsidRPr="001A5067">
          <w:t xml:space="preserve">secure firearm storage laws. More than half of states and the District of Columbia currently have some form of </w:t>
        </w:r>
      </w:hyperlink>
      <w:hyperlink r:id="rId111">
        <w:r w:rsidR="006A4CBB" w:rsidRPr="001A5067">
          <w:rPr>
            <w:color w:val="1155CC"/>
            <w:u w:val="single"/>
          </w:rPr>
          <w:t>secure storage law</w:t>
        </w:r>
      </w:hyperlink>
      <w:r w:rsidR="006A4CBB" w:rsidRPr="001A5067">
        <w:t>.</w:t>
      </w:r>
      <w:r w:rsidR="006A4CBB" w:rsidRPr="001A5067">
        <w:rPr>
          <w:vertAlign w:val="superscript"/>
        </w:rPr>
        <w:footnoteReference w:id="67"/>
      </w:r>
      <w:r w:rsidR="006A4CBB" w:rsidRPr="001A5067">
        <w:t xml:space="preserve"> In addition, several cities, including New York City and San Francisco, have passed secure storage laws. Studies show that these laws save lives, especially as they reduce unintentional shootings and firearm suicides. </w:t>
      </w:r>
    </w:p>
    <w:p w14:paraId="06F48AE8" w14:textId="181985F6" w:rsidR="006A4CBB" w:rsidRPr="001A5067" w:rsidRDefault="004F70AB" w:rsidP="00007606">
      <w:pPr>
        <w:numPr>
          <w:ilvl w:val="0"/>
          <w:numId w:val="39"/>
        </w:numPr>
        <w:spacing w:before="200"/>
      </w:pPr>
      <w:hyperlink r:id="rId112">
        <w:r w:rsidR="006A4CBB" w:rsidRPr="00EC2EB9">
          <w:rPr>
            <w:bCs/>
            <w:color w:val="1155CC"/>
            <w:u w:val="single"/>
          </w:rPr>
          <w:t>Raise the Age to Purchase Semi-Automatic Firearms:</w:t>
        </w:r>
      </w:hyperlink>
      <w:r w:rsidR="006A4CBB" w:rsidRPr="00EC2EB9">
        <w:rPr>
          <w:bCs/>
          <w:color w:val="001C60"/>
        </w:rPr>
        <w:t xml:space="preserve"> </w:t>
      </w:r>
      <w:r w:rsidR="006A4CBB" w:rsidRPr="001A5067">
        <w:t>Under federal law, in order to purchase a handgun from a licensed gun dealer, a person must be 21 years old.</w:t>
      </w:r>
      <w:r w:rsidR="006A4CBB" w:rsidRPr="001A5067">
        <w:rPr>
          <w:vertAlign w:val="superscript"/>
        </w:rPr>
        <w:footnoteReference w:id="68"/>
      </w:r>
      <w:r w:rsidR="006A4CBB" w:rsidRPr="001A5067">
        <w:t xml:space="preserve"> Yet to purchase that same handgun in an unlicensed sale (such as unlicensed sellers offering guns for sale online or at gun shows), or to purchase a rifle or shotgun from a licensed dealer, a person only has to be 18 years old.</w:t>
      </w:r>
      <w:r w:rsidR="006A4CBB" w:rsidRPr="001A5067">
        <w:rPr>
          <w:vertAlign w:val="superscript"/>
        </w:rPr>
        <w:footnoteReference w:id="69"/>
      </w:r>
      <w:r w:rsidR="006A4CBB" w:rsidRPr="001A5067">
        <w:t xml:space="preserve"> Research shows that 18- to 20-year-olds commit gun homicides at triple the rate of adults 21 and over.</w:t>
      </w:r>
      <w:r w:rsidR="006A4CBB" w:rsidRPr="001A5067">
        <w:rPr>
          <w:vertAlign w:val="superscript"/>
        </w:rPr>
        <w:footnoteReference w:id="70"/>
      </w:r>
      <w:r w:rsidR="006A4CBB" w:rsidRPr="001A5067">
        <w:t xml:space="preserve"> Despite the evidence that most perpetrators of school shootings are school-age and have a connection to the school, few states have stepped in to close these gaps.</w:t>
      </w:r>
      <w:r w:rsidR="006A4CBB" w:rsidRPr="001A5067">
        <w:rPr>
          <w:vertAlign w:val="superscript"/>
        </w:rPr>
        <w:footnoteReference w:id="71"/>
      </w:r>
      <w:r w:rsidR="006A4CBB" w:rsidRPr="001A5067">
        <w:t xml:space="preserve"> </w:t>
      </w:r>
      <w:r w:rsidR="00066696">
        <w:t>S</w:t>
      </w:r>
      <w:r w:rsidR="006A4CBB" w:rsidRPr="001A5067">
        <w:t>tates and the federal government should raise the minimum age to purchase or possess handguns and semi-automatic rifles and shotguns to 21 in order to prevent school-age shooters from easily obtaining firearms.</w:t>
      </w:r>
    </w:p>
    <w:p w14:paraId="5E30B5E5" w14:textId="52BF2CA2" w:rsidR="00AB39A4" w:rsidRPr="00566912" w:rsidRDefault="004F70AB" w:rsidP="009E3864">
      <w:pPr>
        <w:pStyle w:val="ListParagraph"/>
      </w:pPr>
      <w:hyperlink r:id="rId113">
        <w:r w:rsidR="006A4CBB" w:rsidRPr="00FC198B">
          <w:rPr>
            <w:bCs/>
            <w:color w:val="1155CC"/>
            <w:u w:val="single"/>
          </w:rPr>
          <w:t>Keep Guns Off College Campuses:</w:t>
        </w:r>
      </w:hyperlink>
      <w:r w:rsidR="006A4CBB" w:rsidRPr="009E3864">
        <w:rPr>
          <w:b/>
          <w:bCs/>
          <w:color w:val="001C60"/>
        </w:rPr>
        <w:t xml:space="preserve"> </w:t>
      </w:r>
      <w:r w:rsidR="006A4CBB" w:rsidRPr="001326A9">
        <w:rPr>
          <w:color w:val="000000" w:themeColor="text1"/>
        </w:rPr>
        <w:t xml:space="preserve">The vast majority of colleges, universities, and other </w:t>
      </w:r>
      <w:r w:rsidR="0070328A" w:rsidRPr="001326A9">
        <w:rPr>
          <w:color w:val="000000" w:themeColor="text1"/>
        </w:rPr>
        <w:t xml:space="preserve">institutions of higher education </w:t>
      </w:r>
      <w:r w:rsidR="006A4CBB" w:rsidRPr="001326A9">
        <w:rPr>
          <w:color w:val="000000" w:themeColor="text1"/>
        </w:rPr>
        <w:t xml:space="preserve">prohibit guns from being carried on campus, either by state law or school policy. </w:t>
      </w:r>
      <w:r w:rsidR="0070328A" w:rsidRPr="001326A9">
        <w:rPr>
          <w:color w:val="000000" w:themeColor="text1"/>
        </w:rPr>
        <w:t xml:space="preserve">Institutions of higher </w:t>
      </w:r>
      <w:r w:rsidR="00AB39A4" w:rsidRPr="001326A9">
        <w:rPr>
          <w:color w:val="000000" w:themeColor="text1"/>
        </w:rPr>
        <w:t>education</w:t>
      </w:r>
      <w:r w:rsidR="006A4CBB" w:rsidRPr="001326A9">
        <w:rPr>
          <w:color w:val="000000" w:themeColor="text1"/>
        </w:rPr>
        <w:t xml:space="preserve"> </w:t>
      </w:r>
      <w:r w:rsidR="006105DE" w:rsidRPr="001326A9">
        <w:rPr>
          <w:color w:val="000000" w:themeColor="text1"/>
        </w:rPr>
        <w:t xml:space="preserve">have </w:t>
      </w:r>
      <w:r w:rsidR="006A4CBB" w:rsidRPr="001326A9">
        <w:rPr>
          <w:color w:val="000000" w:themeColor="text1"/>
        </w:rPr>
        <w:t xml:space="preserve">unique risk factors, such as high rates of mental health challenges and increased use of alcohol and drugs, which make the presence of guns potentially deadly. While there is no evidence that allowing guns on campuses reduces crime or makes campuses safer, </w:t>
      </w:r>
      <w:hyperlink r:id="rId114">
        <w:r w:rsidR="006A4CBB" w:rsidRPr="004F4AE5">
          <w:rPr>
            <w:color w:val="1155CC"/>
            <w:u w:val="single"/>
          </w:rPr>
          <w:t>some states require colleges</w:t>
        </w:r>
      </w:hyperlink>
      <w:r w:rsidR="006A4CBB" w:rsidRPr="009E3864">
        <w:rPr>
          <w:color w:val="001C60"/>
        </w:rPr>
        <w:t xml:space="preserve"> </w:t>
      </w:r>
      <w:r w:rsidR="006A4CBB" w:rsidRPr="001326A9">
        <w:rPr>
          <w:color w:val="000000" w:themeColor="text1"/>
        </w:rPr>
        <w:t xml:space="preserve">and universities to allow guns on campus under some circumstances. </w:t>
      </w:r>
      <w:bookmarkStart w:id="39" w:name="_ohpag6wm2m6c"/>
      <w:bookmarkStart w:id="40" w:name="_p0wybggkigtz"/>
      <w:bookmarkEnd w:id="39"/>
      <w:bookmarkEnd w:id="40"/>
    </w:p>
    <w:p w14:paraId="5B278DEB" w14:textId="77777777" w:rsidR="00522501" w:rsidRDefault="00522501" w:rsidP="00935752">
      <w:pPr>
        <w:pStyle w:val="Heading3"/>
      </w:pPr>
      <w:bookmarkStart w:id="41" w:name="_Toc157685980"/>
      <w:r>
        <w:lastRenderedPageBreak/>
        <w:t>2. Advocate in Bargaining and Non-Bargaining Contexts for Contract or Other Language to End Gun Violence</w:t>
      </w:r>
      <w:bookmarkEnd w:id="41"/>
    </w:p>
    <w:p w14:paraId="6AEB1DDD" w14:textId="7C8D8822" w:rsidR="00935752" w:rsidRDefault="00935752" w:rsidP="005C7519">
      <w:r>
        <w:t xml:space="preserve">Use </w:t>
      </w:r>
      <w:hyperlink r:id="rId115" w:history="1">
        <w:r w:rsidR="00787D9E" w:rsidRPr="00787D9E">
          <w:rPr>
            <w:rStyle w:val="Hyperlink"/>
          </w:rPr>
          <w:t>NEA’s resource</w:t>
        </w:r>
      </w:hyperlink>
      <w:r w:rsidR="00787D9E" w:rsidRPr="00787D9E">
        <w:t xml:space="preserve"> to secure in board policies, employee handbooks, and collective bargaining agreements language regarding aspects of working conditions surrounding gun violence</w:t>
      </w:r>
      <w:r>
        <w:t xml:space="preserve"> The document includes language on:</w:t>
      </w:r>
    </w:p>
    <w:p w14:paraId="274FE64C" w14:textId="28F72586" w:rsidR="00935752" w:rsidRDefault="00935752" w:rsidP="00007606">
      <w:pPr>
        <w:pStyle w:val="ListParagraph"/>
        <w:numPr>
          <w:ilvl w:val="0"/>
          <w:numId w:val="50"/>
        </w:numPr>
      </w:pPr>
      <w:r>
        <w:t>Prohibition against arming e</w:t>
      </w:r>
      <w:r w:rsidRPr="00935752">
        <w:t>ducators</w:t>
      </w:r>
      <w:r>
        <w:t>;</w:t>
      </w:r>
    </w:p>
    <w:p w14:paraId="6FF346DE" w14:textId="389EF38B" w:rsidR="00935752" w:rsidRDefault="00935752" w:rsidP="00007606">
      <w:pPr>
        <w:pStyle w:val="ListParagraph"/>
        <w:numPr>
          <w:ilvl w:val="0"/>
          <w:numId w:val="50"/>
        </w:numPr>
      </w:pPr>
      <w:r>
        <w:t>Violence/abuse and threats against s</w:t>
      </w:r>
      <w:r w:rsidRPr="00935752">
        <w:t>taff</w:t>
      </w:r>
      <w:r>
        <w:t>;</w:t>
      </w:r>
    </w:p>
    <w:p w14:paraId="65507FD5" w14:textId="77777777" w:rsidR="00935752" w:rsidRDefault="00935752" w:rsidP="00007606">
      <w:pPr>
        <w:pStyle w:val="ListParagraph"/>
        <w:numPr>
          <w:ilvl w:val="0"/>
          <w:numId w:val="50"/>
        </w:numPr>
      </w:pPr>
      <w:r>
        <w:t>Supports after an a</w:t>
      </w:r>
      <w:r w:rsidRPr="00935752">
        <w:t>ssault</w:t>
      </w:r>
      <w:r>
        <w:t>;</w:t>
      </w:r>
    </w:p>
    <w:p w14:paraId="17ABA83D" w14:textId="2619A860" w:rsidR="00935752" w:rsidRDefault="00935752" w:rsidP="00007606">
      <w:pPr>
        <w:pStyle w:val="ListParagraph"/>
        <w:numPr>
          <w:ilvl w:val="0"/>
          <w:numId w:val="50"/>
        </w:numPr>
      </w:pPr>
      <w:r>
        <w:t>Broad health and safety provisions for overall safe work e</w:t>
      </w:r>
      <w:r w:rsidRPr="00935752">
        <w:t>nvironments</w:t>
      </w:r>
      <w:r>
        <w:t>; and</w:t>
      </w:r>
    </w:p>
    <w:p w14:paraId="11B1162A" w14:textId="501FD6DA" w:rsidR="00522501" w:rsidRDefault="00935752" w:rsidP="00007606">
      <w:pPr>
        <w:pStyle w:val="ListParagraph"/>
        <w:numPr>
          <w:ilvl w:val="0"/>
          <w:numId w:val="50"/>
        </w:numPr>
      </w:pPr>
      <w:r>
        <w:t>Joint health and safety c</w:t>
      </w:r>
      <w:r w:rsidRPr="00935752">
        <w:t>ommittee</w:t>
      </w:r>
      <w:r>
        <w:t>s.</w:t>
      </w:r>
    </w:p>
    <w:p w14:paraId="255FD688" w14:textId="1435ED9B" w:rsidR="006A4CBB" w:rsidRPr="001A5067" w:rsidRDefault="00FC71E1" w:rsidP="00835D30">
      <w:pPr>
        <w:pStyle w:val="Heading3"/>
        <w:rPr>
          <w:rFonts w:cs="Times New Roman"/>
          <w:szCs w:val="24"/>
        </w:rPr>
      </w:pPr>
      <w:bookmarkStart w:id="42" w:name="_Toc157685981"/>
      <w:r>
        <w:rPr>
          <w:rFonts w:cs="Times New Roman"/>
          <w:szCs w:val="24"/>
        </w:rPr>
        <w:t>3</w:t>
      </w:r>
      <w:r w:rsidR="00990094" w:rsidRPr="001A5067">
        <w:rPr>
          <w:rFonts w:cs="Times New Roman"/>
          <w:szCs w:val="24"/>
        </w:rPr>
        <w:t xml:space="preserve">. </w:t>
      </w:r>
      <w:r w:rsidR="32158BF3" w:rsidRPr="001A5067">
        <w:rPr>
          <w:rFonts w:cs="Times New Roman"/>
          <w:szCs w:val="24"/>
        </w:rPr>
        <w:t xml:space="preserve">Educate </w:t>
      </w:r>
      <w:r w:rsidR="548F5463" w:rsidRPr="001A5067">
        <w:rPr>
          <w:rFonts w:cs="Times New Roman"/>
          <w:szCs w:val="24"/>
        </w:rPr>
        <w:t>Y</w:t>
      </w:r>
      <w:r w:rsidR="32158BF3" w:rsidRPr="001A5067">
        <w:rPr>
          <w:rFonts w:cs="Times New Roman"/>
          <w:szCs w:val="24"/>
        </w:rPr>
        <w:t xml:space="preserve">ourself </w:t>
      </w:r>
      <w:r w:rsidR="59DB829A" w:rsidRPr="001A5067">
        <w:rPr>
          <w:rFonts w:cs="Times New Roman"/>
          <w:szCs w:val="24"/>
        </w:rPr>
        <w:t xml:space="preserve">and </w:t>
      </w:r>
      <w:r w:rsidR="548F5463" w:rsidRPr="001A5067">
        <w:rPr>
          <w:rFonts w:cs="Times New Roman"/>
          <w:szCs w:val="24"/>
        </w:rPr>
        <w:t>Y</w:t>
      </w:r>
      <w:r w:rsidR="59DB829A" w:rsidRPr="001A5067">
        <w:rPr>
          <w:rFonts w:cs="Times New Roman"/>
          <w:szCs w:val="24"/>
        </w:rPr>
        <w:t xml:space="preserve">our </w:t>
      </w:r>
      <w:r w:rsidR="548F5463" w:rsidRPr="001A5067">
        <w:rPr>
          <w:rFonts w:cs="Times New Roman"/>
          <w:szCs w:val="24"/>
        </w:rPr>
        <w:t>M</w:t>
      </w:r>
      <w:r w:rsidR="59DB829A" w:rsidRPr="001A5067">
        <w:rPr>
          <w:rFonts w:cs="Times New Roman"/>
          <w:szCs w:val="24"/>
        </w:rPr>
        <w:t xml:space="preserve">embers </w:t>
      </w:r>
      <w:r w:rsidR="32158BF3" w:rsidRPr="001A5067">
        <w:rPr>
          <w:rFonts w:cs="Times New Roman"/>
          <w:szCs w:val="24"/>
        </w:rPr>
        <w:t xml:space="preserve">about </w:t>
      </w:r>
      <w:r w:rsidR="548F5463" w:rsidRPr="001A5067">
        <w:rPr>
          <w:rFonts w:cs="Times New Roman"/>
          <w:szCs w:val="24"/>
        </w:rPr>
        <w:t>S</w:t>
      </w:r>
      <w:r w:rsidR="32158BF3" w:rsidRPr="001A5067">
        <w:rPr>
          <w:rFonts w:cs="Times New Roman"/>
          <w:szCs w:val="24"/>
        </w:rPr>
        <w:t>chool</w:t>
      </w:r>
      <w:r w:rsidR="548F5463" w:rsidRPr="001A5067">
        <w:rPr>
          <w:rFonts w:cs="Times New Roman"/>
          <w:szCs w:val="24"/>
        </w:rPr>
        <w:t xml:space="preserve"> G</w:t>
      </w:r>
      <w:r w:rsidR="32158BF3" w:rsidRPr="001A5067">
        <w:rPr>
          <w:rFonts w:cs="Times New Roman"/>
          <w:szCs w:val="24"/>
        </w:rPr>
        <w:t xml:space="preserve">un </w:t>
      </w:r>
      <w:r w:rsidR="548F5463" w:rsidRPr="001A5067">
        <w:rPr>
          <w:rFonts w:cs="Times New Roman"/>
          <w:szCs w:val="24"/>
        </w:rPr>
        <w:t>V</w:t>
      </w:r>
      <w:r w:rsidR="32158BF3" w:rsidRPr="001A5067">
        <w:rPr>
          <w:rFonts w:cs="Times New Roman"/>
          <w:szCs w:val="24"/>
        </w:rPr>
        <w:t xml:space="preserve">iolence </w:t>
      </w:r>
      <w:r w:rsidR="548F5463" w:rsidRPr="001A5067">
        <w:rPr>
          <w:rFonts w:cs="Times New Roman"/>
          <w:szCs w:val="24"/>
        </w:rPr>
        <w:t>P</w:t>
      </w:r>
      <w:r w:rsidR="32158BF3" w:rsidRPr="001A5067">
        <w:rPr>
          <w:rFonts w:cs="Times New Roman"/>
          <w:szCs w:val="24"/>
        </w:rPr>
        <w:t>revention</w:t>
      </w:r>
      <w:bookmarkEnd w:id="42"/>
    </w:p>
    <w:p w14:paraId="7AFB0C7F" w14:textId="52C6D25D" w:rsidR="006A4CBB" w:rsidRPr="001A5067" w:rsidRDefault="00C84EA3" w:rsidP="009E3864">
      <w:pPr>
        <w:spacing w:before="240" w:after="240"/>
      </w:pPr>
      <w:r>
        <w:t>P</w:t>
      </w:r>
      <w:r w:rsidR="006A4CBB" w:rsidRPr="001A5067">
        <w:t xml:space="preserve">rovide information through training, written materials, and discussions with </w:t>
      </w:r>
      <w:r>
        <w:t>stakeholders, including by circulating this Guide and its resources.</w:t>
      </w:r>
    </w:p>
    <w:p w14:paraId="494DF7C8" w14:textId="38D3D1B5" w:rsidR="00281DE9" w:rsidRPr="001A5067" w:rsidRDefault="00AB39A4" w:rsidP="00281DE9">
      <w:pPr>
        <w:pStyle w:val="Heading3"/>
        <w:rPr>
          <w:rFonts w:cs="Times New Roman"/>
          <w:bCs/>
          <w:szCs w:val="24"/>
        </w:rPr>
      </w:pPr>
      <w:bookmarkStart w:id="43" w:name="_Toc157685982"/>
      <w:r>
        <w:rPr>
          <w:rFonts w:cs="Times New Roman"/>
          <w:bCs/>
          <w:szCs w:val="24"/>
        </w:rPr>
        <w:t>4</w:t>
      </w:r>
      <w:r w:rsidR="00990094" w:rsidRPr="001A5067">
        <w:rPr>
          <w:rFonts w:cs="Times New Roman"/>
          <w:bCs/>
          <w:szCs w:val="24"/>
        </w:rPr>
        <w:t xml:space="preserve">. </w:t>
      </w:r>
      <w:r w:rsidR="005C7858" w:rsidRPr="001A5067">
        <w:rPr>
          <w:rFonts w:cs="Times New Roman"/>
          <w:bCs/>
          <w:szCs w:val="24"/>
        </w:rPr>
        <w:t xml:space="preserve">Prioritize </w:t>
      </w:r>
      <w:r w:rsidR="46301D9A" w:rsidRPr="001A5067">
        <w:rPr>
          <w:rFonts w:cs="Times New Roman"/>
          <w:bCs/>
          <w:szCs w:val="24"/>
        </w:rPr>
        <w:t xml:space="preserve">Gun-Violence-Prevention </w:t>
      </w:r>
      <w:r w:rsidR="4947A1FB" w:rsidRPr="001A5067">
        <w:rPr>
          <w:rFonts w:cs="Times New Roman"/>
          <w:bCs/>
          <w:szCs w:val="24"/>
        </w:rPr>
        <w:t>Measures</w:t>
      </w:r>
      <w:r w:rsidR="005C7858" w:rsidRPr="001A5067">
        <w:rPr>
          <w:rFonts w:cs="Times New Roman"/>
          <w:bCs/>
          <w:szCs w:val="24"/>
        </w:rPr>
        <w:t xml:space="preserve"> Using the Hierarchy of Controls</w:t>
      </w:r>
      <w:bookmarkEnd w:id="43"/>
    </w:p>
    <w:p w14:paraId="6E2964BA" w14:textId="078B48B3" w:rsidR="5B5B227A" w:rsidRPr="001A5067" w:rsidRDefault="5B5B227A" w:rsidP="00281DE9">
      <w:pPr>
        <w:rPr>
          <w:rFonts w:eastAsia="Cambria"/>
        </w:rPr>
      </w:pPr>
      <w:r w:rsidRPr="001A5067">
        <w:rPr>
          <w:rFonts w:eastAsia="Cambria"/>
        </w:rPr>
        <w:t xml:space="preserve">To help address this worsening public health crisis, employers and educators can implement </w:t>
      </w:r>
      <w:hyperlink r:id="rId116" w:history="1">
        <w:r w:rsidRPr="001A5067">
          <w:rPr>
            <w:rStyle w:val="Hyperlink"/>
            <w:rFonts w:eastAsia="Cambria"/>
          </w:rPr>
          <w:t>the hierarchy of controls</w:t>
        </w:r>
      </w:hyperlink>
      <w:r w:rsidRPr="001A5067">
        <w:rPr>
          <w:rFonts w:eastAsia="Cambria"/>
          <w:color w:val="000000" w:themeColor="text1"/>
        </w:rPr>
        <w:t>—</w:t>
      </w:r>
      <w:r w:rsidRPr="001A5067">
        <w:rPr>
          <w:rFonts w:eastAsia="Cambria"/>
        </w:rPr>
        <w:t>a proven approach to minimize or eliminate exposure to workplace hazards</w:t>
      </w:r>
      <w:r w:rsidR="005D24FE">
        <w:rPr>
          <w:rFonts w:eastAsia="Cambria"/>
          <w:color w:val="000000" w:themeColor="text1"/>
        </w:rPr>
        <w:t>—</w:t>
      </w:r>
      <w:r w:rsidRPr="001A5067">
        <w:rPr>
          <w:rFonts w:eastAsia="Cambria"/>
          <w:color w:val="000000" w:themeColor="text1"/>
        </w:rPr>
        <w:t xml:space="preserve">to sensibly prevent gun violence in schools. </w:t>
      </w:r>
      <w:r w:rsidRPr="001A5067">
        <w:rPr>
          <w:rFonts w:eastAsia="Cambria"/>
        </w:rPr>
        <w:t xml:space="preserve">In the context of gun violence, the best strategy is for school districts to implement a multi-layered array of controls to counter the hazard, focusing on the application of the most effective measures first and avoiding those that undermine education. When necessary, school districts can use </w:t>
      </w:r>
      <w:hyperlink r:id="rId117" w:history="1">
        <w:r w:rsidRPr="001A5067">
          <w:rPr>
            <w:rStyle w:val="Hyperlink"/>
            <w:rFonts w:eastAsia="Cambria"/>
          </w:rPr>
          <w:t>multiple layers of controls to mitigate violence</w:t>
        </w:r>
      </w:hyperlink>
      <w:r w:rsidRPr="001A5067">
        <w:rPr>
          <w:rFonts w:eastAsia="Cambria"/>
        </w:rPr>
        <w:t xml:space="preserve"> when a single layer may be less effective. To learn more click here. </w:t>
      </w:r>
    </w:p>
    <w:p w14:paraId="30537AB6" w14:textId="7DF45E21" w:rsidR="3B82D4F4" w:rsidRPr="001A5067" w:rsidRDefault="00A861CC">
      <w:pPr>
        <w:rPr>
          <w:rFonts w:eastAsia="Cambria"/>
        </w:rPr>
      </w:pPr>
      <w:r w:rsidRPr="001A5067">
        <w:rPr>
          <w:rFonts w:eastAsia="Cambria"/>
        </w:rPr>
        <w:t xml:space="preserve">The </w:t>
      </w:r>
      <w:r w:rsidR="3B82D4F4" w:rsidRPr="001A5067">
        <w:rPr>
          <w:rFonts w:eastAsia="Cambria"/>
        </w:rPr>
        <w:t xml:space="preserve">hierarchy of controls, in order of effectiveness, is as follows: </w:t>
      </w:r>
    </w:p>
    <w:p w14:paraId="74B75FD0" w14:textId="0F1FC5E1" w:rsidR="3B82D4F4" w:rsidRPr="001A5067" w:rsidRDefault="3B82D4F4" w:rsidP="00007606">
      <w:pPr>
        <w:pStyle w:val="ListParagraph"/>
        <w:numPr>
          <w:ilvl w:val="0"/>
          <w:numId w:val="1"/>
        </w:numPr>
        <w:spacing w:before="0"/>
        <w:rPr>
          <w:rFonts w:eastAsia="Cambria"/>
        </w:rPr>
      </w:pPr>
      <w:r w:rsidRPr="001A5067">
        <w:rPr>
          <w:rFonts w:eastAsia="Cambria"/>
        </w:rPr>
        <w:t>Elimination of the hazard (physically removing it);</w:t>
      </w:r>
    </w:p>
    <w:p w14:paraId="259F5172" w14:textId="517BFB43" w:rsidR="3B82D4F4" w:rsidRPr="001A5067" w:rsidRDefault="3B82D4F4" w:rsidP="00007606">
      <w:pPr>
        <w:pStyle w:val="ListParagraph"/>
        <w:numPr>
          <w:ilvl w:val="0"/>
          <w:numId w:val="1"/>
        </w:numPr>
        <w:spacing w:before="0"/>
        <w:rPr>
          <w:rFonts w:eastAsia="Cambria"/>
        </w:rPr>
      </w:pPr>
      <w:r w:rsidRPr="001A5067">
        <w:rPr>
          <w:rFonts w:eastAsia="Cambria"/>
        </w:rPr>
        <w:t xml:space="preserve">Substitution of the hazard (replacing the hazard); </w:t>
      </w:r>
    </w:p>
    <w:p w14:paraId="0D40030C" w14:textId="6E7A0D48" w:rsidR="3B82D4F4" w:rsidRPr="001A5067" w:rsidRDefault="3B82D4F4" w:rsidP="00007606">
      <w:pPr>
        <w:pStyle w:val="ListParagraph"/>
        <w:numPr>
          <w:ilvl w:val="0"/>
          <w:numId w:val="1"/>
        </w:numPr>
        <w:spacing w:before="0"/>
        <w:rPr>
          <w:rFonts w:eastAsia="Cambria"/>
        </w:rPr>
      </w:pPr>
      <w:r w:rsidRPr="001A5067">
        <w:rPr>
          <w:rFonts w:eastAsia="Cambria"/>
        </w:rPr>
        <w:t xml:space="preserve">Engineering controls (isolating people from the hazard); </w:t>
      </w:r>
    </w:p>
    <w:p w14:paraId="6DD0B765" w14:textId="5AA07265" w:rsidR="3B82D4F4" w:rsidRPr="001A5067" w:rsidRDefault="3B82D4F4" w:rsidP="00007606">
      <w:pPr>
        <w:pStyle w:val="ListParagraph"/>
        <w:numPr>
          <w:ilvl w:val="0"/>
          <w:numId w:val="1"/>
        </w:numPr>
        <w:spacing w:before="0"/>
        <w:rPr>
          <w:rFonts w:eastAsia="Cambria"/>
        </w:rPr>
      </w:pPr>
      <w:r w:rsidRPr="001A5067">
        <w:rPr>
          <w:rFonts w:eastAsia="Cambria"/>
        </w:rPr>
        <w:t>Administrative controls (changing the way work is organized and how people do their work to minimize the hazard); and</w:t>
      </w:r>
    </w:p>
    <w:p w14:paraId="6F5B92D1" w14:textId="42AC7F3D" w:rsidR="00953336" w:rsidRPr="001A5067" w:rsidRDefault="3B82D4F4" w:rsidP="00007606">
      <w:pPr>
        <w:pStyle w:val="ListParagraph"/>
        <w:numPr>
          <w:ilvl w:val="0"/>
          <w:numId w:val="1"/>
        </w:numPr>
        <w:spacing w:before="0"/>
      </w:pPr>
      <w:r w:rsidRPr="001A5067">
        <w:rPr>
          <w:rFonts w:eastAsia="Cambria"/>
        </w:rPr>
        <w:t>Personal protective equipment (providing physical equipment to protect people when they do their work).</w:t>
      </w:r>
      <w:bookmarkStart w:id="44" w:name="mq4wd9wp02cp"/>
      <w:bookmarkEnd w:id="44"/>
    </w:p>
    <w:p w14:paraId="74161287" w14:textId="02B418F6" w:rsidR="00953336" w:rsidRPr="001A5067" w:rsidRDefault="008471ED" w:rsidP="00953336">
      <w:pPr>
        <w:pStyle w:val="Heading3"/>
        <w:rPr>
          <w:rFonts w:cs="Times New Roman"/>
          <w:szCs w:val="24"/>
        </w:rPr>
      </w:pPr>
      <w:bookmarkStart w:id="45" w:name="_Toc157685983"/>
      <w:r>
        <w:rPr>
          <w:rFonts w:cs="Times New Roman"/>
          <w:szCs w:val="24"/>
        </w:rPr>
        <w:lastRenderedPageBreak/>
        <w:t>5</w:t>
      </w:r>
      <w:r w:rsidR="00835D30" w:rsidRPr="001A5067">
        <w:rPr>
          <w:rFonts w:cs="Times New Roman"/>
          <w:szCs w:val="24"/>
        </w:rPr>
        <w:t>. Promote Professional Development</w:t>
      </w:r>
      <w:r w:rsidR="001E40CE">
        <w:rPr>
          <w:rFonts w:cs="Times New Roman"/>
          <w:szCs w:val="24"/>
        </w:rPr>
        <w:t xml:space="preserve">, </w:t>
      </w:r>
      <w:r w:rsidR="00835D30" w:rsidRPr="001A5067">
        <w:rPr>
          <w:rFonts w:cs="Times New Roman"/>
          <w:szCs w:val="24"/>
        </w:rPr>
        <w:t>Capacity-B</w:t>
      </w:r>
      <w:r w:rsidR="00953336" w:rsidRPr="001A5067">
        <w:rPr>
          <w:rFonts w:cs="Times New Roman"/>
          <w:szCs w:val="24"/>
        </w:rPr>
        <w:t>uilding</w:t>
      </w:r>
      <w:r w:rsidR="001E40CE">
        <w:rPr>
          <w:rFonts w:cs="Times New Roman"/>
          <w:szCs w:val="24"/>
        </w:rPr>
        <w:t>, and Staffing</w:t>
      </w:r>
      <w:bookmarkEnd w:id="45"/>
    </w:p>
    <w:p w14:paraId="0DD1B211" w14:textId="77777777" w:rsidR="00953336" w:rsidRPr="001A5067" w:rsidRDefault="00953336" w:rsidP="006B3C36">
      <w:pPr>
        <w:spacing w:before="240" w:after="240"/>
      </w:pPr>
      <w:r w:rsidRPr="001A5067">
        <w:t>Identify all mandated professional development for educators currently required in your state. Create a team of practitioners to review that list and make recommendations to the State Department of Education and/or the General Assembly of what can be removed and replaced with other evidence-based training</w:t>
      </w:r>
      <w:r w:rsidRPr="001A5067">
        <w:rPr>
          <w:color w:val="001C60"/>
        </w:rPr>
        <w:t>, such as:</w:t>
      </w:r>
    </w:p>
    <w:p w14:paraId="40A8F4BE" w14:textId="773B751D" w:rsidR="00953336" w:rsidRPr="001A5067" w:rsidRDefault="00953336" w:rsidP="00007606">
      <w:pPr>
        <w:numPr>
          <w:ilvl w:val="0"/>
          <w:numId w:val="43"/>
        </w:numPr>
        <w:spacing w:before="0"/>
      </w:pPr>
      <w:r w:rsidRPr="001A5067">
        <w:t>Suicide prevention</w:t>
      </w:r>
      <w:r w:rsidR="00715F6C">
        <w:t>;</w:t>
      </w:r>
    </w:p>
    <w:p w14:paraId="2CC1EA33" w14:textId="0B625ED7" w:rsidR="00953336" w:rsidRPr="001A5067" w:rsidRDefault="00953336" w:rsidP="00007606">
      <w:pPr>
        <w:numPr>
          <w:ilvl w:val="0"/>
          <w:numId w:val="43"/>
        </w:numPr>
        <w:spacing w:before="0"/>
      </w:pPr>
      <w:r w:rsidRPr="001A5067">
        <w:t>Crisis intervention</w:t>
      </w:r>
      <w:r w:rsidR="00715F6C">
        <w:t>;</w:t>
      </w:r>
    </w:p>
    <w:p w14:paraId="264283D1" w14:textId="6CB82DE2" w:rsidR="00953336" w:rsidRPr="001A5067" w:rsidRDefault="00953336" w:rsidP="00007606">
      <w:pPr>
        <w:numPr>
          <w:ilvl w:val="0"/>
          <w:numId w:val="43"/>
        </w:numPr>
        <w:spacing w:before="0"/>
      </w:pPr>
      <w:r w:rsidRPr="001A5067">
        <w:t>De-escalation techniques</w:t>
      </w:r>
      <w:r w:rsidR="00715F6C">
        <w:t>;</w:t>
      </w:r>
    </w:p>
    <w:p w14:paraId="60C7A1DF" w14:textId="2E24F6F3" w:rsidR="00953336" w:rsidRPr="001A5067" w:rsidRDefault="00953336" w:rsidP="00007606">
      <w:pPr>
        <w:numPr>
          <w:ilvl w:val="0"/>
          <w:numId w:val="43"/>
        </w:numPr>
        <w:spacing w:before="0"/>
      </w:pPr>
      <w:r w:rsidRPr="001A5067">
        <w:t>Adverse childhood experiences, including the expanded external systemic factors</w:t>
      </w:r>
      <w:r w:rsidR="00715F6C">
        <w:t>;</w:t>
      </w:r>
    </w:p>
    <w:p w14:paraId="6599C3A6" w14:textId="77777777" w:rsidR="00953336" w:rsidRPr="001A5067" w:rsidRDefault="00953336" w:rsidP="00007606">
      <w:pPr>
        <w:numPr>
          <w:ilvl w:val="0"/>
          <w:numId w:val="43"/>
        </w:numPr>
        <w:spacing w:before="0"/>
      </w:pPr>
      <w:r w:rsidRPr="001A5067">
        <w:t>Restorative practices, including consequences for student misbehavior that yield better student outcomes, fewer suspensions and expulsions, and increased safety for educators and other school staff.</w:t>
      </w:r>
    </w:p>
    <w:p w14:paraId="544939EC" w14:textId="77777777" w:rsidR="00A16D51" w:rsidRDefault="00A16D51" w:rsidP="00A16D51">
      <w:pPr>
        <w:pStyle w:val="xmsonormal"/>
      </w:pPr>
    </w:p>
    <w:p w14:paraId="7D26C612" w14:textId="30F2CAAD" w:rsidR="00B30C1E" w:rsidRPr="00B30C1E" w:rsidRDefault="00953336" w:rsidP="00007606">
      <w:pPr>
        <w:pStyle w:val="xmsonormal"/>
        <w:numPr>
          <w:ilvl w:val="0"/>
          <w:numId w:val="49"/>
        </w:numPr>
      </w:pPr>
      <w:r w:rsidRPr="001A5067">
        <w:t xml:space="preserve">Advocate for State Funding. </w:t>
      </w:r>
      <w:r w:rsidR="00AE3628" w:rsidRPr="001A5067">
        <w:t>Encourage</w:t>
      </w:r>
      <w:r w:rsidRPr="001A5067">
        <w:t xml:space="preserve"> state legislatures to provide funding to schools to invest in mental health resources and training for trauma-informed crisis intervention.</w:t>
      </w:r>
      <w:r w:rsidR="00A16D51" w:rsidRPr="00B30C1E">
        <w:t>The Department of Health and Human Services (HHS) and Department of Education (ED) have awarded $1.5 billion in short-term grants. The Department of Justice (DOJ) has awarded an additional $60 million in short-term grants. The Bipartisan Safer Communities Act (BSCA) commits to expanding the pipeline by designating</w:t>
      </w:r>
      <w:r w:rsidR="00A16D51" w:rsidRPr="005A41C6">
        <w:rPr>
          <w:b/>
          <w:bCs/>
        </w:rPr>
        <w:t xml:space="preserve"> </w:t>
      </w:r>
      <w:r w:rsidR="00A16D51" w:rsidRPr="00B30C1E">
        <w:t>$500 million for training to increase the pool of skilled professionals providing mental health services in schools. Just recently, Vice President Harris announced an additional $285 million in funding for schools to hire and train mental health counselor</w:t>
      </w:r>
      <w:r w:rsidR="00A16D51" w:rsidRPr="006B3C36">
        <w:t>s</w:t>
      </w:r>
      <w:bookmarkStart w:id="46" w:name="x__ftnref2"/>
      <w:r w:rsidR="006B3C36" w:rsidRPr="006B3C36">
        <w:t>.</w:t>
      </w:r>
      <w:r w:rsidR="006B3C36">
        <w:rPr>
          <w:rStyle w:val="FootnoteReference"/>
        </w:rPr>
        <w:footnoteReference w:id="72"/>
      </w:r>
      <w:r w:rsidR="006B3C36" w:rsidRPr="00DF65C3">
        <w:t xml:space="preserve"> </w:t>
      </w:r>
      <w:bookmarkEnd w:id="46"/>
      <w:r w:rsidR="00A16D51" w:rsidRPr="006B3C36">
        <w:t>Grants</w:t>
      </w:r>
      <w:r w:rsidR="00A16D51" w:rsidRPr="00B30C1E">
        <w:t xml:space="preserve"> are not meant to be the long-term solution, but assist school districts with infrastructure needs and the ability to hire and train counselors, psychologists, social workers, and other mental health professionals. </w:t>
      </w:r>
    </w:p>
    <w:p w14:paraId="09DD4261" w14:textId="77777777" w:rsidR="00B30C1E" w:rsidRPr="00B30C1E" w:rsidRDefault="00B30C1E" w:rsidP="00B30C1E">
      <w:pPr>
        <w:pStyle w:val="xmsonormal"/>
        <w:ind w:left="720"/>
      </w:pPr>
    </w:p>
    <w:p w14:paraId="005DACA9" w14:textId="5CFE231E" w:rsidR="00B30C1E" w:rsidRPr="00B30C1E" w:rsidRDefault="00B30C1E" w:rsidP="00B30C1E">
      <w:pPr>
        <w:pStyle w:val="xmsonormal"/>
        <w:ind w:left="720"/>
        <w:rPr>
          <w:color w:val="0000FF"/>
          <w:u w:val="single"/>
        </w:rPr>
      </w:pPr>
      <w:r w:rsidRPr="00B30C1E">
        <w:t xml:space="preserve">To identify funding opportunities for mental health supports in schools, see NEA’s </w:t>
      </w:r>
      <w:r w:rsidR="00056489">
        <w:t xml:space="preserve">guide to </w:t>
      </w:r>
      <w:hyperlink r:id="rId118" w:history="1">
        <w:r w:rsidRPr="00B30C1E">
          <w:rPr>
            <w:rFonts w:eastAsia="Times New Roman"/>
            <w:color w:val="0000FF"/>
            <w:u w:val="single"/>
            <w:lang w:val="en"/>
          </w:rPr>
          <w:t>School-Based Mental Health Services Grants</w:t>
        </w:r>
      </w:hyperlink>
      <w:r w:rsidR="00A16D51" w:rsidRPr="00B30C1E">
        <w:rPr>
          <w:rStyle w:val="xmsohyperlink"/>
          <w:color w:val="0000FF"/>
        </w:rPr>
        <w:t>.</w:t>
      </w:r>
    </w:p>
    <w:p w14:paraId="59EBA06A" w14:textId="22E73337" w:rsidR="00953336" w:rsidRPr="001A5067" w:rsidRDefault="00953336" w:rsidP="00007606">
      <w:pPr>
        <w:numPr>
          <w:ilvl w:val="0"/>
          <w:numId w:val="12"/>
        </w:numPr>
        <w:spacing w:before="200" w:after="280"/>
      </w:pPr>
      <w:r w:rsidRPr="001A5067">
        <w:t>Build statewide capacity to assist local associations. Support is available through NEA, other state affiliates</w:t>
      </w:r>
      <w:r w:rsidR="005B21E9">
        <w:t>, and resources linked in this G</w:t>
      </w:r>
      <w:r w:rsidRPr="001A5067">
        <w:t>uide for developing material and accessing professional development on any of the following:</w:t>
      </w:r>
    </w:p>
    <w:p w14:paraId="3F75D9BA" w14:textId="77777777" w:rsidR="00953336" w:rsidRPr="001A5067" w:rsidRDefault="004F70AB" w:rsidP="00007606">
      <w:pPr>
        <w:numPr>
          <w:ilvl w:val="0"/>
          <w:numId w:val="44"/>
        </w:numPr>
      </w:pPr>
      <w:hyperlink r:id="rId119">
        <w:r w:rsidR="00953336" w:rsidRPr="001A5067">
          <w:rPr>
            <w:color w:val="1155CC"/>
            <w:u w:val="single"/>
          </w:rPr>
          <w:t xml:space="preserve">Gun Violence Prevention Laws - Understanding What Makes Us </w:t>
        </w:r>
      </w:hyperlink>
      <w:hyperlink r:id="rId120">
        <w:r w:rsidR="00953336" w:rsidRPr="001A5067">
          <w:rPr>
            <w:color w:val="1155CC"/>
            <w:u w:val="single"/>
          </w:rPr>
          <w:t>Safer</w:t>
        </w:r>
      </w:hyperlink>
    </w:p>
    <w:p w14:paraId="272E7888" w14:textId="77777777" w:rsidR="00953336" w:rsidRPr="001A5067" w:rsidRDefault="004F70AB" w:rsidP="00007606">
      <w:pPr>
        <w:numPr>
          <w:ilvl w:val="0"/>
          <w:numId w:val="44"/>
        </w:numPr>
        <w:spacing w:before="0"/>
      </w:pPr>
      <w:hyperlink r:id="rId121">
        <w:r w:rsidR="00953336" w:rsidRPr="001A5067">
          <w:rPr>
            <w:color w:val="1155CC"/>
            <w:u w:val="single"/>
          </w:rPr>
          <w:t>Creating Trauma-Informed Crisis Intervention Strategies</w:t>
        </w:r>
      </w:hyperlink>
    </w:p>
    <w:p w14:paraId="3CD2C994" w14:textId="77777777" w:rsidR="00953336" w:rsidRPr="001A5067" w:rsidRDefault="004F70AB" w:rsidP="00007606">
      <w:pPr>
        <w:numPr>
          <w:ilvl w:val="0"/>
          <w:numId w:val="44"/>
        </w:numPr>
        <w:spacing w:before="0"/>
      </w:pPr>
      <w:hyperlink r:id="rId122">
        <w:r w:rsidR="00953336" w:rsidRPr="001A5067">
          <w:rPr>
            <w:color w:val="1155CC"/>
            <w:u w:val="single"/>
          </w:rPr>
          <w:t>Ensuring that Every Child Has a Stable, Safe, Nurturing Relationship in School - Why is this Important?</w:t>
        </w:r>
      </w:hyperlink>
    </w:p>
    <w:p w14:paraId="7D8C1A3D" w14:textId="77777777" w:rsidR="00953336" w:rsidRPr="001A5067" w:rsidRDefault="00953336" w:rsidP="00007606">
      <w:pPr>
        <w:numPr>
          <w:ilvl w:val="0"/>
          <w:numId w:val="44"/>
        </w:numPr>
        <w:spacing w:before="0"/>
      </w:pPr>
      <w:r w:rsidRPr="001A5067">
        <w:lastRenderedPageBreak/>
        <w:t>Promote</w:t>
      </w:r>
      <w:hyperlink r:id="rId123">
        <w:r w:rsidRPr="001A5067">
          <w:rPr>
            <w:color w:val="1155CC"/>
            <w:u w:val="single"/>
          </w:rPr>
          <w:t xml:space="preserve"> NEA’s micro-credentialed course “Trauma-Informed Pedagogy</w:t>
        </w:r>
      </w:hyperlink>
      <w:r w:rsidRPr="001A5067">
        <w:t>”</w:t>
      </w:r>
    </w:p>
    <w:p w14:paraId="22CD29AD" w14:textId="0DF4CDE8" w:rsidR="00953336" w:rsidRPr="001A5067" w:rsidRDefault="00953336" w:rsidP="00007606">
      <w:pPr>
        <w:numPr>
          <w:ilvl w:val="0"/>
          <w:numId w:val="44"/>
        </w:numPr>
        <w:spacing w:before="0"/>
      </w:pPr>
      <w:r w:rsidRPr="001A5067">
        <w:t xml:space="preserve">Promote </w:t>
      </w:r>
      <w:hyperlink r:id="rId124">
        <w:r w:rsidRPr="001A5067">
          <w:rPr>
            <w:color w:val="1155CC"/>
            <w:u w:val="single"/>
          </w:rPr>
          <w:t>NEA’s micro-credentialed course “Restorative Practices”</w:t>
        </w:r>
      </w:hyperlink>
    </w:p>
    <w:p w14:paraId="70F3692C" w14:textId="5E5112E1" w:rsidR="001408E5" w:rsidRPr="001A5067" w:rsidRDefault="00425907" w:rsidP="00473BC7">
      <w:pPr>
        <w:pStyle w:val="Heading3"/>
        <w:rPr>
          <w:rFonts w:cs="Times New Roman"/>
          <w:szCs w:val="24"/>
        </w:rPr>
      </w:pPr>
      <w:bookmarkStart w:id="47" w:name="_Toc157685984"/>
      <w:r>
        <w:rPr>
          <w:rFonts w:cs="Times New Roman"/>
          <w:szCs w:val="24"/>
        </w:rPr>
        <w:t>6</w:t>
      </w:r>
      <w:r w:rsidR="001408E5" w:rsidRPr="001A5067">
        <w:rPr>
          <w:rFonts w:cs="Times New Roman"/>
          <w:szCs w:val="24"/>
        </w:rPr>
        <w:t>. Get Involved in Local Politics</w:t>
      </w:r>
      <w:bookmarkEnd w:id="47"/>
    </w:p>
    <w:p w14:paraId="68D29A88" w14:textId="3AB92205" w:rsidR="001408E5" w:rsidRPr="001A5067" w:rsidRDefault="004F70AB" w:rsidP="00007606">
      <w:pPr>
        <w:pStyle w:val="ListParagraph"/>
        <w:numPr>
          <w:ilvl w:val="0"/>
          <w:numId w:val="48"/>
        </w:numPr>
      </w:pPr>
      <w:hyperlink r:id="rId125">
        <w:r w:rsidR="001408E5" w:rsidRPr="001A5067">
          <w:rPr>
            <w:color w:val="1155CC"/>
            <w:u w:val="single"/>
          </w:rPr>
          <w:t>See Educators Run for Office.</w:t>
        </w:r>
      </w:hyperlink>
      <w:bookmarkStart w:id="48" w:name="_138gcbm16qbi" w:colFirst="0" w:colLast="0"/>
      <w:bookmarkEnd w:id="48"/>
      <w:r w:rsidR="001408E5" w:rsidRPr="001A5067">
        <w:t xml:space="preserve"> </w:t>
      </w:r>
      <w:r w:rsidR="001408E5" w:rsidRPr="001A5067">
        <w:rPr>
          <w:color w:val="000000"/>
        </w:rPr>
        <w:t>Educators play an essential role in the communities they teach. The experience they’ve gained while working with students gives them a unique perspective when it comes to making public education policy, negotiating collective bargaining agreements, and setting budget priorities for their communities. NEA provides the </w:t>
      </w:r>
      <w:hyperlink r:id="rId126" w:history="1">
        <w:r w:rsidR="001408E5" w:rsidRPr="001A5067">
          <w:rPr>
            <w:color w:val="0000FF"/>
            <w:u w:val="single"/>
          </w:rPr>
          <w:t>See Educators Run candidate training program</w:t>
        </w:r>
      </w:hyperlink>
      <w:r w:rsidR="001408E5" w:rsidRPr="001A5067">
        <w:rPr>
          <w:color w:val="000000"/>
        </w:rPr>
        <w:t> to help NEA members learn how to build winning campaigns. </w:t>
      </w:r>
    </w:p>
    <w:p w14:paraId="60D0A61E" w14:textId="5F74A129" w:rsidR="0025212D" w:rsidRPr="00056489" w:rsidRDefault="004F70AB" w:rsidP="00007606">
      <w:pPr>
        <w:pStyle w:val="ListParagraph"/>
        <w:numPr>
          <w:ilvl w:val="0"/>
          <w:numId w:val="48"/>
        </w:numPr>
        <w:rPr>
          <w:color w:val="000000" w:themeColor="text1"/>
        </w:rPr>
      </w:pPr>
      <w:hyperlink r:id="rId127">
        <w:r w:rsidR="001408E5" w:rsidRPr="001A5067">
          <w:rPr>
            <w:color w:val="1155CC"/>
            <w:u w:val="single"/>
          </w:rPr>
          <w:t>Demand a Seat</w:t>
        </w:r>
      </w:hyperlink>
      <w:r w:rsidR="001408E5" w:rsidRPr="001A5067">
        <w:rPr>
          <w:color w:val="1155CC"/>
          <w:u w:val="single"/>
        </w:rPr>
        <w:t xml:space="preserve">: </w:t>
      </w:r>
      <w:r w:rsidR="001408E5" w:rsidRPr="00056489">
        <w:rPr>
          <w:color w:val="000000" w:themeColor="text1"/>
        </w:rPr>
        <w:t>Demand a Seat, an Everytown for Gun Safety Victory Fund program launched in 2021, is training grassroots volunteers and gun violence survivors to take the next step in their advocacy by running for office and working on campaigns to elect Gun Sense Candidates.</w:t>
      </w:r>
    </w:p>
    <w:p w14:paraId="73A3D3AE" w14:textId="456313C9" w:rsidR="001408E5" w:rsidRPr="00056489" w:rsidRDefault="00425907" w:rsidP="001408E5">
      <w:pPr>
        <w:pStyle w:val="Heading3"/>
        <w:rPr>
          <w:rFonts w:cs="Times New Roman"/>
          <w:color w:val="000000" w:themeColor="text1"/>
          <w:szCs w:val="24"/>
        </w:rPr>
      </w:pPr>
      <w:bookmarkStart w:id="49" w:name="_Toc157685985"/>
      <w:r w:rsidRPr="00056489">
        <w:rPr>
          <w:rFonts w:cs="Times New Roman"/>
          <w:color w:val="000000" w:themeColor="text1"/>
          <w:szCs w:val="24"/>
        </w:rPr>
        <w:t>7</w:t>
      </w:r>
      <w:r w:rsidR="001408E5" w:rsidRPr="00056489">
        <w:rPr>
          <w:rFonts w:cs="Times New Roman"/>
          <w:color w:val="000000" w:themeColor="text1"/>
          <w:szCs w:val="24"/>
        </w:rPr>
        <w:t xml:space="preserve">. </w:t>
      </w:r>
      <w:r w:rsidR="00024572" w:rsidRPr="00056489">
        <w:rPr>
          <w:rFonts w:cs="Times New Roman"/>
          <w:color w:val="000000" w:themeColor="text1"/>
          <w:szCs w:val="24"/>
        </w:rPr>
        <w:t>Normalize C</w:t>
      </w:r>
      <w:r w:rsidR="00953336" w:rsidRPr="00056489">
        <w:rPr>
          <w:rFonts w:cs="Times New Roman"/>
          <w:color w:val="000000" w:themeColor="text1"/>
          <w:szCs w:val="24"/>
        </w:rPr>
        <w:t>onversa</w:t>
      </w:r>
      <w:r w:rsidR="00024572" w:rsidRPr="00056489">
        <w:rPr>
          <w:rFonts w:cs="Times New Roman"/>
          <w:color w:val="000000" w:themeColor="text1"/>
          <w:szCs w:val="24"/>
        </w:rPr>
        <w:t>tions about Gun S</w:t>
      </w:r>
      <w:r w:rsidR="00953336" w:rsidRPr="00056489">
        <w:rPr>
          <w:rFonts w:cs="Times New Roman"/>
          <w:color w:val="000000" w:themeColor="text1"/>
          <w:szCs w:val="24"/>
        </w:rPr>
        <w:t>a</w:t>
      </w:r>
      <w:r w:rsidR="00024572" w:rsidRPr="00056489">
        <w:rPr>
          <w:rFonts w:cs="Times New Roman"/>
          <w:color w:val="000000" w:themeColor="text1"/>
          <w:szCs w:val="24"/>
        </w:rPr>
        <w:t>fety and Secure Firearm S</w:t>
      </w:r>
      <w:r w:rsidR="001408E5" w:rsidRPr="00056489">
        <w:rPr>
          <w:rFonts w:cs="Times New Roman"/>
          <w:color w:val="000000" w:themeColor="text1"/>
          <w:szCs w:val="24"/>
        </w:rPr>
        <w:t>torage</w:t>
      </w:r>
      <w:bookmarkEnd w:id="49"/>
    </w:p>
    <w:p w14:paraId="59C57DC5" w14:textId="226D23B2" w:rsidR="00953336" w:rsidRPr="00056489" w:rsidRDefault="001408E5" w:rsidP="00007606">
      <w:pPr>
        <w:pStyle w:val="ListParagraph"/>
        <w:numPr>
          <w:ilvl w:val="0"/>
          <w:numId w:val="47"/>
        </w:numPr>
        <w:ind w:right="-1440"/>
        <w:rPr>
          <w:color w:val="000000" w:themeColor="text1"/>
        </w:rPr>
      </w:pPr>
      <w:r w:rsidRPr="00056489">
        <w:rPr>
          <w:color w:val="000000" w:themeColor="text1"/>
        </w:rPr>
        <w:t>Use the Everytown</w:t>
      </w:r>
      <w:r w:rsidR="00953336" w:rsidRPr="00056489">
        <w:rPr>
          <w:color w:val="000000" w:themeColor="text1"/>
        </w:rPr>
        <w:t xml:space="preserve"> </w:t>
      </w:r>
      <w:hyperlink r:id="rId128">
        <w:r w:rsidR="00953336" w:rsidRPr="00056489">
          <w:rPr>
            <w:color w:val="000000" w:themeColor="text1"/>
            <w:u w:val="single"/>
          </w:rPr>
          <w:t>Be SMART</w:t>
        </w:r>
      </w:hyperlink>
      <w:r w:rsidRPr="00056489">
        <w:rPr>
          <w:color w:val="000000" w:themeColor="text1"/>
        </w:rPr>
        <w:t xml:space="preserve"> tool</w:t>
      </w:r>
    </w:p>
    <w:p w14:paraId="75CB1F29" w14:textId="77777777" w:rsidR="00953336" w:rsidRPr="00056489" w:rsidRDefault="00953336" w:rsidP="00007606">
      <w:pPr>
        <w:numPr>
          <w:ilvl w:val="0"/>
          <w:numId w:val="45"/>
        </w:numPr>
        <w:spacing w:before="0"/>
        <w:ind w:right="-1440"/>
        <w:rPr>
          <w:color w:val="000000" w:themeColor="text1"/>
        </w:rPr>
      </w:pPr>
      <w:r w:rsidRPr="00056489">
        <w:rPr>
          <w:color w:val="000000" w:themeColor="text1"/>
        </w:rPr>
        <w:t xml:space="preserve">For Parents: </w:t>
      </w:r>
      <w:hyperlink r:id="rId129">
        <w:r w:rsidRPr="00056489">
          <w:rPr>
            <w:color w:val="000000" w:themeColor="text1"/>
            <w:u w:val="single"/>
          </w:rPr>
          <w:t>Talking to Children About Gun Violence</w:t>
        </w:r>
      </w:hyperlink>
    </w:p>
    <w:p w14:paraId="0C774E06" w14:textId="2B4349EE" w:rsidR="00953336" w:rsidRPr="00056489" w:rsidRDefault="00953336" w:rsidP="00007606">
      <w:pPr>
        <w:numPr>
          <w:ilvl w:val="0"/>
          <w:numId w:val="45"/>
        </w:numPr>
        <w:spacing w:before="0"/>
        <w:ind w:right="-1440"/>
        <w:rPr>
          <w:color w:val="000000" w:themeColor="text1"/>
        </w:rPr>
      </w:pPr>
      <w:r w:rsidRPr="00056489">
        <w:rPr>
          <w:color w:val="000000" w:themeColor="text1"/>
        </w:rPr>
        <w:t xml:space="preserve">For Educators: </w:t>
      </w:r>
      <w:hyperlink r:id="rId130">
        <w:r w:rsidRPr="00056489">
          <w:rPr>
            <w:color w:val="000000" w:themeColor="text1"/>
            <w:u w:val="single"/>
          </w:rPr>
          <w:t>Talking to Children about Mass Violence in Schools</w:t>
        </w:r>
      </w:hyperlink>
    </w:p>
    <w:p w14:paraId="710AF1F6" w14:textId="06C82741" w:rsidR="006D2654" w:rsidRPr="0076284F" w:rsidRDefault="00953336" w:rsidP="00007606">
      <w:pPr>
        <w:numPr>
          <w:ilvl w:val="0"/>
          <w:numId w:val="45"/>
        </w:numPr>
        <w:spacing w:before="0"/>
        <w:ind w:right="-1440"/>
        <w:rPr>
          <w:color w:val="000000" w:themeColor="text1"/>
        </w:rPr>
      </w:pPr>
      <w:r w:rsidRPr="00056489">
        <w:rPr>
          <w:color w:val="000000" w:themeColor="text1"/>
        </w:rPr>
        <w:t xml:space="preserve">For Victims and Survivors of Gun Violence: </w:t>
      </w:r>
      <w:hyperlink r:id="rId131">
        <w:r w:rsidRPr="00056489">
          <w:rPr>
            <w:color w:val="000000" w:themeColor="text1"/>
            <w:u w:val="single"/>
          </w:rPr>
          <w:t>Taking Care of Yourself</w:t>
        </w:r>
      </w:hyperlink>
      <w:bookmarkStart w:id="50" w:name="_msuhjte7v01q"/>
      <w:bookmarkEnd w:id="50"/>
      <w:r w:rsidR="006D2654" w:rsidRPr="0076284F">
        <w:rPr>
          <w:rFonts w:eastAsia="Times"/>
        </w:rPr>
        <w:br w:type="page"/>
      </w:r>
    </w:p>
    <w:p w14:paraId="29CFAD12" w14:textId="77777777" w:rsidR="006D2654" w:rsidRPr="0013207E" w:rsidRDefault="006D2654" w:rsidP="006D2654">
      <w:pPr>
        <w:spacing w:after="200" w:line="259" w:lineRule="auto"/>
        <w:ind w:left="720"/>
        <w:rPr>
          <w:rFonts w:eastAsia="Times"/>
        </w:rPr>
      </w:pPr>
    </w:p>
    <w:tbl>
      <w:tblPr>
        <w:tblStyle w:val="TableGrid"/>
        <w:tblW w:w="9506"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505"/>
        <w:gridCol w:w="1859"/>
        <w:gridCol w:w="2398"/>
        <w:gridCol w:w="481"/>
        <w:gridCol w:w="509"/>
        <w:gridCol w:w="3754"/>
      </w:tblGrid>
      <w:tr w:rsidR="006D2654" w:rsidRPr="0013207E" w14:paraId="03C0EF26" w14:textId="77777777" w:rsidTr="00C909F2">
        <w:trPr>
          <w:trHeight w:val="408"/>
        </w:trPr>
        <w:tc>
          <w:tcPr>
            <w:tcW w:w="9506" w:type="dxa"/>
            <w:gridSpan w:val="6"/>
            <w:tcMar>
              <w:left w:w="105" w:type="dxa"/>
              <w:right w:w="105" w:type="dxa"/>
            </w:tcMar>
            <w:vAlign w:val="center"/>
          </w:tcPr>
          <w:p w14:paraId="4BF15118" w14:textId="77777777" w:rsidR="006D2654" w:rsidRPr="006D2654" w:rsidRDefault="006D2654" w:rsidP="006D2654">
            <w:pPr>
              <w:pStyle w:val="Heading2"/>
              <w:outlineLvl w:val="1"/>
            </w:pPr>
            <w:bookmarkStart w:id="51" w:name="_Toc157685986"/>
            <w:r w:rsidRPr="006D2654">
              <w:t>Summary Action Checklist: Prevention: States</w:t>
            </w:r>
            <w:bookmarkEnd w:id="51"/>
          </w:p>
        </w:tc>
      </w:tr>
      <w:tr w:rsidR="006D2654" w:rsidRPr="0013207E" w14:paraId="5D37B068" w14:textId="77777777" w:rsidTr="00C909F2">
        <w:trPr>
          <w:trHeight w:val="512"/>
        </w:trPr>
        <w:tc>
          <w:tcPr>
            <w:tcW w:w="9506" w:type="dxa"/>
            <w:gridSpan w:val="6"/>
            <w:shd w:val="clear" w:color="auto" w:fill="auto"/>
            <w:tcMar>
              <w:left w:w="105" w:type="dxa"/>
              <w:right w:w="105" w:type="dxa"/>
            </w:tcMar>
            <w:vAlign w:val="center"/>
          </w:tcPr>
          <w:p w14:paraId="1BA327B9" w14:textId="77777777" w:rsidR="006D2654" w:rsidRPr="0013207E" w:rsidRDefault="006D2654" w:rsidP="00C909F2">
            <w:pPr>
              <w:shd w:val="clear" w:color="auto" w:fill="FFFFFF" w:themeFill="background1"/>
              <w:spacing w:before="0"/>
              <w:jc w:val="center"/>
            </w:pPr>
            <w:r w:rsidRPr="0013207E">
              <w:t>SUMMARY ACTION CHECKLIST</w:t>
            </w:r>
          </w:p>
        </w:tc>
      </w:tr>
      <w:tr w:rsidR="006D2654" w:rsidRPr="0013207E" w14:paraId="10604CEF" w14:textId="77777777" w:rsidTr="00C909F2">
        <w:trPr>
          <w:trHeight w:val="701"/>
        </w:trPr>
        <w:tc>
          <w:tcPr>
            <w:tcW w:w="9506" w:type="dxa"/>
            <w:gridSpan w:val="6"/>
            <w:tcMar>
              <w:left w:w="105" w:type="dxa"/>
              <w:right w:w="105" w:type="dxa"/>
            </w:tcMar>
            <w:vAlign w:val="center"/>
          </w:tcPr>
          <w:p w14:paraId="3C777B92" w14:textId="77777777" w:rsidR="006D2654" w:rsidRPr="0013207E" w:rsidRDefault="006D2654" w:rsidP="00C909F2">
            <w:pPr>
              <w:shd w:val="clear" w:color="auto" w:fill="FFFFFF" w:themeFill="background1"/>
              <w:spacing w:before="0"/>
              <w:jc w:val="center"/>
            </w:pPr>
            <w:r w:rsidRPr="0013207E">
              <w:t>Gun Violence Prevention</w:t>
            </w:r>
          </w:p>
          <w:p w14:paraId="4ECC5832" w14:textId="77777777" w:rsidR="006D2654" w:rsidRPr="0013207E" w:rsidRDefault="006D2654" w:rsidP="00C909F2">
            <w:pPr>
              <w:shd w:val="clear" w:color="auto" w:fill="FFFFFF" w:themeFill="background1"/>
              <w:spacing w:before="0"/>
              <w:jc w:val="center"/>
            </w:pPr>
            <w:r w:rsidRPr="0013207E">
              <w:t>State Presidents and Executive Directors</w:t>
            </w:r>
          </w:p>
        </w:tc>
      </w:tr>
      <w:tr w:rsidR="006D2654" w:rsidRPr="0013207E" w14:paraId="58FC2524" w14:textId="77777777" w:rsidTr="00C909F2">
        <w:trPr>
          <w:trHeight w:val="435"/>
        </w:trPr>
        <w:tc>
          <w:tcPr>
            <w:tcW w:w="9506" w:type="dxa"/>
            <w:gridSpan w:val="6"/>
            <w:tcMar>
              <w:left w:w="105" w:type="dxa"/>
              <w:right w:w="105" w:type="dxa"/>
            </w:tcMar>
            <w:vAlign w:val="center"/>
          </w:tcPr>
          <w:p w14:paraId="59742D56" w14:textId="77777777" w:rsidR="006D2654" w:rsidRPr="0013207E" w:rsidRDefault="006D2654" w:rsidP="00C909F2">
            <w:pPr>
              <w:shd w:val="clear" w:color="auto" w:fill="FFFFFF" w:themeFill="background1"/>
              <w:spacing w:before="0"/>
              <w:jc w:val="center"/>
            </w:pPr>
            <w:r w:rsidRPr="0013207E">
              <w:t>Newer to the Work: If you are beginning to work on gun violence issues</w:t>
            </w:r>
          </w:p>
        </w:tc>
      </w:tr>
      <w:tr w:rsidR="006D2654" w:rsidRPr="0013207E" w14:paraId="483D3DAC" w14:textId="77777777" w:rsidTr="00C909F2">
        <w:trPr>
          <w:cantSplit/>
          <w:trHeight w:val="1134"/>
        </w:trPr>
        <w:tc>
          <w:tcPr>
            <w:tcW w:w="505" w:type="dxa"/>
            <w:tcMar>
              <w:left w:w="105" w:type="dxa"/>
              <w:right w:w="105" w:type="dxa"/>
            </w:tcMar>
            <w:vAlign w:val="center"/>
          </w:tcPr>
          <w:p w14:paraId="5C29BB4E" w14:textId="77777777" w:rsidR="006D2654" w:rsidRPr="0013207E" w:rsidRDefault="006D2654" w:rsidP="00C909F2">
            <w:pPr>
              <w:shd w:val="clear" w:color="auto" w:fill="FFFFFF" w:themeFill="background1"/>
              <w:spacing w:before="0"/>
              <w:jc w:val="center"/>
            </w:pPr>
          </w:p>
        </w:tc>
        <w:tc>
          <w:tcPr>
            <w:tcW w:w="1859" w:type="dxa"/>
            <w:tcMar>
              <w:left w:w="105" w:type="dxa"/>
              <w:right w:w="105" w:type="dxa"/>
            </w:tcMar>
            <w:vAlign w:val="center"/>
          </w:tcPr>
          <w:p w14:paraId="48038863" w14:textId="77777777" w:rsidR="006D2654" w:rsidRPr="0013207E" w:rsidRDefault="006D2654" w:rsidP="00C909F2">
            <w:pPr>
              <w:shd w:val="clear" w:color="auto" w:fill="FFFFFF" w:themeFill="background1"/>
              <w:spacing w:before="0"/>
              <w:jc w:val="center"/>
            </w:pPr>
            <w:r w:rsidRPr="0013207E">
              <w:t>To Do</w:t>
            </w:r>
          </w:p>
        </w:tc>
        <w:tc>
          <w:tcPr>
            <w:tcW w:w="2398" w:type="dxa"/>
            <w:tcMar>
              <w:left w:w="105" w:type="dxa"/>
              <w:right w:w="105" w:type="dxa"/>
            </w:tcMar>
            <w:vAlign w:val="center"/>
          </w:tcPr>
          <w:p w14:paraId="4A940AC4" w14:textId="77777777" w:rsidR="006D2654" w:rsidRPr="0013207E" w:rsidRDefault="006D2654" w:rsidP="00C909F2">
            <w:pPr>
              <w:shd w:val="clear" w:color="auto" w:fill="FFFFFF" w:themeFill="background1"/>
              <w:spacing w:before="0"/>
              <w:jc w:val="center"/>
            </w:pPr>
            <w:r w:rsidRPr="0013207E">
              <w:t>Where to find it, contacts, etc.</w:t>
            </w:r>
          </w:p>
        </w:tc>
        <w:tc>
          <w:tcPr>
            <w:tcW w:w="481" w:type="dxa"/>
            <w:tcMar>
              <w:left w:w="105" w:type="dxa"/>
              <w:right w:w="105" w:type="dxa"/>
            </w:tcMar>
            <w:textDirection w:val="tbRl"/>
            <w:vAlign w:val="center"/>
          </w:tcPr>
          <w:p w14:paraId="2C6DE203" w14:textId="77777777" w:rsidR="006D2654" w:rsidRPr="0013207E" w:rsidRDefault="006D2654" w:rsidP="00C909F2">
            <w:pPr>
              <w:shd w:val="clear" w:color="auto" w:fill="FFFFFF" w:themeFill="background1"/>
              <w:spacing w:before="0"/>
              <w:ind w:left="113" w:right="113"/>
              <w:jc w:val="center"/>
            </w:pPr>
            <w:r w:rsidRPr="0013207E">
              <w:t>Done</w:t>
            </w:r>
          </w:p>
        </w:tc>
        <w:tc>
          <w:tcPr>
            <w:tcW w:w="509" w:type="dxa"/>
            <w:tcMar>
              <w:left w:w="105" w:type="dxa"/>
              <w:right w:w="105" w:type="dxa"/>
            </w:tcMar>
            <w:textDirection w:val="tbRl"/>
            <w:vAlign w:val="center"/>
          </w:tcPr>
          <w:p w14:paraId="0E845AA5" w14:textId="77777777" w:rsidR="006D2654" w:rsidRPr="0013207E" w:rsidRDefault="006D2654" w:rsidP="00C909F2">
            <w:pPr>
              <w:shd w:val="clear" w:color="auto" w:fill="FFFFFF" w:themeFill="background1"/>
              <w:spacing w:before="0"/>
              <w:ind w:left="113" w:right="113"/>
              <w:jc w:val="center"/>
            </w:pPr>
            <w:r w:rsidRPr="0013207E">
              <w:t>Assigned</w:t>
            </w:r>
          </w:p>
        </w:tc>
        <w:tc>
          <w:tcPr>
            <w:tcW w:w="3754" w:type="dxa"/>
            <w:tcMar>
              <w:left w:w="105" w:type="dxa"/>
              <w:right w:w="105" w:type="dxa"/>
            </w:tcMar>
            <w:vAlign w:val="center"/>
          </w:tcPr>
          <w:p w14:paraId="06961F59" w14:textId="77777777" w:rsidR="006D2654" w:rsidRPr="0013207E" w:rsidRDefault="006D2654" w:rsidP="00C909F2">
            <w:pPr>
              <w:shd w:val="clear" w:color="auto" w:fill="FFFFFF" w:themeFill="background1"/>
              <w:spacing w:before="0"/>
              <w:jc w:val="center"/>
            </w:pPr>
            <w:r w:rsidRPr="0013207E">
              <w:t>Next steps, assigned to, follow up, dates, not applicable, etc.</w:t>
            </w:r>
          </w:p>
        </w:tc>
      </w:tr>
      <w:tr w:rsidR="006D2654" w:rsidRPr="0013207E" w14:paraId="0C70A02A" w14:textId="77777777" w:rsidTr="00C909F2">
        <w:trPr>
          <w:trHeight w:val="300"/>
        </w:trPr>
        <w:tc>
          <w:tcPr>
            <w:tcW w:w="505" w:type="dxa"/>
            <w:tcMar>
              <w:left w:w="105" w:type="dxa"/>
              <w:right w:w="105" w:type="dxa"/>
            </w:tcMar>
            <w:vAlign w:val="center"/>
          </w:tcPr>
          <w:p w14:paraId="7073CCFE" w14:textId="77777777" w:rsidR="006D2654" w:rsidRPr="0013207E" w:rsidRDefault="006D2654" w:rsidP="00C909F2">
            <w:pPr>
              <w:shd w:val="clear" w:color="auto" w:fill="FFFFFF" w:themeFill="background1"/>
              <w:spacing w:before="0"/>
              <w:jc w:val="center"/>
            </w:pPr>
            <w:r w:rsidRPr="0013207E">
              <w:t>1</w:t>
            </w:r>
          </w:p>
        </w:tc>
        <w:tc>
          <w:tcPr>
            <w:tcW w:w="1859" w:type="dxa"/>
            <w:tcMar>
              <w:left w:w="105" w:type="dxa"/>
              <w:right w:w="105" w:type="dxa"/>
            </w:tcMar>
            <w:vAlign w:val="center"/>
          </w:tcPr>
          <w:p w14:paraId="258C207D" w14:textId="7ED3B7BA" w:rsidR="006D2654" w:rsidRPr="0013207E" w:rsidRDefault="006D2654" w:rsidP="00C909F2">
            <w:pPr>
              <w:shd w:val="clear" w:color="auto" w:fill="FFFFFF" w:themeFill="background1"/>
              <w:spacing w:before="0"/>
            </w:pPr>
            <w:r w:rsidRPr="0013207E">
              <w:t>Ensure that state affiliate leaders and staff have the Guide</w:t>
            </w:r>
            <w:r w:rsidR="00A11C05">
              <w:t>.</w:t>
            </w:r>
          </w:p>
        </w:tc>
        <w:tc>
          <w:tcPr>
            <w:tcW w:w="2398" w:type="dxa"/>
            <w:tcMar>
              <w:left w:w="105" w:type="dxa"/>
              <w:right w:w="105" w:type="dxa"/>
            </w:tcMar>
            <w:vAlign w:val="center"/>
          </w:tcPr>
          <w:p w14:paraId="0BC72AC3" w14:textId="77777777" w:rsidR="006D2654" w:rsidRPr="0013207E" w:rsidRDefault="006D2654" w:rsidP="00C909F2">
            <w:pPr>
              <w:shd w:val="clear" w:color="auto" w:fill="FFFFFF" w:themeFill="background1"/>
              <w:spacing w:before="0"/>
            </w:pPr>
          </w:p>
        </w:tc>
        <w:tc>
          <w:tcPr>
            <w:tcW w:w="481" w:type="dxa"/>
            <w:tcMar>
              <w:left w:w="105" w:type="dxa"/>
              <w:right w:w="105" w:type="dxa"/>
            </w:tcMar>
            <w:vAlign w:val="center"/>
          </w:tcPr>
          <w:p w14:paraId="72C03C06" w14:textId="77777777" w:rsidR="006D2654" w:rsidRPr="0013207E" w:rsidRDefault="006D2654" w:rsidP="00C909F2">
            <w:pPr>
              <w:shd w:val="clear" w:color="auto" w:fill="FFFFFF" w:themeFill="background1"/>
              <w:spacing w:before="0"/>
            </w:pPr>
          </w:p>
        </w:tc>
        <w:tc>
          <w:tcPr>
            <w:tcW w:w="509" w:type="dxa"/>
            <w:tcMar>
              <w:left w:w="105" w:type="dxa"/>
              <w:right w:w="105" w:type="dxa"/>
            </w:tcMar>
            <w:vAlign w:val="center"/>
          </w:tcPr>
          <w:p w14:paraId="53CBB36E" w14:textId="77777777" w:rsidR="006D2654" w:rsidRPr="0013207E" w:rsidRDefault="006D2654" w:rsidP="00C909F2">
            <w:pPr>
              <w:shd w:val="clear" w:color="auto" w:fill="FFFFFF" w:themeFill="background1"/>
              <w:spacing w:before="0"/>
              <w:jc w:val="center"/>
            </w:pPr>
          </w:p>
        </w:tc>
        <w:tc>
          <w:tcPr>
            <w:tcW w:w="3754" w:type="dxa"/>
            <w:tcMar>
              <w:left w:w="105" w:type="dxa"/>
              <w:right w:w="105" w:type="dxa"/>
            </w:tcMar>
            <w:vAlign w:val="center"/>
          </w:tcPr>
          <w:p w14:paraId="48AF698A" w14:textId="77777777" w:rsidR="006D2654" w:rsidRPr="0013207E" w:rsidRDefault="006D2654" w:rsidP="00C909F2">
            <w:pPr>
              <w:shd w:val="clear" w:color="auto" w:fill="FFFFFF" w:themeFill="background1"/>
              <w:spacing w:before="0"/>
            </w:pPr>
          </w:p>
        </w:tc>
      </w:tr>
      <w:tr w:rsidR="006D2654" w:rsidRPr="0013207E" w14:paraId="5E96B2FB" w14:textId="77777777" w:rsidTr="00C909F2">
        <w:trPr>
          <w:trHeight w:val="300"/>
        </w:trPr>
        <w:tc>
          <w:tcPr>
            <w:tcW w:w="505" w:type="dxa"/>
            <w:tcMar>
              <w:left w:w="105" w:type="dxa"/>
              <w:right w:w="105" w:type="dxa"/>
            </w:tcMar>
            <w:vAlign w:val="center"/>
          </w:tcPr>
          <w:p w14:paraId="57BD143E" w14:textId="77777777" w:rsidR="006D2654" w:rsidRPr="0013207E" w:rsidRDefault="006D2654" w:rsidP="00C909F2">
            <w:pPr>
              <w:shd w:val="clear" w:color="auto" w:fill="FFFFFF" w:themeFill="background1"/>
              <w:spacing w:before="0"/>
              <w:jc w:val="center"/>
            </w:pPr>
            <w:r w:rsidRPr="0013207E">
              <w:t>2</w:t>
            </w:r>
          </w:p>
        </w:tc>
        <w:tc>
          <w:tcPr>
            <w:tcW w:w="1859" w:type="dxa"/>
            <w:tcMar>
              <w:left w:w="105" w:type="dxa"/>
              <w:right w:w="105" w:type="dxa"/>
            </w:tcMar>
            <w:vAlign w:val="center"/>
          </w:tcPr>
          <w:p w14:paraId="0BBE7614" w14:textId="71AB818D" w:rsidR="006D2654" w:rsidRPr="0013207E" w:rsidRDefault="006D2654" w:rsidP="00C909F2">
            <w:pPr>
              <w:shd w:val="clear" w:color="auto" w:fill="FFFFFF" w:themeFill="background1"/>
              <w:spacing w:before="0"/>
              <w:rPr>
                <w:color w:val="000000" w:themeColor="text1"/>
              </w:rPr>
            </w:pPr>
            <w:r w:rsidRPr="0013207E">
              <w:rPr>
                <w:color w:val="000000" w:themeColor="text1"/>
              </w:rPr>
              <w:t>Ensure that local affiliate leaders, staff and building representatives have the Guide</w:t>
            </w:r>
            <w:r w:rsidR="00A11C05">
              <w:rPr>
                <w:color w:val="000000" w:themeColor="text1"/>
              </w:rPr>
              <w:t>.</w:t>
            </w:r>
          </w:p>
        </w:tc>
        <w:tc>
          <w:tcPr>
            <w:tcW w:w="2398" w:type="dxa"/>
            <w:tcMar>
              <w:left w:w="105" w:type="dxa"/>
              <w:right w:w="105" w:type="dxa"/>
            </w:tcMar>
            <w:vAlign w:val="center"/>
          </w:tcPr>
          <w:p w14:paraId="24C491CB" w14:textId="77777777" w:rsidR="006D2654" w:rsidRPr="0013207E" w:rsidRDefault="006D2654" w:rsidP="00C909F2">
            <w:pPr>
              <w:shd w:val="clear" w:color="auto" w:fill="FFFFFF" w:themeFill="background1"/>
              <w:spacing w:before="0"/>
            </w:pPr>
          </w:p>
        </w:tc>
        <w:tc>
          <w:tcPr>
            <w:tcW w:w="481" w:type="dxa"/>
            <w:tcMar>
              <w:left w:w="105" w:type="dxa"/>
              <w:right w:w="105" w:type="dxa"/>
            </w:tcMar>
            <w:vAlign w:val="center"/>
          </w:tcPr>
          <w:p w14:paraId="2419D8E3" w14:textId="77777777" w:rsidR="006D2654" w:rsidRPr="0013207E" w:rsidRDefault="006D2654" w:rsidP="00C909F2">
            <w:pPr>
              <w:shd w:val="clear" w:color="auto" w:fill="FFFFFF" w:themeFill="background1"/>
              <w:spacing w:before="0"/>
            </w:pPr>
          </w:p>
        </w:tc>
        <w:tc>
          <w:tcPr>
            <w:tcW w:w="509" w:type="dxa"/>
            <w:tcMar>
              <w:left w:w="105" w:type="dxa"/>
              <w:right w:w="105" w:type="dxa"/>
            </w:tcMar>
            <w:vAlign w:val="center"/>
          </w:tcPr>
          <w:p w14:paraId="0EA24287" w14:textId="77777777" w:rsidR="006D2654" w:rsidRPr="0013207E" w:rsidRDefault="006D2654" w:rsidP="00C909F2">
            <w:pPr>
              <w:shd w:val="clear" w:color="auto" w:fill="FFFFFF" w:themeFill="background1"/>
              <w:spacing w:before="0"/>
            </w:pPr>
          </w:p>
        </w:tc>
        <w:tc>
          <w:tcPr>
            <w:tcW w:w="3754" w:type="dxa"/>
            <w:tcMar>
              <w:left w:w="105" w:type="dxa"/>
              <w:right w:w="105" w:type="dxa"/>
            </w:tcMar>
            <w:vAlign w:val="center"/>
          </w:tcPr>
          <w:p w14:paraId="01DEE227" w14:textId="77777777" w:rsidR="006D2654" w:rsidRPr="0013207E" w:rsidRDefault="006D2654" w:rsidP="00C909F2">
            <w:pPr>
              <w:shd w:val="clear" w:color="auto" w:fill="FFFFFF" w:themeFill="background1"/>
              <w:spacing w:before="0"/>
            </w:pPr>
          </w:p>
        </w:tc>
      </w:tr>
      <w:tr w:rsidR="006D2654" w:rsidRPr="0013207E" w14:paraId="5C722787" w14:textId="77777777" w:rsidTr="00C909F2">
        <w:trPr>
          <w:trHeight w:val="300"/>
        </w:trPr>
        <w:tc>
          <w:tcPr>
            <w:tcW w:w="505" w:type="dxa"/>
            <w:tcMar>
              <w:left w:w="105" w:type="dxa"/>
              <w:right w:w="105" w:type="dxa"/>
            </w:tcMar>
            <w:vAlign w:val="center"/>
          </w:tcPr>
          <w:p w14:paraId="565D2598" w14:textId="77777777" w:rsidR="006D2654" w:rsidRPr="0013207E" w:rsidRDefault="006D2654" w:rsidP="00C909F2">
            <w:pPr>
              <w:spacing w:before="0"/>
              <w:jc w:val="center"/>
            </w:pPr>
            <w:r w:rsidRPr="0013207E">
              <w:t>3</w:t>
            </w:r>
          </w:p>
        </w:tc>
        <w:tc>
          <w:tcPr>
            <w:tcW w:w="1859" w:type="dxa"/>
            <w:tcMar>
              <w:left w:w="105" w:type="dxa"/>
              <w:right w:w="105" w:type="dxa"/>
            </w:tcMar>
            <w:vAlign w:val="center"/>
          </w:tcPr>
          <w:p w14:paraId="4E7823F7" w14:textId="77777777" w:rsidR="006D2654" w:rsidRPr="0013207E" w:rsidRDefault="006D2654" w:rsidP="00C909F2">
            <w:pPr>
              <w:spacing w:before="0"/>
              <w:rPr>
                <w:color w:val="000000" w:themeColor="text1"/>
              </w:rPr>
            </w:pPr>
            <w:r w:rsidRPr="0013207E">
              <w:rPr>
                <w:color w:val="000000" w:themeColor="text1"/>
              </w:rPr>
              <w:t>Review school-related gun violence prevention plans from state government entities, non-governmental organizations, and other unions active in schools.</w:t>
            </w:r>
          </w:p>
        </w:tc>
        <w:tc>
          <w:tcPr>
            <w:tcW w:w="2398" w:type="dxa"/>
            <w:tcMar>
              <w:left w:w="105" w:type="dxa"/>
              <w:right w:w="105" w:type="dxa"/>
            </w:tcMar>
            <w:vAlign w:val="center"/>
          </w:tcPr>
          <w:p w14:paraId="72089C36" w14:textId="77777777" w:rsidR="006D2654" w:rsidRPr="0013207E" w:rsidRDefault="006D2654" w:rsidP="00C909F2">
            <w:pPr>
              <w:spacing w:before="0"/>
            </w:pPr>
          </w:p>
        </w:tc>
        <w:tc>
          <w:tcPr>
            <w:tcW w:w="481" w:type="dxa"/>
            <w:tcMar>
              <w:left w:w="105" w:type="dxa"/>
              <w:right w:w="105" w:type="dxa"/>
            </w:tcMar>
            <w:vAlign w:val="center"/>
          </w:tcPr>
          <w:p w14:paraId="4F5DA985" w14:textId="77777777" w:rsidR="006D2654" w:rsidRPr="0013207E" w:rsidRDefault="006D2654" w:rsidP="00C909F2">
            <w:pPr>
              <w:spacing w:before="0"/>
            </w:pPr>
          </w:p>
        </w:tc>
        <w:tc>
          <w:tcPr>
            <w:tcW w:w="509" w:type="dxa"/>
            <w:tcMar>
              <w:left w:w="105" w:type="dxa"/>
              <w:right w:w="105" w:type="dxa"/>
            </w:tcMar>
            <w:vAlign w:val="center"/>
          </w:tcPr>
          <w:p w14:paraId="573D2E5A" w14:textId="77777777" w:rsidR="006D2654" w:rsidRPr="0013207E" w:rsidRDefault="006D2654" w:rsidP="00C909F2">
            <w:pPr>
              <w:spacing w:before="0"/>
            </w:pPr>
          </w:p>
        </w:tc>
        <w:tc>
          <w:tcPr>
            <w:tcW w:w="3754" w:type="dxa"/>
            <w:tcMar>
              <w:left w:w="105" w:type="dxa"/>
              <w:right w:w="105" w:type="dxa"/>
            </w:tcMar>
            <w:vAlign w:val="center"/>
          </w:tcPr>
          <w:p w14:paraId="61282722" w14:textId="77777777" w:rsidR="006D2654" w:rsidRPr="0013207E" w:rsidRDefault="006D2654" w:rsidP="00C909F2">
            <w:pPr>
              <w:spacing w:before="0"/>
            </w:pPr>
          </w:p>
        </w:tc>
      </w:tr>
      <w:tr w:rsidR="006D2654" w:rsidRPr="0013207E" w14:paraId="7C8B3292" w14:textId="77777777" w:rsidTr="00C909F2">
        <w:trPr>
          <w:trHeight w:val="300"/>
        </w:trPr>
        <w:tc>
          <w:tcPr>
            <w:tcW w:w="505" w:type="dxa"/>
            <w:tcMar>
              <w:left w:w="105" w:type="dxa"/>
              <w:right w:w="105" w:type="dxa"/>
            </w:tcMar>
            <w:vAlign w:val="center"/>
          </w:tcPr>
          <w:p w14:paraId="226360A1" w14:textId="77777777" w:rsidR="006D2654" w:rsidRPr="0013207E" w:rsidRDefault="006D2654" w:rsidP="00C909F2">
            <w:pPr>
              <w:shd w:val="clear" w:color="auto" w:fill="FFFFFF" w:themeFill="background1"/>
              <w:spacing w:before="0"/>
              <w:jc w:val="center"/>
            </w:pPr>
            <w:r w:rsidRPr="0013207E">
              <w:t>4</w:t>
            </w:r>
          </w:p>
        </w:tc>
        <w:tc>
          <w:tcPr>
            <w:tcW w:w="1859" w:type="dxa"/>
            <w:tcMar>
              <w:left w:w="105" w:type="dxa"/>
              <w:right w:w="105" w:type="dxa"/>
            </w:tcMar>
            <w:vAlign w:val="center"/>
          </w:tcPr>
          <w:p w14:paraId="597EBA42" w14:textId="24858FB5" w:rsidR="006D2654" w:rsidRPr="0013207E" w:rsidRDefault="006D2654" w:rsidP="00C909F2">
            <w:pPr>
              <w:shd w:val="clear" w:color="auto" w:fill="FFFFFF" w:themeFill="background1"/>
              <w:spacing w:before="0"/>
              <w:rPr>
                <w:color w:val="000000" w:themeColor="text1"/>
              </w:rPr>
            </w:pPr>
            <w:r w:rsidRPr="0013207E">
              <w:rPr>
                <w:color w:val="000000" w:themeColor="text1"/>
              </w:rPr>
              <w:t xml:space="preserve">Develop a plan to advocate for a statewide policy that mandates </w:t>
            </w:r>
            <w:r w:rsidRPr="0013207E">
              <w:rPr>
                <w:color w:val="000000" w:themeColor="text1"/>
              </w:rPr>
              <w:lastRenderedPageBreak/>
              <w:t>anonymous reporting tools for students, parents, and community members</w:t>
            </w:r>
            <w:r w:rsidR="00A11C05">
              <w:rPr>
                <w:color w:val="000000" w:themeColor="text1"/>
              </w:rPr>
              <w:t>.</w:t>
            </w:r>
            <w:r w:rsidRPr="0013207E">
              <w:rPr>
                <w:color w:val="000000" w:themeColor="text1"/>
              </w:rPr>
              <w:t xml:space="preserve"> </w:t>
            </w:r>
          </w:p>
        </w:tc>
        <w:tc>
          <w:tcPr>
            <w:tcW w:w="2398" w:type="dxa"/>
            <w:tcMar>
              <w:left w:w="105" w:type="dxa"/>
              <w:right w:w="105" w:type="dxa"/>
            </w:tcMar>
            <w:vAlign w:val="center"/>
          </w:tcPr>
          <w:p w14:paraId="6DBC5189" w14:textId="77777777" w:rsidR="006D2654" w:rsidRPr="0013207E" w:rsidRDefault="006D2654" w:rsidP="00C909F2">
            <w:pPr>
              <w:shd w:val="clear" w:color="auto" w:fill="FFFFFF" w:themeFill="background1"/>
              <w:spacing w:before="0"/>
            </w:pPr>
          </w:p>
        </w:tc>
        <w:tc>
          <w:tcPr>
            <w:tcW w:w="481" w:type="dxa"/>
            <w:tcMar>
              <w:left w:w="105" w:type="dxa"/>
              <w:right w:w="105" w:type="dxa"/>
            </w:tcMar>
            <w:vAlign w:val="center"/>
          </w:tcPr>
          <w:p w14:paraId="6C90F39F" w14:textId="77777777" w:rsidR="006D2654" w:rsidRPr="0013207E" w:rsidRDefault="006D2654" w:rsidP="00C909F2">
            <w:pPr>
              <w:shd w:val="clear" w:color="auto" w:fill="FFFFFF" w:themeFill="background1"/>
              <w:spacing w:before="0"/>
            </w:pPr>
          </w:p>
        </w:tc>
        <w:tc>
          <w:tcPr>
            <w:tcW w:w="509" w:type="dxa"/>
            <w:tcMar>
              <w:left w:w="105" w:type="dxa"/>
              <w:right w:w="105" w:type="dxa"/>
            </w:tcMar>
            <w:vAlign w:val="center"/>
          </w:tcPr>
          <w:p w14:paraId="0FDF0889" w14:textId="77777777" w:rsidR="006D2654" w:rsidRPr="0013207E" w:rsidRDefault="006D2654" w:rsidP="00C909F2">
            <w:pPr>
              <w:shd w:val="clear" w:color="auto" w:fill="FFFFFF" w:themeFill="background1"/>
              <w:spacing w:before="0"/>
            </w:pPr>
          </w:p>
        </w:tc>
        <w:tc>
          <w:tcPr>
            <w:tcW w:w="3754" w:type="dxa"/>
            <w:tcMar>
              <w:left w:w="105" w:type="dxa"/>
              <w:right w:w="105" w:type="dxa"/>
            </w:tcMar>
            <w:vAlign w:val="center"/>
          </w:tcPr>
          <w:p w14:paraId="7A57274A" w14:textId="77777777" w:rsidR="006D2654" w:rsidRPr="0013207E" w:rsidRDefault="006D2654" w:rsidP="00C909F2">
            <w:pPr>
              <w:shd w:val="clear" w:color="auto" w:fill="FFFFFF" w:themeFill="background1"/>
              <w:spacing w:before="0"/>
            </w:pPr>
          </w:p>
        </w:tc>
      </w:tr>
      <w:tr w:rsidR="006D2654" w:rsidRPr="0013207E" w14:paraId="4207BF38" w14:textId="77777777" w:rsidTr="00C909F2">
        <w:trPr>
          <w:trHeight w:val="300"/>
        </w:trPr>
        <w:tc>
          <w:tcPr>
            <w:tcW w:w="505" w:type="dxa"/>
            <w:tcMar>
              <w:left w:w="105" w:type="dxa"/>
              <w:right w:w="105" w:type="dxa"/>
            </w:tcMar>
            <w:vAlign w:val="center"/>
          </w:tcPr>
          <w:p w14:paraId="03201270" w14:textId="77777777" w:rsidR="006D2654" w:rsidRPr="0013207E" w:rsidRDefault="006D2654" w:rsidP="00C909F2">
            <w:pPr>
              <w:shd w:val="clear" w:color="auto" w:fill="FFFFFF" w:themeFill="background1"/>
              <w:spacing w:before="0"/>
              <w:jc w:val="center"/>
            </w:pPr>
            <w:r w:rsidRPr="0013207E">
              <w:lastRenderedPageBreak/>
              <w:t>5</w:t>
            </w:r>
          </w:p>
        </w:tc>
        <w:tc>
          <w:tcPr>
            <w:tcW w:w="1859" w:type="dxa"/>
            <w:tcMar>
              <w:left w:w="105" w:type="dxa"/>
              <w:right w:w="105" w:type="dxa"/>
            </w:tcMar>
            <w:vAlign w:val="center"/>
          </w:tcPr>
          <w:p w14:paraId="00700EDC" w14:textId="5FF50060" w:rsidR="006D2654" w:rsidRPr="0013207E" w:rsidRDefault="006D2654" w:rsidP="00C909F2">
            <w:pPr>
              <w:shd w:val="clear" w:color="auto" w:fill="FFFFFF" w:themeFill="background1"/>
              <w:spacing w:before="0"/>
            </w:pPr>
            <w:r w:rsidRPr="0013207E">
              <w:t>Develop a plan to advocate for state funding for schools to invest in mental health resources and the personnel training needed for restorative justice and de-escalation practices</w:t>
            </w:r>
            <w:r w:rsidR="00A11C05">
              <w:t>.</w:t>
            </w:r>
          </w:p>
        </w:tc>
        <w:tc>
          <w:tcPr>
            <w:tcW w:w="2398" w:type="dxa"/>
            <w:tcMar>
              <w:left w:w="105" w:type="dxa"/>
              <w:right w:w="105" w:type="dxa"/>
            </w:tcMar>
            <w:vAlign w:val="center"/>
          </w:tcPr>
          <w:p w14:paraId="65F6BBEE" w14:textId="77777777" w:rsidR="006D2654" w:rsidRPr="0013207E" w:rsidRDefault="006D2654" w:rsidP="00C909F2">
            <w:pPr>
              <w:shd w:val="clear" w:color="auto" w:fill="FFFFFF" w:themeFill="background1"/>
              <w:spacing w:before="0"/>
            </w:pPr>
          </w:p>
        </w:tc>
        <w:tc>
          <w:tcPr>
            <w:tcW w:w="481" w:type="dxa"/>
            <w:tcMar>
              <w:left w:w="105" w:type="dxa"/>
              <w:right w:w="105" w:type="dxa"/>
            </w:tcMar>
            <w:vAlign w:val="center"/>
          </w:tcPr>
          <w:p w14:paraId="4594782A" w14:textId="77777777" w:rsidR="006D2654" w:rsidRPr="0013207E" w:rsidRDefault="006D2654" w:rsidP="00C909F2">
            <w:pPr>
              <w:shd w:val="clear" w:color="auto" w:fill="FFFFFF" w:themeFill="background1"/>
              <w:spacing w:before="0"/>
            </w:pPr>
          </w:p>
        </w:tc>
        <w:tc>
          <w:tcPr>
            <w:tcW w:w="509" w:type="dxa"/>
            <w:tcMar>
              <w:left w:w="105" w:type="dxa"/>
              <w:right w:w="105" w:type="dxa"/>
            </w:tcMar>
            <w:vAlign w:val="center"/>
          </w:tcPr>
          <w:p w14:paraId="6BD2C0C4" w14:textId="77777777" w:rsidR="006D2654" w:rsidRPr="0013207E" w:rsidRDefault="006D2654" w:rsidP="00C909F2">
            <w:pPr>
              <w:shd w:val="clear" w:color="auto" w:fill="FFFFFF" w:themeFill="background1"/>
              <w:spacing w:before="0"/>
            </w:pPr>
          </w:p>
        </w:tc>
        <w:tc>
          <w:tcPr>
            <w:tcW w:w="3754" w:type="dxa"/>
            <w:tcMar>
              <w:left w:w="105" w:type="dxa"/>
              <w:right w:w="105" w:type="dxa"/>
            </w:tcMar>
            <w:vAlign w:val="center"/>
          </w:tcPr>
          <w:p w14:paraId="0F3A136C" w14:textId="77777777" w:rsidR="006D2654" w:rsidRPr="0013207E" w:rsidRDefault="006D2654" w:rsidP="00C909F2">
            <w:pPr>
              <w:shd w:val="clear" w:color="auto" w:fill="FFFFFF" w:themeFill="background1"/>
              <w:spacing w:before="0"/>
            </w:pPr>
          </w:p>
        </w:tc>
      </w:tr>
      <w:tr w:rsidR="006D2654" w:rsidRPr="0013207E" w14:paraId="2C256215" w14:textId="77777777" w:rsidTr="00C909F2">
        <w:trPr>
          <w:trHeight w:val="683"/>
        </w:trPr>
        <w:tc>
          <w:tcPr>
            <w:tcW w:w="9506" w:type="dxa"/>
            <w:gridSpan w:val="6"/>
            <w:tcMar>
              <w:left w:w="105" w:type="dxa"/>
              <w:right w:w="105" w:type="dxa"/>
            </w:tcMar>
            <w:vAlign w:val="center"/>
          </w:tcPr>
          <w:p w14:paraId="3E3FAEE5" w14:textId="77777777" w:rsidR="006D2654" w:rsidRPr="0013207E" w:rsidRDefault="006D2654" w:rsidP="00C909F2">
            <w:pPr>
              <w:shd w:val="clear" w:color="auto" w:fill="FFFFFF" w:themeFill="background1"/>
              <w:spacing w:before="0"/>
            </w:pPr>
            <w:r w:rsidRPr="0013207E">
              <w:t>Expanding the Work: If you are deepening or broadening ongoing work on gun violence issues</w:t>
            </w:r>
          </w:p>
        </w:tc>
      </w:tr>
      <w:tr w:rsidR="006D2654" w:rsidRPr="0013207E" w14:paraId="571759BF" w14:textId="77777777" w:rsidTr="00C909F2">
        <w:trPr>
          <w:trHeight w:val="989"/>
        </w:trPr>
        <w:tc>
          <w:tcPr>
            <w:tcW w:w="505" w:type="dxa"/>
            <w:tcMar>
              <w:left w:w="105" w:type="dxa"/>
              <w:right w:w="105" w:type="dxa"/>
            </w:tcMar>
            <w:vAlign w:val="center"/>
          </w:tcPr>
          <w:p w14:paraId="31307FC5" w14:textId="77777777" w:rsidR="006D2654" w:rsidRPr="0013207E" w:rsidRDefault="006D2654" w:rsidP="00C909F2">
            <w:pPr>
              <w:shd w:val="clear" w:color="auto" w:fill="FFFFFF" w:themeFill="background1"/>
              <w:spacing w:before="0"/>
              <w:jc w:val="center"/>
            </w:pPr>
          </w:p>
        </w:tc>
        <w:tc>
          <w:tcPr>
            <w:tcW w:w="1859" w:type="dxa"/>
            <w:tcMar>
              <w:left w:w="105" w:type="dxa"/>
              <w:right w:w="105" w:type="dxa"/>
            </w:tcMar>
            <w:vAlign w:val="center"/>
          </w:tcPr>
          <w:p w14:paraId="2CA26EA0" w14:textId="77777777" w:rsidR="006D2654" w:rsidRPr="0013207E" w:rsidRDefault="006D2654" w:rsidP="00C909F2">
            <w:pPr>
              <w:shd w:val="clear" w:color="auto" w:fill="FFFFFF" w:themeFill="background1"/>
              <w:spacing w:before="0"/>
              <w:jc w:val="center"/>
            </w:pPr>
            <w:r w:rsidRPr="0013207E">
              <w:t>To Do</w:t>
            </w:r>
          </w:p>
        </w:tc>
        <w:tc>
          <w:tcPr>
            <w:tcW w:w="2398" w:type="dxa"/>
            <w:tcMar>
              <w:left w:w="105" w:type="dxa"/>
              <w:right w:w="105" w:type="dxa"/>
            </w:tcMar>
            <w:vAlign w:val="center"/>
          </w:tcPr>
          <w:p w14:paraId="6E7AC398" w14:textId="77777777" w:rsidR="006D2654" w:rsidRPr="0013207E" w:rsidRDefault="006D2654" w:rsidP="00C909F2">
            <w:pPr>
              <w:shd w:val="clear" w:color="auto" w:fill="FFFFFF" w:themeFill="background1"/>
              <w:spacing w:before="0"/>
              <w:jc w:val="center"/>
            </w:pPr>
            <w:r w:rsidRPr="0013207E">
              <w:t>Where to find it, contacts, etc.</w:t>
            </w:r>
          </w:p>
        </w:tc>
        <w:tc>
          <w:tcPr>
            <w:tcW w:w="481" w:type="dxa"/>
            <w:tcMar>
              <w:left w:w="105" w:type="dxa"/>
              <w:right w:w="105" w:type="dxa"/>
            </w:tcMar>
            <w:textDirection w:val="tbRl"/>
            <w:vAlign w:val="center"/>
          </w:tcPr>
          <w:p w14:paraId="76AE8564" w14:textId="77777777" w:rsidR="006D2654" w:rsidRPr="0013207E" w:rsidRDefault="006D2654" w:rsidP="00C909F2">
            <w:pPr>
              <w:shd w:val="clear" w:color="auto" w:fill="FFFFFF" w:themeFill="background1"/>
              <w:spacing w:before="0"/>
              <w:jc w:val="center"/>
            </w:pPr>
            <w:r w:rsidRPr="0013207E">
              <w:t>Done</w:t>
            </w:r>
          </w:p>
        </w:tc>
        <w:tc>
          <w:tcPr>
            <w:tcW w:w="509" w:type="dxa"/>
            <w:tcMar>
              <w:left w:w="105" w:type="dxa"/>
              <w:right w:w="105" w:type="dxa"/>
            </w:tcMar>
            <w:textDirection w:val="tbRl"/>
            <w:vAlign w:val="center"/>
          </w:tcPr>
          <w:p w14:paraId="2040522E" w14:textId="77777777" w:rsidR="006D2654" w:rsidRPr="0013207E" w:rsidRDefault="006D2654" w:rsidP="00C909F2">
            <w:pPr>
              <w:shd w:val="clear" w:color="auto" w:fill="FFFFFF" w:themeFill="background1"/>
              <w:spacing w:before="0"/>
              <w:jc w:val="center"/>
            </w:pPr>
            <w:r w:rsidRPr="0013207E">
              <w:t>Assigned</w:t>
            </w:r>
          </w:p>
        </w:tc>
        <w:tc>
          <w:tcPr>
            <w:tcW w:w="3754" w:type="dxa"/>
            <w:tcMar>
              <w:left w:w="105" w:type="dxa"/>
              <w:right w:w="105" w:type="dxa"/>
            </w:tcMar>
            <w:vAlign w:val="center"/>
          </w:tcPr>
          <w:p w14:paraId="5E9D6422" w14:textId="77777777" w:rsidR="006D2654" w:rsidRPr="0013207E" w:rsidRDefault="006D2654" w:rsidP="00C909F2">
            <w:pPr>
              <w:shd w:val="clear" w:color="auto" w:fill="FFFFFF" w:themeFill="background1"/>
              <w:spacing w:before="0"/>
              <w:jc w:val="center"/>
            </w:pPr>
            <w:r w:rsidRPr="0013207E">
              <w:t>Next steps, assigned to, follow up, dates, not applicable, etc.</w:t>
            </w:r>
          </w:p>
        </w:tc>
      </w:tr>
      <w:tr w:rsidR="006D2654" w:rsidRPr="0013207E" w14:paraId="25FD5B5B" w14:textId="77777777" w:rsidTr="00C909F2">
        <w:trPr>
          <w:trHeight w:val="300"/>
        </w:trPr>
        <w:tc>
          <w:tcPr>
            <w:tcW w:w="505" w:type="dxa"/>
            <w:tcMar>
              <w:left w:w="105" w:type="dxa"/>
              <w:right w:w="105" w:type="dxa"/>
            </w:tcMar>
            <w:vAlign w:val="center"/>
          </w:tcPr>
          <w:p w14:paraId="35DAD5B8" w14:textId="77777777" w:rsidR="006D2654" w:rsidRPr="0013207E" w:rsidRDefault="006D2654" w:rsidP="00C909F2">
            <w:pPr>
              <w:shd w:val="clear" w:color="auto" w:fill="FFFFFF" w:themeFill="background1"/>
              <w:spacing w:before="0"/>
              <w:jc w:val="center"/>
            </w:pPr>
            <w:r>
              <w:t>6</w:t>
            </w:r>
          </w:p>
        </w:tc>
        <w:tc>
          <w:tcPr>
            <w:tcW w:w="1859" w:type="dxa"/>
            <w:tcMar>
              <w:left w:w="105" w:type="dxa"/>
              <w:right w:w="105" w:type="dxa"/>
            </w:tcMar>
            <w:vAlign w:val="center"/>
          </w:tcPr>
          <w:p w14:paraId="2745CBD0" w14:textId="77777777" w:rsidR="006D2654" w:rsidRPr="0013207E" w:rsidRDefault="006D2654" w:rsidP="00C909F2">
            <w:pPr>
              <w:shd w:val="clear" w:color="auto" w:fill="FFFFFF" w:themeFill="background1"/>
              <w:spacing w:before="0"/>
            </w:pPr>
            <w:r w:rsidRPr="0013207E">
              <w:t>Identify state-mandated, gun-related professional-development opportunities that can be enhanced to in</w:t>
            </w:r>
            <w:r>
              <w:t>clude evidence-based approaches</w:t>
            </w:r>
            <w:r w:rsidRPr="0013207E">
              <w:t>.</w:t>
            </w:r>
          </w:p>
        </w:tc>
        <w:tc>
          <w:tcPr>
            <w:tcW w:w="2398" w:type="dxa"/>
            <w:tcMar>
              <w:left w:w="105" w:type="dxa"/>
              <w:right w:w="105" w:type="dxa"/>
            </w:tcMar>
            <w:vAlign w:val="center"/>
          </w:tcPr>
          <w:p w14:paraId="3BA8A77B" w14:textId="77777777" w:rsidR="006D2654" w:rsidRPr="0013207E" w:rsidRDefault="006D2654" w:rsidP="00C909F2">
            <w:pPr>
              <w:shd w:val="clear" w:color="auto" w:fill="FFFFFF" w:themeFill="background1"/>
              <w:spacing w:before="0"/>
            </w:pPr>
          </w:p>
        </w:tc>
        <w:tc>
          <w:tcPr>
            <w:tcW w:w="481" w:type="dxa"/>
            <w:tcMar>
              <w:left w:w="105" w:type="dxa"/>
              <w:right w:w="105" w:type="dxa"/>
            </w:tcMar>
            <w:vAlign w:val="center"/>
          </w:tcPr>
          <w:p w14:paraId="502DE702" w14:textId="77777777" w:rsidR="006D2654" w:rsidRPr="0013207E" w:rsidRDefault="006D2654" w:rsidP="00C909F2">
            <w:pPr>
              <w:shd w:val="clear" w:color="auto" w:fill="FFFFFF" w:themeFill="background1"/>
              <w:spacing w:before="0"/>
            </w:pPr>
          </w:p>
        </w:tc>
        <w:tc>
          <w:tcPr>
            <w:tcW w:w="509" w:type="dxa"/>
            <w:tcMar>
              <w:left w:w="105" w:type="dxa"/>
              <w:right w:w="105" w:type="dxa"/>
            </w:tcMar>
            <w:vAlign w:val="center"/>
          </w:tcPr>
          <w:p w14:paraId="0C0422F4" w14:textId="77777777" w:rsidR="006D2654" w:rsidRPr="0013207E" w:rsidRDefault="006D2654" w:rsidP="00C909F2">
            <w:pPr>
              <w:shd w:val="clear" w:color="auto" w:fill="FFFFFF" w:themeFill="background1"/>
              <w:spacing w:before="0"/>
            </w:pPr>
          </w:p>
        </w:tc>
        <w:tc>
          <w:tcPr>
            <w:tcW w:w="3754" w:type="dxa"/>
            <w:tcMar>
              <w:left w:w="105" w:type="dxa"/>
              <w:right w:w="105" w:type="dxa"/>
            </w:tcMar>
            <w:vAlign w:val="center"/>
          </w:tcPr>
          <w:p w14:paraId="15BD9B59" w14:textId="77777777" w:rsidR="006D2654" w:rsidRPr="0013207E" w:rsidRDefault="006D2654" w:rsidP="00C909F2">
            <w:pPr>
              <w:shd w:val="clear" w:color="auto" w:fill="FFFFFF" w:themeFill="background1"/>
              <w:spacing w:before="0"/>
            </w:pPr>
          </w:p>
        </w:tc>
      </w:tr>
      <w:tr w:rsidR="006D2654" w:rsidRPr="0013207E" w14:paraId="2CB54EC6" w14:textId="77777777" w:rsidTr="00C909F2">
        <w:trPr>
          <w:trHeight w:val="300"/>
        </w:trPr>
        <w:tc>
          <w:tcPr>
            <w:tcW w:w="505" w:type="dxa"/>
            <w:tcMar>
              <w:left w:w="105" w:type="dxa"/>
              <w:right w:w="105" w:type="dxa"/>
            </w:tcMar>
            <w:vAlign w:val="center"/>
          </w:tcPr>
          <w:p w14:paraId="03A68A7A" w14:textId="77777777" w:rsidR="006D2654" w:rsidRPr="0013207E" w:rsidRDefault="006D2654" w:rsidP="00C909F2">
            <w:pPr>
              <w:shd w:val="clear" w:color="auto" w:fill="FFFFFF" w:themeFill="background1"/>
              <w:spacing w:before="0"/>
              <w:jc w:val="center"/>
            </w:pPr>
            <w:r>
              <w:t>7</w:t>
            </w:r>
          </w:p>
        </w:tc>
        <w:tc>
          <w:tcPr>
            <w:tcW w:w="1859" w:type="dxa"/>
            <w:tcMar>
              <w:left w:w="105" w:type="dxa"/>
              <w:right w:w="105" w:type="dxa"/>
            </w:tcMar>
            <w:vAlign w:val="center"/>
          </w:tcPr>
          <w:p w14:paraId="271B2AB0" w14:textId="2A3AA934" w:rsidR="006D2654" w:rsidRPr="0013207E" w:rsidRDefault="006D2654" w:rsidP="00C909F2">
            <w:pPr>
              <w:shd w:val="clear" w:color="auto" w:fill="FFFFFF" w:themeFill="background1"/>
              <w:spacing w:before="0"/>
            </w:pPr>
            <w:r w:rsidRPr="0013207E">
              <w:rPr>
                <w:color w:val="000000" w:themeColor="text1"/>
              </w:rPr>
              <w:t xml:space="preserve">Develop a plan to advocate for gun-safety improvements, including related </w:t>
            </w:r>
            <w:r w:rsidRPr="0013207E">
              <w:rPr>
                <w:color w:val="000000" w:themeColor="text1"/>
              </w:rPr>
              <w:lastRenderedPageBreak/>
              <w:t>to state gun-related</w:t>
            </w:r>
            <w:r w:rsidR="00F7666C">
              <w:rPr>
                <w:color w:val="000000" w:themeColor="text1"/>
              </w:rPr>
              <w:t xml:space="preserve"> laws and active shooter drills.</w:t>
            </w:r>
          </w:p>
        </w:tc>
        <w:tc>
          <w:tcPr>
            <w:tcW w:w="2398" w:type="dxa"/>
            <w:tcMar>
              <w:left w:w="105" w:type="dxa"/>
              <w:right w:w="105" w:type="dxa"/>
            </w:tcMar>
            <w:vAlign w:val="center"/>
          </w:tcPr>
          <w:p w14:paraId="58415689" w14:textId="77777777" w:rsidR="006D2654" w:rsidRPr="0013207E" w:rsidRDefault="006D2654" w:rsidP="00C909F2">
            <w:pPr>
              <w:shd w:val="clear" w:color="auto" w:fill="FFFFFF" w:themeFill="background1"/>
              <w:spacing w:before="0"/>
            </w:pPr>
          </w:p>
        </w:tc>
        <w:tc>
          <w:tcPr>
            <w:tcW w:w="481" w:type="dxa"/>
            <w:tcMar>
              <w:left w:w="105" w:type="dxa"/>
              <w:right w:w="105" w:type="dxa"/>
            </w:tcMar>
            <w:vAlign w:val="center"/>
          </w:tcPr>
          <w:p w14:paraId="5DA1B33D" w14:textId="77777777" w:rsidR="006D2654" w:rsidRPr="0013207E" w:rsidRDefault="006D2654" w:rsidP="00C909F2">
            <w:pPr>
              <w:shd w:val="clear" w:color="auto" w:fill="FFFFFF" w:themeFill="background1"/>
              <w:spacing w:before="0"/>
            </w:pPr>
          </w:p>
        </w:tc>
        <w:tc>
          <w:tcPr>
            <w:tcW w:w="509" w:type="dxa"/>
            <w:tcMar>
              <w:left w:w="105" w:type="dxa"/>
              <w:right w:w="105" w:type="dxa"/>
            </w:tcMar>
            <w:vAlign w:val="center"/>
          </w:tcPr>
          <w:p w14:paraId="1F661376" w14:textId="77777777" w:rsidR="006D2654" w:rsidRPr="0013207E" w:rsidRDefault="006D2654" w:rsidP="00C909F2">
            <w:pPr>
              <w:shd w:val="clear" w:color="auto" w:fill="FFFFFF" w:themeFill="background1"/>
              <w:spacing w:before="0"/>
            </w:pPr>
          </w:p>
        </w:tc>
        <w:tc>
          <w:tcPr>
            <w:tcW w:w="3754" w:type="dxa"/>
            <w:tcMar>
              <w:left w:w="105" w:type="dxa"/>
              <w:right w:w="105" w:type="dxa"/>
            </w:tcMar>
            <w:vAlign w:val="center"/>
          </w:tcPr>
          <w:p w14:paraId="2A0569B7" w14:textId="77777777" w:rsidR="006D2654" w:rsidRPr="0013207E" w:rsidRDefault="006D2654" w:rsidP="00C909F2">
            <w:pPr>
              <w:shd w:val="clear" w:color="auto" w:fill="FFFFFF" w:themeFill="background1"/>
              <w:spacing w:before="0"/>
            </w:pPr>
          </w:p>
        </w:tc>
      </w:tr>
      <w:tr w:rsidR="006D2654" w:rsidRPr="0013207E" w14:paraId="18E83DB6" w14:textId="77777777" w:rsidTr="00C909F2">
        <w:trPr>
          <w:trHeight w:val="300"/>
        </w:trPr>
        <w:tc>
          <w:tcPr>
            <w:tcW w:w="505" w:type="dxa"/>
            <w:tcMar>
              <w:left w:w="105" w:type="dxa"/>
              <w:right w:w="105" w:type="dxa"/>
            </w:tcMar>
            <w:vAlign w:val="center"/>
          </w:tcPr>
          <w:p w14:paraId="429BCBBC" w14:textId="77777777" w:rsidR="006D2654" w:rsidRPr="0013207E" w:rsidRDefault="006D2654" w:rsidP="00C909F2">
            <w:pPr>
              <w:shd w:val="clear" w:color="auto" w:fill="FFFFFF" w:themeFill="background1"/>
              <w:spacing w:before="0"/>
              <w:jc w:val="center"/>
            </w:pPr>
            <w:r>
              <w:lastRenderedPageBreak/>
              <w:t>8</w:t>
            </w:r>
          </w:p>
        </w:tc>
        <w:tc>
          <w:tcPr>
            <w:tcW w:w="1859" w:type="dxa"/>
            <w:tcMar>
              <w:left w:w="105" w:type="dxa"/>
              <w:right w:w="105" w:type="dxa"/>
            </w:tcMar>
            <w:vAlign w:val="center"/>
          </w:tcPr>
          <w:p w14:paraId="6DE3C1E9" w14:textId="30BBBB19" w:rsidR="006D2654" w:rsidRPr="0013207E" w:rsidRDefault="006D2654" w:rsidP="00C909F2">
            <w:pPr>
              <w:shd w:val="clear" w:color="auto" w:fill="FFFFFF" w:themeFill="background1"/>
              <w:spacing w:before="0"/>
              <w:rPr>
                <w:color w:val="000000" w:themeColor="text1"/>
              </w:rPr>
            </w:pPr>
            <w:r w:rsidRPr="0013207E">
              <w:t>Review the Guide’s material on educational and advocacy approaches to preventing gun violence and identify opp</w:t>
            </w:r>
            <w:r w:rsidR="00F7666C">
              <w:t>ortunities for state engagement.</w:t>
            </w:r>
          </w:p>
        </w:tc>
        <w:tc>
          <w:tcPr>
            <w:tcW w:w="2398" w:type="dxa"/>
            <w:tcMar>
              <w:left w:w="105" w:type="dxa"/>
              <w:right w:w="105" w:type="dxa"/>
            </w:tcMar>
            <w:vAlign w:val="center"/>
          </w:tcPr>
          <w:p w14:paraId="559306F2" w14:textId="77777777" w:rsidR="006D2654" w:rsidRPr="0013207E" w:rsidRDefault="006D2654" w:rsidP="00C909F2">
            <w:pPr>
              <w:shd w:val="clear" w:color="auto" w:fill="FFFFFF" w:themeFill="background1"/>
              <w:spacing w:before="0"/>
            </w:pPr>
          </w:p>
        </w:tc>
        <w:tc>
          <w:tcPr>
            <w:tcW w:w="481" w:type="dxa"/>
            <w:tcMar>
              <w:left w:w="105" w:type="dxa"/>
              <w:right w:w="105" w:type="dxa"/>
            </w:tcMar>
            <w:vAlign w:val="center"/>
          </w:tcPr>
          <w:p w14:paraId="047E6322" w14:textId="77777777" w:rsidR="006D2654" w:rsidRPr="0013207E" w:rsidRDefault="006D2654" w:rsidP="00C909F2">
            <w:pPr>
              <w:shd w:val="clear" w:color="auto" w:fill="FFFFFF" w:themeFill="background1"/>
              <w:spacing w:before="0"/>
            </w:pPr>
          </w:p>
        </w:tc>
        <w:tc>
          <w:tcPr>
            <w:tcW w:w="509" w:type="dxa"/>
            <w:tcMar>
              <w:left w:w="105" w:type="dxa"/>
              <w:right w:w="105" w:type="dxa"/>
            </w:tcMar>
            <w:vAlign w:val="center"/>
          </w:tcPr>
          <w:p w14:paraId="7FADD46F" w14:textId="77777777" w:rsidR="006D2654" w:rsidRPr="0013207E" w:rsidRDefault="006D2654" w:rsidP="00C909F2">
            <w:pPr>
              <w:shd w:val="clear" w:color="auto" w:fill="FFFFFF" w:themeFill="background1"/>
              <w:spacing w:before="0"/>
            </w:pPr>
          </w:p>
        </w:tc>
        <w:tc>
          <w:tcPr>
            <w:tcW w:w="3754" w:type="dxa"/>
            <w:tcMar>
              <w:left w:w="105" w:type="dxa"/>
              <w:right w:w="105" w:type="dxa"/>
            </w:tcMar>
            <w:vAlign w:val="center"/>
          </w:tcPr>
          <w:p w14:paraId="4ABB924C" w14:textId="77777777" w:rsidR="006D2654" w:rsidRPr="0013207E" w:rsidRDefault="006D2654" w:rsidP="00C909F2">
            <w:pPr>
              <w:shd w:val="clear" w:color="auto" w:fill="FFFFFF" w:themeFill="background1"/>
              <w:spacing w:before="0"/>
            </w:pPr>
          </w:p>
        </w:tc>
      </w:tr>
      <w:tr w:rsidR="006D2654" w:rsidRPr="0013207E" w14:paraId="203316FD" w14:textId="77777777" w:rsidTr="00C909F2">
        <w:trPr>
          <w:trHeight w:val="300"/>
        </w:trPr>
        <w:tc>
          <w:tcPr>
            <w:tcW w:w="505" w:type="dxa"/>
            <w:tcMar>
              <w:left w:w="105" w:type="dxa"/>
              <w:right w:w="105" w:type="dxa"/>
            </w:tcMar>
            <w:vAlign w:val="center"/>
          </w:tcPr>
          <w:p w14:paraId="20942944" w14:textId="77777777" w:rsidR="006D2654" w:rsidRPr="0013207E" w:rsidRDefault="006D2654" w:rsidP="00C909F2">
            <w:pPr>
              <w:shd w:val="clear" w:color="auto" w:fill="FFFFFF" w:themeFill="background1"/>
              <w:spacing w:before="0"/>
              <w:jc w:val="center"/>
            </w:pPr>
            <w:r>
              <w:t>9</w:t>
            </w:r>
          </w:p>
        </w:tc>
        <w:tc>
          <w:tcPr>
            <w:tcW w:w="1859" w:type="dxa"/>
            <w:tcMar>
              <w:left w:w="105" w:type="dxa"/>
              <w:right w:w="105" w:type="dxa"/>
            </w:tcMar>
            <w:vAlign w:val="center"/>
          </w:tcPr>
          <w:p w14:paraId="6EFFC761" w14:textId="63AC89F2" w:rsidR="006D2654" w:rsidRPr="0013207E" w:rsidRDefault="006D2654" w:rsidP="00C909F2">
            <w:pPr>
              <w:shd w:val="clear" w:color="auto" w:fill="FFFFFF" w:themeFill="background1"/>
              <w:spacing w:before="0"/>
            </w:pPr>
            <w:r w:rsidRPr="0013207E">
              <w:t>Convene community groups to explore common interests, shared goals, opportunities for mutual support, and next steps</w:t>
            </w:r>
            <w:r w:rsidR="00F7666C">
              <w:t>.</w:t>
            </w:r>
          </w:p>
        </w:tc>
        <w:tc>
          <w:tcPr>
            <w:tcW w:w="2398" w:type="dxa"/>
            <w:tcMar>
              <w:left w:w="105" w:type="dxa"/>
              <w:right w:w="105" w:type="dxa"/>
            </w:tcMar>
            <w:vAlign w:val="center"/>
          </w:tcPr>
          <w:p w14:paraId="6590BE7C" w14:textId="77777777" w:rsidR="006D2654" w:rsidRPr="0013207E" w:rsidRDefault="006D2654" w:rsidP="00C909F2">
            <w:pPr>
              <w:shd w:val="clear" w:color="auto" w:fill="FFFFFF" w:themeFill="background1"/>
              <w:spacing w:before="0"/>
            </w:pPr>
          </w:p>
        </w:tc>
        <w:tc>
          <w:tcPr>
            <w:tcW w:w="481" w:type="dxa"/>
            <w:tcMar>
              <w:left w:w="105" w:type="dxa"/>
              <w:right w:w="105" w:type="dxa"/>
            </w:tcMar>
            <w:vAlign w:val="center"/>
          </w:tcPr>
          <w:p w14:paraId="7CE88AC3" w14:textId="77777777" w:rsidR="006D2654" w:rsidRPr="0013207E" w:rsidRDefault="006D2654" w:rsidP="00C909F2">
            <w:pPr>
              <w:shd w:val="clear" w:color="auto" w:fill="FFFFFF" w:themeFill="background1"/>
              <w:spacing w:before="0"/>
            </w:pPr>
          </w:p>
        </w:tc>
        <w:tc>
          <w:tcPr>
            <w:tcW w:w="509" w:type="dxa"/>
            <w:tcMar>
              <w:left w:w="105" w:type="dxa"/>
              <w:right w:w="105" w:type="dxa"/>
            </w:tcMar>
            <w:vAlign w:val="center"/>
          </w:tcPr>
          <w:p w14:paraId="00205461" w14:textId="77777777" w:rsidR="006D2654" w:rsidRPr="0013207E" w:rsidRDefault="006D2654" w:rsidP="00C909F2">
            <w:pPr>
              <w:shd w:val="clear" w:color="auto" w:fill="FFFFFF" w:themeFill="background1"/>
              <w:spacing w:before="0"/>
            </w:pPr>
          </w:p>
        </w:tc>
        <w:tc>
          <w:tcPr>
            <w:tcW w:w="3754" w:type="dxa"/>
            <w:tcMar>
              <w:left w:w="105" w:type="dxa"/>
              <w:right w:w="105" w:type="dxa"/>
            </w:tcMar>
            <w:vAlign w:val="center"/>
          </w:tcPr>
          <w:p w14:paraId="7351B253" w14:textId="77777777" w:rsidR="006D2654" w:rsidRPr="0013207E" w:rsidRDefault="006D2654" w:rsidP="00C909F2">
            <w:pPr>
              <w:shd w:val="clear" w:color="auto" w:fill="FFFFFF" w:themeFill="background1"/>
              <w:spacing w:before="0"/>
            </w:pPr>
          </w:p>
        </w:tc>
      </w:tr>
    </w:tbl>
    <w:p w14:paraId="63059AEF" w14:textId="41CAE38D" w:rsidR="006D2654" w:rsidRDefault="006D2654" w:rsidP="006D2654">
      <w:pPr>
        <w:spacing w:line="240" w:lineRule="auto"/>
      </w:pPr>
    </w:p>
    <w:p w14:paraId="1F886E05" w14:textId="77777777" w:rsidR="006D2654" w:rsidRDefault="006D2654">
      <w:pPr>
        <w:shd w:val="clear" w:color="auto" w:fill="auto"/>
        <w:spacing w:before="0" w:after="160" w:line="259" w:lineRule="auto"/>
      </w:pPr>
      <w:r>
        <w:br w:type="page"/>
      </w:r>
    </w:p>
    <w:tbl>
      <w:tblPr>
        <w:tblStyle w:val="TableGrid"/>
        <w:tblW w:w="9506"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505"/>
        <w:gridCol w:w="1859"/>
        <w:gridCol w:w="2398"/>
        <w:gridCol w:w="481"/>
        <w:gridCol w:w="509"/>
        <w:gridCol w:w="3754"/>
      </w:tblGrid>
      <w:tr w:rsidR="006D2654" w:rsidRPr="0013207E" w14:paraId="11E49411" w14:textId="77777777" w:rsidTr="00702F7C">
        <w:trPr>
          <w:trHeight w:val="525"/>
        </w:trPr>
        <w:tc>
          <w:tcPr>
            <w:tcW w:w="9506" w:type="dxa"/>
            <w:gridSpan w:val="6"/>
            <w:tcMar>
              <w:left w:w="105" w:type="dxa"/>
              <w:right w:w="105" w:type="dxa"/>
            </w:tcMar>
            <w:vAlign w:val="center"/>
          </w:tcPr>
          <w:p w14:paraId="548F20A7" w14:textId="77777777" w:rsidR="006D2654" w:rsidRPr="006D2654" w:rsidRDefault="006D2654" w:rsidP="006D2654">
            <w:pPr>
              <w:pStyle w:val="Heading2"/>
              <w:outlineLvl w:val="1"/>
            </w:pPr>
            <w:bookmarkStart w:id="52" w:name="_Toc157512037"/>
            <w:bookmarkStart w:id="53" w:name="_Toc157685987"/>
            <w:r w:rsidRPr="006D2654">
              <w:lastRenderedPageBreak/>
              <w:t>Summary Action Checklist: Prevention: Locals</w:t>
            </w:r>
            <w:bookmarkEnd w:id="52"/>
            <w:bookmarkEnd w:id="53"/>
          </w:p>
        </w:tc>
      </w:tr>
      <w:tr w:rsidR="006D2654" w:rsidRPr="0013207E" w14:paraId="700D4993" w14:textId="77777777" w:rsidTr="00702F7C">
        <w:trPr>
          <w:trHeight w:val="990"/>
        </w:trPr>
        <w:tc>
          <w:tcPr>
            <w:tcW w:w="9506" w:type="dxa"/>
            <w:gridSpan w:val="6"/>
            <w:tcMar>
              <w:left w:w="105" w:type="dxa"/>
              <w:right w:w="105" w:type="dxa"/>
            </w:tcMar>
            <w:vAlign w:val="center"/>
          </w:tcPr>
          <w:p w14:paraId="09111989" w14:textId="77777777" w:rsidR="006D2654" w:rsidRPr="0013207E" w:rsidRDefault="006D2654" w:rsidP="00C909F2">
            <w:pPr>
              <w:shd w:val="clear" w:color="auto" w:fill="FFFFFF" w:themeFill="background1"/>
              <w:spacing w:before="0"/>
              <w:jc w:val="center"/>
            </w:pPr>
            <w:r w:rsidRPr="0013207E">
              <w:t>SUMMARY ACTION CHECKLIST</w:t>
            </w:r>
          </w:p>
        </w:tc>
      </w:tr>
      <w:tr w:rsidR="006D2654" w:rsidRPr="0013207E" w14:paraId="5F8902A7" w14:textId="77777777" w:rsidTr="00702F7C">
        <w:trPr>
          <w:trHeight w:val="870"/>
        </w:trPr>
        <w:tc>
          <w:tcPr>
            <w:tcW w:w="9506" w:type="dxa"/>
            <w:gridSpan w:val="6"/>
            <w:tcMar>
              <w:left w:w="105" w:type="dxa"/>
              <w:right w:w="105" w:type="dxa"/>
            </w:tcMar>
            <w:vAlign w:val="center"/>
          </w:tcPr>
          <w:p w14:paraId="48CC7E11" w14:textId="77777777" w:rsidR="006D2654" w:rsidRPr="0013207E" w:rsidRDefault="006D2654" w:rsidP="00C909F2">
            <w:pPr>
              <w:shd w:val="clear" w:color="auto" w:fill="FFFFFF" w:themeFill="background1"/>
              <w:spacing w:before="0"/>
              <w:jc w:val="center"/>
            </w:pPr>
            <w:r w:rsidRPr="0013207E">
              <w:t>Gun Violence Prevention</w:t>
            </w:r>
          </w:p>
          <w:p w14:paraId="680D4124" w14:textId="77777777" w:rsidR="006D2654" w:rsidRPr="0013207E" w:rsidRDefault="006D2654" w:rsidP="00C909F2">
            <w:pPr>
              <w:shd w:val="clear" w:color="auto" w:fill="FFFFFF" w:themeFill="background1"/>
              <w:spacing w:before="0"/>
              <w:jc w:val="center"/>
            </w:pPr>
            <w:r w:rsidRPr="0013207E">
              <w:t>Local Presidents, Local Staff, Building Representatives</w:t>
            </w:r>
          </w:p>
        </w:tc>
      </w:tr>
      <w:tr w:rsidR="006D2654" w:rsidRPr="0013207E" w14:paraId="422E90DC" w14:textId="77777777" w:rsidTr="00702F7C">
        <w:trPr>
          <w:trHeight w:val="435"/>
        </w:trPr>
        <w:tc>
          <w:tcPr>
            <w:tcW w:w="9506" w:type="dxa"/>
            <w:gridSpan w:val="6"/>
            <w:tcMar>
              <w:left w:w="105" w:type="dxa"/>
              <w:right w:w="105" w:type="dxa"/>
            </w:tcMar>
            <w:vAlign w:val="center"/>
          </w:tcPr>
          <w:p w14:paraId="2637B52F" w14:textId="77777777" w:rsidR="006D2654" w:rsidRPr="0013207E" w:rsidRDefault="006D2654" w:rsidP="00C909F2">
            <w:pPr>
              <w:shd w:val="clear" w:color="auto" w:fill="FFFFFF" w:themeFill="background1"/>
              <w:spacing w:before="0"/>
              <w:jc w:val="center"/>
            </w:pPr>
            <w:r w:rsidRPr="0013207E">
              <w:t>Newer to the Work: If you are beginning to work on gun violence issues</w:t>
            </w:r>
          </w:p>
        </w:tc>
      </w:tr>
      <w:tr w:rsidR="006D2654" w:rsidRPr="0013207E" w14:paraId="37C23036" w14:textId="77777777" w:rsidTr="00702F7C">
        <w:trPr>
          <w:cantSplit/>
          <w:trHeight w:val="1134"/>
        </w:trPr>
        <w:tc>
          <w:tcPr>
            <w:tcW w:w="505" w:type="dxa"/>
            <w:tcMar>
              <w:left w:w="105" w:type="dxa"/>
              <w:right w:w="105" w:type="dxa"/>
            </w:tcMar>
            <w:vAlign w:val="center"/>
          </w:tcPr>
          <w:p w14:paraId="0F781806" w14:textId="77777777" w:rsidR="006D2654" w:rsidRPr="0013207E" w:rsidRDefault="006D2654" w:rsidP="00C909F2">
            <w:pPr>
              <w:shd w:val="clear" w:color="auto" w:fill="FFFFFF" w:themeFill="background1"/>
              <w:spacing w:before="0"/>
              <w:jc w:val="center"/>
            </w:pPr>
          </w:p>
        </w:tc>
        <w:tc>
          <w:tcPr>
            <w:tcW w:w="1859" w:type="dxa"/>
            <w:tcMar>
              <w:left w:w="105" w:type="dxa"/>
              <w:right w:w="105" w:type="dxa"/>
            </w:tcMar>
            <w:vAlign w:val="center"/>
          </w:tcPr>
          <w:p w14:paraId="0D3E5854" w14:textId="77777777" w:rsidR="006D2654" w:rsidRPr="0013207E" w:rsidRDefault="006D2654" w:rsidP="00C909F2">
            <w:pPr>
              <w:shd w:val="clear" w:color="auto" w:fill="FFFFFF" w:themeFill="background1"/>
              <w:spacing w:before="0"/>
              <w:jc w:val="center"/>
            </w:pPr>
            <w:r w:rsidRPr="0013207E">
              <w:t>To Do</w:t>
            </w:r>
          </w:p>
        </w:tc>
        <w:tc>
          <w:tcPr>
            <w:tcW w:w="2398" w:type="dxa"/>
            <w:tcMar>
              <w:left w:w="105" w:type="dxa"/>
              <w:right w:w="105" w:type="dxa"/>
            </w:tcMar>
            <w:vAlign w:val="center"/>
          </w:tcPr>
          <w:p w14:paraId="2BCF4032" w14:textId="77777777" w:rsidR="006D2654" w:rsidRPr="0013207E" w:rsidRDefault="006D2654" w:rsidP="00C909F2">
            <w:pPr>
              <w:shd w:val="clear" w:color="auto" w:fill="FFFFFF" w:themeFill="background1"/>
              <w:spacing w:before="0"/>
              <w:jc w:val="center"/>
            </w:pPr>
            <w:r w:rsidRPr="0013207E">
              <w:t>Where to find it, contacts, etc.</w:t>
            </w:r>
          </w:p>
        </w:tc>
        <w:tc>
          <w:tcPr>
            <w:tcW w:w="481" w:type="dxa"/>
            <w:tcMar>
              <w:left w:w="105" w:type="dxa"/>
              <w:right w:w="105" w:type="dxa"/>
            </w:tcMar>
            <w:textDirection w:val="tbRl"/>
            <w:vAlign w:val="center"/>
          </w:tcPr>
          <w:p w14:paraId="48DE820D" w14:textId="77777777" w:rsidR="006D2654" w:rsidRPr="0013207E" w:rsidRDefault="006D2654" w:rsidP="00C909F2">
            <w:pPr>
              <w:shd w:val="clear" w:color="auto" w:fill="FFFFFF" w:themeFill="background1"/>
              <w:spacing w:before="0"/>
              <w:ind w:left="113" w:right="113"/>
              <w:jc w:val="center"/>
            </w:pPr>
            <w:r w:rsidRPr="0013207E">
              <w:t>Done</w:t>
            </w:r>
          </w:p>
        </w:tc>
        <w:tc>
          <w:tcPr>
            <w:tcW w:w="509" w:type="dxa"/>
            <w:tcMar>
              <w:left w:w="105" w:type="dxa"/>
              <w:right w:w="105" w:type="dxa"/>
            </w:tcMar>
            <w:textDirection w:val="tbRl"/>
            <w:vAlign w:val="center"/>
          </w:tcPr>
          <w:p w14:paraId="1B2FF5EE" w14:textId="77777777" w:rsidR="006D2654" w:rsidRPr="0013207E" w:rsidRDefault="006D2654" w:rsidP="00C909F2">
            <w:pPr>
              <w:shd w:val="clear" w:color="auto" w:fill="FFFFFF" w:themeFill="background1"/>
              <w:spacing w:before="0"/>
              <w:ind w:left="113" w:right="113"/>
              <w:jc w:val="center"/>
            </w:pPr>
            <w:r w:rsidRPr="0013207E">
              <w:t>Assigned</w:t>
            </w:r>
          </w:p>
        </w:tc>
        <w:tc>
          <w:tcPr>
            <w:tcW w:w="3754" w:type="dxa"/>
            <w:tcMar>
              <w:left w:w="105" w:type="dxa"/>
              <w:right w:w="105" w:type="dxa"/>
            </w:tcMar>
            <w:vAlign w:val="center"/>
          </w:tcPr>
          <w:p w14:paraId="19FA70B3" w14:textId="77777777" w:rsidR="006D2654" w:rsidRPr="0013207E" w:rsidRDefault="006D2654" w:rsidP="00C909F2">
            <w:pPr>
              <w:shd w:val="clear" w:color="auto" w:fill="FFFFFF" w:themeFill="background1"/>
              <w:spacing w:before="0"/>
              <w:jc w:val="center"/>
            </w:pPr>
            <w:r w:rsidRPr="0013207E">
              <w:t>Next steps, assigned to, follow up, dates, not applicable, etc.</w:t>
            </w:r>
          </w:p>
        </w:tc>
      </w:tr>
      <w:tr w:rsidR="006D2654" w:rsidRPr="0013207E" w14:paraId="240BB773" w14:textId="77777777" w:rsidTr="00702F7C">
        <w:trPr>
          <w:trHeight w:val="300"/>
        </w:trPr>
        <w:tc>
          <w:tcPr>
            <w:tcW w:w="505" w:type="dxa"/>
            <w:tcMar>
              <w:left w:w="105" w:type="dxa"/>
              <w:right w:w="105" w:type="dxa"/>
            </w:tcMar>
            <w:vAlign w:val="center"/>
          </w:tcPr>
          <w:p w14:paraId="2FC04F66" w14:textId="77777777" w:rsidR="006D2654" w:rsidRPr="0013207E" w:rsidRDefault="006D2654" w:rsidP="00C909F2">
            <w:pPr>
              <w:shd w:val="clear" w:color="auto" w:fill="FFFFFF" w:themeFill="background1"/>
              <w:spacing w:before="0"/>
              <w:jc w:val="center"/>
            </w:pPr>
            <w:r w:rsidRPr="0013207E">
              <w:t>1</w:t>
            </w:r>
          </w:p>
        </w:tc>
        <w:tc>
          <w:tcPr>
            <w:tcW w:w="1859" w:type="dxa"/>
            <w:tcMar>
              <w:left w:w="105" w:type="dxa"/>
              <w:right w:w="105" w:type="dxa"/>
            </w:tcMar>
            <w:vAlign w:val="center"/>
          </w:tcPr>
          <w:p w14:paraId="7FB2D657" w14:textId="3E2AB45F" w:rsidR="006D2654" w:rsidRPr="0013207E" w:rsidRDefault="006D2654" w:rsidP="00C909F2">
            <w:pPr>
              <w:shd w:val="clear" w:color="auto" w:fill="FFFFFF" w:themeFill="background1"/>
              <w:spacing w:before="0" w:after="120"/>
            </w:pPr>
            <w:r w:rsidRPr="0013207E">
              <w:t>Ensure that local leaders, staff, and building representatives have the Guide</w:t>
            </w:r>
            <w:r w:rsidR="00F7666C">
              <w:t>.</w:t>
            </w:r>
          </w:p>
        </w:tc>
        <w:tc>
          <w:tcPr>
            <w:tcW w:w="2398" w:type="dxa"/>
            <w:tcMar>
              <w:left w:w="105" w:type="dxa"/>
              <w:right w:w="105" w:type="dxa"/>
            </w:tcMar>
            <w:vAlign w:val="center"/>
          </w:tcPr>
          <w:p w14:paraId="0AD5C317" w14:textId="77777777" w:rsidR="006D2654" w:rsidRPr="0013207E" w:rsidRDefault="006D2654" w:rsidP="00C909F2">
            <w:pPr>
              <w:shd w:val="clear" w:color="auto" w:fill="FFFFFF" w:themeFill="background1"/>
              <w:spacing w:before="0"/>
            </w:pPr>
          </w:p>
        </w:tc>
        <w:tc>
          <w:tcPr>
            <w:tcW w:w="481" w:type="dxa"/>
            <w:tcMar>
              <w:left w:w="105" w:type="dxa"/>
              <w:right w:w="105" w:type="dxa"/>
            </w:tcMar>
            <w:vAlign w:val="center"/>
          </w:tcPr>
          <w:p w14:paraId="45AA0A05" w14:textId="77777777" w:rsidR="006D2654" w:rsidRPr="0013207E" w:rsidRDefault="006D2654" w:rsidP="00C909F2">
            <w:pPr>
              <w:shd w:val="clear" w:color="auto" w:fill="FFFFFF" w:themeFill="background1"/>
              <w:spacing w:before="0"/>
            </w:pPr>
          </w:p>
        </w:tc>
        <w:tc>
          <w:tcPr>
            <w:tcW w:w="509" w:type="dxa"/>
            <w:tcMar>
              <w:left w:w="105" w:type="dxa"/>
              <w:right w:w="105" w:type="dxa"/>
            </w:tcMar>
            <w:vAlign w:val="center"/>
          </w:tcPr>
          <w:p w14:paraId="274F324B" w14:textId="77777777" w:rsidR="006D2654" w:rsidRPr="0013207E" w:rsidRDefault="006D2654" w:rsidP="00C909F2">
            <w:pPr>
              <w:shd w:val="clear" w:color="auto" w:fill="FFFFFF" w:themeFill="background1"/>
              <w:spacing w:before="0"/>
              <w:jc w:val="center"/>
            </w:pPr>
          </w:p>
        </w:tc>
        <w:tc>
          <w:tcPr>
            <w:tcW w:w="3754" w:type="dxa"/>
            <w:tcMar>
              <w:left w:w="105" w:type="dxa"/>
              <w:right w:w="105" w:type="dxa"/>
            </w:tcMar>
            <w:vAlign w:val="center"/>
          </w:tcPr>
          <w:p w14:paraId="24491DDF" w14:textId="77777777" w:rsidR="006D2654" w:rsidRPr="0013207E" w:rsidRDefault="006D2654" w:rsidP="00C909F2">
            <w:pPr>
              <w:shd w:val="clear" w:color="auto" w:fill="FFFFFF" w:themeFill="background1"/>
              <w:spacing w:before="0"/>
            </w:pPr>
          </w:p>
        </w:tc>
      </w:tr>
      <w:tr w:rsidR="006D2654" w:rsidRPr="0013207E" w14:paraId="2C610D05" w14:textId="77777777" w:rsidTr="00702F7C">
        <w:trPr>
          <w:trHeight w:val="300"/>
        </w:trPr>
        <w:tc>
          <w:tcPr>
            <w:tcW w:w="505" w:type="dxa"/>
            <w:tcMar>
              <w:left w:w="105" w:type="dxa"/>
              <w:right w:w="105" w:type="dxa"/>
            </w:tcMar>
            <w:vAlign w:val="center"/>
          </w:tcPr>
          <w:p w14:paraId="70897C88" w14:textId="77777777" w:rsidR="006D2654" w:rsidRPr="0013207E" w:rsidRDefault="006D2654" w:rsidP="00C909F2">
            <w:pPr>
              <w:shd w:val="clear" w:color="auto" w:fill="FFFFFF" w:themeFill="background1"/>
              <w:spacing w:before="0"/>
              <w:jc w:val="center"/>
            </w:pPr>
            <w:r w:rsidRPr="0013207E">
              <w:t>2</w:t>
            </w:r>
          </w:p>
        </w:tc>
        <w:tc>
          <w:tcPr>
            <w:tcW w:w="1859" w:type="dxa"/>
            <w:tcMar>
              <w:left w:w="105" w:type="dxa"/>
              <w:right w:w="105" w:type="dxa"/>
            </w:tcMar>
            <w:vAlign w:val="center"/>
          </w:tcPr>
          <w:p w14:paraId="657B71BA" w14:textId="509D04CB" w:rsidR="006D2654" w:rsidRPr="0013207E" w:rsidRDefault="006D2654" w:rsidP="00C909F2">
            <w:pPr>
              <w:shd w:val="clear" w:color="auto" w:fill="FFFFFF" w:themeFill="background1"/>
              <w:spacing w:before="0" w:after="120"/>
              <w:rPr>
                <w:color w:val="000000" w:themeColor="text1"/>
              </w:rPr>
            </w:pPr>
            <w:r w:rsidRPr="0013207E">
              <w:rPr>
                <w:color w:val="000000" w:themeColor="text1"/>
              </w:rPr>
              <w:t>Create an opportunity to discuss the Guide with leaders, staff, building representatives, and other members with an interest in and potential insight into gun violence</w:t>
            </w:r>
            <w:r w:rsidR="00F7666C">
              <w:rPr>
                <w:color w:val="000000" w:themeColor="text1"/>
              </w:rPr>
              <w:t>.</w:t>
            </w:r>
            <w:r w:rsidRPr="0013207E">
              <w:rPr>
                <w:color w:val="000000" w:themeColor="text1"/>
              </w:rPr>
              <w:t xml:space="preserve"> </w:t>
            </w:r>
          </w:p>
        </w:tc>
        <w:tc>
          <w:tcPr>
            <w:tcW w:w="2398" w:type="dxa"/>
            <w:tcMar>
              <w:left w:w="105" w:type="dxa"/>
              <w:right w:w="105" w:type="dxa"/>
            </w:tcMar>
            <w:vAlign w:val="center"/>
          </w:tcPr>
          <w:p w14:paraId="4BC6E461" w14:textId="77777777" w:rsidR="006D2654" w:rsidRPr="0013207E" w:rsidRDefault="006D2654" w:rsidP="00C909F2">
            <w:pPr>
              <w:shd w:val="clear" w:color="auto" w:fill="FFFFFF" w:themeFill="background1"/>
              <w:spacing w:before="0"/>
            </w:pPr>
          </w:p>
        </w:tc>
        <w:tc>
          <w:tcPr>
            <w:tcW w:w="481" w:type="dxa"/>
            <w:tcMar>
              <w:left w:w="105" w:type="dxa"/>
              <w:right w:w="105" w:type="dxa"/>
            </w:tcMar>
            <w:vAlign w:val="center"/>
          </w:tcPr>
          <w:p w14:paraId="28344816" w14:textId="77777777" w:rsidR="006D2654" w:rsidRPr="0013207E" w:rsidRDefault="006D2654" w:rsidP="00C909F2">
            <w:pPr>
              <w:shd w:val="clear" w:color="auto" w:fill="FFFFFF" w:themeFill="background1"/>
              <w:spacing w:before="0"/>
            </w:pPr>
          </w:p>
        </w:tc>
        <w:tc>
          <w:tcPr>
            <w:tcW w:w="509" w:type="dxa"/>
            <w:tcMar>
              <w:left w:w="105" w:type="dxa"/>
              <w:right w:w="105" w:type="dxa"/>
            </w:tcMar>
            <w:vAlign w:val="center"/>
          </w:tcPr>
          <w:p w14:paraId="78BE4E94" w14:textId="77777777" w:rsidR="006D2654" w:rsidRPr="0013207E" w:rsidRDefault="006D2654" w:rsidP="00C909F2">
            <w:pPr>
              <w:shd w:val="clear" w:color="auto" w:fill="FFFFFF" w:themeFill="background1"/>
              <w:spacing w:before="0"/>
            </w:pPr>
          </w:p>
        </w:tc>
        <w:tc>
          <w:tcPr>
            <w:tcW w:w="3754" w:type="dxa"/>
            <w:tcMar>
              <w:left w:w="105" w:type="dxa"/>
              <w:right w:w="105" w:type="dxa"/>
            </w:tcMar>
            <w:vAlign w:val="center"/>
          </w:tcPr>
          <w:p w14:paraId="37D974C2" w14:textId="77777777" w:rsidR="006D2654" w:rsidRPr="0013207E" w:rsidRDefault="006D2654" w:rsidP="00C909F2">
            <w:pPr>
              <w:shd w:val="clear" w:color="auto" w:fill="FFFFFF" w:themeFill="background1"/>
              <w:spacing w:before="0"/>
            </w:pPr>
          </w:p>
        </w:tc>
      </w:tr>
      <w:tr w:rsidR="006D2654" w:rsidRPr="0013207E" w14:paraId="2CBDCA83" w14:textId="77777777" w:rsidTr="00702F7C">
        <w:trPr>
          <w:trHeight w:val="300"/>
        </w:trPr>
        <w:tc>
          <w:tcPr>
            <w:tcW w:w="505" w:type="dxa"/>
            <w:tcMar>
              <w:left w:w="105" w:type="dxa"/>
              <w:right w:w="105" w:type="dxa"/>
            </w:tcMar>
            <w:vAlign w:val="center"/>
          </w:tcPr>
          <w:p w14:paraId="223D4ACA" w14:textId="77777777" w:rsidR="006D2654" w:rsidRPr="0013207E" w:rsidRDefault="006D2654" w:rsidP="00C909F2">
            <w:pPr>
              <w:shd w:val="clear" w:color="auto" w:fill="FFFFFF" w:themeFill="background1"/>
              <w:spacing w:before="0"/>
              <w:jc w:val="center"/>
            </w:pPr>
            <w:r w:rsidRPr="0013207E">
              <w:t>3</w:t>
            </w:r>
          </w:p>
        </w:tc>
        <w:tc>
          <w:tcPr>
            <w:tcW w:w="1859" w:type="dxa"/>
            <w:tcMar>
              <w:left w:w="105" w:type="dxa"/>
              <w:right w:w="105" w:type="dxa"/>
            </w:tcMar>
            <w:vAlign w:val="center"/>
          </w:tcPr>
          <w:p w14:paraId="246AF649" w14:textId="7E13F98C" w:rsidR="006D2654" w:rsidRPr="0013207E" w:rsidRDefault="006D2654" w:rsidP="00C909F2">
            <w:pPr>
              <w:shd w:val="clear" w:color="auto" w:fill="FFFFFF" w:themeFill="background1"/>
              <w:spacing w:before="0" w:after="120"/>
              <w:rPr>
                <w:color w:val="000000" w:themeColor="text1"/>
              </w:rPr>
            </w:pPr>
            <w:r w:rsidRPr="0013207E">
              <w:rPr>
                <w:color w:val="000000" w:themeColor="text1"/>
              </w:rPr>
              <w:t xml:space="preserve">If collective bargaining takes place, review existing bargaining language and NEA’s </w:t>
            </w:r>
            <w:r w:rsidRPr="0013207E">
              <w:rPr>
                <w:color w:val="000000" w:themeColor="text1"/>
              </w:rPr>
              <w:lastRenderedPageBreak/>
              <w:t>collective bargaining language related to gun violence for applicable provisions; if bargaining does not take place, review the language for potential adoption of school po</w:t>
            </w:r>
            <w:r w:rsidR="00F7666C">
              <w:rPr>
                <w:color w:val="000000" w:themeColor="text1"/>
              </w:rPr>
              <w:t>licy.</w:t>
            </w:r>
          </w:p>
        </w:tc>
        <w:tc>
          <w:tcPr>
            <w:tcW w:w="2398" w:type="dxa"/>
            <w:tcMar>
              <w:left w:w="105" w:type="dxa"/>
              <w:right w:w="105" w:type="dxa"/>
            </w:tcMar>
            <w:vAlign w:val="center"/>
          </w:tcPr>
          <w:p w14:paraId="36770C43" w14:textId="77777777" w:rsidR="006D2654" w:rsidRPr="0013207E" w:rsidRDefault="006D2654" w:rsidP="00C909F2">
            <w:pPr>
              <w:shd w:val="clear" w:color="auto" w:fill="FFFFFF" w:themeFill="background1"/>
              <w:spacing w:before="0"/>
            </w:pPr>
          </w:p>
        </w:tc>
        <w:tc>
          <w:tcPr>
            <w:tcW w:w="481" w:type="dxa"/>
            <w:tcMar>
              <w:left w:w="105" w:type="dxa"/>
              <w:right w:w="105" w:type="dxa"/>
            </w:tcMar>
            <w:vAlign w:val="center"/>
          </w:tcPr>
          <w:p w14:paraId="101E3398" w14:textId="77777777" w:rsidR="006D2654" w:rsidRPr="0013207E" w:rsidRDefault="006D2654" w:rsidP="00C909F2">
            <w:pPr>
              <w:shd w:val="clear" w:color="auto" w:fill="FFFFFF" w:themeFill="background1"/>
              <w:spacing w:before="0"/>
            </w:pPr>
          </w:p>
        </w:tc>
        <w:tc>
          <w:tcPr>
            <w:tcW w:w="509" w:type="dxa"/>
            <w:tcMar>
              <w:left w:w="105" w:type="dxa"/>
              <w:right w:w="105" w:type="dxa"/>
            </w:tcMar>
            <w:vAlign w:val="center"/>
          </w:tcPr>
          <w:p w14:paraId="71AE0C1B" w14:textId="77777777" w:rsidR="006D2654" w:rsidRPr="0013207E" w:rsidRDefault="006D2654" w:rsidP="00C909F2">
            <w:pPr>
              <w:shd w:val="clear" w:color="auto" w:fill="FFFFFF" w:themeFill="background1"/>
              <w:spacing w:before="0"/>
            </w:pPr>
          </w:p>
        </w:tc>
        <w:tc>
          <w:tcPr>
            <w:tcW w:w="3754" w:type="dxa"/>
            <w:tcMar>
              <w:left w:w="105" w:type="dxa"/>
              <w:right w:w="105" w:type="dxa"/>
            </w:tcMar>
            <w:vAlign w:val="center"/>
          </w:tcPr>
          <w:p w14:paraId="3D13695C" w14:textId="77777777" w:rsidR="006D2654" w:rsidRPr="0013207E" w:rsidRDefault="006D2654" w:rsidP="00C909F2">
            <w:pPr>
              <w:shd w:val="clear" w:color="auto" w:fill="FFFFFF" w:themeFill="background1"/>
              <w:spacing w:before="0"/>
            </w:pPr>
          </w:p>
        </w:tc>
      </w:tr>
      <w:tr w:rsidR="006D2654" w:rsidRPr="0013207E" w14:paraId="3EA48B98" w14:textId="77777777" w:rsidTr="00702F7C">
        <w:trPr>
          <w:trHeight w:val="300"/>
        </w:trPr>
        <w:tc>
          <w:tcPr>
            <w:tcW w:w="505" w:type="dxa"/>
            <w:tcMar>
              <w:left w:w="105" w:type="dxa"/>
              <w:right w:w="105" w:type="dxa"/>
            </w:tcMar>
            <w:vAlign w:val="center"/>
          </w:tcPr>
          <w:p w14:paraId="080EC023" w14:textId="77777777" w:rsidR="006D2654" w:rsidRPr="0013207E" w:rsidRDefault="006D2654" w:rsidP="00C909F2">
            <w:pPr>
              <w:shd w:val="clear" w:color="auto" w:fill="FFFFFF" w:themeFill="background1"/>
              <w:spacing w:before="0"/>
              <w:jc w:val="center"/>
            </w:pPr>
            <w:r w:rsidRPr="0013207E">
              <w:lastRenderedPageBreak/>
              <w:t>4</w:t>
            </w:r>
          </w:p>
        </w:tc>
        <w:tc>
          <w:tcPr>
            <w:tcW w:w="1859" w:type="dxa"/>
            <w:tcMar>
              <w:left w:w="105" w:type="dxa"/>
              <w:right w:w="105" w:type="dxa"/>
            </w:tcMar>
            <w:vAlign w:val="center"/>
          </w:tcPr>
          <w:p w14:paraId="38EDA933" w14:textId="5F483C25" w:rsidR="006D2654" w:rsidRPr="0013207E" w:rsidRDefault="006D2654" w:rsidP="00C909F2">
            <w:pPr>
              <w:shd w:val="clear" w:color="auto" w:fill="FFFFFF" w:themeFill="background1"/>
              <w:spacing w:before="0" w:after="120"/>
            </w:pPr>
            <w:r w:rsidRPr="0013207E">
              <w:t>Develop or deepen partnership-oriented relationships with local organizations championing civil rights, countering gun violence, supporting parents, and promoting student health</w:t>
            </w:r>
            <w:r w:rsidR="00F7666C">
              <w:t>.</w:t>
            </w:r>
            <w:r w:rsidRPr="0013207E">
              <w:t xml:space="preserve"> </w:t>
            </w:r>
          </w:p>
        </w:tc>
        <w:tc>
          <w:tcPr>
            <w:tcW w:w="2398" w:type="dxa"/>
            <w:tcMar>
              <w:left w:w="105" w:type="dxa"/>
              <w:right w:w="105" w:type="dxa"/>
            </w:tcMar>
            <w:vAlign w:val="center"/>
          </w:tcPr>
          <w:p w14:paraId="1080E2FF" w14:textId="77777777" w:rsidR="006D2654" w:rsidRPr="0013207E" w:rsidRDefault="006D2654" w:rsidP="00C909F2">
            <w:pPr>
              <w:shd w:val="clear" w:color="auto" w:fill="FFFFFF" w:themeFill="background1"/>
              <w:spacing w:before="0"/>
            </w:pPr>
          </w:p>
        </w:tc>
        <w:tc>
          <w:tcPr>
            <w:tcW w:w="481" w:type="dxa"/>
            <w:tcMar>
              <w:left w:w="105" w:type="dxa"/>
              <w:right w:w="105" w:type="dxa"/>
            </w:tcMar>
            <w:vAlign w:val="center"/>
          </w:tcPr>
          <w:p w14:paraId="3B90FF78" w14:textId="77777777" w:rsidR="006D2654" w:rsidRPr="0013207E" w:rsidRDefault="006D2654" w:rsidP="00C909F2">
            <w:pPr>
              <w:shd w:val="clear" w:color="auto" w:fill="FFFFFF" w:themeFill="background1"/>
              <w:spacing w:before="0"/>
            </w:pPr>
          </w:p>
        </w:tc>
        <w:tc>
          <w:tcPr>
            <w:tcW w:w="509" w:type="dxa"/>
            <w:tcMar>
              <w:left w:w="105" w:type="dxa"/>
              <w:right w:w="105" w:type="dxa"/>
            </w:tcMar>
            <w:vAlign w:val="center"/>
          </w:tcPr>
          <w:p w14:paraId="44A5663A" w14:textId="77777777" w:rsidR="006D2654" w:rsidRPr="0013207E" w:rsidRDefault="006D2654" w:rsidP="00C909F2">
            <w:pPr>
              <w:shd w:val="clear" w:color="auto" w:fill="FFFFFF" w:themeFill="background1"/>
              <w:spacing w:before="0"/>
            </w:pPr>
          </w:p>
        </w:tc>
        <w:tc>
          <w:tcPr>
            <w:tcW w:w="3754" w:type="dxa"/>
            <w:tcMar>
              <w:left w:w="105" w:type="dxa"/>
              <w:right w:w="105" w:type="dxa"/>
            </w:tcMar>
            <w:vAlign w:val="center"/>
          </w:tcPr>
          <w:p w14:paraId="184F8B6D" w14:textId="77777777" w:rsidR="006D2654" w:rsidRPr="0013207E" w:rsidRDefault="006D2654" w:rsidP="00C909F2">
            <w:pPr>
              <w:shd w:val="clear" w:color="auto" w:fill="FFFFFF" w:themeFill="background1"/>
              <w:spacing w:before="0"/>
            </w:pPr>
          </w:p>
        </w:tc>
      </w:tr>
      <w:tr w:rsidR="006D2654" w:rsidRPr="0013207E" w14:paraId="2193DBA8" w14:textId="77777777" w:rsidTr="00702F7C">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764"/>
        </w:trPr>
        <w:tc>
          <w:tcPr>
            <w:tcW w:w="9506" w:type="dxa"/>
            <w:gridSpan w:val="6"/>
            <w:vAlign w:val="center"/>
          </w:tcPr>
          <w:p w14:paraId="498C2C7F" w14:textId="77777777" w:rsidR="006D2654" w:rsidRPr="0013207E" w:rsidRDefault="006D2654" w:rsidP="00C909F2">
            <w:pPr>
              <w:shd w:val="clear" w:color="auto" w:fill="FFFFFF" w:themeFill="background1"/>
              <w:spacing w:before="0"/>
              <w:jc w:val="center"/>
            </w:pPr>
            <w:r w:rsidRPr="0013207E">
              <w:t>Expanding the Work: If you are deepening or broadening ongoing work on gun violence issues</w:t>
            </w:r>
          </w:p>
        </w:tc>
      </w:tr>
      <w:tr w:rsidR="006D2654" w:rsidRPr="0013207E" w14:paraId="6B1C94BB" w14:textId="77777777" w:rsidTr="00702F7C">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1134"/>
        </w:trPr>
        <w:tc>
          <w:tcPr>
            <w:tcW w:w="505" w:type="dxa"/>
            <w:vAlign w:val="center"/>
          </w:tcPr>
          <w:p w14:paraId="405E7580" w14:textId="77777777" w:rsidR="006D2654" w:rsidRPr="0013207E" w:rsidRDefault="006D2654" w:rsidP="00C909F2">
            <w:pPr>
              <w:shd w:val="clear" w:color="auto" w:fill="FFFFFF" w:themeFill="background1"/>
              <w:spacing w:before="0"/>
              <w:jc w:val="center"/>
            </w:pPr>
          </w:p>
        </w:tc>
        <w:tc>
          <w:tcPr>
            <w:tcW w:w="1859" w:type="dxa"/>
            <w:vAlign w:val="center"/>
          </w:tcPr>
          <w:p w14:paraId="02CE958E" w14:textId="77777777" w:rsidR="006D2654" w:rsidRPr="0013207E" w:rsidRDefault="006D2654" w:rsidP="00C909F2">
            <w:pPr>
              <w:shd w:val="clear" w:color="auto" w:fill="FFFFFF" w:themeFill="background1"/>
              <w:spacing w:before="0"/>
              <w:jc w:val="center"/>
            </w:pPr>
            <w:r w:rsidRPr="0013207E">
              <w:t>To Do</w:t>
            </w:r>
          </w:p>
        </w:tc>
        <w:tc>
          <w:tcPr>
            <w:tcW w:w="2398" w:type="dxa"/>
            <w:vAlign w:val="center"/>
          </w:tcPr>
          <w:p w14:paraId="4A4C2B32" w14:textId="77777777" w:rsidR="006D2654" w:rsidRPr="0013207E" w:rsidRDefault="006D2654" w:rsidP="00C909F2">
            <w:pPr>
              <w:shd w:val="clear" w:color="auto" w:fill="FFFFFF" w:themeFill="background1"/>
              <w:spacing w:before="0"/>
              <w:jc w:val="center"/>
            </w:pPr>
            <w:r w:rsidRPr="0013207E">
              <w:t>Where to find it, contacts, etc.</w:t>
            </w:r>
          </w:p>
        </w:tc>
        <w:tc>
          <w:tcPr>
            <w:tcW w:w="481" w:type="dxa"/>
            <w:textDirection w:val="tbRl"/>
            <w:vAlign w:val="center"/>
          </w:tcPr>
          <w:p w14:paraId="6722095C" w14:textId="77777777" w:rsidR="006D2654" w:rsidRPr="0013207E" w:rsidRDefault="006D2654" w:rsidP="00C909F2">
            <w:pPr>
              <w:shd w:val="clear" w:color="auto" w:fill="FFFFFF" w:themeFill="background1"/>
              <w:spacing w:before="0"/>
              <w:ind w:left="113" w:right="113"/>
              <w:jc w:val="center"/>
            </w:pPr>
            <w:r w:rsidRPr="0013207E">
              <w:t>Done</w:t>
            </w:r>
          </w:p>
        </w:tc>
        <w:tc>
          <w:tcPr>
            <w:tcW w:w="509" w:type="dxa"/>
            <w:textDirection w:val="tbRl"/>
            <w:vAlign w:val="center"/>
          </w:tcPr>
          <w:p w14:paraId="1FCE0A5B" w14:textId="77777777" w:rsidR="006D2654" w:rsidRPr="0013207E" w:rsidRDefault="006D2654" w:rsidP="00C909F2">
            <w:pPr>
              <w:shd w:val="clear" w:color="auto" w:fill="FFFFFF" w:themeFill="background1"/>
              <w:spacing w:before="0"/>
              <w:ind w:left="113" w:right="113"/>
              <w:jc w:val="center"/>
            </w:pPr>
            <w:r w:rsidRPr="0013207E">
              <w:t>Assigned</w:t>
            </w:r>
          </w:p>
        </w:tc>
        <w:tc>
          <w:tcPr>
            <w:tcW w:w="3754" w:type="dxa"/>
            <w:vAlign w:val="center"/>
          </w:tcPr>
          <w:p w14:paraId="3E70092B" w14:textId="77777777" w:rsidR="006D2654" w:rsidRPr="0013207E" w:rsidRDefault="006D2654" w:rsidP="00C909F2">
            <w:pPr>
              <w:shd w:val="clear" w:color="auto" w:fill="FFFFFF" w:themeFill="background1"/>
              <w:spacing w:before="0"/>
              <w:jc w:val="center"/>
            </w:pPr>
            <w:r w:rsidRPr="0013207E">
              <w:t>Next steps, assigned to, follow up, dates, not applicable, etc.</w:t>
            </w:r>
          </w:p>
        </w:tc>
      </w:tr>
      <w:tr w:rsidR="006D2654" w:rsidRPr="0013207E" w14:paraId="13C0349D" w14:textId="77777777" w:rsidTr="00702F7C">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4282A92B" w14:textId="77777777" w:rsidR="006D2654" w:rsidRPr="0013207E" w:rsidRDefault="006D2654" w:rsidP="00C909F2">
            <w:pPr>
              <w:shd w:val="clear" w:color="auto" w:fill="FFFFFF" w:themeFill="background1"/>
              <w:spacing w:before="0"/>
              <w:jc w:val="center"/>
            </w:pPr>
            <w:r w:rsidRPr="0013207E">
              <w:t>1</w:t>
            </w:r>
          </w:p>
        </w:tc>
        <w:tc>
          <w:tcPr>
            <w:tcW w:w="1859" w:type="dxa"/>
            <w:vAlign w:val="center"/>
          </w:tcPr>
          <w:p w14:paraId="29A0AB5E" w14:textId="56463550" w:rsidR="006D2654" w:rsidRPr="0013207E" w:rsidRDefault="006D2654" w:rsidP="00C909F2">
            <w:pPr>
              <w:shd w:val="clear" w:color="auto" w:fill="FFFFFF" w:themeFill="background1"/>
              <w:spacing w:before="0"/>
            </w:pPr>
            <w:r w:rsidRPr="0013207E">
              <w:t xml:space="preserve">Obtain and review school-related gun violence </w:t>
            </w:r>
            <w:r w:rsidRPr="0013207E">
              <w:lastRenderedPageBreak/>
              <w:t>prevention plans</w:t>
            </w:r>
            <w:r w:rsidR="00F7666C">
              <w:t>.</w:t>
            </w:r>
            <w:r w:rsidRPr="0013207E">
              <w:t xml:space="preserve"> </w:t>
            </w:r>
          </w:p>
        </w:tc>
        <w:tc>
          <w:tcPr>
            <w:tcW w:w="2398" w:type="dxa"/>
            <w:vAlign w:val="center"/>
          </w:tcPr>
          <w:p w14:paraId="13DAF956" w14:textId="77777777" w:rsidR="006D2654" w:rsidRPr="0013207E" w:rsidRDefault="006D2654" w:rsidP="00C909F2">
            <w:pPr>
              <w:shd w:val="clear" w:color="auto" w:fill="FFFFFF" w:themeFill="background1"/>
              <w:spacing w:before="0"/>
            </w:pPr>
          </w:p>
        </w:tc>
        <w:tc>
          <w:tcPr>
            <w:tcW w:w="481" w:type="dxa"/>
            <w:vAlign w:val="center"/>
          </w:tcPr>
          <w:p w14:paraId="529C16F5" w14:textId="77777777" w:rsidR="006D2654" w:rsidRPr="0013207E" w:rsidRDefault="006D2654" w:rsidP="00C909F2">
            <w:pPr>
              <w:shd w:val="clear" w:color="auto" w:fill="FFFFFF" w:themeFill="background1"/>
              <w:spacing w:before="0"/>
            </w:pPr>
          </w:p>
        </w:tc>
        <w:tc>
          <w:tcPr>
            <w:tcW w:w="509" w:type="dxa"/>
            <w:vAlign w:val="center"/>
          </w:tcPr>
          <w:p w14:paraId="4929901E" w14:textId="77777777" w:rsidR="006D2654" w:rsidRPr="0013207E" w:rsidRDefault="006D2654" w:rsidP="00C909F2">
            <w:pPr>
              <w:shd w:val="clear" w:color="auto" w:fill="FFFFFF" w:themeFill="background1"/>
              <w:spacing w:before="0"/>
              <w:jc w:val="center"/>
            </w:pPr>
          </w:p>
        </w:tc>
        <w:tc>
          <w:tcPr>
            <w:tcW w:w="3754" w:type="dxa"/>
            <w:vAlign w:val="center"/>
          </w:tcPr>
          <w:p w14:paraId="5A8AA3F1" w14:textId="77777777" w:rsidR="006D2654" w:rsidRPr="0013207E" w:rsidRDefault="006D2654" w:rsidP="00C909F2">
            <w:pPr>
              <w:shd w:val="clear" w:color="auto" w:fill="FFFFFF" w:themeFill="background1"/>
              <w:spacing w:before="0"/>
            </w:pPr>
          </w:p>
        </w:tc>
      </w:tr>
      <w:tr w:rsidR="006D2654" w:rsidRPr="0013207E" w14:paraId="5319E83A" w14:textId="77777777" w:rsidTr="00702F7C">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4FAF1944" w14:textId="77777777" w:rsidR="006D2654" w:rsidRPr="0013207E" w:rsidRDefault="006D2654" w:rsidP="00C909F2">
            <w:pPr>
              <w:shd w:val="clear" w:color="auto" w:fill="FFFFFF" w:themeFill="background1"/>
              <w:spacing w:before="0"/>
              <w:jc w:val="center"/>
            </w:pPr>
            <w:r w:rsidRPr="0013207E">
              <w:lastRenderedPageBreak/>
              <w:t>2</w:t>
            </w:r>
          </w:p>
        </w:tc>
        <w:tc>
          <w:tcPr>
            <w:tcW w:w="1859" w:type="dxa"/>
            <w:vAlign w:val="center"/>
          </w:tcPr>
          <w:p w14:paraId="0B692251" w14:textId="4C902284" w:rsidR="006D2654" w:rsidRPr="0013207E" w:rsidRDefault="006D2654" w:rsidP="00C909F2">
            <w:pPr>
              <w:shd w:val="clear" w:color="auto" w:fill="FFFFFF" w:themeFill="background1"/>
              <w:spacing w:before="0"/>
            </w:pPr>
            <w:r w:rsidRPr="0013207E">
              <w:t>Discuss approaches to and mutual opportunities for support on gun violence with organizations championing civil rights, countering gun violence, supporting parent</w:t>
            </w:r>
            <w:r w:rsidR="00F7666C">
              <w:t>s, and promoting student health.</w:t>
            </w:r>
          </w:p>
        </w:tc>
        <w:tc>
          <w:tcPr>
            <w:tcW w:w="2398" w:type="dxa"/>
            <w:vAlign w:val="center"/>
          </w:tcPr>
          <w:p w14:paraId="5B564462" w14:textId="77777777" w:rsidR="006D2654" w:rsidRPr="0013207E" w:rsidRDefault="006D2654" w:rsidP="00C909F2">
            <w:pPr>
              <w:shd w:val="clear" w:color="auto" w:fill="FFFFFF" w:themeFill="background1"/>
              <w:spacing w:before="0"/>
            </w:pPr>
          </w:p>
        </w:tc>
        <w:tc>
          <w:tcPr>
            <w:tcW w:w="481" w:type="dxa"/>
            <w:vAlign w:val="center"/>
          </w:tcPr>
          <w:p w14:paraId="178A3DF8" w14:textId="77777777" w:rsidR="006D2654" w:rsidRPr="0013207E" w:rsidRDefault="006D2654" w:rsidP="00C909F2">
            <w:pPr>
              <w:shd w:val="clear" w:color="auto" w:fill="FFFFFF" w:themeFill="background1"/>
              <w:spacing w:before="0"/>
            </w:pPr>
          </w:p>
        </w:tc>
        <w:tc>
          <w:tcPr>
            <w:tcW w:w="509" w:type="dxa"/>
            <w:vAlign w:val="center"/>
          </w:tcPr>
          <w:p w14:paraId="2D7808D2" w14:textId="77777777" w:rsidR="006D2654" w:rsidRPr="0013207E" w:rsidRDefault="006D2654" w:rsidP="00C909F2">
            <w:pPr>
              <w:shd w:val="clear" w:color="auto" w:fill="FFFFFF" w:themeFill="background1"/>
              <w:spacing w:before="0"/>
            </w:pPr>
          </w:p>
        </w:tc>
        <w:tc>
          <w:tcPr>
            <w:tcW w:w="3754" w:type="dxa"/>
            <w:vAlign w:val="center"/>
          </w:tcPr>
          <w:p w14:paraId="70F71CD4" w14:textId="77777777" w:rsidR="006D2654" w:rsidRPr="0013207E" w:rsidRDefault="006D2654" w:rsidP="00C909F2">
            <w:pPr>
              <w:shd w:val="clear" w:color="auto" w:fill="FFFFFF" w:themeFill="background1"/>
              <w:spacing w:before="0"/>
            </w:pPr>
          </w:p>
        </w:tc>
      </w:tr>
    </w:tbl>
    <w:p w14:paraId="3B3A2C86" w14:textId="77777777" w:rsidR="006D2654" w:rsidRPr="0013207E" w:rsidRDefault="006D2654" w:rsidP="006D2654">
      <w:pPr>
        <w:spacing w:line="240" w:lineRule="auto"/>
      </w:pPr>
    </w:p>
    <w:p w14:paraId="6D0F1C80" w14:textId="77777777" w:rsidR="006D2654" w:rsidRPr="006D2654" w:rsidRDefault="006D2654" w:rsidP="006D2654"/>
    <w:p w14:paraId="2D352F6E" w14:textId="7D5B567C" w:rsidR="006D2654" w:rsidRPr="006D2654" w:rsidRDefault="006D2654" w:rsidP="006D2654"/>
    <w:p w14:paraId="67C7753B" w14:textId="77777777" w:rsidR="004F1061" w:rsidRPr="00056489" w:rsidRDefault="004F1061">
      <w:pPr>
        <w:shd w:val="clear" w:color="auto" w:fill="auto"/>
        <w:spacing w:before="0" w:after="160" w:line="259" w:lineRule="auto"/>
        <w:rPr>
          <w:rFonts w:eastAsia="Times" w:cs="Times New Roman"/>
          <w:b/>
          <w:color w:val="000000" w:themeColor="text1"/>
          <w:szCs w:val="24"/>
        </w:rPr>
      </w:pPr>
      <w:r w:rsidRPr="00056489">
        <w:rPr>
          <w:rFonts w:eastAsia="Times" w:cs="Times New Roman"/>
          <w:color w:val="000000" w:themeColor="text1"/>
          <w:szCs w:val="24"/>
        </w:rPr>
        <w:br w:type="page"/>
      </w:r>
    </w:p>
    <w:p w14:paraId="33EC44DB" w14:textId="4AB0E615" w:rsidR="131CC776" w:rsidRPr="00056489" w:rsidRDefault="781BF1DA" w:rsidP="2140B988">
      <w:pPr>
        <w:pStyle w:val="Heading1"/>
        <w:rPr>
          <w:rFonts w:cs="Times New Roman"/>
          <w:color w:val="000000" w:themeColor="text1"/>
          <w:szCs w:val="24"/>
        </w:rPr>
      </w:pPr>
      <w:bookmarkStart w:id="54" w:name="_3zqqx6yxgu0u" w:colFirst="0" w:colLast="0"/>
      <w:bookmarkStart w:id="55" w:name="_djrtkz6yayuh" w:colFirst="0" w:colLast="0"/>
      <w:bookmarkStart w:id="56" w:name="_m0refzvevs21"/>
      <w:bookmarkStart w:id="57" w:name="_apcu34mwy0a7"/>
      <w:bookmarkStart w:id="58" w:name="_of4c9e1ncat4"/>
      <w:bookmarkStart w:id="59" w:name="_qppjlzutq88e" w:colFirst="0" w:colLast="0"/>
      <w:bookmarkStart w:id="60" w:name="_vr3awo5zq3mq" w:colFirst="0" w:colLast="0"/>
      <w:bookmarkStart w:id="61" w:name="_Toc157685988"/>
      <w:bookmarkEnd w:id="54"/>
      <w:bookmarkEnd w:id="55"/>
      <w:bookmarkEnd w:id="56"/>
      <w:bookmarkEnd w:id="57"/>
      <w:bookmarkEnd w:id="58"/>
      <w:bookmarkEnd w:id="59"/>
      <w:bookmarkEnd w:id="60"/>
      <w:r w:rsidRPr="00056489">
        <w:rPr>
          <w:rFonts w:cs="Times New Roman"/>
          <w:color w:val="000000" w:themeColor="text1"/>
          <w:szCs w:val="24"/>
        </w:rPr>
        <w:lastRenderedPageBreak/>
        <w:t>I</w:t>
      </w:r>
      <w:r w:rsidR="00794C0E" w:rsidRPr="00056489">
        <w:rPr>
          <w:rFonts w:cs="Times New Roman"/>
          <w:color w:val="000000" w:themeColor="text1"/>
          <w:szCs w:val="24"/>
        </w:rPr>
        <w:t>I</w:t>
      </w:r>
      <w:r w:rsidRPr="00056489">
        <w:rPr>
          <w:rFonts w:cs="Times New Roman"/>
          <w:color w:val="000000" w:themeColor="text1"/>
          <w:szCs w:val="24"/>
        </w:rPr>
        <w:t>I. Part Two: Gun Violence Preparation</w:t>
      </w:r>
      <w:bookmarkStart w:id="62" w:name="_5b8wlp8rqhnl"/>
      <w:bookmarkEnd w:id="61"/>
      <w:bookmarkEnd w:id="62"/>
    </w:p>
    <w:p w14:paraId="28F1CCA0" w14:textId="646A3CD2" w:rsidR="006A4CBB" w:rsidRPr="00056489" w:rsidRDefault="000E64B9" w:rsidP="006A4CBB">
      <w:pPr>
        <w:rPr>
          <w:color w:val="000000" w:themeColor="text1"/>
        </w:rPr>
      </w:pPr>
      <w:r w:rsidRPr="00056489">
        <w:rPr>
          <w:color w:val="000000" w:themeColor="text1"/>
        </w:rPr>
        <w:t xml:space="preserve">For state affiliate leaders and staff, and for local leaders, staff, and building representatives, preparation includes both Association-focused and school-related work. The Association should not be responsible for developing a school district or university </w:t>
      </w:r>
      <w:r w:rsidR="007A6DD1" w:rsidRPr="00056489">
        <w:rPr>
          <w:color w:val="000000" w:themeColor="text1"/>
        </w:rPr>
        <w:t>emergency plan, for example, but we need to know what those plans consist of, where we and our members fit in, and how to assess and improve them. At the same time, we know from experience that affiliates that have prepared to respond to incidents of gun violence</w:t>
      </w:r>
      <w:r w:rsidR="00337CAF" w:rsidRPr="00056489">
        <w:rPr>
          <w:color w:val="000000" w:themeColor="text1"/>
        </w:rPr>
        <w:t>—including having</w:t>
      </w:r>
      <w:r w:rsidR="00EB4790" w:rsidRPr="00056489">
        <w:rPr>
          <w:color w:val="000000" w:themeColor="text1"/>
        </w:rPr>
        <w:t xml:space="preserve"> their own protocols in place—</w:t>
      </w:r>
      <w:r w:rsidR="007A6DD1" w:rsidRPr="00056489">
        <w:rPr>
          <w:color w:val="000000" w:themeColor="text1"/>
        </w:rPr>
        <w:t xml:space="preserve"> are much better able to support students, members, and families in the short, medium and long term.</w:t>
      </w:r>
    </w:p>
    <w:p w14:paraId="48D59FB0" w14:textId="4C2393B2" w:rsidR="00D53CC5" w:rsidRPr="00056489" w:rsidRDefault="00D53CC5" w:rsidP="00D53CC5">
      <w:pPr>
        <w:pStyle w:val="Heading2"/>
        <w:ind w:left="0"/>
        <w:rPr>
          <w:color w:val="000000" w:themeColor="text1"/>
        </w:rPr>
      </w:pPr>
      <w:bookmarkStart w:id="63" w:name="_Toc157685989"/>
      <w:r w:rsidRPr="00056489">
        <w:rPr>
          <w:color w:val="000000" w:themeColor="text1"/>
          <w:u w:val="single"/>
        </w:rPr>
        <w:t>A. Use Evidence-Based Approaches to Security</w:t>
      </w:r>
      <w:bookmarkEnd w:id="63"/>
      <w:r w:rsidRPr="00056489">
        <w:rPr>
          <w:color w:val="000000" w:themeColor="text1"/>
          <w:u w:val="single"/>
        </w:rPr>
        <w:t xml:space="preserve"> </w:t>
      </w:r>
    </w:p>
    <w:p w14:paraId="213C027B" w14:textId="7FF72F46" w:rsidR="004A4731" w:rsidRPr="00056489" w:rsidRDefault="00E94524" w:rsidP="00D53CC5">
      <w:pPr>
        <w:shd w:val="clear" w:color="auto" w:fill="auto"/>
        <w:rPr>
          <w:color w:val="000000" w:themeColor="text1"/>
        </w:rPr>
      </w:pPr>
      <w:r w:rsidRPr="00E94524">
        <w:rPr>
          <w:noProof/>
          <w:color w:val="000000" w:themeColor="text1"/>
        </w:rPr>
        <mc:AlternateContent>
          <mc:Choice Requires="wps">
            <w:drawing>
              <wp:anchor distT="45720" distB="45720" distL="114300" distR="114300" simplePos="0" relativeHeight="251702272" behindDoc="0" locked="0" layoutInCell="1" allowOverlap="1" wp14:anchorId="48DD9C52" wp14:editId="212CC8E5">
                <wp:simplePos x="0" y="0"/>
                <wp:positionH relativeFrom="column">
                  <wp:posOffset>2603906</wp:posOffset>
                </wp:positionH>
                <wp:positionV relativeFrom="paragraph">
                  <wp:posOffset>83617</wp:posOffset>
                </wp:positionV>
                <wp:extent cx="3063875" cy="1404620"/>
                <wp:effectExtent l="0" t="0" r="22225" b="1079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3875" cy="1404620"/>
                        </a:xfrm>
                        <a:prstGeom prst="rect">
                          <a:avLst/>
                        </a:prstGeom>
                        <a:solidFill>
                          <a:srgbClr val="FFFFFF"/>
                        </a:solidFill>
                        <a:ln w="9525">
                          <a:solidFill>
                            <a:srgbClr val="000000"/>
                          </a:solidFill>
                          <a:miter lim="800000"/>
                          <a:headEnd/>
                          <a:tailEnd/>
                        </a:ln>
                      </wps:spPr>
                      <wps:txbx>
                        <w:txbxContent>
                          <w:p w14:paraId="087C9153" w14:textId="7469EFDB" w:rsidR="00974367" w:rsidRDefault="00974367" w:rsidP="005E1279">
                            <w:pPr>
                              <w:spacing w:before="120" w:after="120"/>
                              <w:rPr>
                                <w:color w:val="000000" w:themeColor="text1"/>
                              </w:rPr>
                            </w:pPr>
                            <w:r w:rsidRPr="00056489">
                              <w:rPr>
                                <w:color w:val="000000" w:themeColor="text1"/>
                              </w:rPr>
                              <w:t>NEA opposes prison-like school environments that employ metal detectors, random searches, and other building and design elements that diminish a thriving and nurturing school climate.</w:t>
                            </w:r>
                          </w:p>
                          <w:p w14:paraId="1F23A5BD" w14:textId="5612CA0F" w:rsidR="00974367" w:rsidRPr="00AC08DF" w:rsidRDefault="00974367" w:rsidP="005E1279">
                            <w:pPr>
                              <w:spacing w:before="120" w:after="120"/>
                              <w:rPr>
                                <w:sz w:val="20"/>
                                <w:szCs w:val="20"/>
                              </w:rPr>
                            </w:pPr>
                            <w:r w:rsidRPr="00AC08DF">
                              <w:rPr>
                                <w:color w:val="000000" w:themeColor="text1"/>
                                <w:sz w:val="20"/>
                                <w:szCs w:val="20"/>
                              </w:rPr>
                              <w:t>National Education Association, Policy on Safe, Just, and Equitable Schools. https://www.nea.org/sites/default/files/2023-07/policy-statements-2023-2024.pdf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DD9C52" id="_x0000_s1032" type="#_x0000_t202" style="position:absolute;margin-left:205.05pt;margin-top:6.6pt;width:241.25pt;height:110.6pt;z-index:251702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">
                <v:textbox style="mso-fit-shape-to-text:t">
                  <w:txbxContent>
                    <w:p w14:paraId="087C9153" w14:textId="7469EFDB" w:rsidR="00974367" w:rsidRDefault="00974367" w:rsidP="005E1279">
                      <w:pPr>
                        <w:spacing w:before="120" w:after="120"/>
                        <w:rPr>
                          <w:color w:val="000000" w:themeColor="text1"/>
                        </w:rPr>
                      </w:pPr>
                      <w:r w:rsidRPr="00056489">
                        <w:rPr>
                          <w:color w:val="000000" w:themeColor="text1"/>
                        </w:rPr>
                        <w:t>NEA opposes prison-like school environments that employ metal detectors, random searches, and other building and design elements that diminish a thriving and nurturing school climate.</w:t>
                      </w:r>
                    </w:p>
                    <w:p w14:paraId="1F23A5BD" w14:textId="5612CA0F" w:rsidR="00974367" w:rsidRPr="00AC08DF" w:rsidRDefault="00974367" w:rsidP="005E1279">
                      <w:pPr>
                        <w:spacing w:before="120" w:after="120"/>
                        <w:rPr>
                          <w:sz w:val="20"/>
                          <w:szCs w:val="20"/>
                        </w:rPr>
                      </w:pPr>
                      <w:r w:rsidRPr="00AC08DF">
                        <w:rPr>
                          <w:color w:val="000000" w:themeColor="text1"/>
                          <w:sz w:val="20"/>
                          <w:szCs w:val="20"/>
                        </w:rPr>
                        <w:t>National Education Association, Policy on Safe, Just, and Equitable Schools. https://www.nea.org/sites/default/files/2023-07/policy-statements-2023-2024.pdf</w:t>
                      </w:r>
                    </w:p>
                  </w:txbxContent>
                </v:textbox>
                <w10:wrap type="square"/>
              </v:shape>
            </w:pict>
          </mc:Fallback>
        </mc:AlternateContent>
      </w:r>
      <w:r w:rsidR="00D53CC5" w:rsidRPr="00056489">
        <w:rPr>
          <w:color w:val="000000" w:themeColor="text1"/>
        </w:rPr>
        <w:t>Physical security is a critical intervention to keep guns out of schools. Technology-based safety measures</w:t>
      </w:r>
      <w:r w:rsidR="004A4731" w:rsidRPr="00056489">
        <w:rPr>
          <w:color w:val="000000" w:themeColor="text1"/>
        </w:rPr>
        <w:t xml:space="preserve"> </w:t>
      </w:r>
      <w:r w:rsidR="00D53CC5" w:rsidRPr="00056489">
        <w:rPr>
          <w:color w:val="000000" w:themeColor="text1"/>
        </w:rPr>
        <w:t>have evolved over the last decade and are increasingly common in schools in recent years.</w:t>
      </w:r>
      <w:r w:rsidR="00D53CC5" w:rsidRPr="00056489">
        <w:rPr>
          <w:color w:val="000000" w:themeColor="text1"/>
          <w:vertAlign w:val="superscript"/>
        </w:rPr>
        <w:footnoteReference w:id="73"/>
      </w:r>
      <w:r w:rsidR="00D53CC5" w:rsidRPr="00056489">
        <w:rPr>
          <w:color w:val="000000" w:themeColor="text1"/>
        </w:rPr>
        <w:t xml:space="preserve"> Such measures include bulletproof windows, metal detectors, artificial intelligence for weapon</w:t>
      </w:r>
      <w:r w:rsidR="004A4731" w:rsidRPr="00056489">
        <w:rPr>
          <w:color w:val="000000" w:themeColor="text1"/>
        </w:rPr>
        <w:t>s</w:t>
      </w:r>
      <w:r w:rsidR="00D53CC5" w:rsidRPr="00056489">
        <w:rPr>
          <w:color w:val="000000" w:themeColor="text1"/>
        </w:rPr>
        <w:t xml:space="preserve"> detection, security cameras, and facial recognition technology. The effectiveness of some of these approaches has not yet been well-researched</w:t>
      </w:r>
      <w:r w:rsidR="0040679E" w:rsidRPr="00056489">
        <w:rPr>
          <w:color w:val="000000" w:themeColor="text1"/>
        </w:rPr>
        <w:t xml:space="preserve">, while we know that </w:t>
      </w:r>
      <w:r w:rsidR="0040679E" w:rsidRPr="00056489">
        <w:rPr>
          <w:rFonts w:eastAsia="Times"/>
          <w:color w:val="000000" w:themeColor="text1"/>
        </w:rPr>
        <w:t>security equipment can negatively affect students.</w:t>
      </w:r>
      <w:r w:rsidR="0040679E" w:rsidRPr="00056489">
        <w:rPr>
          <w:rFonts w:eastAsia="Times"/>
          <w:color w:val="000000" w:themeColor="text1"/>
          <w:vertAlign w:val="superscript"/>
        </w:rPr>
        <w:footnoteReference w:id="74"/>
      </w:r>
      <w:r w:rsidR="0040679E" w:rsidRPr="00056489">
        <w:rPr>
          <w:rFonts w:eastAsia="Times"/>
          <w:color w:val="000000" w:themeColor="text1"/>
        </w:rPr>
        <w:t xml:space="preserve"> </w:t>
      </w:r>
      <w:r w:rsidR="004A4731" w:rsidRPr="00056489">
        <w:rPr>
          <w:color w:val="000000" w:themeColor="text1"/>
        </w:rPr>
        <w:t xml:space="preserve">NEA recognizes the significance of physical school facilities as a reflection of what educators want our schools to be—welcoming, inclusive, and supportive </w:t>
      </w:r>
      <w:r w:rsidR="004A4731" w:rsidRPr="00056489">
        <w:rPr>
          <w:color w:val="000000" w:themeColor="text1"/>
        </w:rPr>
        <w:lastRenderedPageBreak/>
        <w:t>environments for our students, parents/guardians, and communities.</w:t>
      </w:r>
      <w:r w:rsidR="00491CEF" w:rsidRPr="00056489">
        <w:rPr>
          <w:rStyle w:val="FootnoteReference"/>
          <w:color w:val="000000" w:themeColor="text1"/>
        </w:rPr>
        <w:footnoteReference w:id="75"/>
      </w:r>
      <w:r w:rsidR="004A4731" w:rsidRPr="00056489">
        <w:rPr>
          <w:color w:val="000000" w:themeColor="text1"/>
        </w:rPr>
        <w:t xml:space="preserve"> </w:t>
      </w:r>
      <w:r w:rsidR="00491CEF" w:rsidRPr="00056489">
        <w:rPr>
          <w:color w:val="000000" w:themeColor="text1"/>
        </w:rPr>
        <w:t>For these reasons, NEA opposes prison-like school environments that employ metal detectors, random searches, and other building and design elements that diminish a thriving and nurturing school climate.</w:t>
      </w:r>
      <w:r w:rsidR="00491CEF" w:rsidRPr="00056489">
        <w:rPr>
          <w:rStyle w:val="FootnoteReference"/>
          <w:color w:val="000000" w:themeColor="text1"/>
        </w:rPr>
        <w:footnoteReference w:id="76"/>
      </w:r>
      <w:r w:rsidR="005D3D64">
        <w:rPr>
          <w:color w:val="000000" w:themeColor="text1"/>
        </w:rPr>
        <w:t xml:space="preserve"> </w:t>
      </w:r>
    </w:p>
    <w:p w14:paraId="54A9512F" w14:textId="77777777" w:rsidR="00D53CC5" w:rsidRPr="00056489" w:rsidRDefault="00D53CC5" w:rsidP="00D53CC5">
      <w:pPr>
        <w:shd w:val="clear" w:color="auto" w:fill="auto"/>
        <w:spacing w:before="0"/>
        <w:rPr>
          <w:rFonts w:eastAsia="Times"/>
          <w:color w:val="000000" w:themeColor="text1"/>
        </w:rPr>
      </w:pPr>
    </w:p>
    <w:p w14:paraId="7E9C6218" w14:textId="73566785" w:rsidR="00D53CC5" w:rsidRPr="00056489" w:rsidRDefault="0040679E" w:rsidP="00D53CC5">
      <w:pPr>
        <w:shd w:val="clear" w:color="auto" w:fill="auto"/>
        <w:spacing w:before="0"/>
        <w:rPr>
          <w:rFonts w:eastAsia="Times"/>
          <w:color w:val="000000" w:themeColor="text1"/>
        </w:rPr>
      </w:pPr>
      <w:r w:rsidRPr="00056489">
        <w:rPr>
          <w:rFonts w:eastAsia="Times"/>
          <w:color w:val="000000" w:themeColor="text1"/>
        </w:rPr>
        <w:t>Hardening schools carries the p</w:t>
      </w:r>
      <w:r w:rsidR="00D53CC5" w:rsidRPr="00056489">
        <w:rPr>
          <w:rFonts w:eastAsia="Times"/>
          <w:color w:val="000000" w:themeColor="text1"/>
        </w:rPr>
        <w:t>otential for disproportionate impacts on particular groups, including students of color who could be discriminatorily singled out and people with disabilities, who, for example, could be negatively impacted by approaches such as metal detectors and narrow single-entry points without handicap accessibility. Additionally, when physical security technologies are used, it is important to ensure that they are well-maintained, and that staff are trained in their proper use.</w:t>
      </w:r>
    </w:p>
    <w:p w14:paraId="506C33BF" w14:textId="54CE564C" w:rsidR="00D53CC5" w:rsidRPr="00056489" w:rsidRDefault="00D53CC5" w:rsidP="00D53CC5">
      <w:pPr>
        <w:rPr>
          <w:color w:val="000000" w:themeColor="text1"/>
        </w:rPr>
      </w:pPr>
      <w:r w:rsidRPr="00056489">
        <w:rPr>
          <w:color w:val="000000" w:themeColor="text1"/>
        </w:rPr>
        <w:t xml:space="preserve">Here are more details about common school </w:t>
      </w:r>
      <w:r w:rsidR="0040679E" w:rsidRPr="00056489">
        <w:rPr>
          <w:color w:val="000000" w:themeColor="text1"/>
        </w:rPr>
        <w:t xml:space="preserve">security </w:t>
      </w:r>
      <w:r w:rsidRPr="00056489">
        <w:rPr>
          <w:color w:val="000000" w:themeColor="text1"/>
        </w:rPr>
        <w:t>measures, including some mentioned above:</w:t>
      </w:r>
    </w:p>
    <w:p w14:paraId="6209F822" w14:textId="348DAE82" w:rsidR="00D53CC5" w:rsidRPr="00056489" w:rsidRDefault="00D53CC5" w:rsidP="00007606">
      <w:pPr>
        <w:numPr>
          <w:ilvl w:val="0"/>
          <w:numId w:val="34"/>
        </w:numPr>
        <w:rPr>
          <w:i/>
          <w:iCs/>
          <w:color w:val="000000" w:themeColor="text1"/>
        </w:rPr>
      </w:pPr>
      <w:r w:rsidRPr="00056489">
        <w:rPr>
          <w:b/>
          <w:bCs/>
          <w:color w:val="000000" w:themeColor="text1"/>
        </w:rPr>
        <w:t>Entryways and Locks:</w:t>
      </w:r>
      <w:r w:rsidRPr="00056489">
        <w:rPr>
          <w:i/>
          <w:iCs/>
          <w:color w:val="000000" w:themeColor="text1"/>
        </w:rPr>
        <w:t xml:space="preserve"> </w:t>
      </w:r>
      <w:r w:rsidRPr="00056489">
        <w:rPr>
          <w:color w:val="000000" w:themeColor="text1"/>
        </w:rPr>
        <w:t>The most effective physical security measures are access control measures that keep shooters out of schools in the first place. Most experts, including members of the Marjory Stoneman Douglas High School Public Safety Commission and the Sandy Hook Advisory Commission, agree that the ability to control access should be a component of every school security plan.</w:t>
      </w:r>
      <w:r w:rsidRPr="00056489">
        <w:rPr>
          <w:color w:val="000000" w:themeColor="text1"/>
          <w:vertAlign w:val="superscript"/>
        </w:rPr>
        <w:footnoteReference w:id="77"/>
      </w:r>
      <w:r w:rsidRPr="00056489">
        <w:rPr>
          <w:color w:val="000000" w:themeColor="text1"/>
        </w:rPr>
        <w:t xml:space="preserve"> Strategies for preventing unauthorized access to schools include security fencing, single access points, and simply ensuring that all exit-point doors are self-closing and lock upon closing. State legislatures should provide funding for access control measures for schools to ensure that would-be shooters cannot have easy access. </w:t>
      </w:r>
      <w:r w:rsidR="0040679E" w:rsidRPr="00056489">
        <w:rPr>
          <w:color w:val="000000" w:themeColor="text1"/>
        </w:rPr>
        <w:t xml:space="preserve">Internal door locks can serve as </w:t>
      </w:r>
      <w:r w:rsidRPr="00056489">
        <w:rPr>
          <w:color w:val="000000" w:themeColor="text1"/>
        </w:rPr>
        <w:t>a secondary measure</w:t>
      </w:r>
      <w:r w:rsidR="0040679E" w:rsidRPr="00056489">
        <w:rPr>
          <w:color w:val="000000" w:themeColor="text1"/>
        </w:rPr>
        <w:t xml:space="preserve">; they </w:t>
      </w:r>
      <w:r w:rsidRPr="00056489">
        <w:rPr>
          <w:color w:val="000000" w:themeColor="text1"/>
        </w:rPr>
        <w:t xml:space="preserve">enable educators to lock doors from the inside. This protects students and allows law enforcement groups time to neutralize any potential threat. At Sandy Hook Elementary School and Marjory Stoneman Douglas High School, lack of dual-locking or inside-locking classroom doors exposed educators and students to danger. </w:t>
      </w:r>
    </w:p>
    <w:p w14:paraId="338110B6" w14:textId="78C688F6" w:rsidR="00D53CC5" w:rsidRPr="00056489" w:rsidRDefault="00D53CC5" w:rsidP="00007606">
      <w:pPr>
        <w:numPr>
          <w:ilvl w:val="0"/>
          <w:numId w:val="34"/>
        </w:numPr>
        <w:rPr>
          <w:i/>
          <w:color w:val="000000" w:themeColor="text1"/>
        </w:rPr>
      </w:pPr>
      <w:r w:rsidRPr="00056489">
        <w:rPr>
          <w:b/>
          <w:bCs/>
          <w:color w:val="000000" w:themeColor="text1"/>
        </w:rPr>
        <w:t>Alarms/Alert Systems:</w:t>
      </w:r>
      <w:r w:rsidRPr="00056489">
        <w:rPr>
          <w:i/>
          <w:iCs/>
          <w:color w:val="000000" w:themeColor="text1"/>
        </w:rPr>
        <w:t xml:space="preserve"> </w:t>
      </w:r>
      <w:r w:rsidRPr="00056489">
        <w:rPr>
          <w:rFonts w:eastAsia="Times"/>
          <w:color w:val="000000" w:themeColor="text1"/>
        </w:rPr>
        <w:t xml:space="preserve">Alert systems to warn students and staff about an active shooter in a school should be checked and updated regularly and should differ from everyday announcements. In </w:t>
      </w:r>
      <w:r w:rsidR="00BB2467" w:rsidRPr="00056489">
        <w:rPr>
          <w:rFonts w:eastAsia="Times"/>
          <w:color w:val="000000" w:themeColor="text1"/>
        </w:rPr>
        <w:t>the</w:t>
      </w:r>
      <w:r w:rsidRPr="00056489">
        <w:rPr>
          <w:rFonts w:eastAsia="Times"/>
          <w:color w:val="000000" w:themeColor="text1"/>
        </w:rPr>
        <w:t xml:space="preserve"> </w:t>
      </w:r>
      <w:r w:rsidR="00BB2467" w:rsidRPr="00056489">
        <w:rPr>
          <w:rFonts w:eastAsia="Times"/>
          <w:color w:val="000000" w:themeColor="text1"/>
        </w:rPr>
        <w:t xml:space="preserve">May 2022 </w:t>
      </w:r>
      <w:r w:rsidRPr="00056489">
        <w:rPr>
          <w:rFonts w:eastAsia="Times"/>
          <w:color w:val="000000" w:themeColor="text1"/>
        </w:rPr>
        <w:t>mass school shooting</w:t>
      </w:r>
      <w:r w:rsidR="00BB2467" w:rsidRPr="00056489">
        <w:rPr>
          <w:rFonts w:eastAsia="Times"/>
          <w:color w:val="000000" w:themeColor="text1"/>
        </w:rPr>
        <w:t xml:space="preserve"> at Robb Elementary School in </w:t>
      </w:r>
      <w:r w:rsidR="00BB2467" w:rsidRPr="00056489">
        <w:rPr>
          <w:rFonts w:eastAsia="Times"/>
          <w:color w:val="000000" w:themeColor="text1"/>
        </w:rPr>
        <w:lastRenderedPageBreak/>
        <w:t>Texas</w:t>
      </w:r>
      <w:r w:rsidRPr="00056489">
        <w:rPr>
          <w:rFonts w:eastAsia="Times"/>
          <w:color w:val="000000" w:themeColor="text1"/>
        </w:rPr>
        <w:t>, the system’s use for non-</w:t>
      </w:r>
      <w:r w:rsidR="002E7A00">
        <w:rPr>
          <w:rFonts w:eastAsia="Times"/>
          <w:color w:val="000000" w:themeColor="text1"/>
        </w:rPr>
        <w:t>gun-violence-related</w:t>
      </w:r>
      <w:r w:rsidR="002E7A00" w:rsidRPr="00056489">
        <w:rPr>
          <w:rFonts w:eastAsia="Times"/>
          <w:color w:val="000000" w:themeColor="text1"/>
        </w:rPr>
        <w:t xml:space="preserve"> </w:t>
      </w:r>
      <w:r w:rsidRPr="00056489">
        <w:rPr>
          <w:rFonts w:eastAsia="Times"/>
          <w:color w:val="000000" w:themeColor="text1"/>
        </w:rPr>
        <w:t xml:space="preserve">announcements diluted </w:t>
      </w:r>
      <w:r w:rsidR="002E7A00">
        <w:rPr>
          <w:rFonts w:eastAsia="Times"/>
          <w:color w:val="000000" w:themeColor="text1"/>
        </w:rPr>
        <w:t>the system’s</w:t>
      </w:r>
      <w:r w:rsidR="002E7A00" w:rsidRPr="00056489">
        <w:rPr>
          <w:rFonts w:eastAsia="Times"/>
          <w:color w:val="000000" w:themeColor="text1"/>
        </w:rPr>
        <w:t xml:space="preserve"> </w:t>
      </w:r>
      <w:r w:rsidRPr="00056489">
        <w:rPr>
          <w:rFonts w:eastAsia="Times"/>
          <w:color w:val="000000" w:themeColor="text1"/>
        </w:rPr>
        <w:t>effectiveness, and poor internet connectivity hampered its reach.</w:t>
      </w:r>
      <w:r w:rsidRPr="00056489">
        <w:rPr>
          <w:rFonts w:eastAsia="Times"/>
          <w:color w:val="000000" w:themeColor="text1"/>
          <w:vertAlign w:val="superscript"/>
        </w:rPr>
        <w:footnoteReference w:id="78"/>
      </w:r>
      <w:r w:rsidRPr="00056489">
        <w:rPr>
          <w:rFonts w:eastAsia="Times"/>
          <w:color w:val="000000" w:themeColor="text1"/>
        </w:rPr>
        <w:t xml:space="preserve"> </w:t>
      </w:r>
    </w:p>
    <w:p w14:paraId="796AE038" w14:textId="009EBE27" w:rsidR="00D53CC5" w:rsidRPr="001A5067" w:rsidRDefault="00D53CC5" w:rsidP="00007606">
      <w:pPr>
        <w:numPr>
          <w:ilvl w:val="0"/>
          <w:numId w:val="34"/>
        </w:numPr>
        <w:rPr>
          <w:i/>
        </w:rPr>
      </w:pPr>
      <w:r w:rsidRPr="00056489">
        <w:rPr>
          <w:b/>
          <w:bCs/>
          <w:color w:val="000000" w:themeColor="text1"/>
        </w:rPr>
        <w:t>Bulletproofing:</w:t>
      </w:r>
      <w:r w:rsidRPr="00056489">
        <w:rPr>
          <w:i/>
          <w:iCs/>
          <w:color w:val="000000" w:themeColor="text1"/>
        </w:rPr>
        <w:t xml:space="preserve"> </w:t>
      </w:r>
      <w:r w:rsidRPr="00056489">
        <w:rPr>
          <w:color w:val="000000" w:themeColor="text1"/>
        </w:rPr>
        <w:t>Bulletproof glass is very costly for schools. Strategically placed tempered glass or ballistic film (thin layers of polyurethane that can be applied to existing windows) may be more economical ways to slow down an intruder. This could allow more time for staff to activate safety protocols and for response teams to arrive</w:t>
      </w:r>
      <w:r w:rsidRPr="001A5067">
        <w:t>.</w:t>
      </w:r>
      <w:r w:rsidRPr="001A5067">
        <w:rPr>
          <w:vertAlign w:val="superscript"/>
        </w:rPr>
        <w:footnoteReference w:id="79"/>
      </w:r>
    </w:p>
    <w:p w14:paraId="1428B6D6" w14:textId="220E5CE2" w:rsidR="00D53CC5" w:rsidRPr="001A5067" w:rsidRDefault="00D53CC5" w:rsidP="00007606">
      <w:pPr>
        <w:numPr>
          <w:ilvl w:val="0"/>
          <w:numId w:val="34"/>
        </w:numPr>
        <w:rPr>
          <w:i/>
        </w:rPr>
      </w:pPr>
      <w:r w:rsidRPr="001A5067">
        <w:rPr>
          <w:b/>
          <w:bCs/>
        </w:rPr>
        <w:t xml:space="preserve">Metal Detectors: </w:t>
      </w:r>
      <w:r w:rsidR="00BB2467" w:rsidRPr="001A5067">
        <w:t xml:space="preserve">NEA </w:t>
      </w:r>
      <w:r w:rsidR="00BB2467">
        <w:t>opposes</w:t>
      </w:r>
      <w:r w:rsidR="00BB2467" w:rsidRPr="001A5067">
        <w:t xml:space="preserve"> the use of metal detectors</w:t>
      </w:r>
      <w:r w:rsidR="00BB2467">
        <w:t xml:space="preserve"> in schools. T</w:t>
      </w:r>
      <w:r w:rsidRPr="001A5067">
        <w:t>here is insufficient evidence that they offer a beneficial effect for students or staff.</w:t>
      </w:r>
      <w:r w:rsidRPr="001A5067">
        <w:rPr>
          <w:vertAlign w:val="superscript"/>
        </w:rPr>
        <w:footnoteReference w:id="80"/>
      </w:r>
      <w:r w:rsidRPr="001A5067">
        <w:t xml:space="preserve"> A research review of metal detector efficacy found mixed results, showing metal detectors could potentially reduce weapon carrying in schools (though this assessment did not specifically report on firearm carrying), but could also increase students’ perceptions of higher school disorder, creating a less trusting school environment.</w:t>
      </w:r>
      <w:r w:rsidRPr="001A5067">
        <w:rPr>
          <w:vertAlign w:val="superscript"/>
        </w:rPr>
        <w:footnoteReference w:id="81"/>
      </w:r>
      <w:r w:rsidRPr="001A5067">
        <w:t xml:space="preserve"> Visible security measures such as metal detectors also raise the possibility of ‘‘attack location drift’’ in which motivated student shooters who are aware of metal detectors may alter their locations of attack to places such as school buses, teacher parking lots, or athletic events.</w:t>
      </w:r>
      <w:r w:rsidRPr="001A5067">
        <w:rPr>
          <w:vertAlign w:val="superscript"/>
        </w:rPr>
        <w:footnoteReference w:id="82"/>
      </w:r>
      <w:r w:rsidRPr="001A5067">
        <w:t xml:space="preserve"> </w:t>
      </w:r>
    </w:p>
    <w:p w14:paraId="4F1088CE" w14:textId="439B0E81" w:rsidR="00D53CC5" w:rsidRPr="00527D7A" w:rsidRDefault="00D53CC5" w:rsidP="00527D7A">
      <w:pPr>
        <w:numPr>
          <w:ilvl w:val="0"/>
          <w:numId w:val="34"/>
        </w:numPr>
        <w:rPr>
          <w:i/>
          <w:iCs/>
        </w:rPr>
      </w:pPr>
      <w:r w:rsidRPr="001A5067">
        <w:rPr>
          <w:b/>
          <w:bCs/>
        </w:rPr>
        <w:t>Security Cameras and Facial Recognition:</w:t>
      </w:r>
      <w:r w:rsidRPr="001A5067">
        <w:rPr>
          <w:i/>
          <w:iCs/>
        </w:rPr>
        <w:t xml:space="preserve"> </w:t>
      </w:r>
      <w:r w:rsidRPr="001A5067">
        <w:t>The effects of security cameras on behavior in schools have yet to be extensively studied. While some research has found that conspicuous security cameras in other types of settings may reduce unruly public behavior and increase prosocial or helping behavior,</w:t>
      </w:r>
      <w:r w:rsidRPr="001A5067">
        <w:rPr>
          <w:vertAlign w:val="superscript"/>
        </w:rPr>
        <w:footnoteReference w:id="83"/>
      </w:r>
      <w:r w:rsidRPr="001A5067">
        <w:t xml:space="preserve"> it should be noted that perpetrators </w:t>
      </w:r>
      <w:r w:rsidRPr="001A5067">
        <w:lastRenderedPageBreak/>
        <w:t>of school shootings may not care whether or not they are apprehended and thus may be undeterred by cameras. A major concern about facial recognition software, in particular, is that it can be inaccurate and may disproportionately affect students of color, particularly because schools serving primarily students of color are more likely to rely on intense surveillance measures than other schools.</w:t>
      </w:r>
      <w:r w:rsidRPr="001A5067">
        <w:rPr>
          <w:vertAlign w:val="superscript"/>
        </w:rPr>
        <w:footnoteReference w:id="84"/>
      </w:r>
      <w:r w:rsidRPr="001A5067">
        <w:t xml:space="preserve"> Because facial recognition technology can be inaccurate, it might lead to students being punished for offenses they did not commit.</w:t>
      </w:r>
      <w:r w:rsidRPr="001A5067">
        <w:rPr>
          <w:vertAlign w:val="superscript"/>
        </w:rPr>
        <w:footnoteReference w:id="85"/>
      </w:r>
    </w:p>
    <w:p w14:paraId="485D1D61" w14:textId="25091DA1" w:rsidR="00D53CC5" w:rsidRPr="001A5067" w:rsidRDefault="00D53CC5" w:rsidP="00D53CC5">
      <w:pPr>
        <w:pStyle w:val="Heading2"/>
      </w:pPr>
      <w:bookmarkStart w:id="64" w:name="_Toc157685990"/>
      <w:r>
        <w:t>B</w:t>
      </w:r>
      <w:r w:rsidRPr="001A5067">
        <w:t xml:space="preserve">. </w:t>
      </w:r>
      <w:r w:rsidR="00906EB0">
        <w:t>Examine</w:t>
      </w:r>
      <w:r w:rsidRPr="001A5067">
        <w:t xml:space="preserve"> School Policing</w:t>
      </w:r>
      <w:bookmarkEnd w:id="64"/>
    </w:p>
    <w:p w14:paraId="373CE436" w14:textId="69C27696" w:rsidR="00D53CC5" w:rsidRDefault="004F614F" w:rsidP="00D53CC5">
      <w:pPr>
        <w:shd w:val="clear" w:color="auto" w:fill="FFFFFF" w:themeFill="background1"/>
        <w:rPr>
          <w:color w:val="000000"/>
        </w:rPr>
      </w:pPr>
      <w:r w:rsidRPr="004F614F">
        <w:rPr>
          <w:noProof/>
          <w:color w:val="000000"/>
        </w:rPr>
        <mc:AlternateContent>
          <mc:Choice Requires="wps">
            <w:drawing>
              <wp:anchor distT="45720" distB="45720" distL="114300" distR="114300" simplePos="0" relativeHeight="251704320" behindDoc="0" locked="0" layoutInCell="1" allowOverlap="1" wp14:anchorId="46AB4C12" wp14:editId="6E87424A">
                <wp:simplePos x="0" y="0"/>
                <wp:positionH relativeFrom="column">
                  <wp:posOffset>21590</wp:posOffset>
                </wp:positionH>
                <wp:positionV relativeFrom="paragraph">
                  <wp:posOffset>69850</wp:posOffset>
                </wp:positionV>
                <wp:extent cx="3225800" cy="1784350"/>
                <wp:effectExtent l="0" t="0" r="12700" b="2540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1784350"/>
                        </a:xfrm>
                        <a:prstGeom prst="rect">
                          <a:avLst/>
                        </a:prstGeom>
                        <a:solidFill>
                          <a:srgbClr val="FFFFFF"/>
                        </a:solidFill>
                        <a:ln w="9525">
                          <a:solidFill>
                            <a:srgbClr val="000000"/>
                          </a:solidFill>
                          <a:miter lim="800000"/>
                          <a:headEnd/>
                          <a:tailEnd/>
                        </a:ln>
                      </wps:spPr>
                      <wps:txbx>
                        <w:txbxContent>
                          <w:p w14:paraId="19176013" w14:textId="1B71A070" w:rsidR="00974367" w:rsidRPr="003F1003" w:rsidRDefault="00974367" w:rsidP="00BD5A2E">
                            <w:pPr>
                              <w:spacing w:before="120" w:after="120"/>
                              <w:rPr>
                                <w:rFonts w:cs="Times New Roman"/>
                                <w:color w:val="000000"/>
                              </w:rPr>
                            </w:pPr>
                            <w:r w:rsidRPr="003F1003">
                              <w:rPr>
                                <w:rFonts w:cs="Times New Roman"/>
                                <w:color w:val="000000"/>
                              </w:rPr>
                              <w:t>NEA is opposed to the use of law enforcement personnel or private security in the school discipline process and opposed to the hiring of private security in place of school resource officers or sworn law enforcement officers.</w:t>
                            </w:r>
                          </w:p>
                          <w:p w14:paraId="7539E542" w14:textId="5E7DD885" w:rsidR="00974367" w:rsidRPr="00BD5A2E" w:rsidRDefault="00974367" w:rsidP="00BD5A2E">
                            <w:pPr>
                              <w:spacing w:before="120" w:after="120"/>
                              <w:rPr>
                                <w:rFonts w:cs="Times New Roman"/>
                                <w:sz w:val="20"/>
                                <w:szCs w:val="20"/>
                              </w:rPr>
                            </w:pPr>
                            <w:r w:rsidRPr="00BD5A2E">
                              <w:rPr>
                                <w:rFonts w:cs="Times New Roman"/>
                                <w:color w:val="000000"/>
                                <w:sz w:val="20"/>
                                <w:szCs w:val="20"/>
                              </w:rPr>
                              <w:t xml:space="preserve">National Education Association Legislative Program, I.E.39 and </w:t>
                            </w:r>
                            <w:r w:rsidRPr="00BD5A2E">
                              <w:rPr>
                                <w:rFonts w:cs="Times New Roman"/>
                                <w:color w:val="000000"/>
                                <w:sz w:val="20"/>
                                <w:szCs w:val="20"/>
                                <w:shd w:val="clear" w:color="auto" w:fill="FFFFFF"/>
                              </w:rPr>
                              <w:t>I.E.43.</w:t>
                            </w:r>
                            <w:r w:rsidRPr="00BD5A2E">
                              <w:rPr>
                                <w:rFonts w:cs="Times New Roman"/>
                                <w:color w:val="000000"/>
                                <w:sz w:val="20"/>
                                <w:szCs w:val="20"/>
                              </w:rPr>
                              <w:t xml:space="preserve"> https://www.nea.org/about-nea/governance-policies/nea-legislative-program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AB4C12" id="_x0000_s1033" type="#_x0000_t202" style="position:absolute;margin-left:1.7pt;margin-top:5.5pt;width:254pt;height:140.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">
                <v:textbox>
                  <w:txbxContent>
                    <w:p w14:paraId="19176013" w14:textId="1B71A070" w:rsidR="00974367" w:rsidRPr="003F1003" w:rsidRDefault="00974367" w:rsidP="00BD5A2E">
                      <w:pPr>
                        <w:spacing w:before="120" w:after="120"/>
                        <w:rPr>
                          <w:rFonts w:cs="Times New Roman"/>
                          <w:color w:val="000000"/>
                        </w:rPr>
                      </w:pPr>
                      <w:r w:rsidRPr="003F1003">
                        <w:rPr>
                          <w:rFonts w:cs="Times New Roman"/>
                          <w:color w:val="000000"/>
                        </w:rPr>
                        <w:t>NEA is opposed to the use of law enforcement personnel or private security in the school discipline process and opposed to the hiring of private security in place of school resource officers or sworn law enforcement officers.</w:t>
                      </w:r>
                    </w:p>
                    <w:p w14:paraId="7539E542" w14:textId="5E7DD885" w:rsidR="00974367" w:rsidRPr="00BD5A2E" w:rsidRDefault="00974367" w:rsidP="00BD5A2E">
                      <w:pPr>
                        <w:spacing w:before="120" w:after="120"/>
                        <w:rPr>
                          <w:rFonts w:cs="Times New Roman"/>
                          <w:sz w:val="20"/>
                          <w:szCs w:val="20"/>
                        </w:rPr>
                      </w:pPr>
                      <w:r w:rsidRPr="00BD5A2E">
                        <w:rPr>
                          <w:rFonts w:cs="Times New Roman"/>
                          <w:color w:val="000000"/>
                          <w:sz w:val="20"/>
                          <w:szCs w:val="20"/>
                        </w:rPr>
                        <w:t xml:space="preserve">National Education Association Legislative Program, I.E.39 and </w:t>
                      </w:r>
                      <w:r w:rsidRPr="00BD5A2E">
                        <w:rPr>
                          <w:rFonts w:cs="Times New Roman"/>
                          <w:color w:val="000000"/>
                          <w:sz w:val="20"/>
                          <w:szCs w:val="20"/>
                          <w:shd w:val="clear" w:color="auto" w:fill="FFFFFF"/>
                        </w:rPr>
                        <w:t>I.E.43.</w:t>
                      </w:r>
                      <w:r w:rsidRPr="00BD5A2E">
                        <w:rPr>
                          <w:rFonts w:cs="Times New Roman"/>
                          <w:color w:val="000000"/>
                          <w:sz w:val="20"/>
                          <w:szCs w:val="20"/>
                        </w:rPr>
                        <w:t xml:space="preserve"> https://www.nea.org/about-nea/governance-policies/nea-legislative-program</w:t>
                      </w:r>
                    </w:p>
                  </w:txbxContent>
                </v:textbox>
                <w10:wrap type="square"/>
              </v:shape>
            </w:pict>
          </mc:Fallback>
        </mc:AlternateContent>
      </w:r>
      <w:r w:rsidR="00D53CC5">
        <w:rPr>
          <w:color w:val="000000"/>
        </w:rPr>
        <w:t xml:space="preserve">NEA believes that </w:t>
      </w:r>
      <w:r w:rsidR="00391DAE">
        <w:rPr>
          <w:color w:val="000000"/>
        </w:rPr>
        <w:t>school police officers</w:t>
      </w:r>
      <w:r w:rsidR="00D53CC5">
        <w:rPr>
          <w:color w:val="000000"/>
        </w:rPr>
        <w:t xml:space="preserve"> should be properly trained personnel that work with mental health professionals and other educators to promote restorative justice, de-escalation, and crisis intervention practices and bias training that foster a safe school community. We also believe that there should be continual reviews of discipline practices, data collection processes, and audits and transparency of budgetary allocation for school resource officers, private security, and other law enforcement on school campuses. There should also be a strengthening of accountability measures for school resource officers and law enforcement engaging with children and students. NEA is opposed to the use of law enforcement personnel or private security in the school discipline process and opposed to the hiring of private security in place of school resource officers or sworn law enforcement officers. We are also against legislation mandating arming educational professionals with firearms.</w:t>
      </w:r>
    </w:p>
    <w:p w14:paraId="360BBA85" w14:textId="77777777" w:rsidR="00D53CC5" w:rsidRPr="001A5067" w:rsidRDefault="00D53CC5" w:rsidP="00D53CC5">
      <w:pPr>
        <w:shd w:val="clear" w:color="auto" w:fill="FFFFFF" w:themeFill="background1"/>
      </w:pPr>
      <w:r w:rsidRPr="001A5067">
        <w:t xml:space="preserve">Relentless and frightening school gun violence and media coverage of the problem have created an earnest desire from school communities for protection. But the practice of policing in schools has not been shown to reduce school shooting deaths. To date, placing armed officers in schools has not delivered results in terms of reducing school gun violence. For example, one study examined 179 shootings on school grounds over a nearly two-decade period (from 1999 through </w:t>
      </w:r>
      <w:r w:rsidRPr="001A5067">
        <w:lastRenderedPageBreak/>
        <w:t>2018) and found no evidence that school resource officers in schools reduced deaths or injuries from school shooting incidents.</w:t>
      </w:r>
      <w:r w:rsidRPr="001A5067">
        <w:rPr>
          <w:vertAlign w:val="superscript"/>
        </w:rPr>
        <w:footnoteReference w:id="86"/>
      </w:r>
      <w:r w:rsidRPr="001A5067">
        <w:t xml:space="preserve"> </w:t>
      </w:r>
    </w:p>
    <w:p w14:paraId="7AFF3E0E" w14:textId="77777777" w:rsidR="00D53CC5" w:rsidRPr="001A5067" w:rsidRDefault="00D53CC5" w:rsidP="00D53CC5">
      <w:r w:rsidRPr="001A5067">
        <w:t xml:space="preserve">While a number of studies have concluded that police in schools do not reduce gun violence in schools, research has identified conclusive evidence of three types of negative effects: the criminalization of students, repercussions on student learning, and negative impact on students from historically marginalized groups, including students of color, students with disabilities, and LGBTQ+ students. Many armed officers in schools are not trained to work with students. This results in increased disciplinary actions and legal penalization for common adolescent behaviors, such as being arrested and charged with disorderly conduct for cursing. </w:t>
      </w:r>
    </w:p>
    <w:p w14:paraId="2CFC92B4" w14:textId="77777777" w:rsidR="00D53CC5" w:rsidRPr="001A5067" w:rsidRDefault="00D53CC5" w:rsidP="00D53CC5">
      <w:r w:rsidRPr="001A5067">
        <w:t>A national report using U.S. Department of Education data from 2015-2016 found that having police in schools is associated with 3.5 times as many arrests compared to those schools without police.</w:t>
      </w:r>
      <w:r w:rsidRPr="001A5067">
        <w:rPr>
          <w:vertAlign w:val="superscript"/>
        </w:rPr>
        <w:footnoteReference w:id="87"/>
      </w:r>
      <w:r w:rsidRPr="001A5067">
        <w:t xml:space="preserve"> Policing in schools has particular ramifications for students of color, with mounting evidence of more severe consequences in student criminalization and lower academic outcomes. Black students are three times more likely than white students to be arrested, while Indigenous students are twice as likely as white students to be arrested. Latinx students were also more likely to be arrested than their white counterparts.</w:t>
      </w:r>
      <w:r w:rsidRPr="001A5067">
        <w:rPr>
          <w:vertAlign w:val="superscript"/>
        </w:rPr>
        <w:footnoteReference w:id="88"/>
      </w:r>
      <w:r w:rsidRPr="001A5067">
        <w:t xml:space="preserve"> Research has also found that LGBTQ+ and gender-nonconforming students have a higher likelihood of being stopped by police, suspended, expelled, or arrested, and they often report feeling hostility from law enforcement groups in schools.</w:t>
      </w:r>
      <w:r w:rsidRPr="001A5067">
        <w:rPr>
          <w:vertAlign w:val="superscript"/>
        </w:rPr>
        <w:footnoteReference w:id="89"/>
      </w:r>
    </w:p>
    <w:p w14:paraId="7094C15B" w14:textId="77777777" w:rsidR="00D53CC5" w:rsidRPr="001A5067" w:rsidRDefault="00D53CC5" w:rsidP="00D53CC5">
      <w:r w:rsidRPr="001A5067">
        <w:t>Using police for general discipline and to make up for staffing shortages in terms of hall, playground, and lunchroom monitors, as well as mental health and guidance counselors, can have consequences for students on multiple levels. Given the potential for harmful interaction between students and security personnel, schools should decline to post armed law enforcement professionals in schools if possible.</w:t>
      </w:r>
    </w:p>
    <w:p w14:paraId="15CAA238" w14:textId="77777777" w:rsidR="00D53CC5" w:rsidRPr="001A5067" w:rsidRDefault="00D53CC5" w:rsidP="00D53CC5">
      <w:r w:rsidRPr="001A5067">
        <w:lastRenderedPageBreak/>
        <w:t xml:space="preserve">Partnerships among law enforcement groups, security personnel, and schools can play vital roles in school safety. The key is that such partnerships must be accompanied by training and guardrails. If schools do choose to have security personnel intervene in violent and dangerous situations, those personnel must have a limited role and be carefully selected and trained in trauma-informed practices and de-escalation techniques. In districts where schools choose or are required to have the presence of some sort of security, they should have an exclusively protective role and be integrated within the school community, be answerable directly to school leaders, and receive training as peace officers, with extensive focus on interacting with the school population as well as de-escalation and minimum-use-of-force techniques. </w:t>
      </w:r>
    </w:p>
    <w:p w14:paraId="0C942D2A" w14:textId="6B8C3B67" w:rsidR="007354FB" w:rsidRPr="00E731EC" w:rsidRDefault="00BB387F" w:rsidP="00E731EC">
      <w:pPr>
        <w:pStyle w:val="Heading2"/>
      </w:pPr>
      <w:bookmarkStart w:id="65" w:name="_Toc157685991"/>
      <w:r>
        <w:t>C</w:t>
      </w:r>
      <w:r w:rsidR="007354FB" w:rsidRPr="00E731EC">
        <w:t xml:space="preserve">. </w:t>
      </w:r>
      <w:r w:rsidR="00906EB0">
        <w:t>Examine</w:t>
      </w:r>
      <w:r w:rsidR="007354FB" w:rsidRPr="00E731EC">
        <w:t xml:space="preserve"> Active Shooter Drills</w:t>
      </w:r>
      <w:bookmarkEnd w:id="65"/>
    </w:p>
    <w:p w14:paraId="64BA1983" w14:textId="4A900E99" w:rsidR="007E14EF" w:rsidRDefault="007E14EF" w:rsidP="003B75D6">
      <w:pPr>
        <w:pStyle w:val="Heading3"/>
      </w:pPr>
      <w:bookmarkStart w:id="66" w:name="_Toc157685992"/>
      <w:r>
        <w:t>1. Concern about Active Shooter Drills</w:t>
      </w:r>
      <w:bookmarkEnd w:id="66"/>
    </w:p>
    <w:p w14:paraId="2B954933" w14:textId="355137C1" w:rsidR="007354FB" w:rsidRPr="007354FB" w:rsidRDefault="007354FB" w:rsidP="007354FB">
      <w:r w:rsidRPr="007354FB">
        <w:t xml:space="preserve">If an </w:t>
      </w:r>
      <w:r w:rsidR="001B4B53">
        <w:t>emergency operations plan (</w:t>
      </w:r>
      <w:r w:rsidRPr="007354FB">
        <w:t>EOP</w:t>
      </w:r>
      <w:r w:rsidR="001B4B53">
        <w:t>)</w:t>
      </w:r>
      <w:r w:rsidRPr="007354FB">
        <w:t xml:space="preserve"> or other planning </w:t>
      </w:r>
      <w:r w:rsidR="001B4B53">
        <w:t>requires</w:t>
      </w:r>
      <w:r w:rsidRPr="007354FB">
        <w:t xml:space="preserve"> active shooter drills, </w:t>
      </w:r>
      <w:r w:rsidR="001B4B53">
        <w:t>they must minimize</w:t>
      </w:r>
      <w:r w:rsidRPr="007354FB">
        <w:t xml:space="preserve"> harms from such drills. Although less than </w:t>
      </w:r>
      <w:hyperlink r:id="rId132">
        <w:r w:rsidRPr="007354FB">
          <w:rPr>
            <w:color w:val="1155CC"/>
            <w:u w:val="single"/>
          </w:rPr>
          <w:t>one</w:t>
        </w:r>
      </w:hyperlink>
      <w:hyperlink r:id="rId133">
        <w:r w:rsidRPr="007354FB">
          <w:rPr>
            <w:color w:val="1155CC"/>
            <w:u w:val="single"/>
          </w:rPr>
          <w:t xml:space="preserve"> percent of gun deaths</w:t>
        </w:r>
      </w:hyperlink>
      <w:r w:rsidRPr="007354FB">
        <w:t xml:space="preserve"> per year occur on school grounds, drills to prepare students and staff to respond in the unlikely event of a shooting have become a near-universal practice in schools today. </w:t>
      </w:r>
      <w:r w:rsidR="001B4B53">
        <w:t xml:space="preserve">One </w:t>
      </w:r>
      <w:r w:rsidRPr="007354FB">
        <w:t>reason for comprehensive EOPs and a thorough crisis response</w:t>
      </w:r>
      <w:r w:rsidR="001B4B53">
        <w:t xml:space="preserve"> capability</w:t>
      </w:r>
      <w:r w:rsidRPr="007354FB">
        <w:t xml:space="preserve"> is precisely so that active shooter drills can be eliminated. During the 2015-16 school year, 95 percent of U.S. public schools drilled students on lockdown procedures.</w:t>
      </w:r>
      <w:r w:rsidRPr="007354FB">
        <w:rPr>
          <w:vertAlign w:val="superscript"/>
        </w:rPr>
        <w:footnoteReference w:id="90"/>
      </w:r>
      <w:r w:rsidRPr="007354FB">
        <w:t xml:space="preserve"> However, there is almost no research affirming the value of these drills for preventing school shootings or protecting the school community when shootings do occur. </w:t>
      </w:r>
    </w:p>
    <w:p w14:paraId="1925F210" w14:textId="77777777" w:rsidR="007354FB" w:rsidRPr="007354FB" w:rsidRDefault="007354FB" w:rsidP="007354FB">
      <w:pPr>
        <w:spacing w:after="300"/>
        <w:ind w:right="-630"/>
      </w:pPr>
      <w:r w:rsidRPr="007354FB">
        <w:t xml:space="preserve">Another reason why school drills with students may be ineffective is because the preparedness procedures are being shared with the very individuals most likely to perpetrate a school shooting: former and current students. </w:t>
      </w:r>
    </w:p>
    <w:p w14:paraId="7CC20AEF" w14:textId="40AB03A5" w:rsidR="007354FB" w:rsidRPr="007354FB" w:rsidRDefault="007354FB" w:rsidP="007354FB">
      <w:r w:rsidRPr="007354FB">
        <w:t xml:space="preserve">We strongly support training for school staff on how to respond to active shooter incidents; however, based on the above, we do not recommend these drills for students. We believe schools should carefully consider the impacts before conducting live drills that involve students. Everytown partnered with </w:t>
      </w:r>
      <w:hyperlink r:id="rId134">
        <w:r w:rsidRPr="007354FB">
          <w:rPr>
            <w:color w:val="1155CC"/>
            <w:u w:val="single"/>
          </w:rPr>
          <w:t>Georgia Institute of Technology’s Social Dynamics and Wellbeing Lab</w:t>
        </w:r>
      </w:hyperlink>
      <w:r w:rsidRPr="007354FB">
        <w:t xml:space="preserve"> (Georgia Tech) </w:t>
      </w:r>
      <w:hyperlink r:id="rId135">
        <w:r w:rsidRPr="007354FB">
          <w:rPr>
            <w:color w:val="1155CC"/>
            <w:u w:val="single"/>
          </w:rPr>
          <w:t>to study the immediate and long-term impacts of active shooter drills</w:t>
        </w:r>
      </w:hyperlink>
      <w:r w:rsidRPr="007354FB">
        <w:t xml:space="preserve"> on the health and wellbeing of students, educators, and parents. The research showed that s</w:t>
      </w:r>
      <w:r w:rsidRPr="007354FB">
        <w:rPr>
          <w:color w:val="000000"/>
        </w:rPr>
        <w:t xml:space="preserve">tudents, educators, and staff experienced distress and sometimes lasting trauma as a result of active shooter drills. </w:t>
      </w:r>
      <w:r w:rsidRPr="007354FB">
        <w:t xml:space="preserve">Putting a person in a scenario with the perceived threat of gun violence may activate a post-traumatic stress response, such as negative and distressing changes in thoughts, emotions, and behaviors for those who have a lived experience of gun violence. </w:t>
      </w:r>
    </w:p>
    <w:p w14:paraId="3B2A5D99" w14:textId="7BB7B2F2" w:rsidR="007354FB" w:rsidRPr="00E731EC" w:rsidRDefault="007E14EF" w:rsidP="003B75D6">
      <w:pPr>
        <w:pStyle w:val="Heading3"/>
      </w:pPr>
      <w:bookmarkStart w:id="67" w:name="_Toc157685993"/>
      <w:r>
        <w:lastRenderedPageBreak/>
        <w:t>2</w:t>
      </w:r>
      <w:r w:rsidR="007354FB" w:rsidRPr="00E731EC">
        <w:t>. Minimize the Trauma of Active Shooter Drills</w:t>
      </w:r>
      <w:bookmarkEnd w:id="67"/>
      <w:r w:rsidR="007354FB" w:rsidRPr="00E731EC">
        <w:t xml:space="preserve"> </w:t>
      </w:r>
    </w:p>
    <w:p w14:paraId="63558A46" w14:textId="77777777" w:rsidR="007354FB" w:rsidRPr="007354FB" w:rsidRDefault="007354FB" w:rsidP="007354FB">
      <w:pPr>
        <w:spacing w:after="300"/>
        <w:ind w:right="-630"/>
      </w:pPr>
      <w:r w:rsidRPr="007354FB">
        <w:t>If students must participate in active shooter drills, here are some helpful tips and resources to mitigate the harm that such drills can cause:</w:t>
      </w:r>
    </w:p>
    <w:p w14:paraId="160E7E9F" w14:textId="0C0D83C4" w:rsidR="007E14EF" w:rsidRPr="007354FB" w:rsidRDefault="007354FB" w:rsidP="003B75D6">
      <w:pPr>
        <w:spacing w:before="240" w:after="240"/>
        <w:ind w:right="-634"/>
      </w:pPr>
      <w:r w:rsidRPr="007354FB">
        <w:t>BEFORE the active shooter drill:</w:t>
      </w:r>
    </w:p>
    <w:p w14:paraId="2A3FBD16" w14:textId="5449E363" w:rsidR="007354FB" w:rsidRPr="007354FB" w:rsidRDefault="007354FB" w:rsidP="00007606">
      <w:pPr>
        <w:widowControl w:val="0"/>
        <w:numPr>
          <w:ilvl w:val="0"/>
          <w:numId w:val="40"/>
        </w:numPr>
        <w:shd w:val="clear" w:color="auto" w:fill="auto"/>
        <w:spacing w:before="0" w:after="160" w:line="240" w:lineRule="auto"/>
      </w:pPr>
      <w:r w:rsidRPr="007354FB">
        <w:t>Provide advanced notice of planned drills to parents and educators and allow parents to opt their children out of the drill. Schools should plan for alternative-related programming to accommodate students who choose not to participate.</w:t>
      </w:r>
      <w:r w:rsidR="007E14EF">
        <w:rPr>
          <w:rFonts w:eastAsia="Cardo"/>
          <w:color w:val="000000" w:themeColor="text1"/>
        </w:rPr>
        <w:t xml:space="preserve"> </w:t>
      </w:r>
      <w:r w:rsidRPr="007E14EF">
        <w:rPr>
          <w:color w:val="000000" w:themeColor="text1"/>
        </w:rPr>
        <w:t>See a comprehensive</w:t>
      </w:r>
      <w:r w:rsidRPr="007E14EF">
        <w:rPr>
          <w:rFonts w:eastAsia="Cardo"/>
          <w:color w:val="000000" w:themeColor="text1"/>
        </w:rPr>
        <w:t xml:space="preserve"> </w:t>
      </w:r>
      <w:hyperlink r:id="rId136" w:history="1">
        <w:r w:rsidRPr="007E14EF">
          <w:rPr>
            <w:color w:val="1155CC"/>
            <w:u w:val="single"/>
          </w:rPr>
          <w:t>guide of recommended practices</w:t>
        </w:r>
      </w:hyperlink>
      <w:r w:rsidRPr="007354FB">
        <w:t>.</w:t>
      </w:r>
    </w:p>
    <w:p w14:paraId="6A45AE9C" w14:textId="77777777" w:rsidR="007354FB" w:rsidRPr="007354FB" w:rsidRDefault="007354FB" w:rsidP="00007606">
      <w:pPr>
        <w:widowControl w:val="0"/>
        <w:numPr>
          <w:ilvl w:val="0"/>
          <w:numId w:val="40"/>
        </w:numPr>
        <w:shd w:val="clear" w:color="auto" w:fill="auto"/>
        <w:spacing w:before="0" w:line="240" w:lineRule="auto"/>
      </w:pPr>
      <w:r w:rsidRPr="007354FB">
        <w:t>Lead an age-appropriate, trauma-informed conversation with students prior to the drill. A school psychologist, counselor, or social worker should facilitate the conversation, detailing what will happen during the drill and coping skills to use if they become dysregulated.</w:t>
      </w:r>
    </w:p>
    <w:p w14:paraId="0FFC5621" w14:textId="13596E7E" w:rsidR="007354FB" w:rsidRPr="007354FB" w:rsidRDefault="007354FB" w:rsidP="00007606">
      <w:pPr>
        <w:widowControl w:val="0"/>
        <w:numPr>
          <w:ilvl w:val="0"/>
          <w:numId w:val="40"/>
        </w:numPr>
        <w:shd w:val="clear" w:color="auto" w:fill="auto"/>
        <w:spacing w:before="0" w:after="160" w:line="240" w:lineRule="auto"/>
      </w:pPr>
      <w:r w:rsidRPr="007354FB">
        <w:t xml:space="preserve">Brief </w:t>
      </w:r>
      <w:r w:rsidR="007E14EF">
        <w:t xml:space="preserve">educators </w:t>
      </w:r>
      <w:r w:rsidRPr="007354FB">
        <w:t>and other school staff on how to identify common signs of trauma before the drill. Students who have experienced previous traumas, such as domestic violence or prior exposure to gun violence, may be particularly vulnerable to intense feelings and reactions.</w:t>
      </w:r>
      <w:r w:rsidR="007E14EF">
        <w:t xml:space="preserve"> </w:t>
      </w:r>
      <w:r w:rsidRPr="007354FB">
        <w:t xml:space="preserve">See more </w:t>
      </w:r>
      <w:hyperlink r:id="rId137">
        <w:r w:rsidRPr="007E14EF">
          <w:rPr>
            <w:color w:val="1155CC"/>
            <w:u w:val="single"/>
          </w:rPr>
          <w:t>information on childhood trauma</w:t>
        </w:r>
      </w:hyperlink>
      <w:r w:rsidRPr="007354FB">
        <w:t xml:space="preserve">. </w:t>
      </w:r>
    </w:p>
    <w:p w14:paraId="5E80F692" w14:textId="77777777" w:rsidR="007354FB" w:rsidRPr="007354FB" w:rsidRDefault="007354FB" w:rsidP="007354FB">
      <w:pPr>
        <w:widowControl w:val="0"/>
        <w:shd w:val="clear" w:color="auto" w:fill="auto"/>
        <w:spacing w:before="0" w:after="160" w:line="240" w:lineRule="auto"/>
      </w:pPr>
      <w:r w:rsidRPr="007354FB">
        <w:t>DURING the active shooter drill:</w:t>
      </w:r>
    </w:p>
    <w:p w14:paraId="11E27A6E" w14:textId="7209262A" w:rsidR="007354FB" w:rsidRPr="007354FB" w:rsidRDefault="007354FB" w:rsidP="00007606">
      <w:pPr>
        <w:widowControl w:val="0"/>
        <w:numPr>
          <w:ilvl w:val="0"/>
          <w:numId w:val="24"/>
        </w:numPr>
        <w:shd w:val="clear" w:color="auto" w:fill="auto"/>
        <w:spacing w:before="0" w:after="160" w:line="240" w:lineRule="auto"/>
      </w:pPr>
      <w:r w:rsidRPr="007354FB">
        <w:t xml:space="preserve">Do not simulate actual violence or injuries. Research shows that drills mimicking real events are especially traumatic for students, parents, and educators. </w:t>
      </w:r>
      <w:r w:rsidRPr="007E14EF">
        <w:rPr>
          <w:color w:val="000000" w:themeColor="text1"/>
        </w:rPr>
        <w:t>See information on the</w:t>
      </w:r>
      <w:r w:rsidRPr="007E14EF">
        <w:rPr>
          <w:rFonts w:eastAsia="Cardo"/>
          <w:color w:val="000000" w:themeColor="text1"/>
        </w:rPr>
        <w:t xml:space="preserve"> </w:t>
      </w:r>
      <w:hyperlink r:id="rId138">
        <w:r w:rsidRPr="007E14EF">
          <w:rPr>
            <w:color w:val="1155CC"/>
            <w:u w:val="single"/>
          </w:rPr>
          <w:t xml:space="preserve">harm that these kinds of drills </w:t>
        </w:r>
      </w:hyperlink>
      <w:hyperlink r:id="rId139">
        <w:r w:rsidRPr="007E14EF">
          <w:rPr>
            <w:color w:val="1155CC"/>
            <w:u w:val="single"/>
          </w:rPr>
          <w:t>cause</w:t>
        </w:r>
      </w:hyperlink>
      <w:r w:rsidRPr="007354FB">
        <w:t xml:space="preserve">. </w:t>
      </w:r>
    </w:p>
    <w:p w14:paraId="0FA96AF3" w14:textId="7237B8EB" w:rsidR="007354FB" w:rsidRPr="007354FB" w:rsidRDefault="007354FB" w:rsidP="00007606">
      <w:pPr>
        <w:widowControl w:val="0"/>
        <w:numPr>
          <w:ilvl w:val="0"/>
          <w:numId w:val="24"/>
        </w:numPr>
        <w:shd w:val="clear" w:color="auto" w:fill="auto"/>
        <w:spacing w:before="0" w:after="160" w:line="240" w:lineRule="auto"/>
      </w:pPr>
      <w:r w:rsidRPr="007354FB">
        <w:t xml:space="preserve">Remind students and staff through an announcement at the beginning of the drill that there is not an active shooter threat. Surprise drills are distressing and may desensitize students to the threat of violence, which can prompt them to under-respond in the event of an actual active shooter situation. </w:t>
      </w:r>
      <w:r w:rsidRPr="007E14EF">
        <w:rPr>
          <w:color w:val="000000" w:themeColor="text1"/>
        </w:rPr>
        <w:t>See a</w:t>
      </w:r>
      <w:r w:rsidRPr="007E14EF">
        <w:rPr>
          <w:rFonts w:eastAsia="Cardo"/>
          <w:color w:val="000000" w:themeColor="text1"/>
        </w:rPr>
        <w:t xml:space="preserve"> </w:t>
      </w:r>
      <w:hyperlink r:id="rId140">
        <w:r w:rsidRPr="007E14EF">
          <w:rPr>
            <w:color w:val="1155CC"/>
            <w:u w:val="single"/>
          </w:rPr>
          <w:t>comprehensive guide</w:t>
        </w:r>
      </w:hyperlink>
      <w:r w:rsidRPr="007354FB">
        <w:t xml:space="preserve"> to creating these drills.</w:t>
      </w:r>
    </w:p>
    <w:p w14:paraId="39B85641" w14:textId="3C9EE9C4" w:rsidR="007354FB" w:rsidRPr="007354FB" w:rsidRDefault="007354FB" w:rsidP="00007606">
      <w:pPr>
        <w:widowControl w:val="0"/>
        <w:numPr>
          <w:ilvl w:val="0"/>
          <w:numId w:val="24"/>
        </w:numPr>
        <w:shd w:val="clear" w:color="auto" w:fill="auto"/>
        <w:spacing w:before="0" w:after="160" w:line="240" w:lineRule="auto"/>
      </w:pPr>
      <w:r w:rsidRPr="007354FB">
        <w:t>Remove students who are showing symptoms of trauma during the drill. Teachers and other school staff should identify students exhibiting symptoms of trauma and give them the opportunity to speak with on-site school mental health staff or other trained staff members.</w:t>
      </w:r>
      <w:r w:rsidRPr="007E14EF">
        <w:rPr>
          <w:rFonts w:eastAsia="Cardo"/>
          <w:color w:val="000000" w:themeColor="text1"/>
        </w:rPr>
        <w:t xml:space="preserve"> </w:t>
      </w:r>
      <w:r w:rsidRPr="007E14EF">
        <w:rPr>
          <w:color w:val="000000" w:themeColor="text1"/>
        </w:rPr>
        <w:t>See strategies on how to</w:t>
      </w:r>
      <w:r w:rsidRPr="007E14EF">
        <w:rPr>
          <w:rFonts w:eastAsia="Cardo"/>
          <w:color w:val="000000" w:themeColor="text1"/>
        </w:rPr>
        <w:t xml:space="preserve"> </w:t>
      </w:r>
      <w:hyperlink r:id="rId141">
        <w:r w:rsidRPr="007E14EF">
          <w:rPr>
            <w:color w:val="1155CC"/>
            <w:u w:val="single"/>
          </w:rPr>
          <w:t>help calm students.</w:t>
        </w:r>
      </w:hyperlink>
      <w:r w:rsidRPr="007354FB">
        <w:t xml:space="preserve"> </w:t>
      </w:r>
    </w:p>
    <w:p w14:paraId="6FD1CE8E" w14:textId="77777777" w:rsidR="007354FB" w:rsidRPr="007354FB" w:rsidRDefault="007354FB" w:rsidP="007354FB">
      <w:pPr>
        <w:widowControl w:val="0"/>
        <w:spacing w:before="0" w:after="160"/>
      </w:pPr>
      <w:r w:rsidRPr="007354FB">
        <w:t xml:space="preserve">AFTER the active shooter drill: </w:t>
      </w:r>
    </w:p>
    <w:p w14:paraId="7069BB28" w14:textId="016E291C" w:rsidR="007354FB" w:rsidRPr="007E14EF" w:rsidRDefault="007354FB" w:rsidP="00713DA8">
      <w:pPr>
        <w:widowControl w:val="0"/>
        <w:numPr>
          <w:ilvl w:val="0"/>
          <w:numId w:val="35"/>
        </w:numPr>
        <w:shd w:val="clear" w:color="auto" w:fill="auto"/>
        <w:spacing w:before="0" w:after="160" w:line="240" w:lineRule="auto"/>
        <w:rPr>
          <w:b/>
          <w:bCs/>
        </w:rPr>
      </w:pPr>
      <w:r w:rsidRPr="007354FB">
        <w:t xml:space="preserve">Allow all students and school staff to connect with on-site school mental health staff following the drill. It is common for students and staff to have heightened anxiety or other emotions after an active shooter drill. </w:t>
      </w:r>
      <w:r w:rsidRPr="007E14EF">
        <w:rPr>
          <w:color w:val="000000" w:themeColor="text1"/>
        </w:rPr>
        <w:t>See guidance on the spectrum of reactions and</w:t>
      </w:r>
      <w:r w:rsidRPr="007E14EF">
        <w:rPr>
          <w:rFonts w:eastAsia="Cardo"/>
          <w:color w:val="000000" w:themeColor="text1"/>
        </w:rPr>
        <w:t xml:space="preserve"> </w:t>
      </w:r>
      <w:hyperlink r:id="rId142">
        <w:r w:rsidRPr="007E14EF">
          <w:rPr>
            <w:color w:val="1155CC"/>
            <w:u w:val="single"/>
          </w:rPr>
          <w:t>signs that a child may need more support</w:t>
        </w:r>
      </w:hyperlink>
      <w:r w:rsidRPr="007354FB">
        <w:t>.</w:t>
      </w:r>
    </w:p>
    <w:p w14:paraId="6DDF773E" w14:textId="7C82FA0D" w:rsidR="007354FB" w:rsidRDefault="007354FB" w:rsidP="00713DA8">
      <w:pPr>
        <w:numPr>
          <w:ilvl w:val="0"/>
          <w:numId w:val="35"/>
        </w:numPr>
        <w:shd w:val="clear" w:color="auto" w:fill="auto"/>
        <w:spacing w:before="0" w:after="160" w:line="240" w:lineRule="auto"/>
      </w:pPr>
      <w:r w:rsidRPr="007354FB">
        <w:t>Create a report to evaluate results, successes, and learning opportunities; track data over time.</w:t>
      </w:r>
      <w:r w:rsidR="007E14EF">
        <w:rPr>
          <w:rFonts w:eastAsia="Cardo"/>
          <w:color w:val="000000" w:themeColor="text1"/>
        </w:rPr>
        <w:t xml:space="preserve"> </w:t>
      </w:r>
      <w:r w:rsidRPr="007E14EF">
        <w:rPr>
          <w:color w:val="000000" w:themeColor="text1"/>
        </w:rPr>
        <w:t>Learn more</w:t>
      </w:r>
      <w:hyperlink r:id="rId143">
        <w:r w:rsidRPr="007E14EF">
          <w:rPr>
            <w:color w:val="000000" w:themeColor="text1"/>
          </w:rPr>
          <w:t xml:space="preserve"> </w:t>
        </w:r>
      </w:hyperlink>
      <w:hyperlink r:id="rId144">
        <w:r w:rsidRPr="007E14EF">
          <w:rPr>
            <w:color w:val="1155CC"/>
            <w:u w:val="single"/>
          </w:rPr>
          <w:t>here</w:t>
        </w:r>
      </w:hyperlink>
      <w:r w:rsidR="00726FAF">
        <w:t>.</w:t>
      </w:r>
    </w:p>
    <w:p w14:paraId="26D6479C" w14:textId="4293DB87" w:rsidR="00E60C81" w:rsidRDefault="00E81252" w:rsidP="00E60C81">
      <w:pPr>
        <w:pStyle w:val="Heading2"/>
      </w:pPr>
      <w:bookmarkStart w:id="68" w:name="_Toc157685994"/>
      <w:r>
        <w:lastRenderedPageBreak/>
        <w:t>D</w:t>
      </w:r>
      <w:r w:rsidR="175AB3C0" w:rsidRPr="001A5067">
        <w:t>.</w:t>
      </w:r>
      <w:bookmarkStart w:id="69" w:name="_eyazt426x5tf" w:colFirst="0" w:colLast="0"/>
      <w:bookmarkEnd w:id="69"/>
      <w:r w:rsidR="00701D0C">
        <w:t xml:space="preserve"> </w:t>
      </w:r>
      <w:r w:rsidR="00970960">
        <w:t xml:space="preserve">Understand, Assess, </w:t>
      </w:r>
      <w:r w:rsidR="00726FAF">
        <w:t>Improve</w:t>
      </w:r>
      <w:r w:rsidR="00970960">
        <w:t>, and Work with</w:t>
      </w:r>
      <w:r w:rsidR="00E60C81">
        <w:t xml:space="preserve"> Emergency Operations Plans</w:t>
      </w:r>
      <w:bookmarkEnd w:id="68"/>
      <w:r w:rsidR="00726FAF">
        <w:t xml:space="preserve"> </w:t>
      </w:r>
      <w:bookmarkStart w:id="70" w:name="_1fob9te" w:colFirst="0" w:colLast="0"/>
      <w:bookmarkEnd w:id="70"/>
    </w:p>
    <w:p w14:paraId="74385782" w14:textId="7B2F8D65" w:rsidR="00337CAF" w:rsidRDefault="006A4CBB" w:rsidP="50D5DF7B">
      <w:r>
        <w:t>Emergency Operations Plan</w:t>
      </w:r>
      <w:r w:rsidR="005606E7">
        <w:t>s</w:t>
      </w:r>
      <w:r>
        <w:t xml:space="preserve"> (EOP</w:t>
      </w:r>
      <w:r w:rsidR="005606E7">
        <w:t xml:space="preserve">s) </w:t>
      </w:r>
      <w:r w:rsidR="00D30A7D">
        <w:t>provide</w:t>
      </w:r>
      <w:r w:rsidR="005606E7">
        <w:t xml:space="preserve"> </w:t>
      </w:r>
      <w:r w:rsidR="003D114D">
        <w:t>clear</w:t>
      </w:r>
      <w:r w:rsidR="00661654">
        <w:t xml:space="preserve"> and uniform guidance and procedures for emergency planning and response. </w:t>
      </w:r>
      <w:r w:rsidR="00337CAF">
        <w:t>Ideally,</w:t>
      </w:r>
      <w:r w:rsidR="00661654">
        <w:t xml:space="preserve"> </w:t>
      </w:r>
      <w:r w:rsidR="00D30A7D">
        <w:t>the school team developing and revising an EOP</w:t>
      </w:r>
      <w:r w:rsidR="00337CAF">
        <w:t xml:space="preserve"> </w:t>
      </w:r>
      <w:r w:rsidR="00A90D71">
        <w:t xml:space="preserve">will </w:t>
      </w:r>
      <w:r w:rsidR="00D30A7D">
        <w:t>collaborate</w:t>
      </w:r>
      <w:r>
        <w:t xml:space="preserve"> with school and community stakeholders</w:t>
      </w:r>
      <w:r w:rsidR="00D30A7D">
        <w:t xml:space="preserve">, including Association leadership and members, other unions, </w:t>
      </w:r>
      <w:r w:rsidR="005F2846">
        <w:t xml:space="preserve">parents and guardians, </w:t>
      </w:r>
      <w:r w:rsidR="00D30A7D">
        <w:t>and, when age-appropriate, students.</w:t>
      </w:r>
    </w:p>
    <w:p w14:paraId="06A6D639" w14:textId="33952A50" w:rsidR="008C17B3" w:rsidRDefault="00337CAF" w:rsidP="50D5DF7B">
      <w:r>
        <w:t xml:space="preserve">A variety of models can be </w:t>
      </w:r>
      <w:r w:rsidR="40B11CF4">
        <w:t>used to create EOPs</w:t>
      </w:r>
      <w:r w:rsidR="008C17B3">
        <w:t>, and state</w:t>
      </w:r>
      <w:r>
        <w:t xml:space="preserve"> departments of education or other agencies, and local jurisdictions, are likely to have requirements and guidance of their own. </w:t>
      </w:r>
      <w:r w:rsidR="00661654">
        <w:t xml:space="preserve">The purpose of this Guide is not to </w:t>
      </w:r>
      <w:r w:rsidR="008C17B3">
        <w:t xml:space="preserve">have state or local Associations </w:t>
      </w:r>
      <w:r w:rsidR="00661654">
        <w:t xml:space="preserve">create EOPs but to help </w:t>
      </w:r>
      <w:r w:rsidR="008C17B3">
        <w:t xml:space="preserve">leaders, staff, and building representatives be able to </w:t>
      </w:r>
      <w:r w:rsidR="00661654">
        <w:t>under</w:t>
      </w:r>
      <w:r w:rsidR="008C17B3">
        <w:t>stand, assess, and improve them, and to help them understand how EOPs can fit into their own planning for gun violence incidents.</w:t>
      </w:r>
    </w:p>
    <w:p w14:paraId="57A0E74C" w14:textId="72BF7A6B" w:rsidR="40B11CF4" w:rsidRDefault="00337CAF" w:rsidP="50D5DF7B">
      <w:r>
        <w:t xml:space="preserve">Given </w:t>
      </w:r>
      <w:r w:rsidR="00661654">
        <w:t xml:space="preserve">the variation in state and local </w:t>
      </w:r>
      <w:r w:rsidR="008C17B3">
        <w:t xml:space="preserve">EOP-related </w:t>
      </w:r>
      <w:r w:rsidR="00661654">
        <w:t xml:space="preserve">requirements and guidance, </w:t>
      </w:r>
      <w:r w:rsidR="008C17B3">
        <w:t xml:space="preserve">we have chosen to use two models from the </w:t>
      </w:r>
      <w:r w:rsidR="10DC0E73">
        <w:t>U.S. Department of Education</w:t>
      </w:r>
      <w:r>
        <w:t>—one for K-12 school EOPs and one for institutions of higher education.</w:t>
      </w:r>
      <w:r w:rsidR="003077B4">
        <w:rPr>
          <w:rStyle w:val="FootnoteReference"/>
        </w:rPr>
        <w:footnoteReference w:id="91"/>
      </w:r>
      <w:r>
        <w:t xml:space="preserve"> </w:t>
      </w:r>
    </w:p>
    <w:p w14:paraId="36C84917" w14:textId="568AF97C" w:rsidR="00AA0A0E" w:rsidRDefault="004A166D" w:rsidP="50D5DF7B">
      <w:r>
        <w:t>A wide range of job categories—and NEA members—</w:t>
      </w:r>
      <w:r w:rsidR="00AB6137">
        <w:t>can have crucial insights, understanding, and perspective that will enhance the planning process and outcomes</w:t>
      </w:r>
      <w:r w:rsidR="00456E9D">
        <w:t xml:space="preserve">. </w:t>
      </w:r>
      <w:r w:rsidR="00AB6137">
        <w:t xml:space="preserve">For example, the Department of Education notes that </w:t>
      </w:r>
      <w:r w:rsidR="0085177D">
        <w:t>continuity of services i</w:t>
      </w:r>
      <w:r w:rsidR="00AB6137">
        <w:t xml:space="preserve">n the event of an emergency implicates </w:t>
      </w:r>
      <w:r w:rsidR="0085177D">
        <w:t>essential functions like business services, communications, computer and systems support, facilities maintenance, safety and security, and continuity of teaching and learning</w:t>
      </w:r>
      <w:r w:rsidR="00AA0A0E">
        <w:t>.</w:t>
      </w:r>
      <w:r w:rsidR="0085177D">
        <w:rPr>
          <w:rStyle w:val="FootnoteReference"/>
        </w:rPr>
        <w:footnoteReference w:id="92"/>
      </w:r>
      <w:r w:rsidR="00AB6137">
        <w:t xml:space="preserve"> Similarly, ma</w:t>
      </w:r>
      <w:r w:rsidR="00425731">
        <w:t xml:space="preserve">ny Association members are well </w:t>
      </w:r>
      <w:r w:rsidR="00AB6137">
        <w:t xml:space="preserve">placed to draw on their daily work to identify and assess hazards and needed responses, including related to students and educators with disabilities and </w:t>
      </w:r>
      <w:r w:rsidR="0066293E">
        <w:t>people for whom the school should provide language or other communication-related support.</w:t>
      </w:r>
    </w:p>
    <w:p w14:paraId="77694B32" w14:textId="34A4C1B3" w:rsidR="40B11CF4" w:rsidRDefault="008C17B3" w:rsidP="008C17B3">
      <w:pPr>
        <w:pStyle w:val="Heading3"/>
      </w:pPr>
      <w:bookmarkStart w:id="71" w:name="_Toc157685995"/>
      <w:r>
        <w:lastRenderedPageBreak/>
        <w:t xml:space="preserve">1. </w:t>
      </w:r>
      <w:r w:rsidR="00E93F7F">
        <w:t>The Importance of School EOPs</w:t>
      </w:r>
      <w:r w:rsidR="00FC1E82">
        <w:t xml:space="preserve"> to the Association</w:t>
      </w:r>
      <w:bookmarkEnd w:id="71"/>
    </w:p>
    <w:p w14:paraId="1016B394" w14:textId="1DA3E544" w:rsidR="40B11CF4" w:rsidRDefault="00E93F7F" w:rsidP="00007606">
      <w:pPr>
        <w:pStyle w:val="ListParagraph"/>
        <w:numPr>
          <w:ilvl w:val="0"/>
          <w:numId w:val="47"/>
        </w:numPr>
      </w:pPr>
      <w:r>
        <w:t xml:space="preserve">EOPs will include information on lockdown procedures, active shooter drills, and other policies of concern. </w:t>
      </w:r>
    </w:p>
    <w:p w14:paraId="7E4B7B18" w14:textId="433ED36C" w:rsidR="40B11CF4" w:rsidRDefault="40B11CF4" w:rsidP="00007606">
      <w:pPr>
        <w:pStyle w:val="ListParagraph"/>
        <w:numPr>
          <w:ilvl w:val="0"/>
          <w:numId w:val="47"/>
        </w:numPr>
      </w:pPr>
      <w:r>
        <w:t>Implementing and practicing the processes detailed in an EOP can save lives</w:t>
      </w:r>
      <w:r w:rsidR="00E93F7F">
        <w:t xml:space="preserve">, and structuring them appropriately can help </w:t>
      </w:r>
      <w:r>
        <w:t>reduce or eliminate active shooter drills.</w:t>
      </w:r>
    </w:p>
    <w:p w14:paraId="7189150B" w14:textId="5215123B" w:rsidR="00F14B6C" w:rsidRDefault="00F14B6C" w:rsidP="00007606">
      <w:pPr>
        <w:pStyle w:val="ListParagraph"/>
        <w:numPr>
          <w:ilvl w:val="0"/>
          <w:numId w:val="47"/>
        </w:numPr>
      </w:pPr>
      <w:r>
        <w:t>An EOP will describe who within the school administration will do what during an emergency, providing transparency and a clearer sense of how the Association may fit in.</w:t>
      </w:r>
    </w:p>
    <w:p w14:paraId="0D694252" w14:textId="0A209B21" w:rsidR="00F14B6C" w:rsidRDefault="00F14B6C" w:rsidP="00007606">
      <w:pPr>
        <w:pStyle w:val="ListParagraph"/>
        <w:numPr>
          <w:ilvl w:val="0"/>
          <w:numId w:val="47"/>
        </w:numPr>
      </w:pPr>
      <w:r>
        <w:t>EOPs cover a range of possible hazards and emergencies, and reviewing the EOP will allow the Association to understand where advocacy for inclusion of gun-related content may be warranted.</w:t>
      </w:r>
    </w:p>
    <w:p w14:paraId="1B30A771" w14:textId="2BCE6B7A" w:rsidR="40B11CF4" w:rsidRDefault="00F14B6C" w:rsidP="00007606">
      <w:pPr>
        <w:pStyle w:val="ListParagraph"/>
        <w:numPr>
          <w:ilvl w:val="0"/>
          <w:numId w:val="47"/>
        </w:numPr>
      </w:pPr>
      <w:r>
        <w:t xml:space="preserve">Understanding the EOP process will help </w:t>
      </w:r>
      <w:r w:rsidR="40B11CF4">
        <w:t>l</w:t>
      </w:r>
      <w:r>
        <w:t>eaders communicate with</w:t>
      </w:r>
      <w:r w:rsidR="40B11CF4">
        <w:t xml:space="preserve"> members </w:t>
      </w:r>
      <w:r>
        <w:t xml:space="preserve">about </w:t>
      </w:r>
      <w:r w:rsidR="40B11CF4">
        <w:t>what the district and/or the school is doing to prepare for a gun violence event</w:t>
      </w:r>
      <w:r w:rsidR="00651851">
        <w:t>.</w:t>
      </w:r>
    </w:p>
    <w:p w14:paraId="750FB724" w14:textId="0FCFBC35" w:rsidR="40B11CF4" w:rsidRDefault="40B11CF4" w:rsidP="00007606">
      <w:pPr>
        <w:pStyle w:val="ListParagraph"/>
        <w:numPr>
          <w:ilvl w:val="0"/>
          <w:numId w:val="47"/>
        </w:numPr>
      </w:pPr>
      <w:r>
        <w:t>Association leaders will get a clearer sense of where their influence can make a difference</w:t>
      </w:r>
      <w:r w:rsidR="00517053">
        <w:t xml:space="preserve"> and what roles the Association can play.</w:t>
      </w:r>
    </w:p>
    <w:p w14:paraId="7F35E78D" w14:textId="2A06F225" w:rsidR="00517053" w:rsidRDefault="00517053" w:rsidP="00007606">
      <w:pPr>
        <w:pStyle w:val="ListParagraph"/>
        <w:numPr>
          <w:ilvl w:val="0"/>
          <w:numId w:val="47"/>
        </w:numPr>
      </w:pPr>
      <w:r>
        <w:t>Assessing who is part of the EOP team can help the Association identify opportunities to enhance or develop relationships of importance when incidents of gun violence take place, including in the school, the emergency-response community, and the broader school community.</w:t>
      </w:r>
    </w:p>
    <w:p w14:paraId="11EE9CFD" w14:textId="075D09E9" w:rsidR="40B11CF4" w:rsidRDefault="00517053" w:rsidP="00517053">
      <w:pPr>
        <w:pStyle w:val="Heading3"/>
      </w:pPr>
      <w:bookmarkStart w:id="72" w:name="_Toc157685996"/>
      <w:r>
        <w:t xml:space="preserve">2. </w:t>
      </w:r>
      <w:r w:rsidR="00AD0685">
        <w:t xml:space="preserve">The Emergency Operations Plan </w:t>
      </w:r>
      <w:r w:rsidR="0038646F">
        <w:t>Process</w:t>
      </w:r>
      <w:bookmarkEnd w:id="72"/>
    </w:p>
    <w:p w14:paraId="3BBA902B" w14:textId="6BA4FB9C" w:rsidR="00E77198" w:rsidRDefault="006056D9" w:rsidP="0038646F">
      <w:pPr>
        <w:keepNext/>
        <w:spacing w:before="240"/>
      </w:pPr>
      <w:r>
        <w:t>In both K-12 and higher education contexts, t</w:t>
      </w:r>
      <w:r w:rsidR="0038646F">
        <w:t xml:space="preserve">he U.S. Department of Education </w:t>
      </w:r>
      <w:r>
        <w:t>introduce</w:t>
      </w:r>
      <w:r w:rsidR="0038646F">
        <w:t xml:space="preserve">s its approach to EOPs with </w:t>
      </w:r>
      <w:r w:rsidR="00D7109D">
        <w:t>a six-step process, which it recommends be carried out by a team, noting that “</w:t>
      </w:r>
      <w:r w:rsidR="0038646F">
        <w:t>the common thread found in successful operations is that participating organizations have understood and accepted their roles.”</w:t>
      </w:r>
      <w:r w:rsidR="0038646F">
        <w:rPr>
          <w:rStyle w:val="FootnoteReference"/>
        </w:rPr>
        <w:footnoteReference w:id="93"/>
      </w:r>
    </w:p>
    <w:p w14:paraId="56A9955F" w14:textId="77777777" w:rsidR="00E77198" w:rsidRDefault="00E77198" w:rsidP="00E77198">
      <w:pPr>
        <w:keepNext/>
        <w:spacing w:before="240"/>
      </w:pPr>
      <w:r>
        <w:rPr>
          <w:noProof/>
        </w:rPr>
        <w:drawing>
          <wp:inline distT="0" distB="0" distL="0" distR="0" wp14:anchorId="0CE10D2B" wp14:editId="1D6DAED6">
            <wp:extent cx="3557588" cy="1672468"/>
            <wp:effectExtent l="0" t="0" r="508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3599061" cy="1691965"/>
                    </a:xfrm>
                    <a:prstGeom prst="rect">
                      <a:avLst/>
                    </a:prstGeom>
                  </pic:spPr>
                </pic:pic>
              </a:graphicData>
            </a:graphic>
          </wp:inline>
        </w:drawing>
      </w:r>
    </w:p>
    <w:p w14:paraId="31E9B18C" w14:textId="5F633203" w:rsidR="00BE118F" w:rsidRPr="00C13E15" w:rsidRDefault="00E77198" w:rsidP="00C13E15">
      <w:pPr>
        <w:pStyle w:val="Caption"/>
        <w:rPr>
          <w:color w:val="000000" w:themeColor="text1"/>
          <w:sz w:val="20"/>
          <w:szCs w:val="20"/>
        </w:rPr>
      </w:pPr>
      <w:r w:rsidRPr="00C92A47">
        <w:rPr>
          <w:color w:val="000000" w:themeColor="text1"/>
          <w:sz w:val="20"/>
          <w:szCs w:val="20"/>
        </w:rPr>
        <w:t xml:space="preserve">Figure </w:t>
      </w:r>
      <w:r w:rsidRPr="00C92A47">
        <w:rPr>
          <w:color w:val="000000" w:themeColor="text1"/>
          <w:sz w:val="20"/>
          <w:szCs w:val="20"/>
        </w:rPr>
        <w:fldChar w:fldCharType="begin"/>
      </w:r>
      <w:r w:rsidRPr="00C92A47">
        <w:rPr>
          <w:color w:val="000000" w:themeColor="text1"/>
          <w:sz w:val="20"/>
          <w:szCs w:val="20"/>
        </w:rPr>
        <w:instrText xml:space="preserve"> SEQ Figure \* ARABIC </w:instrText>
      </w:r>
      <w:r w:rsidRPr="00C92A47">
        <w:rPr>
          <w:color w:val="000000" w:themeColor="text1"/>
          <w:sz w:val="20"/>
          <w:szCs w:val="20"/>
        </w:rPr>
        <w:fldChar w:fldCharType="separate"/>
      </w:r>
      <w:r w:rsidR="00A941A8">
        <w:rPr>
          <w:noProof/>
          <w:color w:val="000000" w:themeColor="text1"/>
          <w:sz w:val="20"/>
          <w:szCs w:val="20"/>
        </w:rPr>
        <w:t>2</w:t>
      </w:r>
      <w:r w:rsidRPr="00C92A47">
        <w:rPr>
          <w:color w:val="000000" w:themeColor="text1"/>
          <w:sz w:val="20"/>
          <w:szCs w:val="20"/>
        </w:rPr>
        <w:fldChar w:fldCharType="end"/>
      </w:r>
      <w:r w:rsidRPr="00C92A47">
        <w:rPr>
          <w:color w:val="000000" w:themeColor="text1"/>
          <w:sz w:val="20"/>
          <w:szCs w:val="20"/>
        </w:rPr>
        <w:t>: U.S. Department of Education, Office of Elementary and Secondary Education, Office of Safe and Healthy Students, Guide for Developing High-Quality School Emergency Operations Plans, Washington, DC, 2013</w:t>
      </w:r>
      <w:r w:rsidR="00C92A47">
        <w:rPr>
          <w:color w:val="000000" w:themeColor="text1"/>
          <w:sz w:val="20"/>
          <w:szCs w:val="20"/>
        </w:rPr>
        <w:t>, p. 5.</w:t>
      </w:r>
    </w:p>
    <w:p w14:paraId="39541836" w14:textId="77777777" w:rsidR="00097C1C" w:rsidRDefault="00097C1C" w:rsidP="50D5DF7B">
      <w:r>
        <w:lastRenderedPageBreak/>
        <w:t>Below are key opportunities for Association engagement in the EOP process.</w:t>
      </w:r>
    </w:p>
    <w:p w14:paraId="3280CACF" w14:textId="64540E61" w:rsidR="00963653" w:rsidRDefault="00AA7568" w:rsidP="00007606">
      <w:pPr>
        <w:pStyle w:val="ListParagraph"/>
        <w:numPr>
          <w:ilvl w:val="0"/>
          <w:numId w:val="52"/>
        </w:numPr>
      </w:pPr>
      <w:r>
        <w:t xml:space="preserve">Planning Team: </w:t>
      </w:r>
      <w:r w:rsidR="00963653">
        <w:t>The planning team should include representatives from across the school, whether K-12 or higher education. What Association leadership and member expertise could be helpful on the team? Who do you know on an existing team who can help expand participation</w:t>
      </w:r>
      <w:r w:rsidR="0070649C">
        <w:t xml:space="preserve"> to include member and Association representatives</w:t>
      </w:r>
      <w:r w:rsidR="00963653">
        <w:t>?</w:t>
      </w:r>
    </w:p>
    <w:p w14:paraId="1BC397B1" w14:textId="77777777" w:rsidR="00963653" w:rsidRDefault="40B11CF4" w:rsidP="00007606">
      <w:pPr>
        <w:pStyle w:val="ListParagraph"/>
        <w:numPr>
          <w:ilvl w:val="0"/>
          <w:numId w:val="52"/>
        </w:numPr>
      </w:pPr>
      <w:r>
        <w:t xml:space="preserve">Concept of Operations: This refers to the overall picture of how the school will protect students, faculty and visitors in the event of a gun violence incident. Examples </w:t>
      </w:r>
      <w:r w:rsidR="0EF2BC3F">
        <w:t>include</w:t>
      </w:r>
      <w:r>
        <w:t xml:space="preserve"> who has the right to activate the plan and how the needs of individuals with disabilities and others with special needs are addressed. How are Association leaders notified when the EOP is activated</w:t>
      </w:r>
      <w:r w:rsidR="003BAF48">
        <w:t xml:space="preserve"> </w:t>
      </w:r>
      <w:r w:rsidR="00963653">
        <w:t xml:space="preserve">should be found in this section. </w:t>
      </w:r>
    </w:p>
    <w:p w14:paraId="2D02A832" w14:textId="77777777" w:rsidR="00963653" w:rsidRDefault="40B11CF4" w:rsidP="00007606">
      <w:pPr>
        <w:pStyle w:val="ListParagraph"/>
        <w:numPr>
          <w:ilvl w:val="0"/>
          <w:numId w:val="52"/>
        </w:numPr>
      </w:pPr>
      <w:r>
        <w:t xml:space="preserve">Assignments of Responsibility: The plan should include an overview of broad roles and responsibilities of school administrators, association members, families and guardians, community organizations and first responders. These responsibilities should be articulated </w:t>
      </w:r>
      <w:r w:rsidR="4BBF08AB">
        <w:t>clearly,</w:t>
      </w:r>
      <w:r>
        <w:t xml:space="preserve"> and association leadership should ensure that members are notified and involved in the definition of their roles.</w:t>
      </w:r>
    </w:p>
    <w:p w14:paraId="0BAA4D05" w14:textId="399D75EA" w:rsidR="00B85BA8" w:rsidRPr="00B85BA8" w:rsidRDefault="40B11CF4" w:rsidP="00007606">
      <w:pPr>
        <w:pStyle w:val="ListParagraph"/>
        <w:numPr>
          <w:ilvl w:val="0"/>
          <w:numId w:val="52"/>
        </w:numPr>
      </w:pPr>
      <w:r>
        <w:t>Control and Coor</w:t>
      </w:r>
      <w:r w:rsidR="00B85BA8">
        <w:t>dination Efforts:</w:t>
      </w:r>
      <w:r>
        <w:t xml:space="preserve"> </w:t>
      </w:r>
      <w:r w:rsidR="00B85BA8" w:rsidRPr="00B85BA8">
        <w:t>This refers to an explanation of the relationship between the school or district EOP and the broader community’s emergency management system and has control of the equipment, resources, and supplies needed to support the school. To what extent are members involved in school security work, including school resource officers and police officers. How are they incorpor</w:t>
      </w:r>
      <w:r w:rsidR="00B85BA8">
        <w:t>ated into planning and response?</w:t>
      </w:r>
    </w:p>
    <w:p w14:paraId="3234C16E" w14:textId="08A3B6D9" w:rsidR="00963653" w:rsidRDefault="40B11CF4" w:rsidP="00007606">
      <w:pPr>
        <w:pStyle w:val="ListParagraph"/>
        <w:numPr>
          <w:ilvl w:val="0"/>
          <w:numId w:val="52"/>
        </w:numPr>
      </w:pPr>
      <w:r>
        <w:t xml:space="preserve">Training and Exercises: The plan should include training objectives, frequency and types of preparation drills related to a gun violence incident. </w:t>
      </w:r>
      <w:r w:rsidR="02B3664A">
        <w:t xml:space="preserve">The association should </w:t>
      </w:r>
      <w:r w:rsidR="20945D4D">
        <w:t>check relevant</w:t>
      </w:r>
      <w:r>
        <w:t xml:space="preserve"> collective bargaining or policy language </w:t>
      </w:r>
      <w:r w:rsidR="3FF28905">
        <w:t>about</w:t>
      </w:r>
      <w:r>
        <w:t xml:space="preserve"> when and how frequently such training and exercises will be held.</w:t>
      </w:r>
      <w:r w:rsidR="005D3D64">
        <w:t xml:space="preserve"> </w:t>
      </w:r>
      <w:r w:rsidR="00963653">
        <w:t>How might Association advocacy improve these components of the plan?</w:t>
      </w:r>
    </w:p>
    <w:p w14:paraId="778FEC58" w14:textId="77777777" w:rsidR="00963653" w:rsidRDefault="40B11CF4" w:rsidP="00007606">
      <w:pPr>
        <w:pStyle w:val="ListParagraph"/>
        <w:numPr>
          <w:ilvl w:val="0"/>
          <w:numId w:val="52"/>
        </w:numPr>
      </w:pPr>
      <w:r>
        <w:t>Development and Maintenance: The plan should cover the process for developing and revising the plan.</w:t>
      </w:r>
      <w:r w:rsidR="005D3D64">
        <w:t xml:space="preserve"> </w:t>
      </w:r>
      <w:r>
        <w:t>What role do Association leaders and members play in this process</w:t>
      </w:r>
      <w:r w:rsidR="56997841">
        <w:t>?</w:t>
      </w:r>
    </w:p>
    <w:p w14:paraId="2E5911B4" w14:textId="2C011D98" w:rsidR="00963653" w:rsidRDefault="40B11CF4" w:rsidP="00007606">
      <w:pPr>
        <w:pStyle w:val="ListParagraph"/>
        <w:numPr>
          <w:ilvl w:val="0"/>
          <w:numId w:val="52"/>
        </w:numPr>
      </w:pPr>
      <w:r>
        <w:t>Legal Basis for Operations</w:t>
      </w:r>
      <w:r w:rsidR="004F5063">
        <w:t>:</w:t>
      </w:r>
      <w:r>
        <w:t xml:space="preserve"> This refers to the legal basis for emergency operations and activities</w:t>
      </w:r>
      <w:r w:rsidR="00963653">
        <w:t xml:space="preserve">. What other documents, </w:t>
      </w:r>
      <w:r>
        <w:t xml:space="preserve">including collective bargaining </w:t>
      </w:r>
      <w:r w:rsidR="00963653">
        <w:t xml:space="preserve">language, </w:t>
      </w:r>
      <w:r>
        <w:t>exists regarding the formal roles taken on by Association leaders and members.</w:t>
      </w:r>
    </w:p>
    <w:p w14:paraId="624DCB3A" w14:textId="550A476B" w:rsidR="40B11CF4" w:rsidRDefault="40B11CF4" w:rsidP="00007606">
      <w:pPr>
        <w:pStyle w:val="ListParagraph"/>
        <w:numPr>
          <w:ilvl w:val="0"/>
          <w:numId w:val="52"/>
        </w:numPr>
      </w:pPr>
      <w:r>
        <w:t xml:space="preserve">Functional Annexes: Functional annexes refer to several specific operational areas including lockdowns, evacuations, shelter-in-place, accounting for all individuals, communications, family reunification, public and mental health, security and recovery. </w:t>
      </w:r>
      <w:r w:rsidR="00456079">
        <w:rPr>
          <w:noProof/>
        </w:rPr>
        <w:lastRenderedPageBreak/>
        <mc:AlternateContent>
          <mc:Choice Requires="wps">
            <w:drawing>
              <wp:anchor distT="45720" distB="45720" distL="114300" distR="114300" simplePos="0" relativeHeight="251708416" behindDoc="0" locked="0" layoutInCell="1" allowOverlap="1" wp14:anchorId="0662B641" wp14:editId="13F6A20D">
                <wp:simplePos x="0" y="0"/>
                <wp:positionH relativeFrom="margin">
                  <wp:posOffset>0</wp:posOffset>
                </wp:positionH>
                <wp:positionV relativeFrom="paragraph">
                  <wp:posOffset>0</wp:posOffset>
                </wp:positionV>
                <wp:extent cx="5946775" cy="8105140"/>
                <wp:effectExtent l="0" t="0" r="15875" b="1016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775" cy="8105140"/>
                        </a:xfrm>
                        <a:prstGeom prst="rect">
                          <a:avLst/>
                        </a:prstGeom>
                        <a:solidFill>
                          <a:srgbClr val="FFFFFF"/>
                        </a:solidFill>
                        <a:ln w="9525">
                          <a:solidFill>
                            <a:srgbClr val="000000"/>
                          </a:solidFill>
                          <a:miter lim="800000"/>
                          <a:headEnd/>
                          <a:tailEnd/>
                        </a:ln>
                      </wps:spPr>
                      <wps:txbx>
                        <w:txbxContent>
                          <w:p w14:paraId="32D45536" w14:textId="77777777" w:rsidR="00456079" w:rsidRPr="004A2642" w:rsidRDefault="00456079" w:rsidP="00456079">
                            <w:pPr>
                              <w:jc w:val="center"/>
                              <w:rPr>
                                <w:b/>
                              </w:rPr>
                            </w:pPr>
                            <w:r>
                              <w:rPr>
                                <w:b/>
                              </w:rPr>
                              <w:t xml:space="preserve"> </w:t>
                            </w:r>
                            <w:r w:rsidRPr="004A2642">
                              <w:rPr>
                                <w:b/>
                              </w:rPr>
                              <w:t>Higher Education-Specific Emergency Procedures</w:t>
                            </w:r>
                          </w:p>
                          <w:p w14:paraId="16D5C0B3" w14:textId="77777777" w:rsidR="00456079" w:rsidRPr="001077BB" w:rsidRDefault="00456079" w:rsidP="00456079">
                            <w:pPr>
                              <w:spacing w:before="240" w:line="240" w:lineRule="auto"/>
                              <w:rPr>
                                <w:rFonts w:cs="Times New Roman"/>
                                <w:bCs/>
                              </w:rPr>
                            </w:pPr>
                            <w:r w:rsidRPr="001077BB">
                              <w:rPr>
                                <w:rFonts w:cs="Times New Roman"/>
                                <w:bCs/>
                              </w:rPr>
                              <w:t>In many cases, advice for higher education-related emergency response is similar to guidance for PK-12 schools. Here are key differences.</w:t>
                            </w:r>
                          </w:p>
                          <w:p w14:paraId="214E62D4" w14:textId="77777777" w:rsidR="00456079" w:rsidRPr="001077BB" w:rsidRDefault="00456079" w:rsidP="00456079">
                            <w:pPr>
                              <w:spacing w:before="240" w:line="240" w:lineRule="auto"/>
                              <w:rPr>
                                <w:rFonts w:cs="Times New Roman"/>
                              </w:rPr>
                            </w:pPr>
                            <w:r w:rsidRPr="001077BB">
                              <w:rPr>
                                <w:rFonts w:cs="Times New Roman"/>
                                <w:b/>
                                <w:bCs/>
                              </w:rPr>
                              <w:t xml:space="preserve">Evacuation: </w:t>
                            </w:r>
                            <w:r w:rsidRPr="001077BB">
                              <w:rPr>
                                <w:rFonts w:cs="Times New Roman"/>
                              </w:rPr>
                              <w:t>This component of EOPs should include how to safely move students, staff, and visitors from unsafe areas to designated assembly areas such as classrooms, student housing facilities, campus grounds, dining halls, and stadiums. Evacuating individuals from higher education institutions needs special attention because of the various locations over greater area that could be involved.</w:t>
                            </w:r>
                          </w:p>
                          <w:p w14:paraId="573223A6" w14:textId="77777777" w:rsidR="00456079" w:rsidRPr="001077BB" w:rsidRDefault="00456079" w:rsidP="00456079">
                            <w:pPr>
                              <w:spacing w:before="240" w:line="240" w:lineRule="auto"/>
                              <w:rPr>
                                <w:rFonts w:cs="Times New Roman"/>
                              </w:rPr>
                            </w:pPr>
                            <w:r w:rsidRPr="001077BB">
                              <w:rPr>
                                <w:rFonts w:cs="Times New Roman"/>
                                <w:b/>
                                <w:bCs/>
                              </w:rPr>
                              <w:t>Lockdown:</w:t>
                            </w:r>
                            <w:r w:rsidRPr="001077BB">
                              <w:rPr>
                                <w:rFonts w:cs="Times New Roman"/>
                              </w:rPr>
                              <w:t xml:space="preserve"> Special consideration should be given to the variety of locations that could be affected along with different points in the day. In higher education settings, there may be variations of a lockdown, for example, when outside doors are locked, and visitors closely monitored but other activities continue as normal.</w:t>
                            </w:r>
                          </w:p>
                          <w:p w14:paraId="398E7FD5" w14:textId="77777777" w:rsidR="00456079" w:rsidRPr="001077BB" w:rsidRDefault="00456079" w:rsidP="00456079">
                            <w:pPr>
                              <w:spacing w:before="240" w:line="240" w:lineRule="auto"/>
                              <w:rPr>
                                <w:rFonts w:cs="Times New Roman"/>
                              </w:rPr>
                            </w:pPr>
                            <w:r w:rsidRPr="001077BB">
                              <w:rPr>
                                <w:rFonts w:cs="Times New Roman"/>
                                <w:b/>
                                <w:bCs/>
                              </w:rPr>
                              <w:t xml:space="preserve">Accounting for All Students, Staff and Visitors: </w:t>
                            </w:r>
                            <w:r w:rsidRPr="001077BB">
                              <w:rPr>
                                <w:rFonts w:cs="Times New Roman"/>
                              </w:rPr>
                              <w:t>This section includes identifying who should be assigned to the various assembly areas. The Association should ensure that all members are notified and trained if they are assigned to a gun-violence-incident assembly area. In addition, methods for determining the whereabouts of students, faculty, staff and visitors needs to be addressed in this section.</w:t>
                            </w:r>
                          </w:p>
                          <w:p w14:paraId="2ACAD0C4" w14:textId="77777777" w:rsidR="00456079" w:rsidRPr="001077BB" w:rsidRDefault="00456079" w:rsidP="00456079">
                            <w:pPr>
                              <w:spacing w:before="240" w:line="240" w:lineRule="auto"/>
                              <w:rPr>
                                <w:rFonts w:cs="Times New Roman"/>
                              </w:rPr>
                            </w:pPr>
                            <w:r w:rsidRPr="001077BB">
                              <w:rPr>
                                <w:rFonts w:cs="Times New Roman"/>
                                <w:b/>
                                <w:bCs/>
                              </w:rPr>
                              <w:t xml:space="preserve">Communications: </w:t>
                            </w:r>
                            <w:r w:rsidRPr="001077BB">
                              <w:rPr>
                                <w:rFonts w:cs="Times New Roman"/>
                              </w:rPr>
                              <w:t>This refers to the clear, written, step-by-step instructions for internal and external stakeholders. Special consideration should be given to ensure effective communications to the broader community, including student activities or events not sponsored by the higher education institution but occurring on campus grounds. Communications plans should include preparation for communication in the languages and methods appropriate for the student body.</w:t>
                            </w:r>
                          </w:p>
                          <w:p w14:paraId="41B7C67F" w14:textId="77777777" w:rsidR="00456079" w:rsidRPr="001077BB" w:rsidRDefault="00456079" w:rsidP="00456079">
                            <w:pPr>
                              <w:spacing w:before="240" w:line="240" w:lineRule="auto"/>
                              <w:rPr>
                                <w:rFonts w:cs="Times New Roman"/>
                              </w:rPr>
                            </w:pPr>
                            <w:r w:rsidRPr="001077BB">
                              <w:rPr>
                                <w:rFonts w:cs="Times New Roman"/>
                                <w:b/>
                                <w:bCs/>
                              </w:rPr>
                              <w:t xml:space="preserve">Continuity of Operations: </w:t>
                            </w:r>
                            <w:r w:rsidRPr="001077BB">
                              <w:rPr>
                                <w:rFonts w:cs="Times New Roman"/>
                              </w:rPr>
                              <w:t>An important component for higher education institutions to address is how to ensure students receive related services (e.g. financial aid, food and housing) in the event of a prolonged closure.</w:t>
                            </w:r>
                          </w:p>
                          <w:p w14:paraId="4246C111" w14:textId="77777777" w:rsidR="00456079" w:rsidRPr="001077BB" w:rsidRDefault="00456079" w:rsidP="00456079">
                            <w:pPr>
                              <w:spacing w:before="240" w:line="240" w:lineRule="auto"/>
                              <w:rPr>
                                <w:rFonts w:cs="Times New Roman"/>
                              </w:rPr>
                            </w:pPr>
                            <w:r w:rsidRPr="001077BB">
                              <w:rPr>
                                <w:rFonts w:cs="Times New Roman"/>
                                <w:b/>
                                <w:bCs/>
                              </w:rPr>
                              <w:t>Public Health, Medical and Mental Health:</w:t>
                            </w:r>
                            <w:r w:rsidRPr="001077BB">
                              <w:rPr>
                                <w:rFonts w:cs="Times New Roman"/>
                              </w:rPr>
                              <w:t xml:space="preserve"> Special consideration should be given to identifying faculty who have relevant training or experience to address the needs of students and staff after a gun violence incident. The Association should ensure that members are notified and trained if they are identified as having the qualifications to assist. In addition, ensuring that faculty’s mental health needs are being addressed.</w:t>
                            </w:r>
                          </w:p>
                          <w:p w14:paraId="2F69753B" w14:textId="77777777" w:rsidR="00456079" w:rsidRPr="001077BB" w:rsidRDefault="00456079" w:rsidP="00456079">
                            <w:pPr>
                              <w:spacing w:before="240" w:line="240" w:lineRule="auto"/>
                              <w:rPr>
                                <w:rFonts w:cs="Times New Roman"/>
                              </w:rPr>
                            </w:pPr>
                            <w:r w:rsidRPr="001077BB">
                              <w:rPr>
                                <w:rFonts w:cs="Times New Roman"/>
                                <w:b/>
                                <w:bCs/>
                              </w:rPr>
                              <w:t xml:space="preserve">Recovery: </w:t>
                            </w:r>
                            <w:r w:rsidRPr="001077BB">
                              <w:rPr>
                                <w:rFonts w:cs="Times New Roman"/>
                              </w:rPr>
                              <w:t>Determining where counseling and psychological first aid will be provided should be incorporated into the plan. In addition, think about how to handle commemorations</w:t>
                            </w:r>
                            <w:r>
                              <w:rPr>
                                <w:rFonts w:cs="Times New Roman"/>
                              </w:rPr>
                              <w:t xml:space="preserve"> and </w:t>
                            </w:r>
                            <w:r w:rsidRPr="001077BB">
                              <w:rPr>
                                <w:rFonts w:cs="Times New Roman"/>
                              </w:rPr>
                              <w:t>memorial activities</w:t>
                            </w:r>
                            <w:r>
                              <w:rPr>
                                <w:rFonts w:cs="Times New Roman"/>
                              </w:rPr>
                              <w:t>, if they are allowed</w:t>
                            </w:r>
                            <w:r w:rsidRPr="001077BB">
                              <w:rPr>
                                <w:rFonts w:cs="Times New Roman"/>
                              </w:rPr>
                              <w:t>.</w:t>
                            </w:r>
                          </w:p>
                          <w:p w14:paraId="7BC319EB" w14:textId="77777777" w:rsidR="00456079" w:rsidRPr="00A87298" w:rsidRDefault="00456079" w:rsidP="00456079">
                            <w:pPr>
                              <w:rPr>
                                <w:rFonts w:ascii="New Times Roman" w:hAnsi="New Times Roman"/>
                                <w:b/>
                                <w:bCs/>
                              </w:rPr>
                            </w:pPr>
                          </w:p>
                          <w:p w14:paraId="06C64323" w14:textId="77777777" w:rsidR="00456079" w:rsidRPr="009406CA" w:rsidRDefault="00456079" w:rsidP="00456079">
                            <w:pPr>
                              <w:rPr>
                                <w:rFonts w:ascii="New Times Roman" w:hAnsi="New Times Roman"/>
                              </w:rPr>
                            </w:pPr>
                          </w:p>
                          <w:p w14:paraId="7F0A4571" w14:textId="77777777" w:rsidR="00456079" w:rsidRDefault="00456079" w:rsidP="00456079">
                            <w:pPr>
                              <w:rPr>
                                <w:rFonts w:ascii="New Times Roman" w:hAnsi="New Times Roman"/>
                              </w:rPr>
                            </w:pPr>
                          </w:p>
                          <w:p w14:paraId="4816F4F0" w14:textId="77777777" w:rsidR="00456079" w:rsidRPr="009406CA" w:rsidRDefault="00456079" w:rsidP="00456079">
                            <w:pPr>
                              <w:rPr>
                                <w:rFonts w:ascii="New Times Roman" w:hAnsi="New Times Roman"/>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62B641" id="_x0000_s1034" type="#_x0000_t202" style="position:absolute;left:0;text-align:left;margin-left:0;margin-top:0;width:468.25pt;height:638.2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">
                <v:textbox>
                  <w:txbxContent>
                    <w:p w14:paraId="32D45536" w14:textId="77777777" w:rsidR="00456079" w:rsidRPr="004A2642" w:rsidRDefault="00456079" w:rsidP="00456079">
                      <w:pPr>
                        <w:jc w:val="center"/>
                        <w:rPr>
                          <w:b/>
                        </w:rPr>
                      </w:pPr>
                      <w:r>
                        <w:rPr>
                          <w:b/>
                        </w:rPr>
                        <w:t xml:space="preserve"> </w:t>
                      </w:r>
                      <w:r w:rsidRPr="004A2642">
                        <w:rPr>
                          <w:b/>
                        </w:rPr>
                        <w:t>Higher Education-Specific Emergency Procedures</w:t>
                      </w:r>
                    </w:p>
                    <w:p w14:paraId="16D5C0B3" w14:textId="77777777" w:rsidR="00456079" w:rsidRPr="001077BB" w:rsidRDefault="00456079" w:rsidP="00456079">
                      <w:pPr>
                        <w:spacing w:before="240" w:line="240" w:lineRule="auto"/>
                        <w:rPr>
                          <w:rFonts w:cs="Times New Roman"/>
                          <w:bCs/>
                        </w:rPr>
                      </w:pPr>
                      <w:r w:rsidRPr="001077BB">
                        <w:rPr>
                          <w:rFonts w:cs="Times New Roman"/>
                          <w:bCs/>
                        </w:rPr>
                        <w:t>In many cases, advice for higher education-related emergency response is similar to guidance for PK-12 schools. Here are key differences.</w:t>
                      </w:r>
                    </w:p>
                    <w:p w14:paraId="214E62D4" w14:textId="77777777" w:rsidR="00456079" w:rsidRPr="001077BB" w:rsidRDefault="00456079" w:rsidP="00456079">
                      <w:pPr>
                        <w:spacing w:before="240" w:line="240" w:lineRule="auto"/>
                        <w:rPr>
                          <w:rFonts w:cs="Times New Roman"/>
                        </w:rPr>
                      </w:pPr>
                      <w:r w:rsidRPr="001077BB">
                        <w:rPr>
                          <w:rFonts w:cs="Times New Roman"/>
                          <w:b/>
                          <w:bCs/>
                        </w:rPr>
                        <w:t xml:space="preserve">Evacuation: </w:t>
                      </w:r>
                      <w:r w:rsidRPr="001077BB">
                        <w:rPr>
                          <w:rFonts w:cs="Times New Roman"/>
                        </w:rPr>
                        <w:t>This component of EOPs should include how to safely move students, staff, and visitors from unsafe areas to designated assembly areas such as classrooms, student housing facilities, campus grounds, dining halls, and stadiums. Evacuating individuals from higher education institutions needs special attention because of the various locations over greater area that could be involved.</w:t>
                      </w:r>
                    </w:p>
                    <w:p w14:paraId="573223A6" w14:textId="77777777" w:rsidR="00456079" w:rsidRPr="001077BB" w:rsidRDefault="00456079" w:rsidP="00456079">
                      <w:pPr>
                        <w:spacing w:before="240" w:line="240" w:lineRule="auto"/>
                        <w:rPr>
                          <w:rFonts w:cs="Times New Roman"/>
                        </w:rPr>
                      </w:pPr>
                      <w:r w:rsidRPr="001077BB">
                        <w:rPr>
                          <w:rFonts w:cs="Times New Roman"/>
                          <w:b/>
                          <w:bCs/>
                        </w:rPr>
                        <w:t>Lockdown:</w:t>
                      </w:r>
                      <w:r w:rsidRPr="001077BB">
                        <w:rPr>
                          <w:rFonts w:cs="Times New Roman"/>
                        </w:rPr>
                        <w:t xml:space="preserve"> Special consideration should be given to the variety of locations that could be affected along with different points in the day. In higher education settings, there may be variations of a lockdown, for example, when outside doors are locked, and visitors closely monitored but other activities continue as normal.</w:t>
                      </w:r>
                    </w:p>
                    <w:p w14:paraId="398E7FD5" w14:textId="77777777" w:rsidR="00456079" w:rsidRPr="001077BB" w:rsidRDefault="00456079" w:rsidP="00456079">
                      <w:pPr>
                        <w:spacing w:before="240" w:line="240" w:lineRule="auto"/>
                        <w:rPr>
                          <w:rFonts w:cs="Times New Roman"/>
                        </w:rPr>
                      </w:pPr>
                      <w:r w:rsidRPr="001077BB">
                        <w:rPr>
                          <w:rFonts w:cs="Times New Roman"/>
                          <w:b/>
                          <w:bCs/>
                        </w:rPr>
                        <w:t xml:space="preserve">Accounting for All Students, Staff and Visitors: </w:t>
                      </w:r>
                      <w:r w:rsidRPr="001077BB">
                        <w:rPr>
                          <w:rFonts w:cs="Times New Roman"/>
                        </w:rPr>
                        <w:t>This section includes identifying who should be assigned to the various assembly areas. The Association should ensure that all members are notified and trained if they are assigned to a gun-violence-incident assembly area. In addition, methods for determining the whereabouts of students, faculty, staff and visitors needs to be addressed in this section.</w:t>
                      </w:r>
                    </w:p>
                    <w:p w14:paraId="2ACAD0C4" w14:textId="77777777" w:rsidR="00456079" w:rsidRPr="001077BB" w:rsidRDefault="00456079" w:rsidP="00456079">
                      <w:pPr>
                        <w:spacing w:before="240" w:line="240" w:lineRule="auto"/>
                        <w:rPr>
                          <w:rFonts w:cs="Times New Roman"/>
                        </w:rPr>
                      </w:pPr>
                      <w:r w:rsidRPr="001077BB">
                        <w:rPr>
                          <w:rFonts w:cs="Times New Roman"/>
                          <w:b/>
                          <w:bCs/>
                        </w:rPr>
                        <w:t xml:space="preserve">Communications: </w:t>
                      </w:r>
                      <w:r w:rsidRPr="001077BB">
                        <w:rPr>
                          <w:rFonts w:cs="Times New Roman"/>
                        </w:rPr>
                        <w:t>This refers to the clear, written, step-by-step instructions for internal and external stakeholders. Special consideration should be given to ensure effective communications to the broader community, including student activities or events not sponsored by the higher education institution but occurring on campus grounds. Communications plans should include preparation for communication in the languages and methods appropriate for the student body.</w:t>
                      </w:r>
                    </w:p>
                    <w:p w14:paraId="41B7C67F" w14:textId="77777777" w:rsidR="00456079" w:rsidRPr="001077BB" w:rsidRDefault="00456079" w:rsidP="00456079">
                      <w:pPr>
                        <w:spacing w:before="240" w:line="240" w:lineRule="auto"/>
                        <w:rPr>
                          <w:rFonts w:cs="Times New Roman"/>
                        </w:rPr>
                      </w:pPr>
                      <w:r w:rsidRPr="001077BB">
                        <w:rPr>
                          <w:rFonts w:cs="Times New Roman"/>
                          <w:b/>
                          <w:bCs/>
                        </w:rPr>
                        <w:t xml:space="preserve">Continuity of Operations: </w:t>
                      </w:r>
                      <w:r w:rsidRPr="001077BB">
                        <w:rPr>
                          <w:rFonts w:cs="Times New Roman"/>
                        </w:rPr>
                        <w:t>An important component for higher education institutions to address is how to ensure students receive related services (e.g. financial aid, food and housing) in the event of a prolonged closure.</w:t>
                      </w:r>
                    </w:p>
                    <w:p w14:paraId="4246C111" w14:textId="77777777" w:rsidR="00456079" w:rsidRPr="001077BB" w:rsidRDefault="00456079" w:rsidP="00456079">
                      <w:pPr>
                        <w:spacing w:before="240" w:line="240" w:lineRule="auto"/>
                        <w:rPr>
                          <w:rFonts w:cs="Times New Roman"/>
                        </w:rPr>
                      </w:pPr>
                      <w:r w:rsidRPr="001077BB">
                        <w:rPr>
                          <w:rFonts w:cs="Times New Roman"/>
                          <w:b/>
                          <w:bCs/>
                        </w:rPr>
                        <w:t>Public Health, Medical and Mental Health:</w:t>
                      </w:r>
                      <w:r w:rsidRPr="001077BB">
                        <w:rPr>
                          <w:rFonts w:cs="Times New Roman"/>
                        </w:rPr>
                        <w:t xml:space="preserve"> Special consideration should be given to identifying faculty who have relevant training or experience to address the needs of students and staff after a gun violence incident. The Association should ensure that members are notified and trained if they are identified as having the qualifications to assist. In addition, ensuring that faculty’s mental health needs are being addressed.</w:t>
                      </w:r>
                    </w:p>
                    <w:p w14:paraId="2F69753B" w14:textId="77777777" w:rsidR="00456079" w:rsidRPr="001077BB" w:rsidRDefault="00456079" w:rsidP="00456079">
                      <w:pPr>
                        <w:spacing w:before="240" w:line="240" w:lineRule="auto"/>
                        <w:rPr>
                          <w:rFonts w:cs="Times New Roman"/>
                        </w:rPr>
                      </w:pPr>
                      <w:r w:rsidRPr="001077BB">
                        <w:rPr>
                          <w:rFonts w:cs="Times New Roman"/>
                          <w:b/>
                          <w:bCs/>
                        </w:rPr>
                        <w:t xml:space="preserve">Recovery: </w:t>
                      </w:r>
                      <w:r w:rsidRPr="001077BB">
                        <w:rPr>
                          <w:rFonts w:cs="Times New Roman"/>
                        </w:rPr>
                        <w:t>Determining where counseling and psychological first aid will be provided should be incorporated into the plan. In addition, think about how to handle commemorations</w:t>
                      </w:r>
                      <w:r>
                        <w:rPr>
                          <w:rFonts w:cs="Times New Roman"/>
                        </w:rPr>
                        <w:t xml:space="preserve"> and </w:t>
                      </w:r>
                      <w:r w:rsidRPr="001077BB">
                        <w:rPr>
                          <w:rFonts w:cs="Times New Roman"/>
                        </w:rPr>
                        <w:t>memorial activities</w:t>
                      </w:r>
                      <w:r>
                        <w:rPr>
                          <w:rFonts w:cs="Times New Roman"/>
                        </w:rPr>
                        <w:t>, if they are allowed</w:t>
                      </w:r>
                      <w:r w:rsidRPr="001077BB">
                        <w:rPr>
                          <w:rFonts w:cs="Times New Roman"/>
                        </w:rPr>
                        <w:t>.</w:t>
                      </w:r>
                    </w:p>
                    <w:p w14:paraId="7BC319EB" w14:textId="77777777" w:rsidR="00456079" w:rsidRPr="00A87298" w:rsidRDefault="00456079" w:rsidP="00456079">
                      <w:pPr>
                        <w:rPr>
                          <w:rFonts w:ascii="New Times Roman" w:hAnsi="New Times Roman"/>
                          <w:b/>
                          <w:bCs/>
                        </w:rPr>
                      </w:pPr>
                    </w:p>
                    <w:p w14:paraId="06C64323" w14:textId="77777777" w:rsidR="00456079" w:rsidRPr="009406CA" w:rsidRDefault="00456079" w:rsidP="00456079">
                      <w:pPr>
                        <w:rPr>
                          <w:rFonts w:ascii="New Times Roman" w:hAnsi="New Times Roman"/>
                        </w:rPr>
                      </w:pPr>
                    </w:p>
                    <w:p w14:paraId="7F0A4571" w14:textId="77777777" w:rsidR="00456079" w:rsidRDefault="00456079" w:rsidP="00456079">
                      <w:pPr>
                        <w:rPr>
                          <w:rFonts w:ascii="New Times Roman" w:hAnsi="New Times Roman"/>
                        </w:rPr>
                      </w:pPr>
                    </w:p>
                    <w:p w14:paraId="4816F4F0" w14:textId="77777777" w:rsidR="00456079" w:rsidRPr="009406CA" w:rsidRDefault="00456079" w:rsidP="00456079">
                      <w:pPr>
                        <w:rPr>
                          <w:rFonts w:ascii="New Times Roman" w:hAnsi="New Times Roman"/>
                          <w:b/>
                          <w:bCs/>
                        </w:rPr>
                      </w:pPr>
                    </w:p>
                  </w:txbxContent>
                </v:textbox>
                <w10:wrap type="square" anchorx="margin"/>
              </v:shape>
            </w:pict>
          </mc:Fallback>
        </mc:AlternateContent>
      </w:r>
      <w:r>
        <w:t xml:space="preserve">As these components are essential to the emotional and physical well-being of members, </w:t>
      </w:r>
      <w:r>
        <w:lastRenderedPageBreak/>
        <w:t>students and families, there is more detail below.</w:t>
      </w:r>
    </w:p>
    <w:p w14:paraId="0C192A1C" w14:textId="1866BB06" w:rsidR="31EA2B6A" w:rsidRDefault="31EA2B6A" w:rsidP="00963653">
      <w:pPr>
        <w:ind w:left="720"/>
      </w:pPr>
      <w:r>
        <w:t>Lockdown refers to securing school buildings and grounds during incidents that pose</w:t>
      </w:r>
      <w:r w:rsidR="19DC6840">
        <w:t xml:space="preserve"> an immediate threat of gun violence to ensure that all staff, </w:t>
      </w:r>
      <w:bookmarkStart w:id="73" w:name="_Int_INMZ70xT"/>
      <w:r w:rsidR="19DC6840">
        <w:t>students</w:t>
      </w:r>
      <w:bookmarkEnd w:id="73"/>
      <w:r w:rsidR="19DC6840">
        <w:t xml:space="preserve"> and visitors are secured in rooms away from immediate danger. </w:t>
      </w:r>
      <w:r w:rsidR="4FF6ECAC">
        <w:t>Examples are thinking about how to lock</w:t>
      </w:r>
      <w:r w:rsidR="446E1959">
        <w:t xml:space="preserve"> </w:t>
      </w:r>
      <w:r w:rsidR="4FF6ECAC">
        <w:t xml:space="preserve">down those who are not with staff </w:t>
      </w:r>
      <w:r w:rsidR="612117AE">
        <w:t>and to pay attention to those with disability-related accessibility.</w:t>
      </w:r>
    </w:p>
    <w:p w14:paraId="1AE6A43C" w14:textId="6920DEB4" w:rsidR="1FABA908" w:rsidRDefault="612117AE" w:rsidP="00963653">
      <w:pPr>
        <w:ind w:left="720"/>
      </w:pPr>
      <w:r>
        <w:t>Evacuation refers to vacating school buildings and grounds following an incident of gun violence.</w:t>
      </w:r>
      <w:r w:rsidR="005D3D64">
        <w:t xml:space="preserve"> </w:t>
      </w:r>
      <w:r w:rsidR="12369E5D">
        <w:t>H</w:t>
      </w:r>
      <w:r>
        <w:t>ow to evacuate peopl</w:t>
      </w:r>
      <w:r w:rsidR="7F186F78">
        <w:t>e with disabilities and others with access and functional needs, such as language and medical needs</w:t>
      </w:r>
      <w:r w:rsidR="2A56F5EA">
        <w:t xml:space="preserve"> will be included in this section</w:t>
      </w:r>
      <w:r w:rsidR="7F186F78">
        <w:t xml:space="preserve">. </w:t>
      </w:r>
      <w:r w:rsidR="003D69AF">
        <w:t>In addition,</w:t>
      </w:r>
      <w:r w:rsidR="010C735B">
        <w:t xml:space="preserve"> </w:t>
      </w:r>
      <w:r w:rsidR="38C60CFC">
        <w:t>t</w:t>
      </w:r>
      <w:r w:rsidR="7F186F78">
        <w:t xml:space="preserve">he planned location to reassemble students, </w:t>
      </w:r>
      <w:bookmarkStart w:id="74" w:name="_Int_ahaVNUZL"/>
      <w:r w:rsidR="7F186F78">
        <w:t>faculty</w:t>
      </w:r>
      <w:bookmarkEnd w:id="74"/>
      <w:r w:rsidR="7F186F78">
        <w:t xml:space="preserve"> and </w:t>
      </w:r>
      <w:r w:rsidR="5B245F94">
        <w:t>staff</w:t>
      </w:r>
      <w:r w:rsidR="5154CF30">
        <w:t xml:space="preserve"> will be </w:t>
      </w:r>
      <w:r w:rsidR="27D4044B">
        <w:t>addressed. In</w:t>
      </w:r>
      <w:r w:rsidR="7F186F78">
        <w:t xml:space="preserve"> highe</w:t>
      </w:r>
      <w:r w:rsidR="4A064F50">
        <w:t xml:space="preserve">r </w:t>
      </w:r>
      <w:r w:rsidR="17A5D0FA">
        <w:t xml:space="preserve">education institutions with multiple buildings, it is important to </w:t>
      </w:r>
      <w:r w:rsidR="440266D8">
        <w:t>identify multiple areas of evacuation.</w:t>
      </w:r>
      <w:r w:rsidR="00E20D3D">
        <w:t xml:space="preserve"> </w:t>
      </w:r>
      <w:r w:rsidR="1FABA908">
        <w:t>She</w:t>
      </w:r>
      <w:r w:rsidR="31527FB7">
        <w:t xml:space="preserve">ltering in place occurs when </w:t>
      </w:r>
      <w:r w:rsidR="52934C2A">
        <w:t xml:space="preserve">students, </w:t>
      </w:r>
      <w:r w:rsidR="4CB0E7E8">
        <w:t xml:space="preserve">employees and visitors are required to remain indoors for an extended </w:t>
      </w:r>
      <w:r w:rsidR="7E4F23B6">
        <w:t>period</w:t>
      </w:r>
      <w:r w:rsidR="19D7FB99">
        <w:t xml:space="preserve">, due to a </w:t>
      </w:r>
      <w:r w:rsidR="33C181C5">
        <w:t>threat</w:t>
      </w:r>
      <w:r w:rsidR="19D7FB99">
        <w:t xml:space="preserve"> of gun violence</w:t>
      </w:r>
      <w:bookmarkStart w:id="75" w:name="_Int_SxLBXnUt"/>
      <w:r w:rsidR="19D7FB99">
        <w:t xml:space="preserve">. </w:t>
      </w:r>
      <w:bookmarkEnd w:id="75"/>
    </w:p>
    <w:p w14:paraId="0418F5DD" w14:textId="7B2B83E9" w:rsidR="6C23AE77" w:rsidRDefault="6C23AE77" w:rsidP="00963653">
      <w:pPr>
        <w:ind w:left="720"/>
      </w:pPr>
      <w:r>
        <w:t>Accounting for All Students, Staff and Visitors.</w:t>
      </w:r>
      <w:r w:rsidR="005D3D64">
        <w:t xml:space="preserve"> </w:t>
      </w:r>
      <w:r>
        <w:t>This m</w:t>
      </w:r>
      <w:r w:rsidR="32069A70">
        <w:t xml:space="preserve">ust take place to determine the whereabouts and well-being of students, </w:t>
      </w:r>
      <w:r w:rsidR="58F59EFC">
        <w:t>staff and visitors and to identify those who may be missing.</w:t>
      </w:r>
      <w:r w:rsidR="005D3D64">
        <w:t xml:space="preserve"> </w:t>
      </w:r>
      <w:r w:rsidR="58F59EFC">
        <w:t>This should include developing a plan to determine who is in attend</w:t>
      </w:r>
      <w:r w:rsidR="7F95466C">
        <w:t>ance in the evacuation area and what to do when a student, staff or visitor cannot be located.</w:t>
      </w:r>
    </w:p>
    <w:p w14:paraId="71586301" w14:textId="2045142C" w:rsidR="7F95466C" w:rsidRDefault="7F95466C" w:rsidP="00963653">
      <w:pPr>
        <w:ind w:left="720"/>
      </w:pPr>
      <w:r>
        <w:t>Communications: Included in this section of the guide are clear, written, step-by-step instructions for communicating with students, staff, f</w:t>
      </w:r>
      <w:r w:rsidR="326E32BC">
        <w:t>amilies and the broader community before, during and after a gun violence incident.</w:t>
      </w:r>
      <w:r w:rsidR="005D3D64">
        <w:t xml:space="preserve"> </w:t>
      </w:r>
      <w:r w:rsidR="6B150873">
        <w:t>H</w:t>
      </w:r>
      <w:r w:rsidR="0E9476B0">
        <w:t>ow the school community will be notified that there is an active shooter on the s</w:t>
      </w:r>
      <w:r w:rsidR="688186CA">
        <w:t>c</w:t>
      </w:r>
      <w:r w:rsidR="0E9476B0">
        <w:t>hool grounds</w:t>
      </w:r>
      <w:r w:rsidR="5D266259">
        <w:t xml:space="preserve"> as well </w:t>
      </w:r>
      <w:r w:rsidR="31F839B4">
        <w:t>as</w:t>
      </w:r>
      <w:r w:rsidR="5D266259">
        <w:t xml:space="preserve"> how the</w:t>
      </w:r>
      <w:r w:rsidR="5F7B1015">
        <w:t xml:space="preserve"> school community will be notified that the building or campus is safe</w:t>
      </w:r>
      <w:r w:rsidR="4EE86413">
        <w:t xml:space="preserve"> would be articulated in the section</w:t>
      </w:r>
      <w:r w:rsidR="00F66773">
        <w:t>.</w:t>
      </w:r>
      <w:r w:rsidR="4EE86413">
        <w:t xml:space="preserve"> </w:t>
      </w:r>
      <w:r w:rsidR="5F7B1015">
        <w:t xml:space="preserve">In addition, this part of the plan should articulate </w:t>
      </w:r>
      <w:r w:rsidR="4C3F30B7">
        <w:t>how</w:t>
      </w:r>
      <w:r w:rsidR="5F7B1015">
        <w:t xml:space="preserve"> </w:t>
      </w:r>
      <w:r w:rsidR="7CF3D217">
        <w:t xml:space="preserve">communications will be handled </w:t>
      </w:r>
      <w:r w:rsidR="5F7B1015">
        <w:t>i</w:t>
      </w:r>
      <w:r w:rsidR="6A368881">
        <w:t>f electricity or phone lines are not working.</w:t>
      </w:r>
    </w:p>
    <w:p w14:paraId="12A190A5" w14:textId="2FCA0463" w:rsidR="2BB4AC21" w:rsidRDefault="2BB4AC21" w:rsidP="00963653">
      <w:pPr>
        <w:ind w:left="720"/>
      </w:pPr>
      <w:r>
        <w:t xml:space="preserve">Family Reunification: </w:t>
      </w:r>
      <w:r w:rsidR="78C6C878">
        <w:t>It</w:t>
      </w:r>
      <w:r>
        <w:t xml:space="preserve"> may be necessary for students</w:t>
      </w:r>
      <w:r w:rsidR="0D9A4B86">
        <w:t xml:space="preserve">, staff and visitors to reconnect with families and guardians. Included in this section is ensuring that every student is released to an authorized adult and how to ensure that students in </w:t>
      </w:r>
      <w:r w:rsidR="636F628D">
        <w:t>Pre</w:t>
      </w:r>
      <w:r w:rsidR="00F66773">
        <w:t>K</w:t>
      </w:r>
      <w:r w:rsidR="636F628D">
        <w:t>-12 schools do not leave on their own. College-age students can be released on their own, howeve</w:t>
      </w:r>
      <w:r w:rsidR="285E444D">
        <w:t>r e</w:t>
      </w:r>
      <w:r w:rsidR="2025EABA">
        <w:t>motional</w:t>
      </w:r>
      <w:r w:rsidR="285E444D">
        <w:t xml:space="preserve"> </w:t>
      </w:r>
      <w:r w:rsidR="52ACCFD7">
        <w:t>support for</w:t>
      </w:r>
      <w:r w:rsidR="285E444D">
        <w:t xml:space="preserve"> every individual who has experienced the trauma of a gun violence event</w:t>
      </w:r>
      <w:r w:rsidR="777B33DE">
        <w:t xml:space="preserve"> is important.</w:t>
      </w:r>
    </w:p>
    <w:p w14:paraId="172171EE" w14:textId="6A62C9ED" w:rsidR="777B33DE" w:rsidRDefault="777B33DE" w:rsidP="00963653">
      <w:pPr>
        <w:ind w:left="720"/>
      </w:pPr>
      <w:r>
        <w:t>Public Health, Medical and Mental Health: This refers to the actions taken to address emer</w:t>
      </w:r>
      <w:r w:rsidR="60AACC34">
        <w:t>gency medical and mental health issues in coordination with appropriate emergency medical health serv</w:t>
      </w:r>
      <w:r w:rsidR="3CD11028">
        <w:t>ices and other relevant groups.</w:t>
      </w:r>
      <w:r w:rsidR="005D3D64">
        <w:t xml:space="preserve"> </w:t>
      </w:r>
      <w:r w:rsidR="1290BDB8">
        <w:t xml:space="preserve">An example of what is included in this </w:t>
      </w:r>
      <w:r w:rsidR="1290BDB8">
        <w:lastRenderedPageBreak/>
        <w:t>section is how the school will secure enough mental health counselors to support the needs of students and staff.</w:t>
      </w:r>
    </w:p>
    <w:p w14:paraId="59E60778" w14:textId="1CA79B63" w:rsidR="1290BDB8" w:rsidRDefault="1290BDB8" w:rsidP="00963653">
      <w:pPr>
        <w:ind w:left="720"/>
      </w:pPr>
      <w:r>
        <w:t xml:space="preserve">Security and Capacity: </w:t>
      </w:r>
      <w:r w:rsidR="3DC23DD1">
        <w:t>This section refers to actions taken by schools on a routine, ongoing basis to secure the school from threats originating both inside and outside the schoo</w:t>
      </w:r>
      <w:r w:rsidR="7669CA6B">
        <w:t>l. Ensuring that the school is physically secure is included here.</w:t>
      </w:r>
      <w:r w:rsidR="005D3D64">
        <w:t xml:space="preserve"> </w:t>
      </w:r>
    </w:p>
    <w:p w14:paraId="17C78430" w14:textId="652B48B5" w:rsidR="2B7BEA94" w:rsidRDefault="2B7BEA94" w:rsidP="00963653">
      <w:pPr>
        <w:ind w:left="720"/>
      </w:pPr>
      <w:r>
        <w:t xml:space="preserve">Recovery: This refers to how schools will recover </w:t>
      </w:r>
      <w:r w:rsidR="40E1B13B">
        <w:t>in the aftermath of a gun violence incident.</w:t>
      </w:r>
      <w:r w:rsidR="005D3D64">
        <w:t xml:space="preserve"> </w:t>
      </w:r>
      <w:r w:rsidR="40E1B13B">
        <w:t>The recovery section of this</w:t>
      </w:r>
      <w:r w:rsidR="005B21E9">
        <w:t xml:space="preserve"> G</w:t>
      </w:r>
      <w:r w:rsidR="40E1B13B">
        <w:t>uide covers this section in-depth.</w:t>
      </w:r>
    </w:p>
    <w:p w14:paraId="0AC816EC" w14:textId="2166FC9D" w:rsidR="001A5067" w:rsidRPr="00EF6C55" w:rsidRDefault="001A5067" w:rsidP="001E2B8E">
      <w:bookmarkStart w:id="76" w:name="_hm8ukzui4atx"/>
      <w:bookmarkStart w:id="77" w:name="_vguo9kw42ikb" w:colFirst="0" w:colLast="0"/>
      <w:bookmarkStart w:id="78" w:name="_py1ht3ojixat" w:colFirst="0" w:colLast="0"/>
      <w:bookmarkStart w:id="79" w:name="_7qlj3sh5eltu"/>
      <w:bookmarkStart w:id="80" w:name="_xojyonnkoxvc"/>
      <w:bookmarkStart w:id="81" w:name="_dc074sm352r6" w:colFirst="0" w:colLast="0"/>
      <w:bookmarkStart w:id="82" w:name="_yfcgev2ztlfk" w:colFirst="0" w:colLast="0"/>
      <w:bookmarkStart w:id="83" w:name="_tdk1nx7mfwly" w:colFirst="0" w:colLast="0"/>
      <w:bookmarkStart w:id="84" w:name="_8upt5hu6h06r" w:colFirst="0" w:colLast="0"/>
      <w:bookmarkEnd w:id="76"/>
      <w:bookmarkEnd w:id="77"/>
      <w:bookmarkEnd w:id="78"/>
      <w:bookmarkEnd w:id="79"/>
      <w:bookmarkEnd w:id="80"/>
      <w:bookmarkEnd w:id="81"/>
      <w:bookmarkEnd w:id="82"/>
      <w:bookmarkEnd w:id="83"/>
      <w:bookmarkEnd w:id="84"/>
      <w:r>
        <w:br w:type="page"/>
      </w:r>
    </w:p>
    <w:tbl>
      <w:tblPr>
        <w:tblW w:w="0" w:type="auto"/>
        <w:tblCellMar>
          <w:top w:w="15" w:type="dxa"/>
          <w:left w:w="15" w:type="dxa"/>
          <w:bottom w:w="15" w:type="dxa"/>
          <w:right w:w="15" w:type="dxa"/>
        </w:tblCellMar>
        <w:tblLook w:val="04A0" w:firstRow="1" w:lastRow="0" w:firstColumn="1" w:lastColumn="0" w:noHBand="0" w:noVBand="1"/>
      </w:tblPr>
      <w:tblGrid>
        <w:gridCol w:w="450"/>
        <w:gridCol w:w="2367"/>
        <w:gridCol w:w="2033"/>
        <w:gridCol w:w="472"/>
        <w:gridCol w:w="886"/>
        <w:gridCol w:w="542"/>
        <w:gridCol w:w="542"/>
        <w:gridCol w:w="2055"/>
      </w:tblGrid>
      <w:tr w:rsidR="001A5067" w:rsidRPr="00EF6C55" w14:paraId="38C9EC62" w14:textId="77777777" w:rsidTr="001A5067">
        <w:trPr>
          <w:trHeight w:val="381"/>
        </w:trPr>
        <w:tc>
          <w:tcPr>
            <w:tcW w:w="0" w:type="auto"/>
            <w:gridSpan w:val="8"/>
            <w:tcBorders>
              <w:top w:val="single" w:sz="6" w:space="0" w:color="000000"/>
              <w:left w:val="single" w:sz="6" w:space="0" w:color="000000"/>
              <w:bottom w:val="single" w:sz="4" w:space="0" w:color="000000"/>
              <w:right w:val="single" w:sz="4" w:space="0" w:color="000000"/>
            </w:tcBorders>
            <w:shd w:val="clear" w:color="auto" w:fill="auto"/>
            <w:tcMar>
              <w:top w:w="0" w:type="dxa"/>
              <w:left w:w="105" w:type="dxa"/>
              <w:bottom w:w="0" w:type="dxa"/>
              <w:right w:w="105" w:type="dxa"/>
            </w:tcMar>
            <w:vAlign w:val="center"/>
          </w:tcPr>
          <w:p w14:paraId="3924186D" w14:textId="5DE8C214" w:rsidR="001A5067" w:rsidRPr="000C3C9F" w:rsidRDefault="001A5067" w:rsidP="000C3C9F">
            <w:pPr>
              <w:pStyle w:val="Heading2"/>
              <w:rPr>
                <w:rFonts w:eastAsia="Times New Roman"/>
                <w:color w:val="000000"/>
                <w:sz w:val="56"/>
                <w:szCs w:val="56"/>
              </w:rPr>
            </w:pPr>
            <w:bookmarkStart w:id="85" w:name="_Toc156555402"/>
            <w:bookmarkStart w:id="86" w:name="_Toc157685997"/>
            <w:r w:rsidRPr="000C3C9F">
              <w:lastRenderedPageBreak/>
              <w:t>Summary Action Checklist: Preparation: States</w:t>
            </w:r>
            <w:bookmarkEnd w:id="85"/>
            <w:bookmarkEnd w:id="86"/>
          </w:p>
        </w:tc>
      </w:tr>
      <w:tr w:rsidR="001A5067" w:rsidRPr="00EF6C55" w14:paraId="46F04098" w14:textId="77777777" w:rsidTr="001A5067">
        <w:trPr>
          <w:trHeight w:val="990"/>
        </w:trPr>
        <w:tc>
          <w:tcPr>
            <w:tcW w:w="0" w:type="auto"/>
            <w:gridSpan w:val="8"/>
            <w:tcBorders>
              <w:top w:val="single" w:sz="6" w:space="0" w:color="000000"/>
              <w:left w:val="single" w:sz="6" w:space="0" w:color="000000"/>
              <w:bottom w:val="single" w:sz="4" w:space="0" w:color="000000"/>
              <w:right w:val="single" w:sz="4" w:space="0" w:color="000000"/>
            </w:tcBorders>
            <w:shd w:val="clear" w:color="auto" w:fill="auto"/>
            <w:tcMar>
              <w:top w:w="0" w:type="dxa"/>
              <w:left w:w="105" w:type="dxa"/>
              <w:bottom w:w="0" w:type="dxa"/>
              <w:right w:w="105" w:type="dxa"/>
            </w:tcMar>
            <w:vAlign w:val="center"/>
            <w:hideMark/>
          </w:tcPr>
          <w:p w14:paraId="357E3CD3" w14:textId="77777777" w:rsidR="001A5067" w:rsidRPr="00EF6C55" w:rsidRDefault="001A5067" w:rsidP="001A5067">
            <w:pPr>
              <w:spacing w:before="0" w:line="240" w:lineRule="auto"/>
              <w:jc w:val="center"/>
            </w:pPr>
            <w:r w:rsidRPr="00EF6C55">
              <w:rPr>
                <w:color w:val="000000"/>
                <w:sz w:val="56"/>
                <w:szCs w:val="56"/>
              </w:rPr>
              <w:t>SUMMARY ACTION CHECKLIST</w:t>
            </w:r>
          </w:p>
        </w:tc>
      </w:tr>
      <w:tr w:rsidR="001A5067" w:rsidRPr="00EF6C55" w14:paraId="1EBAB785" w14:textId="77777777" w:rsidTr="001A5067">
        <w:trPr>
          <w:trHeight w:val="701"/>
        </w:trPr>
        <w:tc>
          <w:tcPr>
            <w:tcW w:w="0" w:type="auto"/>
            <w:gridSpan w:val="8"/>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09EAEE2D" w14:textId="77777777" w:rsidR="001A5067" w:rsidRPr="00EF6C55" w:rsidRDefault="001A5067" w:rsidP="001A5067">
            <w:pPr>
              <w:spacing w:before="0" w:line="240" w:lineRule="auto"/>
              <w:jc w:val="center"/>
            </w:pPr>
            <w:r w:rsidRPr="00EF6C55">
              <w:rPr>
                <w:color w:val="000000"/>
              </w:rPr>
              <w:t>Gun Violence Preparation</w:t>
            </w:r>
          </w:p>
          <w:p w14:paraId="14BFD77E" w14:textId="77777777" w:rsidR="001A5067" w:rsidRPr="00EF6C55" w:rsidRDefault="001A5067" w:rsidP="001A5067">
            <w:pPr>
              <w:spacing w:before="0" w:line="240" w:lineRule="auto"/>
              <w:jc w:val="center"/>
            </w:pPr>
            <w:r w:rsidRPr="00EF6C55">
              <w:t>State Presidents and State Executive Directors</w:t>
            </w:r>
          </w:p>
        </w:tc>
      </w:tr>
      <w:tr w:rsidR="001A5067" w:rsidRPr="00EF6C55" w14:paraId="52F64E84" w14:textId="77777777" w:rsidTr="001A5067">
        <w:trPr>
          <w:trHeight w:val="435"/>
        </w:trPr>
        <w:tc>
          <w:tcPr>
            <w:tcW w:w="0" w:type="auto"/>
            <w:gridSpan w:val="8"/>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7C1F2C60" w14:textId="7C3F7B90" w:rsidR="001A5067" w:rsidRPr="00EF6C55" w:rsidRDefault="003700D2" w:rsidP="001A5067">
            <w:pPr>
              <w:spacing w:before="0" w:line="240" w:lineRule="auto"/>
              <w:jc w:val="center"/>
            </w:pPr>
            <w:r>
              <w:rPr>
                <w:color w:val="000000"/>
              </w:rPr>
              <w:t>Newer to the Work</w:t>
            </w:r>
            <w:r w:rsidR="001A5067" w:rsidRPr="00EF6C55">
              <w:rPr>
                <w:color w:val="000000"/>
              </w:rPr>
              <w:t xml:space="preserve">: If you are </w:t>
            </w:r>
            <w:r w:rsidR="00BF3270">
              <w:rPr>
                <w:color w:val="000000"/>
              </w:rPr>
              <w:t>beginning to work</w:t>
            </w:r>
            <w:r w:rsidR="001A5067" w:rsidRPr="00EF6C55">
              <w:rPr>
                <w:color w:val="000000"/>
              </w:rPr>
              <w:t xml:space="preserve"> on gun violence preparation issues</w:t>
            </w:r>
          </w:p>
        </w:tc>
      </w:tr>
      <w:tr w:rsidR="001A5067" w:rsidRPr="00EF6C55" w14:paraId="1A6AAE8E" w14:textId="77777777" w:rsidTr="001A5067">
        <w:trPr>
          <w:cantSplit/>
          <w:trHeight w:val="1718"/>
        </w:trPr>
        <w:tc>
          <w:tcPr>
            <w:tcW w:w="44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4E2F10AB" w14:textId="77777777" w:rsidR="001A5067" w:rsidRPr="00EF6C55" w:rsidRDefault="001A5067" w:rsidP="001A5067">
            <w:pPr>
              <w:spacing w:before="0" w:line="240" w:lineRule="auto"/>
              <w:jc w:val="center"/>
            </w:pPr>
          </w:p>
        </w:tc>
        <w:tc>
          <w:tcPr>
            <w:tcW w:w="2367"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7E9F4D7A" w14:textId="77777777" w:rsidR="001A5067" w:rsidRPr="00EF6C55" w:rsidRDefault="001A5067" w:rsidP="001A5067">
            <w:pPr>
              <w:spacing w:before="0" w:line="240" w:lineRule="auto"/>
              <w:jc w:val="center"/>
              <w:rPr>
                <w:color w:val="000000"/>
              </w:rPr>
            </w:pPr>
            <w:r w:rsidRPr="00EF6C55">
              <w:rPr>
                <w:color w:val="000000"/>
              </w:rPr>
              <w:t>To Do</w:t>
            </w:r>
          </w:p>
        </w:tc>
        <w:tc>
          <w:tcPr>
            <w:tcW w:w="2505"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406C4DF6" w14:textId="77777777" w:rsidR="001A5067" w:rsidRPr="00EF6C55" w:rsidRDefault="001A5067" w:rsidP="001A5067">
            <w:pPr>
              <w:spacing w:before="0" w:line="240" w:lineRule="auto"/>
              <w:jc w:val="center"/>
            </w:pPr>
            <w:r w:rsidRPr="00EF6C55">
              <w:rPr>
                <w:color w:val="000000"/>
              </w:rPr>
              <w:t>Where to find it, contacts, etc.</w:t>
            </w: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extDirection w:val="tbRl"/>
            <w:vAlign w:val="center"/>
            <w:hideMark/>
          </w:tcPr>
          <w:p w14:paraId="15F7ADF6" w14:textId="77777777" w:rsidR="001A5067" w:rsidRPr="00EF6C55" w:rsidRDefault="001A5067" w:rsidP="001A5067">
            <w:pPr>
              <w:spacing w:before="0" w:line="240" w:lineRule="auto"/>
              <w:ind w:left="113" w:right="113"/>
              <w:jc w:val="center"/>
            </w:pPr>
            <w:r w:rsidRPr="00EF6C55">
              <w:rPr>
                <w:color w:val="000000"/>
              </w:rPr>
              <w:t>Done</w:t>
            </w: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extDirection w:val="tbRl"/>
            <w:vAlign w:val="center"/>
            <w:hideMark/>
          </w:tcPr>
          <w:p w14:paraId="59D976CE" w14:textId="77777777" w:rsidR="001A5067" w:rsidRPr="00EF6C55" w:rsidRDefault="001A5067" w:rsidP="001A5067">
            <w:pPr>
              <w:spacing w:before="0" w:line="240" w:lineRule="auto"/>
              <w:ind w:left="113" w:right="113"/>
              <w:jc w:val="center"/>
            </w:pPr>
            <w:r w:rsidRPr="00EF6C55">
              <w:rPr>
                <w:color w:val="000000"/>
              </w:rPr>
              <w:t>Assigned</w:t>
            </w:r>
          </w:p>
        </w:tc>
        <w:tc>
          <w:tcPr>
            <w:tcW w:w="0" w:type="auto"/>
            <w:gridSpan w:val="2"/>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06AF9EC5" w14:textId="77777777" w:rsidR="001A5067" w:rsidRPr="00EF6C55" w:rsidRDefault="001A5067" w:rsidP="001A5067">
            <w:pPr>
              <w:spacing w:before="0" w:line="240" w:lineRule="auto"/>
              <w:jc w:val="center"/>
            </w:pPr>
            <w:r w:rsidRPr="00EF6C55">
              <w:rPr>
                <w:color w:val="000000"/>
              </w:rPr>
              <w:t>Next steps, assigned to, follow up, dates, not applicable, etc.</w:t>
            </w:r>
          </w:p>
        </w:tc>
      </w:tr>
      <w:tr w:rsidR="001A5067" w:rsidRPr="00EF6C55" w14:paraId="427D452C" w14:textId="77777777" w:rsidTr="001A5067">
        <w:trPr>
          <w:trHeight w:val="300"/>
        </w:trPr>
        <w:tc>
          <w:tcPr>
            <w:tcW w:w="44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09B73FE7" w14:textId="77777777" w:rsidR="001A5067" w:rsidRPr="00EF6C55" w:rsidRDefault="001A5067" w:rsidP="001A5067">
            <w:pPr>
              <w:spacing w:before="0" w:line="240" w:lineRule="auto"/>
              <w:jc w:val="center"/>
              <w:rPr>
                <w:color w:val="000000"/>
              </w:rPr>
            </w:pPr>
            <w:r w:rsidRPr="00EF6C55">
              <w:rPr>
                <w:color w:val="000000"/>
              </w:rPr>
              <w:t>1</w:t>
            </w:r>
          </w:p>
        </w:tc>
        <w:tc>
          <w:tcPr>
            <w:tcW w:w="2367"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561B2AE0" w14:textId="48DE6984" w:rsidR="001A5067" w:rsidRPr="00EF6C55" w:rsidRDefault="001A5067" w:rsidP="001A5067">
            <w:pPr>
              <w:spacing w:before="0" w:line="240" w:lineRule="auto"/>
              <w:rPr>
                <w:color w:val="000000"/>
              </w:rPr>
            </w:pPr>
            <w:r w:rsidRPr="00EF6C55">
              <w:rPr>
                <w:color w:val="000000"/>
              </w:rPr>
              <w:t>Determine as appropriate for the Association who will carry out to-do-list items</w:t>
            </w:r>
            <w:r w:rsidR="00192E9B">
              <w:rPr>
                <w:color w:val="000000"/>
              </w:rPr>
              <w:t>.</w:t>
            </w:r>
          </w:p>
        </w:tc>
        <w:tc>
          <w:tcPr>
            <w:tcW w:w="2505"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B48C8C9" w14:textId="77777777" w:rsidR="001A5067" w:rsidRPr="00EF6C55" w:rsidRDefault="001A5067" w:rsidP="001A5067">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24BB90F" w14:textId="77777777" w:rsidR="001A5067" w:rsidRPr="00EF6C55" w:rsidRDefault="001A5067" w:rsidP="001A5067">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E075FFA" w14:textId="77777777" w:rsidR="001A5067" w:rsidRPr="00EF6C55" w:rsidRDefault="001A5067" w:rsidP="001A5067">
            <w:pPr>
              <w:spacing w:before="0" w:line="240" w:lineRule="auto"/>
              <w:jc w:val="center"/>
              <w:rPr>
                <w:color w:val="000000"/>
              </w:rPr>
            </w:pPr>
          </w:p>
        </w:tc>
        <w:tc>
          <w:tcPr>
            <w:tcW w:w="0" w:type="auto"/>
            <w:gridSpan w:val="2"/>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4BF9A009" w14:textId="77777777" w:rsidR="001A5067" w:rsidRPr="00EF6C55" w:rsidRDefault="001A5067" w:rsidP="001A5067">
            <w:pPr>
              <w:spacing w:before="0" w:line="240" w:lineRule="auto"/>
            </w:pPr>
          </w:p>
        </w:tc>
      </w:tr>
      <w:tr w:rsidR="001A5067" w:rsidRPr="00EF6C55" w14:paraId="70590973" w14:textId="77777777" w:rsidTr="001A5067">
        <w:trPr>
          <w:trHeight w:val="300"/>
        </w:trPr>
        <w:tc>
          <w:tcPr>
            <w:tcW w:w="44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5AD382E6" w14:textId="77777777" w:rsidR="001A5067" w:rsidRPr="00EF6C55" w:rsidRDefault="001A5067" w:rsidP="001A5067">
            <w:pPr>
              <w:spacing w:before="0" w:line="240" w:lineRule="auto"/>
              <w:jc w:val="center"/>
              <w:rPr>
                <w:color w:val="000000"/>
              </w:rPr>
            </w:pPr>
            <w:r w:rsidRPr="00EF6C55">
              <w:rPr>
                <w:color w:val="000000"/>
              </w:rPr>
              <w:t>2</w:t>
            </w:r>
          </w:p>
        </w:tc>
        <w:tc>
          <w:tcPr>
            <w:tcW w:w="2367"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F518A31" w14:textId="36C7A0FD" w:rsidR="001A5067" w:rsidRPr="00EF6C55" w:rsidRDefault="001A5067" w:rsidP="001A5067">
            <w:pPr>
              <w:spacing w:before="0" w:line="240" w:lineRule="auto"/>
              <w:rPr>
                <w:color w:val="000000"/>
              </w:rPr>
            </w:pPr>
            <w:r w:rsidRPr="00EF6C55">
              <w:rPr>
                <w:color w:val="000000" w:themeColor="text1"/>
              </w:rPr>
              <w:t>Ensure that local Association leaders, staff, and building representatives have the Guide</w:t>
            </w:r>
            <w:r w:rsidR="00192E9B">
              <w:rPr>
                <w:color w:val="000000" w:themeColor="text1"/>
              </w:rPr>
              <w:t>.</w:t>
            </w:r>
          </w:p>
        </w:tc>
        <w:tc>
          <w:tcPr>
            <w:tcW w:w="2505"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62F756E" w14:textId="77777777" w:rsidR="001A5067" w:rsidRPr="00EF6C55" w:rsidRDefault="001A5067" w:rsidP="001A5067">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5B8F214" w14:textId="77777777" w:rsidR="001A5067" w:rsidRPr="00EF6C55" w:rsidRDefault="001A5067" w:rsidP="001A5067">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32B9924" w14:textId="77777777" w:rsidR="001A5067" w:rsidRPr="00EF6C55" w:rsidRDefault="001A5067" w:rsidP="001A5067">
            <w:pPr>
              <w:spacing w:before="0" w:line="240" w:lineRule="auto"/>
              <w:jc w:val="center"/>
              <w:rPr>
                <w:color w:val="000000"/>
              </w:rPr>
            </w:pPr>
          </w:p>
        </w:tc>
        <w:tc>
          <w:tcPr>
            <w:tcW w:w="0" w:type="auto"/>
            <w:gridSpan w:val="2"/>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6A9EFCE7" w14:textId="77777777" w:rsidR="001A5067" w:rsidRPr="00EF6C55" w:rsidRDefault="001A5067" w:rsidP="001A5067">
            <w:pPr>
              <w:spacing w:before="0" w:line="240" w:lineRule="auto"/>
            </w:pPr>
          </w:p>
        </w:tc>
      </w:tr>
      <w:tr w:rsidR="001A5067" w:rsidRPr="00EF6C55" w14:paraId="55DA364A" w14:textId="77777777" w:rsidTr="001A5067">
        <w:trPr>
          <w:trHeight w:val="300"/>
        </w:trPr>
        <w:tc>
          <w:tcPr>
            <w:tcW w:w="44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22CC7152" w14:textId="77777777" w:rsidR="001A5067" w:rsidRPr="00EF6C55" w:rsidRDefault="001A5067" w:rsidP="001A5067">
            <w:pPr>
              <w:spacing w:before="0" w:line="240" w:lineRule="auto"/>
              <w:jc w:val="center"/>
              <w:rPr>
                <w:color w:val="000000"/>
              </w:rPr>
            </w:pPr>
            <w:r w:rsidRPr="00EF6C55">
              <w:rPr>
                <w:color w:val="000000"/>
              </w:rPr>
              <w:t>3</w:t>
            </w:r>
          </w:p>
        </w:tc>
        <w:tc>
          <w:tcPr>
            <w:tcW w:w="2367"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8242A0A" w14:textId="6B52C982" w:rsidR="001A5067" w:rsidRPr="00EF6C55" w:rsidRDefault="001A5067" w:rsidP="001A5067">
            <w:pPr>
              <w:spacing w:before="0" w:line="240" w:lineRule="auto"/>
            </w:pPr>
            <w:r w:rsidRPr="00EF6C55">
              <w:t>Establish an opportunity for Association leaders</w:t>
            </w:r>
            <w:r>
              <w:t xml:space="preserve"> and staff </w:t>
            </w:r>
            <w:r w:rsidRPr="00EF6C55">
              <w:t>to review and discuss the Guide</w:t>
            </w:r>
            <w:r w:rsidR="00192E9B">
              <w:t>.</w:t>
            </w:r>
          </w:p>
        </w:tc>
        <w:tc>
          <w:tcPr>
            <w:tcW w:w="2505"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E6D6D8B" w14:textId="77777777" w:rsidR="001A5067" w:rsidRPr="00EF6C55" w:rsidRDefault="001A5067" w:rsidP="001A5067">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71031E9" w14:textId="77777777" w:rsidR="001A5067" w:rsidRPr="00EF6C55" w:rsidRDefault="001A5067" w:rsidP="001A5067">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35764E7" w14:textId="77777777" w:rsidR="001A5067" w:rsidRPr="00EF6C55" w:rsidRDefault="001A5067" w:rsidP="001A5067">
            <w:pPr>
              <w:spacing w:before="0" w:line="240" w:lineRule="auto"/>
              <w:jc w:val="center"/>
              <w:rPr>
                <w:color w:val="000000"/>
              </w:rPr>
            </w:pPr>
          </w:p>
        </w:tc>
        <w:tc>
          <w:tcPr>
            <w:tcW w:w="0" w:type="auto"/>
            <w:gridSpan w:val="2"/>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1AC6C0AC" w14:textId="77777777" w:rsidR="001A5067" w:rsidRPr="00EF6C55" w:rsidRDefault="001A5067" w:rsidP="001A5067">
            <w:pPr>
              <w:spacing w:before="0" w:line="240" w:lineRule="auto"/>
            </w:pPr>
          </w:p>
        </w:tc>
      </w:tr>
      <w:tr w:rsidR="001A5067" w:rsidRPr="00EF6C55" w14:paraId="3FB9BF5B" w14:textId="77777777" w:rsidTr="001A5067">
        <w:trPr>
          <w:trHeight w:val="300"/>
        </w:trPr>
        <w:tc>
          <w:tcPr>
            <w:tcW w:w="44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2F618A61" w14:textId="77777777" w:rsidR="001A5067" w:rsidRPr="00EF6C55" w:rsidRDefault="001A5067" w:rsidP="001A5067">
            <w:pPr>
              <w:spacing w:before="0" w:line="240" w:lineRule="auto"/>
              <w:jc w:val="center"/>
              <w:rPr>
                <w:color w:val="000000"/>
              </w:rPr>
            </w:pPr>
            <w:r>
              <w:rPr>
                <w:color w:val="000000"/>
              </w:rPr>
              <w:t>4</w:t>
            </w:r>
          </w:p>
        </w:tc>
        <w:tc>
          <w:tcPr>
            <w:tcW w:w="2367"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C066861" w14:textId="3EFD5BAA" w:rsidR="001A5067" w:rsidRPr="00EF6C55" w:rsidRDefault="001A5067" w:rsidP="001A5067">
            <w:pPr>
              <w:spacing w:before="0" w:line="240" w:lineRule="auto"/>
              <w:rPr>
                <w:color w:val="000000"/>
              </w:rPr>
            </w:pPr>
            <w:r w:rsidRPr="00EF6C55">
              <w:rPr>
                <w:color w:val="000000"/>
              </w:rPr>
              <w:t xml:space="preserve">Develop an Association plan for who will fill which </w:t>
            </w:r>
            <w:r w:rsidR="00CC0B72">
              <w:rPr>
                <w:color w:val="000000"/>
              </w:rPr>
              <w:t>roles in case of a gun incident.</w:t>
            </w:r>
          </w:p>
        </w:tc>
        <w:tc>
          <w:tcPr>
            <w:tcW w:w="2505"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2CDF3379" w14:textId="77777777" w:rsidR="001A5067" w:rsidRPr="00EF6C55" w:rsidRDefault="001A5067" w:rsidP="001A5067">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9C66175" w14:textId="77777777" w:rsidR="001A5067" w:rsidRPr="00EF6C55" w:rsidRDefault="001A5067" w:rsidP="001A5067">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A957755" w14:textId="77777777" w:rsidR="001A5067" w:rsidRPr="00EF6C55" w:rsidRDefault="001A5067" w:rsidP="001A5067">
            <w:pPr>
              <w:spacing w:before="0" w:line="240" w:lineRule="auto"/>
              <w:jc w:val="center"/>
            </w:pPr>
          </w:p>
        </w:tc>
        <w:tc>
          <w:tcPr>
            <w:tcW w:w="0" w:type="auto"/>
            <w:gridSpan w:val="2"/>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730FC9B3" w14:textId="77777777" w:rsidR="001A5067" w:rsidRPr="00EF6C55" w:rsidRDefault="001A5067" w:rsidP="001A5067">
            <w:pPr>
              <w:spacing w:before="0" w:line="240" w:lineRule="auto"/>
            </w:pPr>
          </w:p>
        </w:tc>
      </w:tr>
      <w:tr w:rsidR="001A5067" w:rsidRPr="00EF6C55" w14:paraId="21299D15" w14:textId="77777777" w:rsidTr="001A5067">
        <w:trPr>
          <w:trHeight w:val="300"/>
        </w:trPr>
        <w:tc>
          <w:tcPr>
            <w:tcW w:w="44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53EECC1E" w14:textId="77777777" w:rsidR="001A5067" w:rsidRPr="00EF6C55" w:rsidRDefault="001A5067" w:rsidP="001A5067">
            <w:pPr>
              <w:spacing w:before="0" w:line="240" w:lineRule="auto"/>
              <w:jc w:val="center"/>
              <w:rPr>
                <w:color w:val="000000"/>
              </w:rPr>
            </w:pPr>
            <w:r>
              <w:rPr>
                <w:color w:val="000000"/>
              </w:rPr>
              <w:t>5</w:t>
            </w:r>
          </w:p>
        </w:tc>
        <w:tc>
          <w:tcPr>
            <w:tcW w:w="2367"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B196E5F" w14:textId="52890F8F" w:rsidR="001A5067" w:rsidRPr="00EF6C55" w:rsidRDefault="001A5067" w:rsidP="001A5067">
            <w:pPr>
              <w:spacing w:before="0" w:line="240" w:lineRule="auto"/>
              <w:rPr>
                <w:color w:val="000000"/>
              </w:rPr>
            </w:pPr>
            <w:r>
              <w:rPr>
                <w:color w:val="000000"/>
              </w:rPr>
              <w:t xml:space="preserve">Prepare for local Associations a short description of the state’s process for addressing gun violence incidents, </w:t>
            </w:r>
            <w:r>
              <w:rPr>
                <w:color w:val="000000"/>
              </w:rPr>
              <w:lastRenderedPageBreak/>
              <w:t>including whom to contact</w:t>
            </w:r>
            <w:r w:rsidR="00CC0B72">
              <w:rPr>
                <w:color w:val="000000"/>
              </w:rPr>
              <w:t>.</w:t>
            </w:r>
          </w:p>
        </w:tc>
        <w:tc>
          <w:tcPr>
            <w:tcW w:w="2505"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9ABF353" w14:textId="77777777" w:rsidR="001A5067" w:rsidRPr="00EF6C55" w:rsidRDefault="001A5067" w:rsidP="001A5067">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4A29591" w14:textId="77777777" w:rsidR="001A5067" w:rsidRPr="00EF6C55" w:rsidRDefault="001A5067" w:rsidP="001A5067">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C508A0E" w14:textId="77777777" w:rsidR="001A5067" w:rsidRPr="00EF6C55" w:rsidRDefault="001A5067" w:rsidP="001A5067">
            <w:pPr>
              <w:spacing w:before="0" w:line="240" w:lineRule="auto"/>
              <w:jc w:val="center"/>
            </w:pPr>
          </w:p>
        </w:tc>
        <w:tc>
          <w:tcPr>
            <w:tcW w:w="0" w:type="auto"/>
            <w:gridSpan w:val="2"/>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68CD25A2" w14:textId="77777777" w:rsidR="001A5067" w:rsidRPr="00EF6C55" w:rsidRDefault="001A5067" w:rsidP="001A5067">
            <w:pPr>
              <w:spacing w:before="0" w:line="240" w:lineRule="auto"/>
            </w:pPr>
          </w:p>
        </w:tc>
      </w:tr>
      <w:tr w:rsidR="001A5067" w:rsidRPr="00EF6C55" w14:paraId="291D833B" w14:textId="77777777" w:rsidTr="001A5067">
        <w:trPr>
          <w:trHeight w:val="300"/>
        </w:trPr>
        <w:tc>
          <w:tcPr>
            <w:tcW w:w="44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547BF150" w14:textId="77777777" w:rsidR="001A5067" w:rsidRPr="00EF6C55" w:rsidRDefault="001A5067" w:rsidP="001A5067">
            <w:pPr>
              <w:spacing w:before="0" w:line="240" w:lineRule="auto"/>
              <w:jc w:val="center"/>
            </w:pPr>
            <w:r>
              <w:rPr>
                <w:color w:val="000000"/>
              </w:rPr>
              <w:lastRenderedPageBreak/>
              <w:t>6</w:t>
            </w:r>
          </w:p>
        </w:tc>
        <w:tc>
          <w:tcPr>
            <w:tcW w:w="2367"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31E57D3A" w14:textId="325B76E3" w:rsidR="001A5067" w:rsidRPr="00EF6C55" w:rsidRDefault="001A5067" w:rsidP="001A5067">
            <w:pPr>
              <w:spacing w:before="0" w:line="240" w:lineRule="auto"/>
            </w:pPr>
            <w:r w:rsidRPr="00EF6C55">
              <w:t xml:space="preserve">Identify and build a relationship with relevant crisis-response </w:t>
            </w:r>
            <w:r>
              <w:t>agencies at the state level</w:t>
            </w:r>
            <w:r w:rsidR="00CC0B72">
              <w:t>.</w:t>
            </w:r>
          </w:p>
        </w:tc>
        <w:tc>
          <w:tcPr>
            <w:tcW w:w="2505"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4C01FAE1" w14:textId="77777777" w:rsidR="001A5067" w:rsidRPr="00EF6C55" w:rsidRDefault="001A5067" w:rsidP="001A5067">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0302574B" w14:textId="77777777" w:rsidR="001A5067" w:rsidRPr="00EF6C55" w:rsidRDefault="001A5067" w:rsidP="001A5067">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0BDB8BA7" w14:textId="77777777" w:rsidR="001A5067" w:rsidRPr="00EF6C55" w:rsidRDefault="001A5067" w:rsidP="001A5067">
            <w:pPr>
              <w:spacing w:before="0" w:line="240" w:lineRule="auto"/>
            </w:pPr>
          </w:p>
        </w:tc>
        <w:tc>
          <w:tcPr>
            <w:tcW w:w="0" w:type="auto"/>
            <w:gridSpan w:val="2"/>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00892A04" w14:textId="77777777" w:rsidR="001A5067" w:rsidRPr="00EF6C55" w:rsidRDefault="001A5067" w:rsidP="001A5067">
            <w:pPr>
              <w:spacing w:before="0" w:line="240" w:lineRule="auto"/>
            </w:pPr>
          </w:p>
        </w:tc>
      </w:tr>
      <w:tr w:rsidR="001A5067" w:rsidRPr="00EF6C55" w14:paraId="4F896571" w14:textId="77777777" w:rsidTr="001A5067">
        <w:trPr>
          <w:trHeight w:val="300"/>
        </w:trPr>
        <w:tc>
          <w:tcPr>
            <w:tcW w:w="44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6C404A53" w14:textId="77777777" w:rsidR="001A5067" w:rsidRPr="00EF6C55" w:rsidRDefault="001A5067" w:rsidP="001A5067">
            <w:pPr>
              <w:spacing w:before="0" w:line="240" w:lineRule="auto"/>
              <w:jc w:val="center"/>
            </w:pPr>
            <w:r>
              <w:t>7</w:t>
            </w:r>
          </w:p>
        </w:tc>
        <w:tc>
          <w:tcPr>
            <w:tcW w:w="2367"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9703312" w14:textId="715F68AA" w:rsidR="001A5067" w:rsidRPr="00EF6C55" w:rsidRDefault="001A5067" w:rsidP="001A5067">
            <w:pPr>
              <w:spacing w:before="0" w:line="240" w:lineRule="auto"/>
            </w:pPr>
            <w:r w:rsidRPr="00EF6C55">
              <w:t xml:space="preserve">If collective bargaining takes place, </w:t>
            </w:r>
            <w:r>
              <w:t xml:space="preserve">review or develop state bargaining guidance to include gun-violence-related content; </w:t>
            </w:r>
            <w:r w:rsidRPr="00EF6C55">
              <w:t>review NEA’s collective bargaining language related to gun violence for applicable provisions; if bargaining does not take place, review the language for potential adoption school policy</w:t>
            </w:r>
            <w:r w:rsidR="00CC0B72">
              <w:t>.</w:t>
            </w:r>
            <w:r w:rsidRPr="00EF6C55">
              <w:t xml:space="preserve"> </w:t>
            </w:r>
          </w:p>
        </w:tc>
        <w:tc>
          <w:tcPr>
            <w:tcW w:w="2505"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06424C3" w14:textId="77777777" w:rsidR="001A5067" w:rsidRPr="00EF6C55" w:rsidRDefault="001A5067" w:rsidP="001A5067">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CE323FA" w14:textId="77777777" w:rsidR="001A5067" w:rsidRPr="00EF6C55" w:rsidRDefault="001A5067" w:rsidP="001A5067">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0E8378A" w14:textId="77777777" w:rsidR="001A5067" w:rsidRPr="00EF6C55" w:rsidRDefault="001A5067" w:rsidP="001A5067">
            <w:pPr>
              <w:spacing w:before="0" w:line="240" w:lineRule="auto"/>
              <w:rPr>
                <w:color w:val="000000"/>
              </w:rPr>
            </w:pPr>
          </w:p>
        </w:tc>
        <w:tc>
          <w:tcPr>
            <w:tcW w:w="0" w:type="auto"/>
            <w:gridSpan w:val="2"/>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57A77D93" w14:textId="77777777" w:rsidR="001A5067" w:rsidRPr="00EF6C55" w:rsidRDefault="001A5067" w:rsidP="001A5067">
            <w:pPr>
              <w:spacing w:before="0" w:line="240" w:lineRule="auto"/>
            </w:pPr>
          </w:p>
        </w:tc>
      </w:tr>
      <w:tr w:rsidR="001A5067" w:rsidRPr="00EF6C55" w14:paraId="16E36D5D" w14:textId="77777777" w:rsidTr="001A5067">
        <w:trPr>
          <w:trHeight w:val="300"/>
        </w:trPr>
        <w:tc>
          <w:tcPr>
            <w:tcW w:w="44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65056F40" w14:textId="77777777" w:rsidR="001A5067" w:rsidRPr="00EF6C55" w:rsidRDefault="001A5067" w:rsidP="001A5067">
            <w:pPr>
              <w:spacing w:before="0" w:line="240" w:lineRule="auto"/>
              <w:jc w:val="center"/>
            </w:pPr>
            <w:r>
              <w:t>8</w:t>
            </w:r>
          </w:p>
        </w:tc>
        <w:tc>
          <w:tcPr>
            <w:tcW w:w="2367"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C89C3DE" w14:textId="2C068360" w:rsidR="001A5067" w:rsidRPr="00EF6C55" w:rsidRDefault="001A5067" w:rsidP="001A5067">
            <w:pPr>
              <w:spacing w:before="0" w:line="240" w:lineRule="auto"/>
            </w:pPr>
            <w:r w:rsidRPr="00EF6C55">
              <w:t>Discuss approaches to</w:t>
            </w:r>
            <w:r>
              <w:t>,</w:t>
            </w:r>
            <w:r w:rsidRPr="00EF6C55">
              <w:t xml:space="preserve"> and mutual opportunities for</w:t>
            </w:r>
            <w:r>
              <w:t>,</w:t>
            </w:r>
            <w:r w:rsidRPr="00EF6C55">
              <w:t xml:space="preserve"> support on gun violence with organizations championing civil rights, countering gun violence, supporting parent</w:t>
            </w:r>
            <w:r w:rsidR="00CC0B72">
              <w:t>s, and promoting student health.</w:t>
            </w:r>
          </w:p>
        </w:tc>
        <w:tc>
          <w:tcPr>
            <w:tcW w:w="2505"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C2BD86A" w14:textId="77777777" w:rsidR="001A5067" w:rsidRPr="00EF6C55" w:rsidRDefault="001A5067" w:rsidP="001A5067">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91A4042" w14:textId="77777777" w:rsidR="001A5067" w:rsidRPr="00EF6C55" w:rsidRDefault="001A5067" w:rsidP="001A5067">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2F201798" w14:textId="77777777" w:rsidR="001A5067" w:rsidRPr="00EF6C55" w:rsidRDefault="001A5067" w:rsidP="001A5067">
            <w:pPr>
              <w:spacing w:before="0" w:line="240" w:lineRule="auto"/>
              <w:rPr>
                <w:color w:val="000000"/>
              </w:rPr>
            </w:pPr>
          </w:p>
        </w:tc>
        <w:tc>
          <w:tcPr>
            <w:tcW w:w="0" w:type="auto"/>
            <w:gridSpan w:val="2"/>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7D35E01B" w14:textId="77777777" w:rsidR="001A5067" w:rsidRPr="00EF6C55" w:rsidRDefault="001A5067" w:rsidP="001A5067">
            <w:pPr>
              <w:spacing w:before="0" w:line="240" w:lineRule="auto"/>
            </w:pPr>
          </w:p>
        </w:tc>
      </w:tr>
      <w:tr w:rsidR="001A5067" w:rsidRPr="00EF6C55" w14:paraId="279BDF6D" w14:textId="77777777" w:rsidTr="001A5067">
        <w:trPr>
          <w:trHeight w:val="300"/>
        </w:trPr>
        <w:tc>
          <w:tcPr>
            <w:tcW w:w="44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2DE73E83" w14:textId="77777777" w:rsidR="001A5067" w:rsidRPr="00EF6C55" w:rsidRDefault="001A5067" w:rsidP="001A5067">
            <w:pPr>
              <w:spacing w:before="0" w:line="240" w:lineRule="auto"/>
              <w:jc w:val="center"/>
            </w:pPr>
            <w:r>
              <w:t>9</w:t>
            </w:r>
          </w:p>
        </w:tc>
        <w:tc>
          <w:tcPr>
            <w:tcW w:w="2367"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B55E422" w14:textId="672FC554" w:rsidR="001A5067" w:rsidRPr="00EF6C55" w:rsidRDefault="001A5067" w:rsidP="001A5067">
            <w:pPr>
              <w:spacing w:before="0" w:line="240" w:lineRule="auto"/>
            </w:pPr>
            <w:r>
              <w:t>Develop for local Associations model talking points and statements that can be updated and revised as necessary</w:t>
            </w:r>
            <w:r w:rsidR="00CC0B72">
              <w:t>.</w:t>
            </w:r>
          </w:p>
        </w:tc>
        <w:tc>
          <w:tcPr>
            <w:tcW w:w="2505"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91DBD33" w14:textId="77777777" w:rsidR="001A5067" w:rsidRPr="00EF6C55" w:rsidRDefault="001A5067" w:rsidP="001A5067">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4F026FF" w14:textId="77777777" w:rsidR="001A5067" w:rsidRPr="00EF6C55" w:rsidRDefault="001A5067" w:rsidP="001A5067">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5C14B377" w14:textId="77777777" w:rsidR="001A5067" w:rsidRPr="00EF6C55" w:rsidRDefault="001A5067" w:rsidP="001A5067">
            <w:pPr>
              <w:spacing w:before="0" w:line="240" w:lineRule="auto"/>
              <w:rPr>
                <w:color w:val="000000"/>
              </w:rPr>
            </w:pPr>
          </w:p>
        </w:tc>
        <w:tc>
          <w:tcPr>
            <w:tcW w:w="0" w:type="auto"/>
            <w:gridSpan w:val="2"/>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2135CA3A" w14:textId="77777777" w:rsidR="001A5067" w:rsidRPr="00EF6C55" w:rsidRDefault="001A5067" w:rsidP="001A5067">
            <w:pPr>
              <w:spacing w:before="0" w:line="240" w:lineRule="auto"/>
            </w:pPr>
          </w:p>
        </w:tc>
      </w:tr>
      <w:tr w:rsidR="000C3C9F" w:rsidRPr="00EF6C55" w14:paraId="5BA662BE" w14:textId="77777777" w:rsidTr="00C909F2">
        <w:tblPrEx>
          <w:tblCellMar>
            <w:top w:w="0" w:type="dxa"/>
            <w:bottom w:w="0" w:type="dxa"/>
          </w:tblCellMar>
        </w:tblPrEx>
        <w:trPr>
          <w:trHeight w:val="435"/>
        </w:trPr>
        <w:tc>
          <w:tcPr>
            <w:tcW w:w="0" w:type="auto"/>
            <w:gridSpan w:val="8"/>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5C62F6E4" w14:textId="77777777" w:rsidR="000C3C9F" w:rsidRPr="00EF6C55" w:rsidRDefault="000C3C9F" w:rsidP="00C909F2">
            <w:pPr>
              <w:spacing w:before="0"/>
              <w:jc w:val="center"/>
            </w:pPr>
            <w:r>
              <w:rPr>
                <w:color w:val="000000"/>
              </w:rPr>
              <w:t>Expanding the Work</w:t>
            </w:r>
            <w:r w:rsidRPr="00EF6C55">
              <w:rPr>
                <w:color w:val="000000"/>
              </w:rPr>
              <w:t xml:space="preserve">: </w:t>
            </w:r>
            <w:r w:rsidRPr="00EF6C55">
              <w:t>If you are deepening or broadening ongoing work on gun violence issues</w:t>
            </w:r>
            <w:r w:rsidRPr="00EF6C55">
              <w:rPr>
                <w:color w:val="000000"/>
              </w:rPr>
              <w:t xml:space="preserve"> </w:t>
            </w:r>
          </w:p>
        </w:tc>
      </w:tr>
      <w:tr w:rsidR="000C3C9F" w:rsidRPr="00EF6C55" w14:paraId="3A98B75B" w14:textId="77777777" w:rsidTr="00C909F2">
        <w:tblPrEx>
          <w:tblCellMar>
            <w:top w:w="0" w:type="dxa"/>
            <w:bottom w:w="0" w:type="dxa"/>
          </w:tblCellMar>
        </w:tblPrEx>
        <w:trPr>
          <w:cantSplit/>
          <w:trHeight w:val="1664"/>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1926EBAB" w14:textId="77777777" w:rsidR="000C3C9F" w:rsidRPr="00EF6C55" w:rsidRDefault="000C3C9F" w:rsidP="00C909F2">
            <w:pPr>
              <w:spacing w:before="0"/>
              <w:jc w:val="center"/>
            </w:pPr>
          </w:p>
        </w:tc>
        <w:tc>
          <w:tcPr>
            <w:tcW w:w="4400"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052BAE08" w14:textId="77777777" w:rsidR="000C3C9F" w:rsidRPr="00EF6C55" w:rsidRDefault="000C3C9F" w:rsidP="00C909F2">
            <w:pPr>
              <w:spacing w:before="0"/>
              <w:jc w:val="center"/>
            </w:pPr>
            <w:r w:rsidRPr="00EF6C55">
              <w:rPr>
                <w:color w:val="000000"/>
              </w:rPr>
              <w:t>To Do</w:t>
            </w:r>
          </w:p>
        </w:tc>
        <w:tc>
          <w:tcPr>
            <w:tcW w:w="1358"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77C01124" w14:textId="77777777" w:rsidR="000C3C9F" w:rsidRPr="00EF6C55" w:rsidRDefault="000C3C9F" w:rsidP="00C909F2">
            <w:pPr>
              <w:spacing w:before="0"/>
              <w:jc w:val="center"/>
            </w:pPr>
            <w:r w:rsidRPr="00EF6C55">
              <w:rPr>
                <w:color w:val="000000"/>
              </w:rPr>
              <w:t>Where to find it, contacts, etc.</w:t>
            </w: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extDirection w:val="tbRl"/>
            <w:vAlign w:val="center"/>
            <w:hideMark/>
          </w:tcPr>
          <w:p w14:paraId="1E5E80AD" w14:textId="77777777" w:rsidR="000C3C9F" w:rsidRPr="00EF6C55" w:rsidRDefault="000C3C9F" w:rsidP="00C909F2">
            <w:pPr>
              <w:spacing w:before="0"/>
              <w:ind w:left="113" w:right="113"/>
              <w:jc w:val="center"/>
            </w:pPr>
            <w:r w:rsidRPr="00EF6C55">
              <w:rPr>
                <w:color w:val="000000"/>
              </w:rPr>
              <w:t>Done</w:t>
            </w: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extDirection w:val="tbRl"/>
            <w:vAlign w:val="center"/>
            <w:hideMark/>
          </w:tcPr>
          <w:p w14:paraId="2A7B2439" w14:textId="77777777" w:rsidR="000C3C9F" w:rsidRPr="00EF6C55" w:rsidRDefault="000C3C9F" w:rsidP="00C909F2">
            <w:pPr>
              <w:spacing w:before="0"/>
              <w:ind w:left="113" w:right="113"/>
              <w:jc w:val="center"/>
            </w:pPr>
            <w:r w:rsidRPr="00EF6C55">
              <w:rPr>
                <w:color w:val="000000"/>
              </w:rPr>
              <w:t>Assigned</w:t>
            </w: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51295B19" w14:textId="77777777" w:rsidR="000C3C9F" w:rsidRPr="00EF6C55" w:rsidRDefault="000C3C9F" w:rsidP="00C909F2">
            <w:pPr>
              <w:spacing w:before="0"/>
              <w:jc w:val="center"/>
            </w:pPr>
            <w:r w:rsidRPr="00EF6C55">
              <w:rPr>
                <w:color w:val="000000"/>
              </w:rPr>
              <w:t>Next steps, assigned to, follow up, dates, not applicable, etc.</w:t>
            </w:r>
          </w:p>
        </w:tc>
      </w:tr>
      <w:tr w:rsidR="000C3C9F" w:rsidRPr="00EF6C55" w14:paraId="25886A33" w14:textId="77777777" w:rsidTr="00C909F2">
        <w:tblPrEx>
          <w:tblCellMar>
            <w:top w:w="0" w:type="dxa"/>
            <w:bottom w:w="0" w:type="dxa"/>
          </w:tblCellMar>
        </w:tblPrEx>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0FBEFFC5" w14:textId="7BF78501" w:rsidR="000C3C9F" w:rsidRPr="00EF6C55" w:rsidRDefault="000C3C9F" w:rsidP="00C909F2">
            <w:pPr>
              <w:spacing w:before="0"/>
              <w:jc w:val="center"/>
            </w:pPr>
            <w:r w:rsidRPr="00EF6C55">
              <w:rPr>
                <w:color w:val="000000"/>
              </w:rPr>
              <w:t>1</w:t>
            </w:r>
            <w:r>
              <w:rPr>
                <w:color w:val="000000"/>
              </w:rPr>
              <w:t>0</w:t>
            </w:r>
          </w:p>
        </w:tc>
        <w:tc>
          <w:tcPr>
            <w:tcW w:w="4400"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2D66D6A6" w14:textId="612DEC3D" w:rsidR="000C3C9F" w:rsidRPr="00EF6C55" w:rsidRDefault="000C3C9F" w:rsidP="00C909F2">
            <w:pPr>
              <w:spacing w:before="0"/>
            </w:pPr>
            <w:r w:rsidRPr="00EF6C55">
              <w:rPr>
                <w:color w:val="000000"/>
              </w:rPr>
              <w:t>Work with administration contacts to ensure creation of emergency operations plans with Association participation or, if they exist, for Association participation in the review and revision of plans</w:t>
            </w:r>
            <w:r w:rsidR="00CC0B72">
              <w:rPr>
                <w:color w:val="000000"/>
              </w:rPr>
              <w:t>.</w:t>
            </w:r>
            <w:r w:rsidRPr="00EF6C55">
              <w:rPr>
                <w:color w:val="000000"/>
              </w:rPr>
              <w:t xml:space="preserve"> </w:t>
            </w:r>
          </w:p>
        </w:tc>
        <w:tc>
          <w:tcPr>
            <w:tcW w:w="1358"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5D456CFA" w14:textId="77777777" w:rsidR="000C3C9F" w:rsidRPr="00EF6C55" w:rsidRDefault="000C3C9F" w:rsidP="00C909F2">
            <w:pPr>
              <w:spacing w:before="0"/>
            </w:pPr>
          </w:p>
          <w:p w14:paraId="4B72A862" w14:textId="77777777" w:rsidR="000C3C9F" w:rsidRPr="00EF6C55" w:rsidRDefault="000C3C9F" w:rsidP="00C909F2">
            <w:pPr>
              <w:spacing w:before="0"/>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08B29138" w14:textId="77777777" w:rsidR="000C3C9F" w:rsidRPr="00EF6C55" w:rsidRDefault="000C3C9F" w:rsidP="00C909F2">
            <w:pPr>
              <w:spacing w:before="0"/>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4579CE1C" w14:textId="77777777" w:rsidR="000C3C9F" w:rsidRPr="00EF6C55" w:rsidRDefault="000C3C9F" w:rsidP="00C909F2">
            <w:pPr>
              <w:spacing w:before="0"/>
              <w:jc w:val="cente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6CE4EDEC" w14:textId="77777777" w:rsidR="000C3C9F" w:rsidRPr="00EF6C55" w:rsidRDefault="000C3C9F" w:rsidP="00C909F2">
            <w:pPr>
              <w:spacing w:before="0"/>
            </w:pPr>
          </w:p>
        </w:tc>
      </w:tr>
      <w:tr w:rsidR="000C3C9F" w:rsidRPr="00EF6C55" w14:paraId="1581EA53" w14:textId="77777777" w:rsidTr="00C909F2">
        <w:tblPrEx>
          <w:tblCellMar>
            <w:top w:w="0" w:type="dxa"/>
            <w:bottom w:w="0" w:type="dxa"/>
          </w:tblCellMar>
        </w:tblPrEx>
        <w:trPr>
          <w:trHeight w:val="1106"/>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7D5EFCEB" w14:textId="12F30676" w:rsidR="000C3C9F" w:rsidRPr="00EF6C55" w:rsidRDefault="000C3C9F" w:rsidP="00C909F2">
            <w:pPr>
              <w:spacing w:before="0"/>
              <w:jc w:val="center"/>
            </w:pPr>
            <w:r>
              <w:t>11</w:t>
            </w:r>
          </w:p>
        </w:tc>
        <w:tc>
          <w:tcPr>
            <w:tcW w:w="4400"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4019ADC5" w14:textId="407204F5" w:rsidR="000C3C9F" w:rsidRPr="00EF6C55" w:rsidRDefault="000C3C9F" w:rsidP="00C909F2">
            <w:pPr>
              <w:spacing w:before="0"/>
            </w:pPr>
            <w:r w:rsidRPr="00EF6C55">
              <w:t>Create opportunities to educate members about school administration EOPs and how they can interact with them</w:t>
            </w:r>
            <w:r w:rsidR="00CC0B72">
              <w:t>.</w:t>
            </w:r>
            <w:r w:rsidRPr="00EF6C55">
              <w:t xml:space="preserve"> </w:t>
            </w:r>
          </w:p>
        </w:tc>
        <w:tc>
          <w:tcPr>
            <w:tcW w:w="1358"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342C35B6" w14:textId="77777777" w:rsidR="000C3C9F" w:rsidRPr="00EF6C55" w:rsidRDefault="000C3C9F" w:rsidP="00C909F2">
            <w:pPr>
              <w:spacing w:before="0"/>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1F15441C" w14:textId="77777777" w:rsidR="000C3C9F" w:rsidRPr="00EF6C55" w:rsidRDefault="000C3C9F" w:rsidP="00C909F2">
            <w:pPr>
              <w:spacing w:before="0"/>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0DE2BA78" w14:textId="77777777" w:rsidR="000C3C9F" w:rsidRPr="00EF6C55" w:rsidRDefault="000C3C9F" w:rsidP="00C909F2">
            <w:pPr>
              <w:spacing w:before="0"/>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4E184E55" w14:textId="77777777" w:rsidR="000C3C9F" w:rsidRPr="00EF6C55" w:rsidRDefault="000C3C9F" w:rsidP="00C909F2">
            <w:pPr>
              <w:spacing w:before="0"/>
            </w:pPr>
          </w:p>
        </w:tc>
      </w:tr>
      <w:tr w:rsidR="000C3C9F" w:rsidRPr="00EF6C55" w14:paraId="27AFC2F6" w14:textId="77777777" w:rsidTr="00C909F2">
        <w:tblPrEx>
          <w:tblCellMar>
            <w:top w:w="0" w:type="dxa"/>
            <w:bottom w:w="0" w:type="dxa"/>
          </w:tblCellMar>
        </w:tblPrEx>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340724A8" w14:textId="657A96AC" w:rsidR="000C3C9F" w:rsidRPr="00EF6C55" w:rsidRDefault="000C3C9F" w:rsidP="00C909F2">
            <w:pPr>
              <w:spacing w:before="0"/>
              <w:jc w:val="center"/>
            </w:pPr>
            <w:r>
              <w:t>12</w:t>
            </w:r>
          </w:p>
        </w:tc>
        <w:tc>
          <w:tcPr>
            <w:tcW w:w="4400"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111604D8" w14:textId="3881452A" w:rsidR="000C3C9F" w:rsidRPr="00EF6C55" w:rsidRDefault="000C3C9F" w:rsidP="00C909F2">
            <w:pPr>
              <w:spacing w:before="0"/>
            </w:pPr>
            <w:r w:rsidRPr="00EF6C55">
              <w:t>Obtain school security planning documents and proposals, engaging members to understand and review them and advocate where necessary for evidence-based,</w:t>
            </w:r>
            <w:r>
              <w:t xml:space="preserve"> </w:t>
            </w:r>
            <w:r w:rsidRPr="00EF6C55">
              <w:t>trauma-informed approaches</w:t>
            </w:r>
            <w:r w:rsidR="00CC0B72">
              <w:t>.</w:t>
            </w:r>
            <w:r w:rsidRPr="00EF6C55">
              <w:t xml:space="preserve"> </w:t>
            </w:r>
          </w:p>
        </w:tc>
        <w:tc>
          <w:tcPr>
            <w:tcW w:w="1358"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14C494B5" w14:textId="77777777" w:rsidR="000C3C9F" w:rsidRPr="00EF6C55" w:rsidRDefault="000C3C9F" w:rsidP="00C909F2">
            <w:pPr>
              <w:spacing w:before="0"/>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5489AD1C" w14:textId="77777777" w:rsidR="000C3C9F" w:rsidRPr="00EF6C55" w:rsidRDefault="000C3C9F" w:rsidP="00C909F2">
            <w:pPr>
              <w:spacing w:before="0"/>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40C2DE58" w14:textId="77777777" w:rsidR="000C3C9F" w:rsidRPr="00EF6C55" w:rsidRDefault="000C3C9F" w:rsidP="00C909F2">
            <w:pPr>
              <w:spacing w:before="0"/>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0ED8A146" w14:textId="77777777" w:rsidR="000C3C9F" w:rsidRPr="00EF6C55" w:rsidRDefault="000C3C9F" w:rsidP="00C909F2">
            <w:pPr>
              <w:spacing w:before="0"/>
            </w:pPr>
          </w:p>
        </w:tc>
      </w:tr>
      <w:tr w:rsidR="000C3C9F" w:rsidRPr="00EF6C55" w14:paraId="523BB8B3" w14:textId="77777777" w:rsidTr="00C909F2">
        <w:tblPrEx>
          <w:tblCellMar>
            <w:top w:w="0" w:type="dxa"/>
            <w:bottom w:w="0" w:type="dxa"/>
          </w:tblCellMar>
        </w:tblPrEx>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1CD72A9D" w14:textId="2B5CBDDE" w:rsidR="000C3C9F" w:rsidRPr="00EF6C55" w:rsidRDefault="000C3C9F" w:rsidP="00C909F2">
            <w:pPr>
              <w:spacing w:before="0"/>
              <w:jc w:val="center"/>
            </w:pPr>
            <w:r>
              <w:t>13</w:t>
            </w:r>
          </w:p>
        </w:tc>
        <w:tc>
          <w:tcPr>
            <w:tcW w:w="4400"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58A9B4F" w14:textId="0C10F0D5" w:rsidR="000C3C9F" w:rsidRPr="00EF6C55" w:rsidRDefault="000C3C9F" w:rsidP="00C909F2">
            <w:pPr>
              <w:spacing w:before="0"/>
            </w:pPr>
            <w:r>
              <w:t xml:space="preserve">Work </w:t>
            </w:r>
            <w:r w:rsidRPr="00EF6C55">
              <w:t xml:space="preserve">with organizations championing civil rights, countering gun violence, supporting parents, and promoting student health </w:t>
            </w:r>
            <w:r>
              <w:t>to identify opportunities for mutual support</w:t>
            </w:r>
            <w:r w:rsidR="00CC0B72">
              <w:t xml:space="preserve"> on gun violence.</w:t>
            </w:r>
          </w:p>
        </w:tc>
        <w:tc>
          <w:tcPr>
            <w:tcW w:w="1358" w:type="dxa"/>
            <w:gridSpan w:val="2"/>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174EA1C" w14:textId="77777777" w:rsidR="000C3C9F" w:rsidRPr="00EF6C55" w:rsidRDefault="000C3C9F" w:rsidP="00C909F2">
            <w:pPr>
              <w:spacing w:before="0"/>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D4607CA" w14:textId="77777777" w:rsidR="000C3C9F" w:rsidRPr="00EF6C55" w:rsidRDefault="000C3C9F" w:rsidP="00C909F2">
            <w:pPr>
              <w:spacing w:before="0"/>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2A5C57F" w14:textId="77777777" w:rsidR="000C3C9F" w:rsidRPr="00EF6C55" w:rsidRDefault="000C3C9F" w:rsidP="00C909F2">
            <w:pPr>
              <w:spacing w:before="0"/>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1C966F62" w14:textId="77777777" w:rsidR="000C3C9F" w:rsidRPr="00EF6C55" w:rsidRDefault="000C3C9F" w:rsidP="00C909F2">
            <w:pPr>
              <w:spacing w:before="0"/>
            </w:pPr>
          </w:p>
        </w:tc>
      </w:tr>
    </w:tbl>
    <w:p w14:paraId="21D70F99" w14:textId="77777777" w:rsidR="001A5067" w:rsidRPr="00EF6C55" w:rsidRDefault="001A5067" w:rsidP="001A5067">
      <w:pPr>
        <w:spacing w:line="240" w:lineRule="auto"/>
      </w:pPr>
    </w:p>
    <w:p w14:paraId="527E207F" w14:textId="77777777" w:rsidR="001A5067" w:rsidRPr="00EF6C55" w:rsidRDefault="001A5067" w:rsidP="001A5067">
      <w:pPr>
        <w:pStyle w:val="Heading1"/>
        <w:rPr>
          <w:rFonts w:cs="Times New Roman"/>
        </w:rPr>
      </w:pPr>
    </w:p>
    <w:p w14:paraId="6248F45C" w14:textId="01579704" w:rsidR="00E91E1B" w:rsidRDefault="00E91E1B">
      <w:pPr>
        <w:shd w:val="clear" w:color="auto" w:fill="auto"/>
        <w:spacing w:before="0" w:after="160" w:line="259" w:lineRule="auto"/>
        <w:rPr>
          <w:rFonts w:eastAsiaTheme="majorEastAsia" w:cs="Times New Roman"/>
          <w:b/>
          <w:szCs w:val="40"/>
        </w:rPr>
      </w:pPr>
      <w:r>
        <w:rPr>
          <w:rFonts w:cs="Times New Roman"/>
        </w:rPr>
        <w:br w:type="page"/>
      </w:r>
    </w:p>
    <w:p w14:paraId="1849187F" w14:textId="77777777" w:rsidR="001A5067" w:rsidRPr="00EF6C55" w:rsidRDefault="001A5067" w:rsidP="001A5067">
      <w:pPr>
        <w:pStyle w:val="Heading1"/>
        <w:rPr>
          <w:rFonts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450"/>
        <w:gridCol w:w="2762"/>
        <w:gridCol w:w="1594"/>
        <w:gridCol w:w="740"/>
        <w:gridCol w:w="740"/>
        <w:gridCol w:w="3061"/>
      </w:tblGrid>
      <w:tr w:rsidR="001A5067" w:rsidRPr="00EF6C55" w14:paraId="7DA36D04" w14:textId="77777777" w:rsidTr="00E62875">
        <w:trPr>
          <w:trHeight w:val="363"/>
        </w:trPr>
        <w:tc>
          <w:tcPr>
            <w:tcW w:w="0" w:type="auto"/>
            <w:gridSpan w:val="6"/>
            <w:tcBorders>
              <w:top w:val="single" w:sz="6"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23D35653" w14:textId="72C26397" w:rsidR="001A5067" w:rsidRPr="00EF6C55" w:rsidRDefault="001A5067" w:rsidP="00D46376">
            <w:pPr>
              <w:pStyle w:val="Heading2"/>
              <w:rPr>
                <w:rFonts w:eastAsia="Times New Roman"/>
                <w:color w:val="000000"/>
                <w:sz w:val="56"/>
                <w:szCs w:val="56"/>
              </w:rPr>
            </w:pPr>
            <w:bookmarkStart w:id="87" w:name="_Toc156555404"/>
            <w:bookmarkStart w:id="88" w:name="_Toc157685998"/>
            <w:r w:rsidRPr="00EF6C55">
              <w:t>Summary Action Checklist: Preparation: Locals</w:t>
            </w:r>
            <w:bookmarkEnd w:id="87"/>
            <w:bookmarkEnd w:id="88"/>
          </w:p>
        </w:tc>
      </w:tr>
      <w:tr w:rsidR="001A5067" w:rsidRPr="00EF6C55" w14:paraId="101DF0D1" w14:textId="77777777" w:rsidTr="004739AA">
        <w:trPr>
          <w:trHeight w:val="858"/>
        </w:trPr>
        <w:tc>
          <w:tcPr>
            <w:tcW w:w="0" w:type="auto"/>
            <w:gridSpan w:val="6"/>
            <w:tcBorders>
              <w:top w:val="single" w:sz="6" w:space="0" w:color="000000"/>
              <w:left w:val="single" w:sz="6" w:space="0" w:color="000000"/>
              <w:bottom w:val="single" w:sz="4" w:space="0" w:color="000000"/>
              <w:right w:val="single" w:sz="4" w:space="0" w:color="000000"/>
            </w:tcBorders>
            <w:shd w:val="clear" w:color="auto" w:fill="auto"/>
            <w:tcMar>
              <w:top w:w="0" w:type="dxa"/>
              <w:left w:w="105" w:type="dxa"/>
              <w:bottom w:w="0" w:type="dxa"/>
              <w:right w:w="105" w:type="dxa"/>
            </w:tcMar>
            <w:vAlign w:val="center"/>
            <w:hideMark/>
          </w:tcPr>
          <w:p w14:paraId="019A1B82" w14:textId="77777777" w:rsidR="001A5067" w:rsidRPr="00EF6C55" w:rsidRDefault="001A5067" w:rsidP="004739AA">
            <w:pPr>
              <w:spacing w:before="0" w:line="240" w:lineRule="auto"/>
              <w:jc w:val="center"/>
            </w:pPr>
            <w:r w:rsidRPr="00EF6C55">
              <w:rPr>
                <w:color w:val="000000"/>
                <w:sz w:val="56"/>
                <w:szCs w:val="56"/>
              </w:rPr>
              <w:t>SUMMARY ACTION CHECKLIST</w:t>
            </w:r>
          </w:p>
        </w:tc>
      </w:tr>
      <w:tr w:rsidR="001A5067" w:rsidRPr="00EF6C55" w14:paraId="758D1555" w14:textId="77777777" w:rsidTr="00E62875">
        <w:trPr>
          <w:trHeight w:val="870"/>
        </w:trPr>
        <w:tc>
          <w:tcPr>
            <w:tcW w:w="0" w:type="auto"/>
            <w:gridSpan w:val="6"/>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67AC4A4E" w14:textId="77777777" w:rsidR="001A5067" w:rsidRPr="00EF6C55" w:rsidRDefault="001A5067" w:rsidP="004739AA">
            <w:pPr>
              <w:spacing w:before="0" w:line="240" w:lineRule="auto"/>
              <w:jc w:val="center"/>
            </w:pPr>
            <w:r w:rsidRPr="00EF6C55">
              <w:rPr>
                <w:color w:val="000000"/>
              </w:rPr>
              <w:t>Gun Violence Preparation</w:t>
            </w:r>
          </w:p>
          <w:p w14:paraId="57AB8982" w14:textId="77777777" w:rsidR="001A5067" w:rsidRPr="00EF6C55" w:rsidRDefault="001A5067" w:rsidP="004739AA">
            <w:pPr>
              <w:spacing w:before="0" w:line="240" w:lineRule="auto"/>
              <w:jc w:val="center"/>
            </w:pPr>
            <w:r w:rsidRPr="00EF6C55">
              <w:t>Local Presidents and Executive Directors, School Building</w:t>
            </w:r>
          </w:p>
          <w:p w14:paraId="6AC7296C" w14:textId="77777777" w:rsidR="001A5067" w:rsidRPr="00EF6C55" w:rsidRDefault="001A5067" w:rsidP="004739AA">
            <w:pPr>
              <w:spacing w:before="0" w:line="240" w:lineRule="auto"/>
              <w:jc w:val="center"/>
            </w:pPr>
            <w:r w:rsidRPr="00EF6C55">
              <w:t>Representatives, and UniServ Directors</w:t>
            </w:r>
          </w:p>
        </w:tc>
      </w:tr>
      <w:tr w:rsidR="001A5067" w:rsidRPr="00EF6C55" w14:paraId="64901F71" w14:textId="77777777" w:rsidTr="00E62875">
        <w:trPr>
          <w:trHeight w:val="435"/>
        </w:trPr>
        <w:tc>
          <w:tcPr>
            <w:tcW w:w="0" w:type="auto"/>
            <w:gridSpan w:val="6"/>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40785CE2" w14:textId="2811F182" w:rsidR="001A5067" w:rsidRPr="00EF6C55" w:rsidRDefault="003700D2" w:rsidP="004739AA">
            <w:pPr>
              <w:spacing w:before="0" w:line="240" w:lineRule="auto"/>
              <w:jc w:val="center"/>
            </w:pPr>
            <w:r>
              <w:rPr>
                <w:color w:val="000000"/>
              </w:rPr>
              <w:t>Newer to the Work</w:t>
            </w:r>
            <w:r w:rsidR="001A5067" w:rsidRPr="00EF6C55">
              <w:rPr>
                <w:color w:val="000000"/>
              </w:rPr>
              <w:t xml:space="preserve">: If you are </w:t>
            </w:r>
            <w:r w:rsidR="00BF3270">
              <w:rPr>
                <w:color w:val="000000"/>
              </w:rPr>
              <w:t>beginning to work</w:t>
            </w:r>
            <w:r w:rsidR="001A5067" w:rsidRPr="00EF6C55">
              <w:rPr>
                <w:color w:val="000000"/>
              </w:rPr>
              <w:t xml:space="preserve"> on gun violence preparation issues</w:t>
            </w:r>
          </w:p>
        </w:tc>
      </w:tr>
      <w:tr w:rsidR="001A5067" w:rsidRPr="00EF6C55" w14:paraId="0EADF7DE" w14:textId="77777777" w:rsidTr="00E91E1B">
        <w:trPr>
          <w:cantSplit/>
          <w:trHeight w:val="1718"/>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08132DFC" w14:textId="77777777" w:rsidR="001A5067" w:rsidRPr="00EF6C55" w:rsidRDefault="001A5067" w:rsidP="004739AA">
            <w:pPr>
              <w:spacing w:before="0" w:line="240" w:lineRule="auto"/>
              <w:jc w:val="center"/>
            </w:pPr>
          </w:p>
        </w:tc>
        <w:tc>
          <w:tcPr>
            <w:tcW w:w="246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62D7E0A8" w14:textId="77777777" w:rsidR="001A5067" w:rsidRPr="00EF6C55" w:rsidRDefault="001A5067" w:rsidP="004739AA">
            <w:pPr>
              <w:spacing w:before="0" w:line="240" w:lineRule="auto"/>
              <w:jc w:val="center"/>
              <w:rPr>
                <w:color w:val="000000"/>
              </w:rPr>
            </w:pPr>
            <w:r w:rsidRPr="00EF6C55">
              <w:rPr>
                <w:color w:val="000000"/>
              </w:rPr>
              <w:t>To Do</w:t>
            </w:r>
          </w:p>
        </w:tc>
        <w:tc>
          <w:tcPr>
            <w:tcW w:w="247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0ED26B25" w14:textId="77777777" w:rsidR="001A5067" w:rsidRPr="00EF6C55" w:rsidRDefault="001A5067" w:rsidP="004739AA">
            <w:pPr>
              <w:spacing w:before="0" w:after="240" w:line="240" w:lineRule="auto"/>
              <w:jc w:val="center"/>
            </w:pPr>
            <w:r w:rsidRPr="00EF6C55">
              <w:rPr>
                <w:color w:val="000000"/>
              </w:rPr>
              <w:t>Where to find it, contacts, etc.</w:t>
            </w: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extDirection w:val="tbRl"/>
            <w:vAlign w:val="center"/>
            <w:hideMark/>
          </w:tcPr>
          <w:p w14:paraId="39652350" w14:textId="77777777" w:rsidR="001A5067" w:rsidRPr="00EF6C55" w:rsidRDefault="001A5067" w:rsidP="004739AA">
            <w:pPr>
              <w:spacing w:before="0" w:after="240" w:line="240" w:lineRule="auto"/>
              <w:ind w:left="113" w:right="113"/>
              <w:jc w:val="center"/>
            </w:pPr>
            <w:r w:rsidRPr="00EF6C55">
              <w:rPr>
                <w:color w:val="000000"/>
              </w:rPr>
              <w:t>Done</w:t>
            </w: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extDirection w:val="tbRl"/>
            <w:vAlign w:val="center"/>
            <w:hideMark/>
          </w:tcPr>
          <w:p w14:paraId="780888BA" w14:textId="77777777" w:rsidR="001A5067" w:rsidRPr="00EF6C55" w:rsidRDefault="001A5067" w:rsidP="004739AA">
            <w:pPr>
              <w:spacing w:before="0" w:after="240" w:line="240" w:lineRule="auto"/>
              <w:ind w:left="113" w:right="113"/>
              <w:jc w:val="center"/>
            </w:pPr>
            <w:r w:rsidRPr="00EF6C55">
              <w:rPr>
                <w:color w:val="000000"/>
              </w:rPr>
              <w:t>Assigned</w:t>
            </w:r>
          </w:p>
        </w:tc>
        <w:tc>
          <w:tcPr>
            <w:tcW w:w="2485" w:type="dxa"/>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7A725183" w14:textId="77777777" w:rsidR="001A5067" w:rsidRPr="00EF6C55" w:rsidRDefault="001A5067" w:rsidP="004739AA">
            <w:pPr>
              <w:spacing w:before="0" w:after="240" w:line="240" w:lineRule="auto"/>
              <w:jc w:val="center"/>
            </w:pPr>
            <w:r w:rsidRPr="00EF6C55">
              <w:rPr>
                <w:color w:val="000000"/>
              </w:rPr>
              <w:t>Next steps, assigned to, follow up, dates, not applicable, etc.</w:t>
            </w:r>
          </w:p>
        </w:tc>
      </w:tr>
      <w:tr w:rsidR="001A5067" w:rsidRPr="00EF6C55" w14:paraId="6FA02DBE" w14:textId="77777777" w:rsidTr="00E91E1B">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430ABB11" w14:textId="77777777" w:rsidR="001A5067" w:rsidRPr="00EF6C55" w:rsidRDefault="001A5067" w:rsidP="004739AA">
            <w:pPr>
              <w:spacing w:before="0" w:line="240" w:lineRule="auto"/>
              <w:jc w:val="center"/>
              <w:rPr>
                <w:color w:val="000000"/>
              </w:rPr>
            </w:pPr>
            <w:r w:rsidRPr="00EF6C55">
              <w:rPr>
                <w:color w:val="000000"/>
              </w:rPr>
              <w:t>1</w:t>
            </w:r>
          </w:p>
        </w:tc>
        <w:tc>
          <w:tcPr>
            <w:tcW w:w="246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DB75697" w14:textId="19C148CC" w:rsidR="001A5067" w:rsidRPr="00EF6C55" w:rsidRDefault="001A5067" w:rsidP="004739AA">
            <w:pPr>
              <w:spacing w:before="0" w:after="120" w:line="240" w:lineRule="auto"/>
              <w:rPr>
                <w:color w:val="000000"/>
              </w:rPr>
            </w:pPr>
            <w:r w:rsidRPr="00EF6C55">
              <w:rPr>
                <w:color w:val="000000"/>
              </w:rPr>
              <w:t>Determine as appropriate for the Association who will carry out to-do-list items</w:t>
            </w:r>
            <w:r w:rsidR="00CC0B72">
              <w:rPr>
                <w:color w:val="000000"/>
              </w:rPr>
              <w:t>.</w:t>
            </w:r>
          </w:p>
        </w:tc>
        <w:tc>
          <w:tcPr>
            <w:tcW w:w="247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D81A969"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24CF0B9" w14:textId="77777777" w:rsidR="001A5067" w:rsidRPr="00EF6C55" w:rsidRDefault="001A5067" w:rsidP="004739AA">
            <w:pPr>
              <w:spacing w:before="0" w:line="240" w:lineRule="auto"/>
              <w:rPr>
                <w:color w:val="000000"/>
              </w:rPr>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5CBB98EF" w14:textId="77777777" w:rsidR="001A5067" w:rsidRPr="00EF6C55" w:rsidRDefault="001A5067" w:rsidP="004739AA">
            <w:pPr>
              <w:spacing w:before="0" w:line="240" w:lineRule="auto"/>
              <w:jc w:val="center"/>
              <w:rPr>
                <w:color w:val="000000"/>
              </w:rPr>
            </w:pPr>
          </w:p>
        </w:tc>
        <w:tc>
          <w:tcPr>
            <w:tcW w:w="2485" w:type="dxa"/>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23E6FDB7" w14:textId="77777777" w:rsidR="001A5067" w:rsidRPr="00EF6C55" w:rsidRDefault="001A5067" w:rsidP="004739AA">
            <w:pPr>
              <w:spacing w:before="0" w:line="240" w:lineRule="auto"/>
            </w:pPr>
          </w:p>
        </w:tc>
      </w:tr>
      <w:tr w:rsidR="001A5067" w:rsidRPr="00EF6C55" w14:paraId="626C4805" w14:textId="77777777" w:rsidTr="00E91E1B">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6F07D12D" w14:textId="77777777" w:rsidR="001A5067" w:rsidRPr="00EF6C55" w:rsidRDefault="001A5067" w:rsidP="004739AA">
            <w:pPr>
              <w:spacing w:before="0" w:line="240" w:lineRule="auto"/>
              <w:jc w:val="center"/>
              <w:rPr>
                <w:color w:val="000000"/>
              </w:rPr>
            </w:pPr>
            <w:r w:rsidRPr="00EF6C55">
              <w:rPr>
                <w:color w:val="000000"/>
              </w:rPr>
              <w:t>2</w:t>
            </w:r>
          </w:p>
        </w:tc>
        <w:tc>
          <w:tcPr>
            <w:tcW w:w="246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9F08EA1" w14:textId="4657F697" w:rsidR="001A5067" w:rsidRPr="00EF6C55" w:rsidRDefault="001A5067" w:rsidP="004739AA">
            <w:pPr>
              <w:spacing w:before="0" w:after="120" w:line="240" w:lineRule="auto"/>
              <w:rPr>
                <w:color w:val="000000"/>
              </w:rPr>
            </w:pPr>
            <w:r w:rsidRPr="00EF6C55">
              <w:rPr>
                <w:color w:val="000000" w:themeColor="text1"/>
              </w:rPr>
              <w:t>Ensure that local Association leaders, staff, and building representatives have the Guide</w:t>
            </w:r>
            <w:r w:rsidR="00CC0B72">
              <w:rPr>
                <w:color w:val="000000" w:themeColor="text1"/>
              </w:rPr>
              <w:t>.</w:t>
            </w:r>
          </w:p>
        </w:tc>
        <w:tc>
          <w:tcPr>
            <w:tcW w:w="247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C9C83E4"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5B7C8DA7" w14:textId="77777777" w:rsidR="001A5067" w:rsidRPr="00EF6C55" w:rsidRDefault="001A5067" w:rsidP="004739AA">
            <w:pPr>
              <w:spacing w:before="0" w:line="240" w:lineRule="auto"/>
              <w:rPr>
                <w:color w:val="000000"/>
              </w:rPr>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545338FA" w14:textId="77777777" w:rsidR="001A5067" w:rsidRPr="00EF6C55" w:rsidRDefault="001A5067" w:rsidP="004739AA">
            <w:pPr>
              <w:spacing w:before="0" w:line="240" w:lineRule="auto"/>
              <w:jc w:val="center"/>
              <w:rPr>
                <w:color w:val="000000"/>
              </w:rPr>
            </w:pPr>
          </w:p>
        </w:tc>
        <w:tc>
          <w:tcPr>
            <w:tcW w:w="2485" w:type="dxa"/>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17BDAB96" w14:textId="77777777" w:rsidR="001A5067" w:rsidRPr="00EF6C55" w:rsidRDefault="001A5067" w:rsidP="004739AA">
            <w:pPr>
              <w:spacing w:before="0" w:line="240" w:lineRule="auto"/>
            </w:pPr>
          </w:p>
        </w:tc>
      </w:tr>
      <w:tr w:rsidR="001A5067" w:rsidRPr="00EF6C55" w14:paraId="39294832" w14:textId="77777777" w:rsidTr="00E91E1B">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6F13E04C" w14:textId="77777777" w:rsidR="001A5067" w:rsidRPr="00EF6C55" w:rsidRDefault="001A5067" w:rsidP="004739AA">
            <w:pPr>
              <w:spacing w:before="0" w:line="240" w:lineRule="auto"/>
              <w:jc w:val="center"/>
              <w:rPr>
                <w:color w:val="000000"/>
              </w:rPr>
            </w:pPr>
            <w:r w:rsidRPr="00EF6C55">
              <w:rPr>
                <w:color w:val="000000"/>
              </w:rPr>
              <w:t>3</w:t>
            </w:r>
          </w:p>
        </w:tc>
        <w:tc>
          <w:tcPr>
            <w:tcW w:w="246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890C6CF" w14:textId="4BA8E0E5" w:rsidR="001A5067" w:rsidRPr="00EF6C55" w:rsidRDefault="001A5067" w:rsidP="004739AA">
            <w:pPr>
              <w:spacing w:before="0" w:after="120" w:line="240" w:lineRule="auto"/>
            </w:pPr>
            <w:r w:rsidRPr="00EF6C55">
              <w:t xml:space="preserve">Establish an opportunity for Association leaders, staff, and building representatives to review </w:t>
            </w:r>
            <w:r>
              <w:t>and discuss the Guide</w:t>
            </w:r>
            <w:r w:rsidR="00CC0B72">
              <w:t>.</w:t>
            </w:r>
          </w:p>
        </w:tc>
        <w:tc>
          <w:tcPr>
            <w:tcW w:w="247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527CF24"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34246AF" w14:textId="77777777" w:rsidR="001A5067" w:rsidRPr="00EF6C55" w:rsidRDefault="001A5067" w:rsidP="004739AA">
            <w:pPr>
              <w:spacing w:before="0" w:line="240" w:lineRule="auto"/>
              <w:rPr>
                <w:color w:val="000000"/>
              </w:rPr>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09E80AB" w14:textId="77777777" w:rsidR="001A5067" w:rsidRPr="00EF6C55" w:rsidRDefault="001A5067" w:rsidP="004739AA">
            <w:pPr>
              <w:spacing w:before="0" w:line="240" w:lineRule="auto"/>
              <w:jc w:val="center"/>
              <w:rPr>
                <w:color w:val="000000"/>
              </w:rPr>
            </w:pPr>
          </w:p>
        </w:tc>
        <w:tc>
          <w:tcPr>
            <w:tcW w:w="2485" w:type="dxa"/>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2BBAD279" w14:textId="77777777" w:rsidR="001A5067" w:rsidRPr="00EF6C55" w:rsidRDefault="001A5067" w:rsidP="004739AA">
            <w:pPr>
              <w:spacing w:before="0" w:line="240" w:lineRule="auto"/>
            </w:pPr>
          </w:p>
        </w:tc>
      </w:tr>
      <w:tr w:rsidR="001A5067" w:rsidRPr="00EF6C55" w14:paraId="41762FEB" w14:textId="77777777" w:rsidTr="00E91E1B">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7FC370A4" w14:textId="77777777" w:rsidR="001A5067" w:rsidRPr="00EF6C55" w:rsidRDefault="001A5067" w:rsidP="004739AA">
            <w:pPr>
              <w:spacing w:before="0" w:line="240" w:lineRule="auto"/>
              <w:jc w:val="center"/>
              <w:rPr>
                <w:color w:val="000000"/>
              </w:rPr>
            </w:pPr>
            <w:r w:rsidRPr="00EF6C55">
              <w:rPr>
                <w:color w:val="000000"/>
              </w:rPr>
              <w:t>4</w:t>
            </w:r>
          </w:p>
        </w:tc>
        <w:tc>
          <w:tcPr>
            <w:tcW w:w="246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7C5328D" w14:textId="43D1D78A" w:rsidR="001A5067" w:rsidRPr="00EF6C55" w:rsidRDefault="001A5067" w:rsidP="004739AA">
            <w:pPr>
              <w:spacing w:before="0" w:after="120" w:line="240" w:lineRule="auto"/>
              <w:rPr>
                <w:color w:val="000000"/>
              </w:rPr>
            </w:pPr>
            <w:r w:rsidRPr="00EF6C55">
              <w:rPr>
                <w:color w:val="000000"/>
              </w:rPr>
              <w:t>Learn from the state Association about their gun-violence-related protocols, staff assignments, points of contact, and resources; ensure that this information is kept updated and distributed to the loca</w:t>
            </w:r>
            <w:r>
              <w:rPr>
                <w:color w:val="000000"/>
              </w:rPr>
              <w:t>l Association gun violence team</w:t>
            </w:r>
            <w:r w:rsidR="00CC0B72">
              <w:rPr>
                <w:color w:val="000000"/>
              </w:rPr>
              <w:t>.</w:t>
            </w:r>
          </w:p>
        </w:tc>
        <w:tc>
          <w:tcPr>
            <w:tcW w:w="247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330FF26"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9B929EC" w14:textId="77777777" w:rsidR="001A5067" w:rsidRPr="00EF6C55" w:rsidRDefault="001A5067" w:rsidP="004739AA">
            <w:pPr>
              <w:spacing w:before="0" w:line="240" w:lineRule="auto"/>
              <w:rPr>
                <w:color w:val="000000"/>
              </w:rPr>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F8A29C3" w14:textId="77777777" w:rsidR="001A5067" w:rsidRPr="00EF6C55" w:rsidRDefault="001A5067" w:rsidP="004739AA">
            <w:pPr>
              <w:spacing w:before="0" w:line="240" w:lineRule="auto"/>
              <w:jc w:val="center"/>
              <w:rPr>
                <w:color w:val="000000"/>
              </w:rPr>
            </w:pPr>
          </w:p>
        </w:tc>
        <w:tc>
          <w:tcPr>
            <w:tcW w:w="2485" w:type="dxa"/>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0270EE64" w14:textId="77777777" w:rsidR="001A5067" w:rsidRPr="00EF6C55" w:rsidRDefault="001A5067" w:rsidP="004739AA">
            <w:pPr>
              <w:spacing w:before="0" w:line="240" w:lineRule="auto"/>
            </w:pPr>
          </w:p>
        </w:tc>
      </w:tr>
      <w:tr w:rsidR="001A5067" w:rsidRPr="00EF6C55" w14:paraId="5E5FF159" w14:textId="77777777" w:rsidTr="00E91E1B">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6E19300C" w14:textId="77777777" w:rsidR="001A5067" w:rsidRPr="00EF6C55" w:rsidRDefault="001A5067" w:rsidP="004739AA">
            <w:pPr>
              <w:spacing w:before="0" w:line="240" w:lineRule="auto"/>
              <w:jc w:val="center"/>
              <w:rPr>
                <w:color w:val="000000"/>
              </w:rPr>
            </w:pPr>
            <w:r>
              <w:rPr>
                <w:color w:val="000000"/>
              </w:rPr>
              <w:lastRenderedPageBreak/>
              <w:t>5</w:t>
            </w:r>
          </w:p>
        </w:tc>
        <w:tc>
          <w:tcPr>
            <w:tcW w:w="246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57553FDC" w14:textId="45D6CC0A" w:rsidR="001A5067" w:rsidRDefault="001A5067" w:rsidP="004739AA">
            <w:pPr>
              <w:spacing w:before="0" w:after="120" w:line="240" w:lineRule="auto"/>
            </w:pPr>
            <w:r w:rsidRPr="00EF6C55">
              <w:rPr>
                <w:color w:val="000000"/>
              </w:rPr>
              <w:t>Develop an Association plan for who will fill which roles in case of a gun incident</w:t>
            </w:r>
            <w:r w:rsidR="00226EA0">
              <w:rPr>
                <w:color w:val="000000"/>
              </w:rPr>
              <w:t>.</w:t>
            </w:r>
            <w:r w:rsidRPr="00EF6C55">
              <w:rPr>
                <w:color w:val="000000"/>
              </w:rPr>
              <w:t xml:space="preserve"> </w:t>
            </w:r>
          </w:p>
        </w:tc>
        <w:tc>
          <w:tcPr>
            <w:tcW w:w="247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C7FAC5E"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9047CFF"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C3C1D60" w14:textId="77777777" w:rsidR="001A5067" w:rsidRPr="00EF6C55" w:rsidRDefault="001A5067" w:rsidP="004739AA">
            <w:pPr>
              <w:spacing w:before="0" w:line="240" w:lineRule="auto"/>
              <w:jc w:val="center"/>
            </w:pPr>
          </w:p>
        </w:tc>
        <w:tc>
          <w:tcPr>
            <w:tcW w:w="2485" w:type="dxa"/>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393FC471" w14:textId="77777777" w:rsidR="001A5067" w:rsidRDefault="001A5067" w:rsidP="004739AA">
            <w:pPr>
              <w:spacing w:before="0" w:line="240" w:lineRule="auto"/>
            </w:pPr>
          </w:p>
        </w:tc>
      </w:tr>
      <w:tr w:rsidR="001A5067" w:rsidRPr="00EF6C55" w14:paraId="252DD2D2" w14:textId="77777777" w:rsidTr="00E91E1B">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21BADC6B" w14:textId="77777777" w:rsidR="001A5067" w:rsidRPr="00EF6C55" w:rsidRDefault="001A5067" w:rsidP="004739AA">
            <w:pPr>
              <w:spacing w:before="0" w:line="240" w:lineRule="auto"/>
              <w:jc w:val="center"/>
            </w:pPr>
            <w:r>
              <w:rPr>
                <w:color w:val="000000"/>
              </w:rPr>
              <w:t>6</w:t>
            </w:r>
          </w:p>
        </w:tc>
        <w:tc>
          <w:tcPr>
            <w:tcW w:w="246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18A6BCBB" w14:textId="13E2BD6C" w:rsidR="001A5067" w:rsidRPr="00EF6C55" w:rsidRDefault="001A5067" w:rsidP="004739AA">
            <w:pPr>
              <w:spacing w:before="0" w:after="120" w:line="240" w:lineRule="auto"/>
            </w:pPr>
            <w:r>
              <w:t>Prepare a short summary of local Association procedures in case of a gun violence incident</w:t>
            </w:r>
            <w:r w:rsidR="00226EA0">
              <w:t>.</w:t>
            </w:r>
          </w:p>
        </w:tc>
        <w:tc>
          <w:tcPr>
            <w:tcW w:w="247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4FA30CD4" w14:textId="77777777" w:rsidR="001A5067" w:rsidRPr="00EF6C55" w:rsidRDefault="001A5067" w:rsidP="004739AA">
            <w:pPr>
              <w:spacing w:before="0" w:line="240" w:lineRule="auto"/>
            </w:pPr>
          </w:p>
          <w:p w14:paraId="3D2FF203"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7364447D"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68A462B9" w14:textId="77777777" w:rsidR="001A5067" w:rsidRPr="00EF6C55" w:rsidRDefault="001A5067" w:rsidP="004739AA">
            <w:pPr>
              <w:spacing w:before="0" w:line="240" w:lineRule="auto"/>
              <w:jc w:val="center"/>
            </w:pPr>
          </w:p>
        </w:tc>
        <w:tc>
          <w:tcPr>
            <w:tcW w:w="2485" w:type="dxa"/>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056C4208" w14:textId="77777777" w:rsidR="001A5067" w:rsidRPr="00EF6C55" w:rsidRDefault="001A5067" w:rsidP="004739AA">
            <w:pPr>
              <w:spacing w:before="0" w:line="240" w:lineRule="auto"/>
            </w:pPr>
          </w:p>
        </w:tc>
      </w:tr>
      <w:tr w:rsidR="001A5067" w:rsidRPr="00EF6C55" w14:paraId="5FDC905D" w14:textId="77777777" w:rsidTr="00E91E1B">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69FD98AE" w14:textId="77777777" w:rsidR="001A5067" w:rsidRPr="00EF6C55" w:rsidRDefault="001A5067" w:rsidP="004739AA">
            <w:pPr>
              <w:spacing w:before="0" w:line="240" w:lineRule="auto"/>
              <w:jc w:val="center"/>
            </w:pPr>
            <w:r w:rsidRPr="00EF6C55">
              <w:rPr>
                <w:color w:val="000000"/>
              </w:rPr>
              <w:t>7</w:t>
            </w:r>
          </w:p>
        </w:tc>
        <w:tc>
          <w:tcPr>
            <w:tcW w:w="246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40D7359C" w14:textId="775A3C31" w:rsidR="001A5067" w:rsidRPr="00EF6C55" w:rsidRDefault="001A5067" w:rsidP="004739AA">
            <w:pPr>
              <w:spacing w:before="0" w:after="120" w:line="240" w:lineRule="auto"/>
            </w:pPr>
            <w:r w:rsidRPr="00EF6C55">
              <w:t>Identify and build a relationship with relevant crisis-response teams within school administrations; if no such teams exists, advocate for the creation of one</w:t>
            </w:r>
            <w:r w:rsidR="00226EA0">
              <w:t>.</w:t>
            </w:r>
            <w:r w:rsidRPr="00EF6C55">
              <w:t xml:space="preserve"> </w:t>
            </w:r>
          </w:p>
        </w:tc>
        <w:tc>
          <w:tcPr>
            <w:tcW w:w="247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1B3078D1"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2D97A6EB"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2DEB59AB" w14:textId="77777777" w:rsidR="001A5067" w:rsidRPr="00EF6C55" w:rsidRDefault="001A5067" w:rsidP="004739AA">
            <w:pPr>
              <w:spacing w:before="0" w:line="240" w:lineRule="auto"/>
            </w:pPr>
          </w:p>
        </w:tc>
        <w:tc>
          <w:tcPr>
            <w:tcW w:w="2485" w:type="dxa"/>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38DBB5DC" w14:textId="77777777" w:rsidR="001A5067" w:rsidRPr="00EF6C55" w:rsidRDefault="001A5067" w:rsidP="004739AA">
            <w:pPr>
              <w:spacing w:before="0" w:line="240" w:lineRule="auto"/>
            </w:pPr>
          </w:p>
        </w:tc>
      </w:tr>
      <w:tr w:rsidR="001A5067" w:rsidRPr="00EF6C55" w14:paraId="02DCC6DE" w14:textId="77777777" w:rsidTr="00E91E1B">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2B9B18A7" w14:textId="77777777" w:rsidR="001A5067" w:rsidRPr="00EF6C55" w:rsidRDefault="001A5067" w:rsidP="004739AA">
            <w:pPr>
              <w:spacing w:before="0" w:line="240" w:lineRule="auto"/>
              <w:jc w:val="center"/>
            </w:pPr>
            <w:r w:rsidRPr="00EF6C55">
              <w:rPr>
                <w:color w:val="000000"/>
              </w:rPr>
              <w:t>8</w:t>
            </w:r>
          </w:p>
        </w:tc>
        <w:tc>
          <w:tcPr>
            <w:tcW w:w="246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780D827A" w14:textId="7C798348" w:rsidR="001A5067" w:rsidRPr="00EF6C55" w:rsidRDefault="001A5067" w:rsidP="004739AA">
            <w:pPr>
              <w:spacing w:before="0" w:after="120" w:line="240" w:lineRule="auto"/>
            </w:pPr>
            <w:r w:rsidRPr="00EF6C55">
              <w:t>Ensure that the Association has one established point of contact and a plan for communicating with school administration after a gun violence incident</w:t>
            </w:r>
            <w:r>
              <w:t>; establish or deepen the working relationship between contacts</w:t>
            </w:r>
            <w:r w:rsidR="00226EA0">
              <w:t>.</w:t>
            </w:r>
          </w:p>
        </w:tc>
        <w:tc>
          <w:tcPr>
            <w:tcW w:w="247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39536AEC"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5039A917"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4F18AA86" w14:textId="77777777" w:rsidR="001A5067" w:rsidRPr="00EF6C55" w:rsidRDefault="001A5067" w:rsidP="004739AA">
            <w:pPr>
              <w:spacing w:before="0" w:line="240" w:lineRule="auto"/>
            </w:pPr>
          </w:p>
        </w:tc>
        <w:tc>
          <w:tcPr>
            <w:tcW w:w="2485" w:type="dxa"/>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0052C85A" w14:textId="77777777" w:rsidR="001A5067" w:rsidRPr="00EF6C55" w:rsidRDefault="001A5067" w:rsidP="004739AA">
            <w:pPr>
              <w:spacing w:before="0" w:line="240" w:lineRule="auto"/>
            </w:pPr>
          </w:p>
        </w:tc>
      </w:tr>
      <w:tr w:rsidR="001A5067" w:rsidRPr="00EF6C55" w14:paraId="388619C7" w14:textId="77777777" w:rsidTr="00E91E1B">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6AC5DF88" w14:textId="77777777" w:rsidR="001A5067" w:rsidRPr="00EF6C55" w:rsidRDefault="001A5067" w:rsidP="004739AA">
            <w:pPr>
              <w:spacing w:before="0" w:line="240" w:lineRule="auto"/>
              <w:jc w:val="center"/>
            </w:pPr>
            <w:r w:rsidRPr="00EF6C55">
              <w:t>9</w:t>
            </w:r>
          </w:p>
        </w:tc>
        <w:tc>
          <w:tcPr>
            <w:tcW w:w="246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41D450D" w14:textId="31BA30FC" w:rsidR="001A5067" w:rsidRPr="00EF6C55" w:rsidRDefault="001A5067" w:rsidP="004739AA">
            <w:pPr>
              <w:spacing w:before="0" w:after="60" w:line="240" w:lineRule="auto"/>
            </w:pPr>
            <w:r w:rsidRPr="00EF6C55">
              <w:t>Obtain and maintain up-to-date electronic and hard copies of members’ class rosters and work assignments</w:t>
            </w:r>
            <w:r w:rsidR="00226EA0">
              <w:t>.</w:t>
            </w:r>
            <w:r w:rsidRPr="00EF6C55">
              <w:t xml:space="preserve"> </w:t>
            </w:r>
          </w:p>
        </w:tc>
        <w:tc>
          <w:tcPr>
            <w:tcW w:w="247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1EEE9DA"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58E19C7" w14:textId="77777777" w:rsidR="001A5067" w:rsidRPr="00EF6C55" w:rsidRDefault="001A5067" w:rsidP="004739AA">
            <w:pPr>
              <w:spacing w:before="0" w:line="240" w:lineRule="auto"/>
              <w:rPr>
                <w:color w:val="000000"/>
              </w:rPr>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277FA902" w14:textId="77777777" w:rsidR="001A5067" w:rsidRPr="00EF6C55" w:rsidRDefault="001A5067" w:rsidP="004739AA">
            <w:pPr>
              <w:spacing w:before="0" w:line="240" w:lineRule="auto"/>
              <w:rPr>
                <w:color w:val="000000"/>
              </w:rPr>
            </w:pPr>
          </w:p>
        </w:tc>
        <w:tc>
          <w:tcPr>
            <w:tcW w:w="2485" w:type="dxa"/>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678370AA" w14:textId="77777777" w:rsidR="001A5067" w:rsidRPr="00EF6C55" w:rsidRDefault="001A5067" w:rsidP="004739AA">
            <w:pPr>
              <w:spacing w:before="0" w:line="240" w:lineRule="auto"/>
            </w:pPr>
          </w:p>
        </w:tc>
      </w:tr>
      <w:tr w:rsidR="001A5067" w:rsidRPr="00EF6C55" w14:paraId="6FB060EF" w14:textId="77777777" w:rsidTr="00E91E1B">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0B97AFFA" w14:textId="77777777" w:rsidR="001A5067" w:rsidRPr="00EF6C55" w:rsidRDefault="001A5067" w:rsidP="004739AA">
            <w:pPr>
              <w:spacing w:before="0" w:line="240" w:lineRule="auto"/>
              <w:jc w:val="center"/>
            </w:pPr>
            <w:r w:rsidRPr="00EF6C55">
              <w:t>10</w:t>
            </w:r>
          </w:p>
        </w:tc>
        <w:tc>
          <w:tcPr>
            <w:tcW w:w="246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5546C4A3" w14:textId="3BBE00DF" w:rsidR="001A5067" w:rsidRPr="00EF6C55" w:rsidRDefault="001A5067" w:rsidP="004739AA">
            <w:pPr>
              <w:spacing w:before="0" w:after="60" w:line="240" w:lineRule="auto"/>
            </w:pPr>
            <w:r w:rsidRPr="00EF6C55">
              <w:t xml:space="preserve">Develop and distribute to members information on how and with whom to communicate with the local Association in case of </w:t>
            </w:r>
            <w:r>
              <w:t>members directly involved in gun violence incidents</w:t>
            </w:r>
            <w:r w:rsidR="00226EA0">
              <w:t>.</w:t>
            </w:r>
          </w:p>
        </w:tc>
        <w:tc>
          <w:tcPr>
            <w:tcW w:w="247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6F2919C"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2C8D2D4" w14:textId="77777777" w:rsidR="001A5067" w:rsidRPr="00EF6C55" w:rsidRDefault="001A5067" w:rsidP="004739AA">
            <w:pPr>
              <w:spacing w:before="0" w:line="240" w:lineRule="auto"/>
              <w:rPr>
                <w:color w:val="000000"/>
              </w:rPr>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D4D01F5" w14:textId="77777777" w:rsidR="001A5067" w:rsidRPr="00EF6C55" w:rsidRDefault="001A5067" w:rsidP="004739AA">
            <w:pPr>
              <w:spacing w:before="0" w:line="240" w:lineRule="auto"/>
              <w:rPr>
                <w:color w:val="000000"/>
              </w:rPr>
            </w:pPr>
          </w:p>
        </w:tc>
        <w:tc>
          <w:tcPr>
            <w:tcW w:w="2485" w:type="dxa"/>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2E50E00F" w14:textId="77777777" w:rsidR="001A5067" w:rsidRPr="00EF6C55" w:rsidRDefault="001A5067" w:rsidP="004739AA">
            <w:pPr>
              <w:spacing w:before="0" w:line="240" w:lineRule="auto"/>
            </w:pPr>
          </w:p>
        </w:tc>
      </w:tr>
      <w:tr w:rsidR="001A5067" w:rsidRPr="00EF6C55" w14:paraId="7557B15F" w14:textId="77777777" w:rsidTr="00E91E1B">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5C83A796" w14:textId="77777777" w:rsidR="001A5067" w:rsidRPr="00EF6C55" w:rsidRDefault="001A5067" w:rsidP="004739AA">
            <w:pPr>
              <w:spacing w:before="0" w:line="240" w:lineRule="auto"/>
              <w:jc w:val="center"/>
            </w:pPr>
            <w:r w:rsidRPr="00EF6C55">
              <w:t>11</w:t>
            </w:r>
          </w:p>
        </w:tc>
        <w:tc>
          <w:tcPr>
            <w:tcW w:w="246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1C0FB96" w14:textId="6D77AB61" w:rsidR="001A5067" w:rsidRPr="00EF6C55" w:rsidRDefault="001A5067" w:rsidP="004739AA">
            <w:pPr>
              <w:spacing w:before="0" w:after="60" w:line="240" w:lineRule="auto"/>
            </w:pPr>
            <w:r w:rsidRPr="00EF6C55">
              <w:t>Advocate for schools to install evi</w:t>
            </w:r>
            <w:r>
              <w:t>dence-based security and access-</w:t>
            </w:r>
            <w:r w:rsidRPr="00EF6C55">
              <w:lastRenderedPageBreak/>
              <w:t xml:space="preserve">control measures </w:t>
            </w:r>
            <w:r>
              <w:t>consistent with creating welcoming school environments</w:t>
            </w:r>
            <w:r w:rsidR="00226EA0">
              <w:t>.</w:t>
            </w:r>
          </w:p>
        </w:tc>
        <w:tc>
          <w:tcPr>
            <w:tcW w:w="247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23807805"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2891915" w14:textId="77777777" w:rsidR="001A5067" w:rsidRPr="00EF6C55" w:rsidRDefault="001A5067" w:rsidP="004739AA">
            <w:pPr>
              <w:spacing w:before="0" w:line="240" w:lineRule="auto"/>
              <w:rPr>
                <w:color w:val="000000"/>
              </w:rPr>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093F620" w14:textId="77777777" w:rsidR="001A5067" w:rsidRPr="00EF6C55" w:rsidRDefault="001A5067" w:rsidP="004739AA">
            <w:pPr>
              <w:spacing w:before="0" w:line="240" w:lineRule="auto"/>
              <w:rPr>
                <w:color w:val="000000"/>
              </w:rPr>
            </w:pPr>
          </w:p>
        </w:tc>
        <w:tc>
          <w:tcPr>
            <w:tcW w:w="2485" w:type="dxa"/>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3755E5A5" w14:textId="77777777" w:rsidR="001A5067" w:rsidRPr="00EF6C55" w:rsidRDefault="001A5067" w:rsidP="004739AA">
            <w:pPr>
              <w:spacing w:before="0" w:line="240" w:lineRule="auto"/>
            </w:pPr>
          </w:p>
        </w:tc>
      </w:tr>
      <w:tr w:rsidR="001A5067" w:rsidRPr="00EF6C55" w14:paraId="484663EE" w14:textId="77777777" w:rsidTr="00E91E1B">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403C7FD3" w14:textId="77777777" w:rsidR="001A5067" w:rsidRPr="00EF6C55" w:rsidRDefault="001A5067" w:rsidP="004739AA">
            <w:pPr>
              <w:spacing w:before="0" w:line="240" w:lineRule="auto"/>
              <w:jc w:val="center"/>
            </w:pPr>
            <w:r w:rsidRPr="00EF6C55">
              <w:lastRenderedPageBreak/>
              <w:t>12</w:t>
            </w:r>
          </w:p>
        </w:tc>
        <w:tc>
          <w:tcPr>
            <w:tcW w:w="2462"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C00944C" w14:textId="15691329" w:rsidR="001A5067" w:rsidRPr="00EF6C55" w:rsidRDefault="001A5067" w:rsidP="004739AA">
            <w:pPr>
              <w:spacing w:before="0" w:after="60" w:line="240" w:lineRule="auto"/>
            </w:pPr>
            <w:r w:rsidRPr="00EF6C55">
              <w:t>If collective bargaining takes place, review NEA’s collective bargaining language related to gun violence for applicable provisions; if bargaining does not take place, review the language for potential adoption school policy</w:t>
            </w:r>
            <w:r w:rsidR="00226EA0">
              <w:t>.</w:t>
            </w:r>
            <w:r w:rsidRPr="00EF6C55">
              <w:t xml:space="preserve"> </w:t>
            </w:r>
          </w:p>
        </w:tc>
        <w:tc>
          <w:tcPr>
            <w:tcW w:w="247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D460EDC" w14:textId="77777777" w:rsidR="001A5067" w:rsidRPr="00EF6C55" w:rsidRDefault="001A5067" w:rsidP="004739AA">
            <w:pPr>
              <w:spacing w:before="0" w:line="240" w:lineRule="auto"/>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3B4F373" w14:textId="77777777" w:rsidR="001A5067" w:rsidRPr="00EF6C55" w:rsidRDefault="001A5067" w:rsidP="004739AA">
            <w:pPr>
              <w:spacing w:before="0" w:line="240" w:lineRule="auto"/>
              <w:rPr>
                <w:color w:val="000000"/>
              </w:rPr>
            </w:pPr>
          </w:p>
        </w:tc>
        <w:tc>
          <w:tcPr>
            <w:tcW w:w="74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FEC6169" w14:textId="77777777" w:rsidR="001A5067" w:rsidRPr="00EF6C55" w:rsidRDefault="001A5067" w:rsidP="004739AA">
            <w:pPr>
              <w:spacing w:before="0" w:line="240" w:lineRule="auto"/>
              <w:rPr>
                <w:color w:val="000000"/>
              </w:rPr>
            </w:pPr>
          </w:p>
        </w:tc>
        <w:tc>
          <w:tcPr>
            <w:tcW w:w="2485" w:type="dxa"/>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6A61E2CB" w14:textId="77777777" w:rsidR="001A5067" w:rsidRPr="00EF6C55" w:rsidRDefault="001A5067" w:rsidP="004739AA">
            <w:pPr>
              <w:spacing w:before="0" w:line="240" w:lineRule="auto"/>
            </w:pPr>
          </w:p>
        </w:tc>
      </w:tr>
      <w:tr w:rsidR="00E91E1B" w:rsidRPr="00EF6C55" w14:paraId="4CDD8E02" w14:textId="77777777" w:rsidTr="00C909F2">
        <w:tblPrEx>
          <w:tblCellMar>
            <w:top w:w="0" w:type="dxa"/>
            <w:bottom w:w="0" w:type="dxa"/>
          </w:tblCellMar>
        </w:tblPrEx>
        <w:trPr>
          <w:trHeight w:val="435"/>
        </w:trPr>
        <w:tc>
          <w:tcPr>
            <w:tcW w:w="0" w:type="auto"/>
            <w:gridSpan w:val="6"/>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6EA1B65A" w14:textId="77777777" w:rsidR="00E91E1B" w:rsidRPr="00EF6C55" w:rsidRDefault="00E91E1B" w:rsidP="00C909F2">
            <w:pPr>
              <w:spacing w:before="0" w:line="240" w:lineRule="auto"/>
              <w:jc w:val="center"/>
            </w:pPr>
            <w:r>
              <w:rPr>
                <w:color w:val="000000"/>
              </w:rPr>
              <w:t>Expanding the Work</w:t>
            </w:r>
            <w:r w:rsidRPr="00EF6C55">
              <w:rPr>
                <w:color w:val="000000"/>
              </w:rPr>
              <w:t xml:space="preserve">: </w:t>
            </w:r>
            <w:r w:rsidRPr="00EF6C55">
              <w:t>If you are deepening or broadening ongoing work on gun violence issues</w:t>
            </w:r>
            <w:r w:rsidRPr="00EF6C55">
              <w:rPr>
                <w:color w:val="000000"/>
              </w:rPr>
              <w:t xml:space="preserve"> </w:t>
            </w:r>
          </w:p>
        </w:tc>
      </w:tr>
      <w:tr w:rsidR="00E91E1B" w:rsidRPr="00EF6C55" w14:paraId="607A4D86" w14:textId="77777777" w:rsidTr="00C909F2">
        <w:tblPrEx>
          <w:tblCellMar>
            <w:top w:w="0" w:type="dxa"/>
            <w:bottom w:w="0" w:type="dxa"/>
          </w:tblCellMar>
        </w:tblPrEx>
        <w:trPr>
          <w:cantSplit/>
          <w:trHeight w:val="1664"/>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6A9DD18B" w14:textId="77777777" w:rsidR="00E91E1B" w:rsidRPr="00EF6C55" w:rsidRDefault="00E91E1B" w:rsidP="00C909F2">
            <w:pPr>
              <w:spacing w:before="0" w:line="240" w:lineRule="auto"/>
              <w:jc w:val="center"/>
            </w:pPr>
          </w:p>
        </w:tc>
        <w:tc>
          <w:tcPr>
            <w:tcW w:w="440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437CB423" w14:textId="77777777" w:rsidR="00E91E1B" w:rsidRPr="00EF6C55" w:rsidRDefault="00E91E1B" w:rsidP="00C909F2">
            <w:pPr>
              <w:spacing w:before="0" w:line="240" w:lineRule="auto"/>
              <w:jc w:val="center"/>
            </w:pPr>
            <w:r w:rsidRPr="00EF6C55">
              <w:rPr>
                <w:color w:val="000000"/>
              </w:rPr>
              <w:t>To Do</w:t>
            </w:r>
          </w:p>
        </w:tc>
        <w:tc>
          <w:tcPr>
            <w:tcW w:w="135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2217791C" w14:textId="77777777" w:rsidR="00E91E1B" w:rsidRPr="00EF6C55" w:rsidRDefault="00E91E1B" w:rsidP="00C909F2">
            <w:pPr>
              <w:spacing w:before="0" w:line="240" w:lineRule="auto"/>
              <w:jc w:val="center"/>
            </w:pPr>
            <w:r w:rsidRPr="00EF6C55">
              <w:rPr>
                <w:color w:val="000000"/>
              </w:rPr>
              <w:t>Where to find it, contacts, etc.</w:t>
            </w: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extDirection w:val="tbRl"/>
            <w:vAlign w:val="center"/>
            <w:hideMark/>
          </w:tcPr>
          <w:p w14:paraId="798DEB34" w14:textId="77777777" w:rsidR="00E91E1B" w:rsidRPr="00EF6C55" w:rsidRDefault="00E91E1B" w:rsidP="00C909F2">
            <w:pPr>
              <w:spacing w:before="0" w:line="240" w:lineRule="auto"/>
              <w:ind w:left="113" w:right="113"/>
              <w:jc w:val="center"/>
            </w:pPr>
            <w:r w:rsidRPr="00EF6C55">
              <w:rPr>
                <w:color w:val="000000"/>
              </w:rPr>
              <w:t>Done</w:t>
            </w: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extDirection w:val="tbRl"/>
            <w:vAlign w:val="center"/>
            <w:hideMark/>
          </w:tcPr>
          <w:p w14:paraId="54852765" w14:textId="77777777" w:rsidR="00E91E1B" w:rsidRPr="00EF6C55" w:rsidRDefault="00E91E1B" w:rsidP="00C909F2">
            <w:pPr>
              <w:spacing w:before="0" w:line="240" w:lineRule="auto"/>
              <w:ind w:left="113" w:right="113"/>
              <w:jc w:val="center"/>
            </w:pPr>
            <w:r w:rsidRPr="00EF6C55">
              <w:rPr>
                <w:color w:val="000000"/>
              </w:rPr>
              <w:t>Assigned</w:t>
            </w: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13453120" w14:textId="77777777" w:rsidR="00E91E1B" w:rsidRPr="00EF6C55" w:rsidRDefault="00E91E1B" w:rsidP="00C909F2">
            <w:pPr>
              <w:spacing w:before="0" w:line="240" w:lineRule="auto"/>
              <w:jc w:val="center"/>
            </w:pPr>
            <w:r w:rsidRPr="00EF6C55">
              <w:rPr>
                <w:color w:val="000000"/>
              </w:rPr>
              <w:t>Next steps, assigned to, follow up, dates, not applicable, etc.</w:t>
            </w:r>
          </w:p>
        </w:tc>
      </w:tr>
      <w:tr w:rsidR="00E91E1B" w:rsidRPr="00EF6C55" w14:paraId="3BB23F57" w14:textId="77777777" w:rsidTr="00C909F2">
        <w:tblPrEx>
          <w:tblCellMar>
            <w:top w:w="0" w:type="dxa"/>
            <w:bottom w:w="0" w:type="dxa"/>
          </w:tblCellMar>
        </w:tblPrEx>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4EFCF0A9" w14:textId="4D205DD8" w:rsidR="00E91E1B" w:rsidRPr="00EF6C55" w:rsidRDefault="00E91E1B" w:rsidP="00C909F2">
            <w:pPr>
              <w:spacing w:before="0" w:line="240" w:lineRule="auto"/>
              <w:jc w:val="center"/>
            </w:pPr>
            <w:r>
              <w:rPr>
                <w:color w:val="000000"/>
              </w:rPr>
              <w:t>13</w:t>
            </w:r>
          </w:p>
        </w:tc>
        <w:tc>
          <w:tcPr>
            <w:tcW w:w="440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58A95B36" w14:textId="1D799E43" w:rsidR="00E91E1B" w:rsidRPr="00EF6C55" w:rsidRDefault="00E91E1B" w:rsidP="00C909F2">
            <w:pPr>
              <w:spacing w:before="0" w:line="240" w:lineRule="auto"/>
            </w:pPr>
            <w:r w:rsidRPr="00EF6C55">
              <w:rPr>
                <w:color w:val="000000"/>
              </w:rPr>
              <w:t>Work with administration contacts to ensure creation of emergency operations plans with Association participation or, if they exist, for Association participation in the review and revision of plans</w:t>
            </w:r>
            <w:r w:rsidR="00226EA0">
              <w:rPr>
                <w:color w:val="000000"/>
              </w:rPr>
              <w:t>.</w:t>
            </w:r>
            <w:r w:rsidRPr="00EF6C55">
              <w:rPr>
                <w:color w:val="000000"/>
              </w:rPr>
              <w:t xml:space="preserve"> </w:t>
            </w:r>
          </w:p>
        </w:tc>
        <w:tc>
          <w:tcPr>
            <w:tcW w:w="135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741CFBF5" w14:textId="77777777" w:rsidR="00E91E1B" w:rsidRPr="00EF6C55" w:rsidRDefault="00E91E1B" w:rsidP="00C909F2">
            <w:pPr>
              <w:spacing w:before="0" w:line="240" w:lineRule="auto"/>
            </w:pPr>
          </w:p>
          <w:p w14:paraId="16FAE1F0" w14:textId="77777777" w:rsidR="00E91E1B" w:rsidRPr="00EF6C55" w:rsidRDefault="00E91E1B" w:rsidP="00C909F2">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31BA7873" w14:textId="77777777" w:rsidR="00E91E1B" w:rsidRPr="00EF6C55" w:rsidRDefault="00E91E1B" w:rsidP="00C909F2">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59AB9976" w14:textId="77777777" w:rsidR="00E91E1B" w:rsidRPr="00EF6C55" w:rsidRDefault="00E91E1B" w:rsidP="00C909F2">
            <w:pPr>
              <w:spacing w:before="0" w:line="240" w:lineRule="auto"/>
              <w:jc w:val="cente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272B1ADC" w14:textId="77777777" w:rsidR="00E91E1B" w:rsidRPr="00EF6C55" w:rsidRDefault="00E91E1B" w:rsidP="00C909F2">
            <w:pPr>
              <w:spacing w:before="0" w:line="240" w:lineRule="auto"/>
            </w:pPr>
          </w:p>
        </w:tc>
      </w:tr>
      <w:tr w:rsidR="00E91E1B" w:rsidRPr="00EF6C55" w14:paraId="14154B21" w14:textId="77777777" w:rsidTr="00C909F2">
        <w:tblPrEx>
          <w:tblCellMar>
            <w:top w:w="0" w:type="dxa"/>
            <w:bottom w:w="0" w:type="dxa"/>
          </w:tblCellMar>
        </w:tblPrEx>
        <w:trPr>
          <w:trHeight w:val="1106"/>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4034C924" w14:textId="031B1BAF" w:rsidR="00E91E1B" w:rsidRPr="00EF6C55" w:rsidRDefault="00E91E1B" w:rsidP="00C909F2">
            <w:pPr>
              <w:spacing w:before="0" w:line="240" w:lineRule="auto"/>
              <w:jc w:val="center"/>
            </w:pPr>
            <w:r>
              <w:t>14</w:t>
            </w:r>
          </w:p>
        </w:tc>
        <w:tc>
          <w:tcPr>
            <w:tcW w:w="440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4415506E" w14:textId="1BE01A98" w:rsidR="00E91E1B" w:rsidRPr="00EF6C55" w:rsidRDefault="00E91E1B" w:rsidP="00C909F2">
            <w:pPr>
              <w:spacing w:before="0" w:line="240" w:lineRule="auto"/>
            </w:pPr>
            <w:r w:rsidRPr="00EF6C55">
              <w:t>Create opportunities to educate members about school administration EOPs and how they can interact with them</w:t>
            </w:r>
            <w:r w:rsidR="00226EA0">
              <w:t>.</w:t>
            </w:r>
            <w:r w:rsidRPr="00EF6C55">
              <w:t xml:space="preserve"> </w:t>
            </w:r>
          </w:p>
        </w:tc>
        <w:tc>
          <w:tcPr>
            <w:tcW w:w="135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00BB6A73" w14:textId="77777777" w:rsidR="00E91E1B" w:rsidRPr="00EF6C55" w:rsidRDefault="00E91E1B" w:rsidP="00C909F2">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30EF7321" w14:textId="77777777" w:rsidR="00E91E1B" w:rsidRPr="00EF6C55" w:rsidRDefault="00E91E1B" w:rsidP="00C909F2">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6D20790D" w14:textId="77777777" w:rsidR="00E91E1B" w:rsidRPr="00EF6C55" w:rsidRDefault="00E91E1B" w:rsidP="00C909F2">
            <w:pPr>
              <w:spacing w:before="0" w:line="240" w:lineRule="auto"/>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11D0D8AE" w14:textId="77777777" w:rsidR="00E91E1B" w:rsidRPr="00EF6C55" w:rsidRDefault="00E91E1B" w:rsidP="00C909F2">
            <w:pPr>
              <w:spacing w:before="0" w:line="240" w:lineRule="auto"/>
            </w:pPr>
          </w:p>
        </w:tc>
      </w:tr>
      <w:tr w:rsidR="00E91E1B" w:rsidRPr="00EF6C55" w14:paraId="2A460C5A" w14:textId="77777777" w:rsidTr="00C909F2">
        <w:tblPrEx>
          <w:tblCellMar>
            <w:top w:w="0" w:type="dxa"/>
            <w:bottom w:w="0" w:type="dxa"/>
          </w:tblCellMar>
        </w:tblPrEx>
        <w:trPr>
          <w:trHeight w:val="300"/>
        </w:trPr>
        <w:tc>
          <w:tcPr>
            <w:tcW w:w="0" w:type="auto"/>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0FEFE225" w14:textId="3DFFDA36" w:rsidR="00E91E1B" w:rsidRPr="00EF6C55" w:rsidRDefault="00E91E1B" w:rsidP="00C909F2">
            <w:pPr>
              <w:spacing w:before="0" w:line="240" w:lineRule="auto"/>
              <w:jc w:val="center"/>
            </w:pPr>
            <w:r>
              <w:t>15</w:t>
            </w:r>
          </w:p>
        </w:tc>
        <w:tc>
          <w:tcPr>
            <w:tcW w:w="4400"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0C35EEA" w14:textId="6507FDCB" w:rsidR="00E91E1B" w:rsidRPr="00EF6C55" w:rsidRDefault="00E91E1B" w:rsidP="00C909F2">
            <w:pPr>
              <w:spacing w:before="0" w:line="240" w:lineRule="auto"/>
            </w:pPr>
            <w:r w:rsidRPr="00EF6C55">
              <w:t>Discuss approaches to and mutual opportunities for support on gun violence with organizations championing civil rights, countering gun violence, supporting parents, and promoting student health</w:t>
            </w:r>
            <w:r w:rsidR="00226EA0">
              <w:t>.</w:t>
            </w:r>
            <w:r w:rsidRPr="00EF6C55">
              <w:t xml:space="preserve"> </w:t>
            </w:r>
          </w:p>
        </w:tc>
        <w:tc>
          <w:tcPr>
            <w:tcW w:w="135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21CF6B2" w14:textId="77777777" w:rsidR="00E91E1B" w:rsidRPr="00EF6C55" w:rsidRDefault="00E91E1B" w:rsidP="00C909F2">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C30F3A5" w14:textId="77777777" w:rsidR="00E91E1B" w:rsidRPr="00EF6C55" w:rsidRDefault="00E91E1B" w:rsidP="00C909F2">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CFFABE0" w14:textId="77777777" w:rsidR="00E91E1B" w:rsidRPr="00EF6C55" w:rsidRDefault="00E91E1B" w:rsidP="00C909F2">
            <w:pPr>
              <w:spacing w:before="0" w:line="240" w:lineRule="auto"/>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07718D4A" w14:textId="77777777" w:rsidR="00E91E1B" w:rsidRPr="00EF6C55" w:rsidRDefault="00E91E1B" w:rsidP="00C909F2">
            <w:pPr>
              <w:spacing w:before="0" w:line="240" w:lineRule="auto"/>
            </w:pPr>
          </w:p>
        </w:tc>
      </w:tr>
    </w:tbl>
    <w:p w14:paraId="2CAAC7B6" w14:textId="7806266B" w:rsidR="131CC776" w:rsidRPr="001A5067" w:rsidRDefault="006A4CBB" w:rsidP="00AE3628">
      <w:pPr>
        <w:pStyle w:val="Heading1"/>
        <w:spacing w:after="160"/>
        <w:rPr>
          <w:rFonts w:cs="Times New Roman"/>
          <w:szCs w:val="24"/>
        </w:rPr>
      </w:pPr>
      <w:bookmarkStart w:id="89" w:name="_ob9kqlzie8b3"/>
      <w:bookmarkEnd w:id="89"/>
      <w:r w:rsidRPr="001A5067">
        <w:rPr>
          <w:rFonts w:cs="Times New Roman"/>
          <w:szCs w:val="24"/>
        </w:rPr>
        <w:br w:type="page"/>
      </w:r>
      <w:bookmarkStart w:id="90" w:name="_Toc157685999"/>
      <w:r w:rsidR="75F82E49" w:rsidRPr="001A5067">
        <w:rPr>
          <w:rFonts w:cs="Times New Roman"/>
          <w:szCs w:val="24"/>
        </w:rPr>
        <w:lastRenderedPageBreak/>
        <w:t>IV. Part Three: Gun Violence Response</w:t>
      </w:r>
      <w:bookmarkStart w:id="91" w:name="_is3mq781rt9"/>
      <w:bookmarkEnd w:id="90"/>
      <w:bookmarkEnd w:id="91"/>
    </w:p>
    <w:p w14:paraId="35AC8C6E" w14:textId="39C76B55" w:rsidR="00A04128" w:rsidRPr="001A5067" w:rsidRDefault="00C57BD4" w:rsidP="001E5C43">
      <w:bookmarkStart w:id="92" w:name="_nhxnk1w9yc5p"/>
      <w:bookmarkEnd w:id="92"/>
      <w:r>
        <w:t>T</w:t>
      </w:r>
      <w:r w:rsidR="006A4CBB" w:rsidRPr="001A5067">
        <w:t xml:space="preserve">his section </w:t>
      </w:r>
      <w:r w:rsidR="000C090A" w:rsidRPr="001A5067">
        <w:t xml:space="preserve">differs in structure from other sections in the Guide: Responding to a gun violence </w:t>
      </w:r>
      <w:r w:rsidR="004E4263" w:rsidRPr="001A5067">
        <w:t xml:space="preserve">incident </w:t>
      </w:r>
      <w:r w:rsidR="000C090A" w:rsidRPr="001A5067">
        <w:t>requires quick action under often-intense situati</w:t>
      </w:r>
      <w:r w:rsidR="00161F67" w:rsidRPr="001A5067">
        <w:t xml:space="preserve">ons, </w:t>
      </w:r>
      <w:r w:rsidR="000C090A" w:rsidRPr="001A5067">
        <w:t>with incomplete information</w:t>
      </w:r>
      <w:r w:rsidR="00161F67" w:rsidRPr="001A5067">
        <w:t xml:space="preserve">, </w:t>
      </w:r>
      <w:r w:rsidR="007B65EC" w:rsidRPr="001A5067">
        <w:t>potential life-and-death emergency responses</w:t>
      </w:r>
      <w:r w:rsidR="007B65EC">
        <w:t xml:space="preserve">, and </w:t>
      </w:r>
      <w:r w:rsidR="00161F67" w:rsidRPr="001A5067">
        <w:t>fast-moving questions from members, families and caregivers</w:t>
      </w:r>
      <w:r w:rsidR="004E4263" w:rsidRPr="001A5067">
        <w:t>. W</w:t>
      </w:r>
      <w:r w:rsidR="001E5C43" w:rsidRPr="001A5067">
        <w:t xml:space="preserve">e focus in this section on action steps for leaders and staff. That is not to say that </w:t>
      </w:r>
      <w:r w:rsidR="00D93BF7" w:rsidRPr="001A5067">
        <w:t xml:space="preserve">evidence-based </w:t>
      </w:r>
      <w:r w:rsidR="00EB4952" w:rsidRPr="001A5067">
        <w:t xml:space="preserve">recommendations are absent from response work. In fact, </w:t>
      </w:r>
      <w:r w:rsidR="004E4263" w:rsidRPr="001A5067">
        <w:t>evidence-based guidance f</w:t>
      </w:r>
      <w:r>
        <w:t>or</w:t>
      </w:r>
      <w:r w:rsidR="004E4263" w:rsidRPr="001A5067">
        <w:t xml:space="preserve">m the basis for </w:t>
      </w:r>
      <w:r w:rsidR="00EB4952" w:rsidRPr="001A5067">
        <w:t>the Guide</w:t>
      </w:r>
      <w:r w:rsidR="00E14453" w:rsidRPr="001A5067">
        <w:t>’</w:t>
      </w:r>
      <w:r w:rsidR="004E4263" w:rsidRPr="001A5067">
        <w:t xml:space="preserve">s attention to </w:t>
      </w:r>
      <w:r w:rsidR="007B65EC">
        <w:t>strategies to prepar</w:t>
      </w:r>
      <w:r w:rsidR="00B60C97">
        <w:t>e for incidents of gun violence, including related to emergency operations plans.</w:t>
      </w:r>
    </w:p>
    <w:p w14:paraId="60DAE351" w14:textId="3B885663" w:rsidR="00E107A5" w:rsidRDefault="00E107A5" w:rsidP="00E107A5">
      <w:pPr>
        <w:pStyle w:val="Heading2"/>
      </w:pPr>
      <w:bookmarkStart w:id="93" w:name="_Toc157686000"/>
      <w:r>
        <w:t>A. Introduction</w:t>
      </w:r>
      <w:bookmarkEnd w:id="93"/>
    </w:p>
    <w:p w14:paraId="3A0EB3A1" w14:textId="3B84631B" w:rsidR="001E5C43" w:rsidRPr="001A5067" w:rsidRDefault="004E4263" w:rsidP="000C090A">
      <w:r w:rsidRPr="001A5067">
        <w:t>As you read, k</w:t>
      </w:r>
      <w:r w:rsidR="00A04128" w:rsidRPr="001A5067">
        <w:t>eep four</w:t>
      </w:r>
      <w:r w:rsidR="005E25FA" w:rsidRPr="001A5067">
        <w:t xml:space="preserve"> overall points in mind:</w:t>
      </w:r>
    </w:p>
    <w:p w14:paraId="642DE38D" w14:textId="754E7266" w:rsidR="000C090A" w:rsidRPr="001A5067" w:rsidRDefault="000C090A" w:rsidP="00007606">
      <w:pPr>
        <w:pStyle w:val="ListParagraph"/>
        <w:numPr>
          <w:ilvl w:val="0"/>
          <w:numId w:val="46"/>
        </w:numPr>
      </w:pPr>
      <w:r w:rsidRPr="001A5067">
        <w:t>The first hour</w:t>
      </w:r>
      <w:r w:rsidR="005E25FA" w:rsidRPr="001A5067">
        <w:t xml:space="preserve">s in particular are </w:t>
      </w:r>
      <w:r w:rsidRPr="001A5067">
        <w:t xml:space="preserve">likely to be </w:t>
      </w:r>
      <w:r w:rsidR="00B60C97">
        <w:t xml:space="preserve">a </w:t>
      </w:r>
      <w:r w:rsidRPr="001A5067">
        <w:t>fear-based,</w:t>
      </w:r>
      <w:r w:rsidR="005E25FA" w:rsidRPr="001A5067">
        <w:t xml:space="preserve"> fast-moving,</w:t>
      </w:r>
      <w:r w:rsidRPr="001A5067">
        <w:t xml:space="preserve"> </w:t>
      </w:r>
      <w:r w:rsidR="005E25FA" w:rsidRPr="001A5067">
        <w:t xml:space="preserve">and </w:t>
      </w:r>
      <w:r w:rsidRPr="001A5067">
        <w:t xml:space="preserve">chaotic situation. The educators working in the building where the shooter is located </w:t>
      </w:r>
      <w:r w:rsidR="006C742A">
        <w:t>will be</w:t>
      </w:r>
      <w:r w:rsidRPr="001A5067">
        <w:t xml:space="preserve"> focused on the very real threat to their lives and the lives of their students, colleagues, and visitors. Staff, students, and visitors </w:t>
      </w:r>
      <w:r w:rsidR="005E25FA" w:rsidRPr="001A5067">
        <w:t xml:space="preserve">in other buildings will also be </w:t>
      </w:r>
      <w:r w:rsidRPr="001A5067">
        <w:t>concerned about their own safety.</w:t>
      </w:r>
      <w:r w:rsidR="00583FC6" w:rsidRPr="001A5067">
        <w:t xml:space="preserve"> The </w:t>
      </w:r>
      <w:r w:rsidR="00B60C97">
        <w:t>A</w:t>
      </w:r>
      <w:r w:rsidR="00583FC6" w:rsidRPr="001A5067">
        <w:t>ssociation can ensure that before any efforts to teach and learn can continue, students, and educators will need to know their safety concerns will be addressed.</w:t>
      </w:r>
      <w:r w:rsidRPr="001A5067">
        <w:t xml:space="preserve"> </w:t>
      </w:r>
    </w:p>
    <w:p w14:paraId="274E1C0F" w14:textId="77777777" w:rsidR="00A04128" w:rsidRPr="001A5067" w:rsidRDefault="00A04128" w:rsidP="00007606">
      <w:pPr>
        <w:pStyle w:val="ListParagraph"/>
        <w:numPr>
          <w:ilvl w:val="0"/>
          <w:numId w:val="46"/>
        </w:numPr>
      </w:pPr>
      <w:r w:rsidRPr="001A5067">
        <w:t>C</w:t>
      </w:r>
      <w:r w:rsidR="005E25FA" w:rsidRPr="001A5067">
        <w:t>enter</w:t>
      </w:r>
      <w:r w:rsidRPr="001A5067">
        <w:t>ing safety and trauma-informed practices will be crucial.</w:t>
      </w:r>
    </w:p>
    <w:p w14:paraId="763FC7BD" w14:textId="47707AD6" w:rsidR="000C090A" w:rsidRPr="001A5067" w:rsidRDefault="00A04128" w:rsidP="00007606">
      <w:pPr>
        <w:pStyle w:val="ListParagraph"/>
        <w:numPr>
          <w:ilvl w:val="0"/>
          <w:numId w:val="46"/>
        </w:numPr>
      </w:pPr>
      <w:r w:rsidRPr="001A5067">
        <w:t xml:space="preserve">Association work in response to gun incidents will take place in context of many other moving pieces at the school and broader community, so coordination or, at a minimum, </w:t>
      </w:r>
      <w:r w:rsidR="00583FC6" w:rsidRPr="001A5067">
        <w:t xml:space="preserve">sensitivity to not undercutting school- or emergency-worker-led efforts </w:t>
      </w:r>
      <w:r w:rsidRPr="001A5067">
        <w:t>will be important.</w:t>
      </w:r>
    </w:p>
    <w:p w14:paraId="7FBA574A" w14:textId="237C949A" w:rsidR="000C090A" w:rsidRPr="001A5067" w:rsidRDefault="00583FC6" w:rsidP="00007606">
      <w:pPr>
        <w:pStyle w:val="ListParagraph"/>
        <w:numPr>
          <w:ilvl w:val="0"/>
          <w:numId w:val="46"/>
        </w:numPr>
      </w:pPr>
      <w:r w:rsidRPr="001A5067">
        <w:t>NEA state and local Associations vary greatly, including relating to experience and infrastructure for responding to gun violence. No matter where you sit in the Association, however, you are not alone</w:t>
      </w:r>
      <w:r w:rsidR="00AE3097">
        <w:t xml:space="preserve">; </w:t>
      </w:r>
      <w:r w:rsidR="003D7100">
        <w:t>identifying and reaching out to colleagues who have addressed incidents of gun violence can be helpful</w:t>
      </w:r>
      <w:r w:rsidRPr="001A5067">
        <w:t xml:space="preserve">. </w:t>
      </w:r>
    </w:p>
    <w:p w14:paraId="36A625DC" w14:textId="419C28EA" w:rsidR="00AC78CA" w:rsidRDefault="00E107A5" w:rsidP="00AC78CA">
      <w:pPr>
        <w:pStyle w:val="Heading2"/>
      </w:pPr>
      <w:bookmarkStart w:id="94" w:name="_kzs29imwvaur" w:colFirst="0" w:colLast="0"/>
      <w:bookmarkStart w:id="95" w:name="_kb6q7tdqd3qd"/>
      <w:bookmarkStart w:id="96" w:name="_Toc157686001"/>
      <w:bookmarkEnd w:id="94"/>
      <w:bookmarkEnd w:id="95"/>
      <w:r>
        <w:t>B</w:t>
      </w:r>
      <w:r w:rsidR="00AC78CA">
        <w:t xml:space="preserve">. How Adults in the School Community Can Talk to </w:t>
      </w:r>
      <w:r w:rsidR="00F8770A">
        <w:t xml:space="preserve">K-12 </w:t>
      </w:r>
      <w:r w:rsidR="00AC78CA">
        <w:t>Students about Gun Violence</w:t>
      </w:r>
      <w:bookmarkEnd w:id="96"/>
    </w:p>
    <w:p w14:paraId="1F072B03" w14:textId="77777777" w:rsidR="00AC78CA" w:rsidRDefault="00AC78CA" w:rsidP="00AC78CA">
      <w:r>
        <w:t xml:space="preserve">No matter when or for what reason, parents and caretakers of school-aged children may feel uncertain about how to speak with a child about an incident of gun violence in a way that does not cause further trauma. The </w:t>
      </w:r>
      <w:hyperlink r:id="rId146">
        <w:r>
          <w:rPr>
            <w:color w:val="1155CC"/>
            <w:u w:val="single"/>
          </w:rPr>
          <w:t>National Child Traumatic Stress Network</w:t>
        </w:r>
      </w:hyperlink>
      <w:r>
        <w:t xml:space="preserve"> provides guidance to help parents understand how children may react to traumatic events. They also recommend ways for parents to</w:t>
      </w:r>
      <w:hyperlink r:id="rId147">
        <w:r>
          <w:rPr>
            <w:color w:val="1155CC"/>
            <w:u w:val="single"/>
          </w:rPr>
          <w:t xml:space="preserve"> care for themselves</w:t>
        </w:r>
      </w:hyperlink>
      <w:r>
        <w:t xml:space="preserve"> as they care for their children and cope with collective traumas.  </w:t>
      </w:r>
    </w:p>
    <w:p w14:paraId="7109CD81" w14:textId="77777777" w:rsidR="00AC78CA" w:rsidRDefault="00AC78CA" w:rsidP="00AC78CA">
      <w:r>
        <w:lastRenderedPageBreak/>
        <w:t xml:space="preserve">Here are some tips for approaching the conversation with a child or student: </w:t>
      </w:r>
    </w:p>
    <w:p w14:paraId="201DCFA4" w14:textId="57669557" w:rsidR="00AC78CA" w:rsidRDefault="00AC78CA" w:rsidP="00AC78CA">
      <w:pPr>
        <w:pStyle w:val="Heading3"/>
      </w:pPr>
      <w:bookmarkStart w:id="97" w:name="_Toc157686002"/>
      <w:r>
        <w:t>1. When Facilitating the Conversation</w:t>
      </w:r>
      <w:bookmarkEnd w:id="97"/>
    </w:p>
    <w:p w14:paraId="32B39122" w14:textId="7292FAF9" w:rsidR="00AC78CA" w:rsidRPr="000218F1" w:rsidRDefault="00AC78CA" w:rsidP="000218F1">
      <w:pPr>
        <w:rPr>
          <w:b/>
        </w:rPr>
      </w:pPr>
      <w:r w:rsidRPr="000218F1">
        <w:rPr>
          <w:b/>
        </w:rPr>
        <w:t>Create a space for them to discuss and explore feelings.</w:t>
      </w:r>
    </w:p>
    <w:p w14:paraId="2DD394ED" w14:textId="77777777" w:rsidR="00AC78CA" w:rsidRDefault="00AC78CA" w:rsidP="00007606">
      <w:pPr>
        <w:numPr>
          <w:ilvl w:val="0"/>
          <w:numId w:val="20"/>
        </w:numPr>
        <w:spacing w:before="0"/>
      </w:pPr>
      <w:r>
        <w:t>Assure them that any fears are valid, while echoing there are safety measures in place to protect them.</w:t>
      </w:r>
    </w:p>
    <w:p w14:paraId="29051E31" w14:textId="77777777" w:rsidR="00AC78CA" w:rsidRDefault="00AC78CA" w:rsidP="00007606">
      <w:pPr>
        <w:numPr>
          <w:ilvl w:val="0"/>
          <w:numId w:val="20"/>
        </w:numPr>
        <w:spacing w:before="0"/>
      </w:pPr>
      <w:r>
        <w:t>Encourage continuous, open dialogue for them to voice new thoughts and feelings as they arise.</w:t>
      </w:r>
    </w:p>
    <w:p w14:paraId="44640C53" w14:textId="77777777" w:rsidR="00AC78CA" w:rsidRDefault="00AC78CA" w:rsidP="00007606">
      <w:pPr>
        <w:numPr>
          <w:ilvl w:val="0"/>
          <w:numId w:val="20"/>
        </w:numPr>
        <w:spacing w:before="0"/>
      </w:pPr>
      <w:r>
        <w:t>Allow children who are old enough to collaborate in identifying new physical and emotional needs.</w:t>
      </w:r>
    </w:p>
    <w:p w14:paraId="4D39B3C7" w14:textId="77777777" w:rsidR="00AC78CA" w:rsidRDefault="00AC78CA" w:rsidP="00007606">
      <w:pPr>
        <w:numPr>
          <w:ilvl w:val="0"/>
          <w:numId w:val="20"/>
        </w:numPr>
        <w:spacing w:before="0"/>
      </w:pPr>
      <w:r>
        <w:t>Do not make assumptions about what they know or overshare details of the shooting; let them lead the conversation.</w:t>
      </w:r>
    </w:p>
    <w:p w14:paraId="39B2BB26" w14:textId="77777777" w:rsidR="00AC78CA" w:rsidRPr="000218F1" w:rsidRDefault="00AC78CA" w:rsidP="000218F1">
      <w:pPr>
        <w:spacing w:before="0"/>
        <w:rPr>
          <w:b/>
        </w:rPr>
      </w:pPr>
      <w:r w:rsidRPr="000218F1">
        <w:rPr>
          <w:b/>
        </w:rPr>
        <w:t>Educators and parents can foster healthy coping skills and mechanisms by:</w:t>
      </w:r>
    </w:p>
    <w:p w14:paraId="18C28330" w14:textId="77777777" w:rsidR="00AC78CA" w:rsidRDefault="00AC78CA" w:rsidP="00007606">
      <w:pPr>
        <w:numPr>
          <w:ilvl w:val="0"/>
          <w:numId w:val="20"/>
        </w:numPr>
        <w:spacing w:before="0"/>
      </w:pPr>
      <w:r>
        <w:t>Promoting various emotional outlets for the child, which can include art, music, sports, writing, games, and activities.</w:t>
      </w:r>
    </w:p>
    <w:p w14:paraId="792F8EDE" w14:textId="77777777" w:rsidR="00AC78CA" w:rsidRDefault="00AC78CA" w:rsidP="00007606">
      <w:pPr>
        <w:numPr>
          <w:ilvl w:val="0"/>
          <w:numId w:val="20"/>
        </w:numPr>
        <w:spacing w:before="0"/>
      </w:pPr>
      <w:r>
        <w:t>Encouraging them to talk about their feelings routinely, and initiating check-ins if you sense they may be having a hard time.</w:t>
      </w:r>
    </w:p>
    <w:p w14:paraId="3088D0F6" w14:textId="77777777" w:rsidR="00AC78CA" w:rsidRDefault="00AC78CA" w:rsidP="00007606">
      <w:pPr>
        <w:numPr>
          <w:ilvl w:val="0"/>
          <w:numId w:val="20"/>
        </w:numPr>
        <w:spacing w:before="0"/>
      </w:pPr>
      <w:r>
        <w:t>Limit and/or monitor media and social media intake to reduce the risk of content that may bring on strong emotions for the child. (Any rules about limiting and monitoring social media must be made by school leaders, with support from and in collaboration with parents.)</w:t>
      </w:r>
    </w:p>
    <w:p w14:paraId="0BC54004" w14:textId="015B2E12" w:rsidR="00AC78CA" w:rsidRDefault="003A0DEC" w:rsidP="003A0DEC">
      <w:pPr>
        <w:pStyle w:val="Heading3"/>
      </w:pPr>
      <w:bookmarkStart w:id="98" w:name="_Toc157686003"/>
      <w:r>
        <w:t xml:space="preserve">2. </w:t>
      </w:r>
      <w:r w:rsidR="00AC78CA">
        <w:t>Topics to Keep in Mind When Talking about an Incident</w:t>
      </w:r>
      <w:bookmarkEnd w:id="98"/>
    </w:p>
    <w:p w14:paraId="29359A58" w14:textId="77777777" w:rsidR="00AC78CA" w:rsidRDefault="00AC78CA" w:rsidP="000218F1">
      <w:pPr>
        <w:rPr>
          <w:b/>
        </w:rPr>
      </w:pPr>
      <w:r>
        <w:rPr>
          <w:b/>
        </w:rPr>
        <w:t>Safety</w:t>
      </w:r>
    </w:p>
    <w:p w14:paraId="086EE0FD" w14:textId="77777777" w:rsidR="00AC78CA" w:rsidRDefault="00AC78CA" w:rsidP="00007606">
      <w:pPr>
        <w:numPr>
          <w:ilvl w:val="0"/>
          <w:numId w:val="21"/>
        </w:numPr>
        <w:spacing w:before="0"/>
      </w:pPr>
      <w:r>
        <w:t>Keep the child/student grounded in the moment. Point out locks on doors, alarms, and security features.</w:t>
      </w:r>
    </w:p>
    <w:p w14:paraId="20B9F42C" w14:textId="77777777" w:rsidR="00AC78CA" w:rsidRDefault="00AC78CA" w:rsidP="00007606">
      <w:pPr>
        <w:numPr>
          <w:ilvl w:val="1"/>
          <w:numId w:val="21"/>
        </w:numPr>
        <w:spacing w:before="0"/>
      </w:pPr>
      <w:r>
        <w:t xml:space="preserve">Look into specific safety procedures and precautions. Discuss the specific policies, people, and efforts in place working to protect them. </w:t>
      </w:r>
    </w:p>
    <w:p w14:paraId="18D9008C" w14:textId="77777777" w:rsidR="00AC78CA" w:rsidRDefault="00AC78CA" w:rsidP="00007606">
      <w:pPr>
        <w:numPr>
          <w:ilvl w:val="0"/>
          <w:numId w:val="21"/>
        </w:numPr>
        <w:spacing w:before="0"/>
      </w:pPr>
      <w:r>
        <w:t>Allow them to think through and process their fear of danger.</w:t>
      </w:r>
    </w:p>
    <w:p w14:paraId="57F6B60D" w14:textId="77777777" w:rsidR="00AC78CA" w:rsidRDefault="00AC78CA" w:rsidP="00007606">
      <w:pPr>
        <w:numPr>
          <w:ilvl w:val="1"/>
          <w:numId w:val="21"/>
        </w:numPr>
        <w:spacing w:before="0"/>
      </w:pPr>
      <w:r>
        <w:t>They will likely have many questions or thoughts about why this happens. Don’t be dismissive of specific inquiries and allow them to further explore their needs.</w:t>
      </w:r>
    </w:p>
    <w:p w14:paraId="2EB2FD98" w14:textId="77777777" w:rsidR="00AC78CA" w:rsidRDefault="00AC78CA" w:rsidP="000218F1">
      <w:pPr>
        <w:spacing w:before="0"/>
        <w:rPr>
          <w:b/>
        </w:rPr>
      </w:pPr>
      <w:r>
        <w:rPr>
          <w:b/>
        </w:rPr>
        <w:t>Gun Violence</w:t>
      </w:r>
    </w:p>
    <w:p w14:paraId="23B78723" w14:textId="77777777" w:rsidR="00AC78CA" w:rsidRDefault="00AC78CA" w:rsidP="00007606">
      <w:pPr>
        <w:numPr>
          <w:ilvl w:val="0"/>
          <w:numId w:val="5"/>
        </w:numPr>
        <w:spacing w:before="0"/>
      </w:pPr>
      <w:r>
        <w:t>First, ask what they may already know.</w:t>
      </w:r>
    </w:p>
    <w:p w14:paraId="52C8182A" w14:textId="77777777" w:rsidR="00AC78CA" w:rsidRDefault="00AC78CA" w:rsidP="00007606">
      <w:pPr>
        <w:numPr>
          <w:ilvl w:val="0"/>
          <w:numId w:val="5"/>
        </w:numPr>
        <w:spacing w:before="0"/>
      </w:pPr>
      <w:r>
        <w:t>Be straightforward and direct, but gentle — leaving out graphic detail.</w:t>
      </w:r>
    </w:p>
    <w:p w14:paraId="6153E3EA" w14:textId="0EAD4874" w:rsidR="00AC78CA" w:rsidRDefault="00AC78CA" w:rsidP="00007606">
      <w:pPr>
        <w:numPr>
          <w:ilvl w:val="0"/>
          <w:numId w:val="5"/>
        </w:numPr>
        <w:spacing w:before="0"/>
      </w:pPr>
      <w:r>
        <w:t xml:space="preserve">Affirm this is an uncomfortable topic; it is okay to be scared. Validate fears while reassuring </w:t>
      </w:r>
      <w:r w:rsidR="00A23DFD">
        <w:t>them of t</w:t>
      </w:r>
      <w:r>
        <w:t>heir safety and reminding them of prevention efforts.</w:t>
      </w:r>
    </w:p>
    <w:p w14:paraId="6A5B6DFC" w14:textId="77777777" w:rsidR="00AC78CA" w:rsidRDefault="00AC78CA" w:rsidP="00007606">
      <w:pPr>
        <w:numPr>
          <w:ilvl w:val="0"/>
          <w:numId w:val="5"/>
        </w:numPr>
        <w:spacing w:before="0"/>
      </w:pPr>
      <w:r>
        <w:lastRenderedPageBreak/>
        <w:t>Acknowledge the complexity of these emotions and encourage them to share any thoughts or questions that may later arise.</w:t>
      </w:r>
    </w:p>
    <w:p w14:paraId="50973E8D" w14:textId="16F79B20" w:rsidR="00AC78CA" w:rsidRDefault="00AC78CA" w:rsidP="00007606">
      <w:pPr>
        <w:numPr>
          <w:ilvl w:val="0"/>
          <w:numId w:val="5"/>
        </w:numPr>
        <w:spacing w:before="0"/>
      </w:pPr>
      <w:r>
        <w:t>If you know your child to be in the vicinity of firearms, secure all guns in your home and vehicle. More information about the Be SMART program can be found in the “</w:t>
      </w:r>
      <w:hyperlink w:anchor="_evwm0hi6i24d">
        <w:r>
          <w:rPr>
            <w:color w:val="1155CC"/>
            <w:u w:val="single"/>
          </w:rPr>
          <w:t>Promote Secure Storage Practices to Keep School Communities Safe</w:t>
        </w:r>
      </w:hyperlink>
      <w:r w:rsidR="005B21E9">
        <w:t>,” part of this G</w:t>
      </w:r>
      <w:r>
        <w:t xml:space="preserve">uide, and at </w:t>
      </w:r>
      <w:hyperlink r:id="rId148">
        <w:r>
          <w:rPr>
            <w:color w:val="1155CC"/>
            <w:u w:val="single"/>
          </w:rPr>
          <w:t>BeSMARTforKids.org</w:t>
        </w:r>
      </w:hyperlink>
      <w:r>
        <w:t>.</w:t>
      </w:r>
    </w:p>
    <w:p w14:paraId="5547978A" w14:textId="77777777" w:rsidR="00AC78CA" w:rsidRDefault="00AC78CA" w:rsidP="000218F1">
      <w:pPr>
        <w:spacing w:before="0"/>
        <w:ind w:left="720"/>
        <w:rPr>
          <w:b/>
        </w:rPr>
      </w:pPr>
      <w:r>
        <w:rPr>
          <w:b/>
        </w:rPr>
        <w:t>Trauma</w:t>
      </w:r>
    </w:p>
    <w:p w14:paraId="368D6DB0" w14:textId="77777777" w:rsidR="00AC78CA" w:rsidRDefault="00AC78CA" w:rsidP="00007606">
      <w:pPr>
        <w:numPr>
          <w:ilvl w:val="0"/>
          <w:numId w:val="14"/>
        </w:numPr>
        <w:spacing w:before="0"/>
      </w:pPr>
      <w:r>
        <w:t>Observe children’s behavioral and emotional changes. Practice tolerance for those changes when applicable.</w:t>
      </w:r>
    </w:p>
    <w:p w14:paraId="6AB5C9A2" w14:textId="77777777" w:rsidR="00AC78CA" w:rsidRDefault="00AC78CA" w:rsidP="00007606">
      <w:pPr>
        <w:numPr>
          <w:ilvl w:val="0"/>
          <w:numId w:val="14"/>
        </w:numPr>
        <w:spacing w:before="0"/>
      </w:pPr>
      <w:r>
        <w:t>Look for signs that a child is struggling more than they let on; for example, they may experience trouble sleeping, difficulty concentrating on schoolwork or chores, or changes in appetite or mood. If you are concerned, consult the school’s mental health practitioners.</w:t>
      </w:r>
    </w:p>
    <w:p w14:paraId="5B053DBE" w14:textId="77777777" w:rsidR="00AC78CA" w:rsidRDefault="00AC78CA" w:rsidP="00007606">
      <w:pPr>
        <w:numPr>
          <w:ilvl w:val="0"/>
          <w:numId w:val="14"/>
        </w:numPr>
        <w:spacing w:before="0"/>
      </w:pPr>
      <w:r>
        <w:t>Understand what may bring on strong emotions for the child. Take measures to reduce the risk of exposure to traumatic content.</w:t>
      </w:r>
    </w:p>
    <w:p w14:paraId="731E7F75" w14:textId="77777777" w:rsidR="00AC78CA" w:rsidRDefault="00AC78CA" w:rsidP="000218F1">
      <w:pPr>
        <w:spacing w:before="0"/>
        <w:ind w:left="720"/>
        <w:rPr>
          <w:b/>
        </w:rPr>
      </w:pPr>
      <w:r>
        <w:rPr>
          <w:b/>
        </w:rPr>
        <w:t>Grief and Loss</w:t>
      </w:r>
    </w:p>
    <w:p w14:paraId="740C98BF" w14:textId="77777777" w:rsidR="00AC78CA" w:rsidRDefault="00AC78CA" w:rsidP="00007606">
      <w:pPr>
        <w:numPr>
          <w:ilvl w:val="0"/>
          <w:numId w:val="19"/>
        </w:numPr>
        <w:spacing w:before="0"/>
      </w:pPr>
      <w:r>
        <w:t>Take a similar approach to the steps outlined above. Use simple terms, allow them to openly react and feel, and let them lead the conversation.</w:t>
      </w:r>
    </w:p>
    <w:p w14:paraId="224CD14C" w14:textId="77777777" w:rsidR="00AC78CA" w:rsidRDefault="00AC78CA" w:rsidP="00007606">
      <w:pPr>
        <w:numPr>
          <w:ilvl w:val="0"/>
          <w:numId w:val="19"/>
        </w:numPr>
        <w:spacing w:before="0"/>
      </w:pPr>
      <w:r>
        <w:t>Try to warn them of any alterations to their daily routine or schedule.</w:t>
      </w:r>
    </w:p>
    <w:p w14:paraId="163A18FC" w14:textId="1A501A08" w:rsidR="00643BF8" w:rsidRDefault="00AC78CA" w:rsidP="00007606">
      <w:pPr>
        <w:numPr>
          <w:ilvl w:val="0"/>
          <w:numId w:val="19"/>
        </w:numPr>
        <w:spacing w:before="0"/>
      </w:pPr>
      <w:r>
        <w:t>Understand that persisting changes in behavior or concerning reactions may warrant professional attention.</w:t>
      </w:r>
    </w:p>
    <w:p w14:paraId="225E3BB1" w14:textId="27C95635" w:rsidR="00643BF8" w:rsidRDefault="00643BF8" w:rsidP="00643BF8">
      <w:pPr>
        <w:pStyle w:val="Heading2"/>
      </w:pPr>
      <w:bookmarkStart w:id="99" w:name="_Toc157686004"/>
      <w:r>
        <w:t>C Support for College Students after a Gun Violence Incident</w:t>
      </w:r>
      <w:bookmarkEnd w:id="99"/>
    </w:p>
    <w:p w14:paraId="71FCE533" w14:textId="120FA34C" w:rsidR="00643BF8" w:rsidRDefault="00643BF8" w:rsidP="00643BF8">
      <w:r>
        <w:t xml:space="preserve">The National Child Traumatic Stress Network (NCTSN) produced a helpful document for post-secondary students. </w:t>
      </w:r>
      <w:hyperlink r:id="rId149" w:history="1">
        <w:r w:rsidRPr="00643BF8">
          <w:rPr>
            <w:rStyle w:val="Hyperlink"/>
          </w:rPr>
          <w:t>College Students: Coping After the Recent Shooting</w:t>
        </w:r>
      </w:hyperlink>
      <w:r>
        <w:t xml:space="preserve"> helps students understand what to expect. “Understanding that the gun violence event has been an extremely frightening experience,” the document notes, “and the days, weeks, and months following can be very stressful. How long it takes for an individual to cope depends on what they experienced during and after the shooting. If a student was injured during the event or lost friends or family, they may have a more difficult time coping.  In the aftermath, it is difficult to figure out where to begin.”</w:t>
      </w:r>
    </w:p>
    <w:p w14:paraId="5059C5D6" w14:textId="3BEC6837" w:rsidR="00643BF8" w:rsidRDefault="00643BF8" w:rsidP="00643BF8">
      <w:pPr>
        <w:spacing w:before="240"/>
        <w:rPr>
          <w:bCs/>
        </w:rPr>
      </w:pPr>
      <w:r w:rsidRPr="00643BF8">
        <w:rPr>
          <w:bCs/>
        </w:rPr>
        <w:t>The following summarizes the NCTSN document’s content on what college students may be experiencing</w:t>
      </w:r>
      <w:r w:rsidR="009036EE">
        <w:rPr>
          <w:bCs/>
        </w:rPr>
        <w:t xml:space="preserve"> after a gun violence incident</w:t>
      </w:r>
      <w:r w:rsidRPr="00643BF8">
        <w:rPr>
          <w:bCs/>
        </w:rPr>
        <w:t>:</w:t>
      </w:r>
    </w:p>
    <w:p w14:paraId="321AC134" w14:textId="77777777" w:rsidR="00643BF8" w:rsidRDefault="00643BF8" w:rsidP="00643BF8">
      <w:pPr>
        <w:shd w:val="clear" w:color="auto" w:fill="auto"/>
        <w:spacing w:before="0" w:line="259" w:lineRule="auto"/>
        <w:rPr>
          <w:bCs/>
        </w:rPr>
      </w:pPr>
    </w:p>
    <w:p w14:paraId="439D6A3F" w14:textId="39DBB8DE" w:rsidR="00643BF8" w:rsidRDefault="00643BF8" w:rsidP="004F3575">
      <w:pPr>
        <w:pStyle w:val="ListParagraph"/>
        <w:shd w:val="clear" w:color="auto" w:fill="auto"/>
        <w:spacing w:before="0" w:line="259" w:lineRule="auto"/>
        <w:ind w:left="1080"/>
      </w:pPr>
      <w:r w:rsidRPr="00643BF8">
        <w:rPr>
          <w:b/>
          <w:bCs/>
        </w:rPr>
        <w:t>Post Traumatic Stress Reactions</w:t>
      </w:r>
      <w:r>
        <w:t xml:space="preserve"> are common, understandable, and expectable and can be serious.  There are three types of post traumatic stress reactions:</w:t>
      </w:r>
    </w:p>
    <w:p w14:paraId="3D4FEDA5" w14:textId="77777777" w:rsidR="009036EE" w:rsidRPr="002C735A" w:rsidRDefault="009036EE" w:rsidP="004F3575">
      <w:pPr>
        <w:pStyle w:val="ListParagraph"/>
        <w:shd w:val="clear" w:color="auto" w:fill="auto"/>
        <w:spacing w:before="0" w:line="259" w:lineRule="auto"/>
        <w:ind w:left="1080"/>
      </w:pPr>
    </w:p>
    <w:p w14:paraId="0901CBAE" w14:textId="77777777" w:rsidR="00643BF8" w:rsidRDefault="00643BF8" w:rsidP="00007606">
      <w:pPr>
        <w:pStyle w:val="ListParagraph"/>
        <w:numPr>
          <w:ilvl w:val="0"/>
          <w:numId w:val="55"/>
        </w:numPr>
        <w:shd w:val="clear" w:color="auto" w:fill="auto"/>
        <w:spacing w:before="0" w:after="160" w:line="259" w:lineRule="auto"/>
        <w:ind w:left="1800"/>
      </w:pPr>
      <w:r w:rsidRPr="002C735A">
        <w:rPr>
          <w:b/>
          <w:bCs/>
        </w:rPr>
        <w:lastRenderedPageBreak/>
        <w:t>Intrusive Reactions</w:t>
      </w:r>
      <w:r>
        <w:t xml:space="preserve"> are ways the traumatic experience comes back to mind that includes dreams, thoughts, and images at various times. </w:t>
      </w:r>
    </w:p>
    <w:p w14:paraId="24EF8F0E" w14:textId="77777777" w:rsidR="00643BF8" w:rsidRDefault="00643BF8" w:rsidP="00007606">
      <w:pPr>
        <w:pStyle w:val="ListParagraph"/>
        <w:numPr>
          <w:ilvl w:val="0"/>
          <w:numId w:val="55"/>
        </w:numPr>
        <w:shd w:val="clear" w:color="auto" w:fill="auto"/>
        <w:spacing w:before="0" w:after="160" w:line="259" w:lineRule="auto"/>
        <w:ind w:left="1800"/>
      </w:pPr>
      <w:r w:rsidRPr="002C735A">
        <w:rPr>
          <w:b/>
          <w:bCs/>
        </w:rPr>
        <w:t>Avoidance and Withdrawal Reactions</w:t>
      </w:r>
      <w:r>
        <w:t xml:space="preserve"> include avoiding people, places and things that are reminders of the shooting; feeling emotionally numb, detached or estranged from others. </w:t>
      </w:r>
    </w:p>
    <w:p w14:paraId="154FD272" w14:textId="77777777" w:rsidR="00643BF8" w:rsidRDefault="00643BF8" w:rsidP="00007606">
      <w:pPr>
        <w:pStyle w:val="ListParagraph"/>
        <w:numPr>
          <w:ilvl w:val="0"/>
          <w:numId w:val="55"/>
        </w:numPr>
        <w:shd w:val="clear" w:color="auto" w:fill="auto"/>
        <w:spacing w:before="0" w:after="160" w:line="259" w:lineRule="auto"/>
        <w:ind w:left="1800"/>
      </w:pPr>
      <w:r w:rsidRPr="002C735A">
        <w:rPr>
          <w:b/>
          <w:bCs/>
        </w:rPr>
        <w:t>Physical Arousal Reactions</w:t>
      </w:r>
      <w:r>
        <w:t xml:space="preserve"> include sleep difficulties, poor concentration, irritability, jumpiness, nervousness, and being “on the lookout for danger.” </w:t>
      </w:r>
    </w:p>
    <w:p w14:paraId="32492865" w14:textId="77777777" w:rsidR="00643BF8" w:rsidRDefault="00643BF8" w:rsidP="004F3575">
      <w:pPr>
        <w:pStyle w:val="ListParagraph"/>
        <w:ind w:left="1080"/>
      </w:pPr>
    </w:p>
    <w:p w14:paraId="3B9F8162" w14:textId="77777777" w:rsidR="00643BF8" w:rsidRDefault="00643BF8" w:rsidP="004F3575">
      <w:pPr>
        <w:pStyle w:val="ListParagraph"/>
        <w:shd w:val="clear" w:color="auto" w:fill="auto"/>
        <w:spacing w:before="0" w:after="160" w:line="259" w:lineRule="auto"/>
        <w:ind w:left="1080"/>
      </w:pPr>
      <w:r w:rsidRPr="002C735A">
        <w:rPr>
          <w:b/>
          <w:bCs/>
        </w:rPr>
        <w:t xml:space="preserve">Reactions to Danger </w:t>
      </w:r>
      <w:r>
        <w:t>refers to refers to the sense that events or activities have the potential to cause harm. In the wake of the shooting, people and communities have greater appreciation for the enormous danger of violence and the need for effective emergency management plans.</w:t>
      </w:r>
    </w:p>
    <w:p w14:paraId="71336C82" w14:textId="77777777" w:rsidR="00643BF8" w:rsidRDefault="00643BF8" w:rsidP="004F3575">
      <w:pPr>
        <w:pStyle w:val="ListParagraph"/>
        <w:ind w:left="1080"/>
      </w:pPr>
    </w:p>
    <w:p w14:paraId="5CD6A43F" w14:textId="77777777" w:rsidR="00643BF8" w:rsidRDefault="00643BF8" w:rsidP="004F3575">
      <w:pPr>
        <w:pStyle w:val="ListParagraph"/>
        <w:shd w:val="clear" w:color="auto" w:fill="auto"/>
        <w:spacing w:before="0" w:after="160" w:line="259" w:lineRule="auto"/>
        <w:ind w:left="1080"/>
      </w:pPr>
      <w:r w:rsidRPr="002C735A">
        <w:rPr>
          <w:b/>
          <w:bCs/>
        </w:rPr>
        <w:t>Grief Reactions</w:t>
      </w:r>
      <w:r>
        <w:t xml:space="preserve"> are normal and can vary from person to person and can last several years.</w:t>
      </w:r>
    </w:p>
    <w:p w14:paraId="3167E9D1" w14:textId="77777777" w:rsidR="00643BF8" w:rsidRDefault="00643BF8" w:rsidP="004F3575">
      <w:pPr>
        <w:pStyle w:val="ListParagraph"/>
        <w:ind w:left="1080"/>
      </w:pPr>
    </w:p>
    <w:p w14:paraId="7A81C419" w14:textId="77777777" w:rsidR="00643BF8" w:rsidRDefault="00643BF8" w:rsidP="004F3575">
      <w:pPr>
        <w:pStyle w:val="ListParagraph"/>
        <w:shd w:val="clear" w:color="auto" w:fill="auto"/>
        <w:spacing w:before="0" w:after="160" w:line="259" w:lineRule="auto"/>
        <w:ind w:left="1080"/>
      </w:pPr>
      <w:r w:rsidRPr="002C735A">
        <w:rPr>
          <w:b/>
          <w:bCs/>
        </w:rPr>
        <w:t>Traumatic Grief</w:t>
      </w:r>
      <w:r>
        <w:t xml:space="preserve"> is when people have suffered the traumatic loss of a loved one and they find grieving difficult.</w:t>
      </w:r>
    </w:p>
    <w:p w14:paraId="5F4CF6BB" w14:textId="77777777" w:rsidR="00643BF8" w:rsidRDefault="00643BF8" w:rsidP="004F3575">
      <w:pPr>
        <w:pStyle w:val="ListParagraph"/>
        <w:ind w:left="1080"/>
      </w:pPr>
    </w:p>
    <w:p w14:paraId="26A24352" w14:textId="77777777" w:rsidR="00643BF8" w:rsidRDefault="00643BF8" w:rsidP="004F3575">
      <w:pPr>
        <w:pStyle w:val="ListParagraph"/>
        <w:shd w:val="clear" w:color="auto" w:fill="auto"/>
        <w:spacing w:before="0" w:after="160" w:line="259" w:lineRule="auto"/>
        <w:ind w:left="1080"/>
      </w:pPr>
      <w:r w:rsidRPr="002C735A">
        <w:rPr>
          <w:b/>
          <w:bCs/>
        </w:rPr>
        <w:t>Depression</w:t>
      </w:r>
      <w:r w:rsidRPr="002C735A">
        <w:t xml:space="preserve"> </w:t>
      </w:r>
      <w:r>
        <w:t xml:space="preserve">is associated with the experience of loss, unwanted changes, and prolonged grief and is strongly related to the accumulation of post-violence adversities and the frustrations that accompany them. </w:t>
      </w:r>
    </w:p>
    <w:p w14:paraId="39FD5D08" w14:textId="77777777" w:rsidR="00643BF8" w:rsidRDefault="00643BF8" w:rsidP="004F3575">
      <w:pPr>
        <w:pStyle w:val="ListParagraph"/>
        <w:ind w:left="1080"/>
      </w:pPr>
    </w:p>
    <w:p w14:paraId="47E6D73E" w14:textId="77777777" w:rsidR="00643BF8" w:rsidRPr="006F3429" w:rsidRDefault="00643BF8" w:rsidP="004F3575">
      <w:pPr>
        <w:pStyle w:val="ListParagraph"/>
        <w:shd w:val="clear" w:color="auto" w:fill="auto"/>
        <w:spacing w:before="0" w:after="160" w:line="259" w:lineRule="auto"/>
        <w:ind w:left="1080"/>
        <w:rPr>
          <w:b/>
          <w:bCs/>
        </w:rPr>
      </w:pPr>
      <w:r w:rsidRPr="006F3429">
        <w:rPr>
          <w:b/>
          <w:bCs/>
        </w:rPr>
        <w:t>Physical Sympto</w:t>
      </w:r>
      <w:r>
        <w:rPr>
          <w:b/>
          <w:bCs/>
        </w:rPr>
        <w:t xml:space="preserve">ms </w:t>
      </w:r>
      <w:r>
        <w:t>can occur, even in the absence of any underlying physical injury or illness.</w:t>
      </w:r>
    </w:p>
    <w:p w14:paraId="7DDC4F78" w14:textId="77777777" w:rsidR="00643BF8" w:rsidRPr="006F3429" w:rsidRDefault="00643BF8" w:rsidP="004F3575">
      <w:pPr>
        <w:pStyle w:val="ListParagraph"/>
        <w:ind w:left="1080"/>
        <w:rPr>
          <w:b/>
          <w:bCs/>
        </w:rPr>
      </w:pPr>
    </w:p>
    <w:p w14:paraId="07E1A8A8" w14:textId="77777777" w:rsidR="00643BF8" w:rsidRPr="006F3429" w:rsidRDefault="00643BF8" w:rsidP="004F3575">
      <w:pPr>
        <w:pStyle w:val="ListParagraph"/>
        <w:shd w:val="clear" w:color="auto" w:fill="auto"/>
        <w:spacing w:before="0" w:after="160" w:line="259" w:lineRule="auto"/>
        <w:ind w:left="1080"/>
        <w:rPr>
          <w:b/>
          <w:bCs/>
        </w:rPr>
      </w:pPr>
      <w:r>
        <w:rPr>
          <w:b/>
          <w:bCs/>
        </w:rPr>
        <w:t xml:space="preserve">Trauma and Loss Reminders </w:t>
      </w:r>
      <w:r>
        <w:t>are things, events, situations, places, sensations, and even people that remind a person about a traumatic event or loss.</w:t>
      </w:r>
    </w:p>
    <w:p w14:paraId="770FE475" w14:textId="77777777" w:rsidR="00643BF8" w:rsidRPr="006F3429" w:rsidRDefault="00643BF8" w:rsidP="004F3575">
      <w:pPr>
        <w:pStyle w:val="ListParagraph"/>
        <w:ind w:left="1080"/>
        <w:rPr>
          <w:b/>
          <w:bCs/>
        </w:rPr>
      </w:pPr>
    </w:p>
    <w:p w14:paraId="37BC5BE2" w14:textId="77777777" w:rsidR="00643BF8" w:rsidRPr="006F3429" w:rsidRDefault="00643BF8" w:rsidP="00007606">
      <w:pPr>
        <w:pStyle w:val="ListParagraph"/>
        <w:numPr>
          <w:ilvl w:val="1"/>
          <w:numId w:val="56"/>
        </w:numPr>
        <w:shd w:val="clear" w:color="auto" w:fill="auto"/>
        <w:spacing w:before="0" w:after="160" w:line="259" w:lineRule="auto"/>
        <w:ind w:left="1800"/>
        <w:rPr>
          <w:b/>
          <w:bCs/>
        </w:rPr>
      </w:pPr>
      <w:r>
        <w:t>Trauma Reminders: Many people will continue to encounter places, people, sights, sounds, smells, and feelings that remind them of the shooting.</w:t>
      </w:r>
    </w:p>
    <w:p w14:paraId="58BE0A6C" w14:textId="024EA8E9" w:rsidR="0074184F" w:rsidRPr="0074184F" w:rsidRDefault="00643BF8" w:rsidP="00007606">
      <w:pPr>
        <w:pStyle w:val="ListParagraph"/>
        <w:numPr>
          <w:ilvl w:val="1"/>
          <w:numId w:val="56"/>
        </w:numPr>
        <w:shd w:val="clear" w:color="auto" w:fill="auto"/>
        <w:spacing w:before="0" w:after="160" w:line="259" w:lineRule="auto"/>
        <w:ind w:left="1800"/>
        <w:rPr>
          <w:b/>
          <w:bCs/>
        </w:rPr>
      </w:pPr>
      <w:r>
        <w:t>Loss Reminders: Those who have lost loved ones continue to encounter situations and circumstances that remind them of the absence of their loved one.</w:t>
      </w:r>
    </w:p>
    <w:p w14:paraId="187B970C" w14:textId="13F2F81B" w:rsidR="006A4CBB" w:rsidRPr="001A5067" w:rsidRDefault="001662B5" w:rsidP="00F8770A">
      <w:pPr>
        <w:pStyle w:val="Heading2"/>
      </w:pPr>
      <w:bookmarkStart w:id="100" w:name="_Toc157686005"/>
      <w:r>
        <w:t>D</w:t>
      </w:r>
      <w:r w:rsidR="00F8770A">
        <w:t xml:space="preserve">. Media Relations </w:t>
      </w:r>
      <w:r w:rsidR="00952D4F">
        <w:t xml:space="preserve">and </w:t>
      </w:r>
      <w:r w:rsidR="00EC113D">
        <w:t xml:space="preserve">Other Communications </w:t>
      </w:r>
      <w:r w:rsidR="00F8770A">
        <w:t>after Gun Violence Incidents (</w:t>
      </w:r>
      <w:r w:rsidR="00952D4F">
        <w:t>under development</w:t>
      </w:r>
      <w:r w:rsidR="00F8770A">
        <w:t>)</w:t>
      </w:r>
      <w:bookmarkEnd w:id="100"/>
    </w:p>
    <w:p w14:paraId="0351AE67" w14:textId="2693D800" w:rsidR="00902900" w:rsidRPr="00902900" w:rsidRDefault="001D2EA8" w:rsidP="00902900">
      <w:pPr>
        <w:shd w:val="clear" w:color="auto" w:fill="auto"/>
        <w:spacing w:before="0" w:after="160" w:line="259" w:lineRule="auto"/>
      </w:pPr>
      <w:r>
        <w:br w:type="page"/>
      </w:r>
    </w:p>
    <w:tbl>
      <w:tblPr>
        <w:tblStyle w:val="TableGrid3"/>
        <w:tblW w:w="9506"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505"/>
        <w:gridCol w:w="2187"/>
        <w:gridCol w:w="1980"/>
        <w:gridCol w:w="571"/>
        <w:gridCol w:w="509"/>
        <w:gridCol w:w="3754"/>
      </w:tblGrid>
      <w:tr w:rsidR="00902900" w:rsidRPr="00902900" w14:paraId="58373171" w14:textId="77777777" w:rsidTr="005D6D90">
        <w:trPr>
          <w:trHeight w:val="444"/>
        </w:trPr>
        <w:tc>
          <w:tcPr>
            <w:tcW w:w="9506" w:type="dxa"/>
            <w:gridSpan w:val="6"/>
            <w:tcMar>
              <w:left w:w="105" w:type="dxa"/>
              <w:right w:w="105" w:type="dxa"/>
            </w:tcMar>
            <w:vAlign w:val="center"/>
          </w:tcPr>
          <w:p w14:paraId="7269999E" w14:textId="2BCA9AA6" w:rsidR="00902900" w:rsidRPr="00902900" w:rsidRDefault="00902900" w:rsidP="005D6D90">
            <w:pPr>
              <w:pStyle w:val="Heading5"/>
              <w:outlineLvl w:val="4"/>
              <w:rPr>
                <w:rFonts w:asciiTheme="minorHAnsi" w:eastAsiaTheme="minorHAnsi" w:hAnsiTheme="minorHAnsi" w:cstheme="minorBidi"/>
                <w:sz w:val="56"/>
                <w:szCs w:val="56"/>
              </w:rPr>
            </w:pPr>
            <w:bookmarkStart w:id="101" w:name="_Toc157686006"/>
            <w:r w:rsidRPr="00EF6C55">
              <w:lastRenderedPageBreak/>
              <w:t>Summary Ac</w:t>
            </w:r>
            <w:r>
              <w:t>tion Checklist: Response: States</w:t>
            </w:r>
            <w:r w:rsidRPr="00EF6C55">
              <w:t>: First Hours</w:t>
            </w:r>
            <w:bookmarkEnd w:id="101"/>
          </w:p>
        </w:tc>
      </w:tr>
      <w:tr w:rsidR="00902900" w:rsidRPr="00902900" w14:paraId="5CE870E8" w14:textId="77777777" w:rsidTr="005D6D90">
        <w:trPr>
          <w:trHeight w:val="990"/>
        </w:trPr>
        <w:tc>
          <w:tcPr>
            <w:tcW w:w="9506" w:type="dxa"/>
            <w:gridSpan w:val="6"/>
            <w:tcMar>
              <w:left w:w="105" w:type="dxa"/>
              <w:right w:w="105" w:type="dxa"/>
            </w:tcMar>
            <w:vAlign w:val="center"/>
          </w:tcPr>
          <w:p w14:paraId="6F9C5EA9" w14:textId="77777777" w:rsidR="00902900" w:rsidRPr="00902900" w:rsidRDefault="00902900" w:rsidP="005D6D90">
            <w:pPr>
              <w:shd w:val="clear" w:color="auto" w:fill="FFFFFF" w:themeFill="background1"/>
              <w:spacing w:before="0"/>
              <w:jc w:val="center"/>
              <w:rPr>
                <w:rFonts w:asciiTheme="minorHAnsi" w:hAnsiTheme="minorHAnsi"/>
                <w:sz w:val="56"/>
                <w:szCs w:val="56"/>
              </w:rPr>
            </w:pPr>
            <w:r w:rsidRPr="00902900">
              <w:rPr>
                <w:rFonts w:asciiTheme="minorHAnsi" w:hAnsiTheme="minorHAnsi"/>
                <w:sz w:val="56"/>
                <w:szCs w:val="56"/>
              </w:rPr>
              <w:t>SUMMARY ACTION CHECKLIST</w:t>
            </w:r>
          </w:p>
        </w:tc>
      </w:tr>
      <w:tr w:rsidR="00902900" w:rsidRPr="00902900" w14:paraId="6AAEC880" w14:textId="77777777" w:rsidTr="005D6D90">
        <w:trPr>
          <w:trHeight w:val="870"/>
        </w:trPr>
        <w:tc>
          <w:tcPr>
            <w:tcW w:w="9506" w:type="dxa"/>
            <w:gridSpan w:val="6"/>
            <w:tcMar>
              <w:left w:w="105" w:type="dxa"/>
              <w:right w:w="105" w:type="dxa"/>
            </w:tcMar>
            <w:vAlign w:val="center"/>
          </w:tcPr>
          <w:p w14:paraId="5C405A42" w14:textId="77777777" w:rsidR="00902900" w:rsidRPr="00902900" w:rsidRDefault="00902900" w:rsidP="005D6D90">
            <w:pPr>
              <w:shd w:val="clear" w:color="auto" w:fill="FFFFFF" w:themeFill="background1"/>
              <w:spacing w:before="0"/>
              <w:jc w:val="center"/>
            </w:pPr>
            <w:r w:rsidRPr="00902900">
              <w:t>Gun Violence Response</w:t>
            </w:r>
          </w:p>
          <w:p w14:paraId="2BD377FC" w14:textId="77777777" w:rsidR="00902900" w:rsidRPr="00902900" w:rsidRDefault="00902900" w:rsidP="005D6D90">
            <w:pPr>
              <w:shd w:val="clear" w:color="auto" w:fill="FFFFFF" w:themeFill="background1"/>
              <w:spacing w:before="0"/>
              <w:jc w:val="center"/>
            </w:pPr>
            <w:r w:rsidRPr="00902900">
              <w:t>State Presidents and Executive Directors</w:t>
            </w:r>
          </w:p>
        </w:tc>
      </w:tr>
      <w:tr w:rsidR="00902900" w:rsidRPr="00902900" w14:paraId="470B628C" w14:textId="77777777" w:rsidTr="005D6D90">
        <w:trPr>
          <w:trHeight w:val="435"/>
        </w:trPr>
        <w:tc>
          <w:tcPr>
            <w:tcW w:w="9506" w:type="dxa"/>
            <w:gridSpan w:val="6"/>
            <w:tcMar>
              <w:left w:w="105" w:type="dxa"/>
              <w:right w:w="105" w:type="dxa"/>
            </w:tcMar>
            <w:vAlign w:val="center"/>
          </w:tcPr>
          <w:p w14:paraId="4E4EBB0E" w14:textId="77777777" w:rsidR="00902900" w:rsidRPr="00902900" w:rsidRDefault="00902900" w:rsidP="005D6D90">
            <w:pPr>
              <w:shd w:val="clear" w:color="auto" w:fill="FFFFFF" w:themeFill="background1"/>
              <w:spacing w:before="0"/>
              <w:jc w:val="center"/>
              <w:rPr>
                <w:sz w:val="36"/>
                <w:szCs w:val="36"/>
              </w:rPr>
            </w:pPr>
            <w:r w:rsidRPr="00902900">
              <w:rPr>
                <w:sz w:val="36"/>
                <w:szCs w:val="36"/>
              </w:rPr>
              <w:t>The First Hours of a Shooting</w:t>
            </w:r>
          </w:p>
          <w:p w14:paraId="3D6AD8C9" w14:textId="77777777" w:rsidR="00902900" w:rsidRPr="00902900" w:rsidRDefault="00902900" w:rsidP="005D6D90">
            <w:pPr>
              <w:shd w:val="clear" w:color="auto" w:fill="FFFFFF" w:themeFill="background1"/>
              <w:spacing w:before="0"/>
            </w:pPr>
          </w:p>
        </w:tc>
      </w:tr>
      <w:tr w:rsidR="00902900" w:rsidRPr="00902900" w14:paraId="5F052F02" w14:textId="77777777" w:rsidTr="005D6D90">
        <w:trPr>
          <w:cantSplit/>
          <w:trHeight w:val="1134"/>
        </w:trPr>
        <w:tc>
          <w:tcPr>
            <w:tcW w:w="505" w:type="dxa"/>
            <w:tcMar>
              <w:left w:w="105" w:type="dxa"/>
              <w:right w:w="105" w:type="dxa"/>
            </w:tcMar>
            <w:vAlign w:val="center"/>
          </w:tcPr>
          <w:p w14:paraId="1AD0724C" w14:textId="77777777" w:rsidR="00902900" w:rsidRPr="00902900" w:rsidRDefault="00902900" w:rsidP="005D6D90">
            <w:pPr>
              <w:shd w:val="clear" w:color="auto" w:fill="FFFFFF" w:themeFill="background1"/>
              <w:spacing w:before="0"/>
              <w:jc w:val="center"/>
            </w:pPr>
          </w:p>
        </w:tc>
        <w:tc>
          <w:tcPr>
            <w:tcW w:w="2187" w:type="dxa"/>
            <w:tcMar>
              <w:left w:w="105" w:type="dxa"/>
              <w:right w:w="105" w:type="dxa"/>
            </w:tcMar>
            <w:vAlign w:val="center"/>
          </w:tcPr>
          <w:p w14:paraId="49BD947E" w14:textId="77777777" w:rsidR="00902900" w:rsidRPr="00902900" w:rsidRDefault="00902900" w:rsidP="005D6D90">
            <w:pPr>
              <w:shd w:val="clear" w:color="auto" w:fill="FFFFFF" w:themeFill="background1"/>
              <w:spacing w:before="0"/>
            </w:pPr>
            <w:r w:rsidRPr="00902900">
              <w:t>To Do</w:t>
            </w:r>
          </w:p>
        </w:tc>
        <w:tc>
          <w:tcPr>
            <w:tcW w:w="1980" w:type="dxa"/>
            <w:tcMar>
              <w:left w:w="105" w:type="dxa"/>
              <w:right w:w="105" w:type="dxa"/>
            </w:tcMar>
            <w:vAlign w:val="center"/>
          </w:tcPr>
          <w:p w14:paraId="08F6792C" w14:textId="77777777" w:rsidR="00902900" w:rsidRPr="00902900" w:rsidRDefault="00902900" w:rsidP="005D6D90">
            <w:pPr>
              <w:shd w:val="clear" w:color="auto" w:fill="FFFFFF" w:themeFill="background1"/>
              <w:spacing w:before="0"/>
              <w:jc w:val="center"/>
            </w:pPr>
            <w:r w:rsidRPr="00902900">
              <w:t>Where to find it, contacts, etc.</w:t>
            </w:r>
          </w:p>
        </w:tc>
        <w:tc>
          <w:tcPr>
            <w:tcW w:w="571" w:type="dxa"/>
            <w:tcMar>
              <w:left w:w="105" w:type="dxa"/>
              <w:right w:w="105" w:type="dxa"/>
            </w:tcMar>
            <w:textDirection w:val="tbRl"/>
            <w:vAlign w:val="center"/>
          </w:tcPr>
          <w:p w14:paraId="729346D4" w14:textId="77777777" w:rsidR="00902900" w:rsidRPr="00902900" w:rsidRDefault="00902900" w:rsidP="005D6D90">
            <w:pPr>
              <w:shd w:val="clear" w:color="auto" w:fill="FFFFFF" w:themeFill="background1"/>
              <w:spacing w:before="0"/>
              <w:ind w:left="113" w:right="113"/>
              <w:jc w:val="center"/>
            </w:pPr>
            <w:r w:rsidRPr="00902900">
              <w:t>Done</w:t>
            </w:r>
          </w:p>
        </w:tc>
        <w:tc>
          <w:tcPr>
            <w:tcW w:w="509" w:type="dxa"/>
            <w:tcMar>
              <w:left w:w="105" w:type="dxa"/>
              <w:right w:w="105" w:type="dxa"/>
            </w:tcMar>
            <w:textDirection w:val="tbRl"/>
            <w:vAlign w:val="center"/>
          </w:tcPr>
          <w:p w14:paraId="1711158D" w14:textId="77777777" w:rsidR="00902900" w:rsidRPr="00902900" w:rsidRDefault="00902900" w:rsidP="005D6D90">
            <w:pPr>
              <w:shd w:val="clear" w:color="auto" w:fill="FFFFFF" w:themeFill="background1"/>
              <w:spacing w:before="0"/>
              <w:ind w:left="113" w:right="113"/>
              <w:jc w:val="center"/>
            </w:pPr>
            <w:r w:rsidRPr="00902900">
              <w:t>Assigned</w:t>
            </w:r>
          </w:p>
        </w:tc>
        <w:tc>
          <w:tcPr>
            <w:tcW w:w="3754" w:type="dxa"/>
            <w:tcMar>
              <w:left w:w="105" w:type="dxa"/>
              <w:right w:w="105" w:type="dxa"/>
            </w:tcMar>
            <w:vAlign w:val="center"/>
          </w:tcPr>
          <w:p w14:paraId="0574704F" w14:textId="77777777" w:rsidR="00902900" w:rsidRPr="00902900" w:rsidRDefault="00902900" w:rsidP="005D6D90">
            <w:pPr>
              <w:shd w:val="clear" w:color="auto" w:fill="FFFFFF" w:themeFill="background1"/>
              <w:spacing w:before="0"/>
            </w:pPr>
            <w:r w:rsidRPr="00902900">
              <w:t>Next steps, assigned to, follow up, dates, not applicable, etc.</w:t>
            </w:r>
          </w:p>
        </w:tc>
      </w:tr>
      <w:tr w:rsidR="00902900" w:rsidRPr="00902900" w14:paraId="5DB2308E"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64E9554A" w14:textId="77777777" w:rsidR="00902900" w:rsidRPr="00902900" w:rsidRDefault="00902900" w:rsidP="005D6D90">
            <w:pPr>
              <w:shd w:val="clear" w:color="auto" w:fill="FFFFFF" w:themeFill="background1"/>
              <w:spacing w:before="0"/>
              <w:jc w:val="center"/>
            </w:pPr>
            <w:r w:rsidRPr="00902900">
              <w:t xml:space="preserve">1. </w:t>
            </w:r>
          </w:p>
        </w:tc>
        <w:tc>
          <w:tcPr>
            <w:tcW w:w="2187" w:type="dxa"/>
            <w:vAlign w:val="center"/>
          </w:tcPr>
          <w:p w14:paraId="6679D17F" w14:textId="12D96417" w:rsidR="00902900" w:rsidRPr="00902900" w:rsidRDefault="00902900" w:rsidP="005D6D90">
            <w:pPr>
              <w:shd w:val="clear" w:color="auto" w:fill="FFFFFF" w:themeFill="background1"/>
              <w:spacing w:before="0"/>
            </w:pPr>
            <w:r w:rsidRPr="00902900">
              <w:t xml:space="preserve">State President contacts the local president to provide support and assistance. </w:t>
            </w:r>
            <w:r w:rsidR="008B7282">
              <w:t xml:space="preserve"> </w:t>
            </w:r>
          </w:p>
        </w:tc>
        <w:tc>
          <w:tcPr>
            <w:tcW w:w="1980" w:type="dxa"/>
            <w:vAlign w:val="center"/>
          </w:tcPr>
          <w:p w14:paraId="6A66D844" w14:textId="77777777" w:rsidR="00902900" w:rsidRPr="00902900" w:rsidRDefault="00902900" w:rsidP="005D6D90">
            <w:pPr>
              <w:shd w:val="clear" w:color="auto" w:fill="FFFFFF" w:themeFill="background1"/>
              <w:spacing w:before="0"/>
            </w:pPr>
          </w:p>
        </w:tc>
        <w:tc>
          <w:tcPr>
            <w:tcW w:w="571" w:type="dxa"/>
            <w:vAlign w:val="center"/>
          </w:tcPr>
          <w:p w14:paraId="06838E76" w14:textId="77777777" w:rsidR="00902900" w:rsidRPr="00902900" w:rsidRDefault="00902900" w:rsidP="005D6D90">
            <w:pPr>
              <w:shd w:val="clear" w:color="auto" w:fill="FFFFFF" w:themeFill="background1"/>
              <w:spacing w:before="0"/>
            </w:pPr>
          </w:p>
        </w:tc>
        <w:tc>
          <w:tcPr>
            <w:tcW w:w="509" w:type="dxa"/>
            <w:vAlign w:val="center"/>
          </w:tcPr>
          <w:p w14:paraId="7FFCEB9A" w14:textId="77777777" w:rsidR="00902900" w:rsidRPr="00902900" w:rsidRDefault="00902900" w:rsidP="005D6D90">
            <w:pPr>
              <w:shd w:val="clear" w:color="auto" w:fill="FFFFFF" w:themeFill="background1"/>
              <w:spacing w:before="0"/>
            </w:pPr>
          </w:p>
        </w:tc>
        <w:tc>
          <w:tcPr>
            <w:tcW w:w="3754" w:type="dxa"/>
            <w:vAlign w:val="center"/>
          </w:tcPr>
          <w:p w14:paraId="24E76FA1" w14:textId="77777777" w:rsidR="00902900" w:rsidRPr="00902900" w:rsidRDefault="00902900" w:rsidP="005D6D90">
            <w:pPr>
              <w:shd w:val="clear" w:color="auto" w:fill="FFFFFF" w:themeFill="background1"/>
              <w:spacing w:before="0"/>
            </w:pPr>
          </w:p>
        </w:tc>
      </w:tr>
      <w:tr w:rsidR="00902900" w:rsidRPr="00902900" w14:paraId="15EA0ED4"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17FD92DA" w14:textId="77777777" w:rsidR="00902900" w:rsidRPr="00902900" w:rsidRDefault="00902900" w:rsidP="005D6D90">
            <w:pPr>
              <w:shd w:val="clear" w:color="auto" w:fill="FFFFFF" w:themeFill="background1"/>
              <w:spacing w:before="0"/>
              <w:jc w:val="center"/>
            </w:pPr>
            <w:r w:rsidRPr="00902900">
              <w:t>2</w:t>
            </w:r>
          </w:p>
        </w:tc>
        <w:tc>
          <w:tcPr>
            <w:tcW w:w="2187" w:type="dxa"/>
            <w:vAlign w:val="center"/>
          </w:tcPr>
          <w:p w14:paraId="75F771CF" w14:textId="3FC649A1" w:rsidR="00902900" w:rsidRPr="00902900" w:rsidRDefault="00902900" w:rsidP="005D6D90">
            <w:pPr>
              <w:shd w:val="clear" w:color="auto" w:fill="FFFFFF" w:themeFill="background1"/>
              <w:spacing w:before="0"/>
            </w:pPr>
            <w:r w:rsidRPr="00902900">
              <w:t xml:space="preserve">Executive Director contacts NEA to determine what support is needed. </w:t>
            </w:r>
            <w:r w:rsidR="008B7282">
              <w:t xml:space="preserve"> </w:t>
            </w:r>
          </w:p>
        </w:tc>
        <w:tc>
          <w:tcPr>
            <w:tcW w:w="1980" w:type="dxa"/>
            <w:vAlign w:val="center"/>
          </w:tcPr>
          <w:p w14:paraId="30D61061" w14:textId="77777777" w:rsidR="00902900" w:rsidRPr="00902900" w:rsidRDefault="00902900" w:rsidP="005D6D90">
            <w:pPr>
              <w:shd w:val="clear" w:color="auto" w:fill="FFFFFF" w:themeFill="background1"/>
              <w:spacing w:before="0"/>
            </w:pPr>
          </w:p>
        </w:tc>
        <w:tc>
          <w:tcPr>
            <w:tcW w:w="571" w:type="dxa"/>
            <w:vAlign w:val="center"/>
          </w:tcPr>
          <w:p w14:paraId="1F3F2E95" w14:textId="77777777" w:rsidR="00902900" w:rsidRPr="00902900" w:rsidRDefault="00902900" w:rsidP="005D6D90">
            <w:pPr>
              <w:shd w:val="clear" w:color="auto" w:fill="FFFFFF" w:themeFill="background1"/>
              <w:spacing w:before="0"/>
            </w:pPr>
          </w:p>
        </w:tc>
        <w:tc>
          <w:tcPr>
            <w:tcW w:w="509" w:type="dxa"/>
            <w:vAlign w:val="center"/>
          </w:tcPr>
          <w:p w14:paraId="55EADFB2" w14:textId="77777777" w:rsidR="00902900" w:rsidRPr="00902900" w:rsidRDefault="00902900" w:rsidP="005D6D90">
            <w:pPr>
              <w:shd w:val="clear" w:color="auto" w:fill="FFFFFF" w:themeFill="background1"/>
              <w:spacing w:before="0"/>
            </w:pPr>
          </w:p>
        </w:tc>
        <w:tc>
          <w:tcPr>
            <w:tcW w:w="3754" w:type="dxa"/>
            <w:vAlign w:val="center"/>
          </w:tcPr>
          <w:p w14:paraId="2E949A23" w14:textId="77777777" w:rsidR="00902900" w:rsidRPr="00902900" w:rsidRDefault="00902900" w:rsidP="005D6D90">
            <w:pPr>
              <w:shd w:val="clear" w:color="auto" w:fill="FFFFFF" w:themeFill="background1"/>
              <w:spacing w:before="0"/>
            </w:pPr>
          </w:p>
        </w:tc>
      </w:tr>
      <w:tr w:rsidR="00902900" w:rsidRPr="00902900" w14:paraId="02653A82"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4F4793E3" w14:textId="77777777" w:rsidR="00902900" w:rsidRPr="00902900" w:rsidRDefault="00902900" w:rsidP="005D6D90">
            <w:pPr>
              <w:shd w:val="clear" w:color="auto" w:fill="FFFFFF" w:themeFill="background1"/>
              <w:spacing w:before="0"/>
              <w:jc w:val="center"/>
            </w:pPr>
            <w:r w:rsidRPr="00902900">
              <w:t xml:space="preserve">3. </w:t>
            </w:r>
          </w:p>
        </w:tc>
        <w:tc>
          <w:tcPr>
            <w:tcW w:w="2187" w:type="dxa"/>
            <w:vAlign w:val="center"/>
          </w:tcPr>
          <w:p w14:paraId="08014023" w14:textId="60332277" w:rsidR="00902900" w:rsidRPr="00902900" w:rsidRDefault="00902900" w:rsidP="005D6D90">
            <w:pPr>
              <w:shd w:val="clear" w:color="auto" w:fill="FFFFFF" w:themeFill="background1"/>
              <w:spacing w:before="0"/>
            </w:pPr>
            <w:r w:rsidRPr="00902900">
              <w:t xml:space="preserve">Field Manager stays in contact with the UniServ Director to support. </w:t>
            </w:r>
            <w:r w:rsidR="008B7282">
              <w:t xml:space="preserve"> </w:t>
            </w:r>
          </w:p>
        </w:tc>
        <w:tc>
          <w:tcPr>
            <w:tcW w:w="1980" w:type="dxa"/>
            <w:vAlign w:val="center"/>
          </w:tcPr>
          <w:p w14:paraId="33063BEF" w14:textId="77777777" w:rsidR="00902900" w:rsidRPr="00902900" w:rsidRDefault="00902900" w:rsidP="005D6D90">
            <w:pPr>
              <w:shd w:val="clear" w:color="auto" w:fill="FFFFFF" w:themeFill="background1"/>
              <w:spacing w:before="0"/>
            </w:pPr>
          </w:p>
        </w:tc>
        <w:tc>
          <w:tcPr>
            <w:tcW w:w="571" w:type="dxa"/>
            <w:vAlign w:val="center"/>
          </w:tcPr>
          <w:p w14:paraId="113602AA" w14:textId="77777777" w:rsidR="00902900" w:rsidRPr="00902900" w:rsidRDefault="00902900" w:rsidP="005D6D90">
            <w:pPr>
              <w:shd w:val="clear" w:color="auto" w:fill="FFFFFF" w:themeFill="background1"/>
              <w:spacing w:before="0"/>
            </w:pPr>
          </w:p>
        </w:tc>
        <w:tc>
          <w:tcPr>
            <w:tcW w:w="509" w:type="dxa"/>
            <w:vAlign w:val="center"/>
          </w:tcPr>
          <w:p w14:paraId="6010E822" w14:textId="77777777" w:rsidR="00902900" w:rsidRPr="00902900" w:rsidRDefault="00902900" w:rsidP="005D6D90">
            <w:pPr>
              <w:shd w:val="clear" w:color="auto" w:fill="FFFFFF" w:themeFill="background1"/>
              <w:spacing w:before="0"/>
            </w:pPr>
          </w:p>
          <w:p w14:paraId="03A638EC" w14:textId="77777777" w:rsidR="00902900" w:rsidRPr="00902900" w:rsidRDefault="00902900" w:rsidP="005D6D90">
            <w:pPr>
              <w:shd w:val="clear" w:color="auto" w:fill="FFFFFF" w:themeFill="background1"/>
              <w:spacing w:before="0"/>
            </w:pPr>
          </w:p>
          <w:p w14:paraId="1AE25DAC" w14:textId="77777777" w:rsidR="00902900" w:rsidRPr="00902900" w:rsidRDefault="00902900" w:rsidP="005D6D90">
            <w:pPr>
              <w:shd w:val="clear" w:color="auto" w:fill="FFFFFF" w:themeFill="background1"/>
              <w:spacing w:before="0"/>
            </w:pPr>
          </w:p>
          <w:p w14:paraId="79306234" w14:textId="77777777" w:rsidR="00902900" w:rsidRPr="00902900" w:rsidRDefault="00902900" w:rsidP="005D6D90">
            <w:pPr>
              <w:shd w:val="clear" w:color="auto" w:fill="FFFFFF" w:themeFill="background1"/>
              <w:spacing w:before="0"/>
            </w:pPr>
          </w:p>
        </w:tc>
        <w:tc>
          <w:tcPr>
            <w:tcW w:w="3754" w:type="dxa"/>
            <w:vAlign w:val="center"/>
          </w:tcPr>
          <w:p w14:paraId="5034531C" w14:textId="77777777" w:rsidR="00902900" w:rsidRPr="00902900" w:rsidRDefault="00902900" w:rsidP="005D6D90">
            <w:pPr>
              <w:shd w:val="clear" w:color="auto" w:fill="FFFFFF" w:themeFill="background1"/>
              <w:spacing w:before="0"/>
            </w:pPr>
          </w:p>
        </w:tc>
      </w:tr>
      <w:tr w:rsidR="00902900" w:rsidRPr="00902900" w14:paraId="0A9C4776"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00823ED5" w14:textId="77777777" w:rsidR="00902900" w:rsidRPr="00902900" w:rsidRDefault="00902900" w:rsidP="005D6D90">
            <w:pPr>
              <w:shd w:val="clear" w:color="auto" w:fill="FFFFFF" w:themeFill="background1"/>
              <w:spacing w:before="0"/>
              <w:jc w:val="center"/>
            </w:pPr>
            <w:r w:rsidRPr="00902900">
              <w:t>4.</w:t>
            </w:r>
          </w:p>
        </w:tc>
        <w:tc>
          <w:tcPr>
            <w:tcW w:w="2187" w:type="dxa"/>
            <w:vAlign w:val="center"/>
          </w:tcPr>
          <w:p w14:paraId="1FB12E4D" w14:textId="2B4BF3BF" w:rsidR="00902900" w:rsidRPr="00902900" w:rsidRDefault="00902900" w:rsidP="005D6D90">
            <w:pPr>
              <w:shd w:val="clear" w:color="auto" w:fill="FFFFFF" w:themeFill="background1"/>
              <w:spacing w:before="0"/>
            </w:pPr>
            <w:r w:rsidRPr="00902900">
              <w:t xml:space="preserve">Assist local leader in creating initial communique to members. </w:t>
            </w:r>
            <w:r w:rsidR="008B7282">
              <w:t xml:space="preserve"> </w:t>
            </w:r>
          </w:p>
        </w:tc>
        <w:tc>
          <w:tcPr>
            <w:tcW w:w="1980" w:type="dxa"/>
            <w:vAlign w:val="center"/>
          </w:tcPr>
          <w:p w14:paraId="6B49FDEE" w14:textId="77777777" w:rsidR="00902900" w:rsidRPr="00902900" w:rsidRDefault="00902900" w:rsidP="005D6D90">
            <w:pPr>
              <w:shd w:val="clear" w:color="auto" w:fill="FFFFFF" w:themeFill="background1"/>
              <w:spacing w:before="0"/>
            </w:pPr>
          </w:p>
        </w:tc>
        <w:tc>
          <w:tcPr>
            <w:tcW w:w="571" w:type="dxa"/>
            <w:vAlign w:val="center"/>
          </w:tcPr>
          <w:p w14:paraId="109F88D7" w14:textId="77777777" w:rsidR="00902900" w:rsidRPr="00902900" w:rsidRDefault="00902900" w:rsidP="005D6D90">
            <w:pPr>
              <w:shd w:val="clear" w:color="auto" w:fill="FFFFFF" w:themeFill="background1"/>
              <w:spacing w:before="0"/>
            </w:pPr>
          </w:p>
        </w:tc>
        <w:tc>
          <w:tcPr>
            <w:tcW w:w="509" w:type="dxa"/>
            <w:vAlign w:val="center"/>
          </w:tcPr>
          <w:p w14:paraId="5351553B" w14:textId="77777777" w:rsidR="00902900" w:rsidRPr="00902900" w:rsidRDefault="00902900" w:rsidP="005D6D90">
            <w:pPr>
              <w:shd w:val="clear" w:color="auto" w:fill="FFFFFF" w:themeFill="background1"/>
              <w:spacing w:before="0"/>
            </w:pPr>
          </w:p>
        </w:tc>
        <w:tc>
          <w:tcPr>
            <w:tcW w:w="3754" w:type="dxa"/>
            <w:vAlign w:val="center"/>
          </w:tcPr>
          <w:p w14:paraId="723F89F4" w14:textId="77777777" w:rsidR="00902900" w:rsidRPr="00902900" w:rsidRDefault="00902900" w:rsidP="005D6D90">
            <w:pPr>
              <w:shd w:val="clear" w:color="auto" w:fill="FFFFFF" w:themeFill="background1"/>
              <w:spacing w:before="0"/>
            </w:pPr>
          </w:p>
        </w:tc>
      </w:tr>
      <w:tr w:rsidR="00902900" w:rsidRPr="00902900" w14:paraId="2A93EF0B"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286E2A0C" w14:textId="77777777" w:rsidR="00902900" w:rsidRPr="00902900" w:rsidRDefault="00902900" w:rsidP="005D6D90">
            <w:pPr>
              <w:shd w:val="clear" w:color="auto" w:fill="FFFFFF" w:themeFill="background1"/>
              <w:spacing w:before="0"/>
              <w:jc w:val="center"/>
            </w:pPr>
            <w:r w:rsidRPr="00902900">
              <w:t xml:space="preserve">5. </w:t>
            </w:r>
          </w:p>
        </w:tc>
        <w:tc>
          <w:tcPr>
            <w:tcW w:w="2187" w:type="dxa"/>
            <w:vAlign w:val="center"/>
          </w:tcPr>
          <w:p w14:paraId="254FE055" w14:textId="7A4B7A9C" w:rsidR="00902900" w:rsidRPr="00902900" w:rsidRDefault="00902900" w:rsidP="005D6D90">
            <w:pPr>
              <w:shd w:val="clear" w:color="auto" w:fill="FFFFFF" w:themeFill="background1"/>
              <w:spacing w:before="0"/>
            </w:pPr>
            <w:r w:rsidRPr="00902900">
              <w:t xml:space="preserve">Determine who at the state affiliate level will be the main contact for the local association leader. </w:t>
            </w:r>
            <w:r w:rsidR="008B7282">
              <w:t xml:space="preserve"> </w:t>
            </w:r>
          </w:p>
        </w:tc>
        <w:tc>
          <w:tcPr>
            <w:tcW w:w="1980" w:type="dxa"/>
            <w:vAlign w:val="center"/>
          </w:tcPr>
          <w:p w14:paraId="045DEBC8" w14:textId="77777777" w:rsidR="00902900" w:rsidRPr="00902900" w:rsidRDefault="00902900" w:rsidP="005D6D90">
            <w:pPr>
              <w:shd w:val="clear" w:color="auto" w:fill="FFFFFF" w:themeFill="background1"/>
              <w:spacing w:before="0"/>
            </w:pPr>
          </w:p>
        </w:tc>
        <w:tc>
          <w:tcPr>
            <w:tcW w:w="571" w:type="dxa"/>
            <w:vAlign w:val="center"/>
          </w:tcPr>
          <w:p w14:paraId="222B1566" w14:textId="77777777" w:rsidR="00902900" w:rsidRPr="00902900" w:rsidRDefault="00902900" w:rsidP="005D6D90">
            <w:pPr>
              <w:shd w:val="clear" w:color="auto" w:fill="FFFFFF" w:themeFill="background1"/>
              <w:spacing w:before="0"/>
            </w:pPr>
          </w:p>
        </w:tc>
        <w:tc>
          <w:tcPr>
            <w:tcW w:w="509" w:type="dxa"/>
            <w:vAlign w:val="center"/>
          </w:tcPr>
          <w:p w14:paraId="69E0B74E" w14:textId="77777777" w:rsidR="00902900" w:rsidRPr="00902900" w:rsidRDefault="00902900" w:rsidP="005D6D90">
            <w:pPr>
              <w:shd w:val="clear" w:color="auto" w:fill="FFFFFF" w:themeFill="background1"/>
              <w:spacing w:before="0"/>
            </w:pPr>
          </w:p>
        </w:tc>
        <w:tc>
          <w:tcPr>
            <w:tcW w:w="3754" w:type="dxa"/>
            <w:vAlign w:val="center"/>
          </w:tcPr>
          <w:p w14:paraId="6CE50F96" w14:textId="77777777" w:rsidR="00902900" w:rsidRPr="00902900" w:rsidRDefault="00902900" w:rsidP="005D6D90">
            <w:pPr>
              <w:shd w:val="clear" w:color="auto" w:fill="FFFFFF" w:themeFill="background1"/>
              <w:spacing w:before="0"/>
            </w:pPr>
          </w:p>
        </w:tc>
      </w:tr>
      <w:tr w:rsidR="00902900" w:rsidRPr="00902900" w14:paraId="1B9B83C8"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08465516" w14:textId="77777777" w:rsidR="00902900" w:rsidRPr="00902900" w:rsidRDefault="00902900" w:rsidP="005D6D90">
            <w:pPr>
              <w:shd w:val="clear" w:color="auto" w:fill="FFFFFF" w:themeFill="background1"/>
              <w:spacing w:before="0"/>
              <w:jc w:val="center"/>
            </w:pPr>
            <w:r w:rsidRPr="00902900">
              <w:lastRenderedPageBreak/>
              <w:t>6</w:t>
            </w:r>
          </w:p>
        </w:tc>
        <w:tc>
          <w:tcPr>
            <w:tcW w:w="2187" w:type="dxa"/>
            <w:vAlign w:val="center"/>
          </w:tcPr>
          <w:p w14:paraId="0D3AE98A" w14:textId="1E7EF537" w:rsidR="00902900" w:rsidRPr="00902900" w:rsidRDefault="00902900" w:rsidP="005D6D90">
            <w:pPr>
              <w:shd w:val="clear" w:color="auto" w:fill="FFFFFF" w:themeFill="background1"/>
              <w:spacing w:before="0"/>
            </w:pPr>
            <w:r w:rsidRPr="00902900">
              <w:t xml:space="preserve">Contact NEA to access resources and expertise. </w:t>
            </w:r>
            <w:r w:rsidR="008B7282">
              <w:t xml:space="preserve"> </w:t>
            </w:r>
          </w:p>
        </w:tc>
        <w:tc>
          <w:tcPr>
            <w:tcW w:w="1980" w:type="dxa"/>
            <w:vAlign w:val="center"/>
          </w:tcPr>
          <w:p w14:paraId="281DFD9E" w14:textId="77777777" w:rsidR="00902900" w:rsidRPr="00902900" w:rsidRDefault="00902900" w:rsidP="005D6D90">
            <w:pPr>
              <w:shd w:val="clear" w:color="auto" w:fill="FFFFFF" w:themeFill="background1"/>
              <w:spacing w:before="0"/>
            </w:pPr>
          </w:p>
        </w:tc>
        <w:tc>
          <w:tcPr>
            <w:tcW w:w="571" w:type="dxa"/>
            <w:vAlign w:val="center"/>
          </w:tcPr>
          <w:p w14:paraId="21976FDD" w14:textId="77777777" w:rsidR="00902900" w:rsidRPr="00902900" w:rsidRDefault="00902900" w:rsidP="005D6D90">
            <w:pPr>
              <w:shd w:val="clear" w:color="auto" w:fill="FFFFFF" w:themeFill="background1"/>
              <w:spacing w:before="0"/>
            </w:pPr>
          </w:p>
        </w:tc>
        <w:tc>
          <w:tcPr>
            <w:tcW w:w="509" w:type="dxa"/>
            <w:vAlign w:val="center"/>
          </w:tcPr>
          <w:p w14:paraId="49AB467A" w14:textId="77777777" w:rsidR="00902900" w:rsidRPr="00902900" w:rsidRDefault="00902900" w:rsidP="005D6D90">
            <w:pPr>
              <w:shd w:val="clear" w:color="auto" w:fill="FFFFFF" w:themeFill="background1"/>
              <w:spacing w:before="0"/>
            </w:pPr>
          </w:p>
        </w:tc>
        <w:tc>
          <w:tcPr>
            <w:tcW w:w="3754" w:type="dxa"/>
            <w:vAlign w:val="center"/>
          </w:tcPr>
          <w:p w14:paraId="4ABBA451" w14:textId="77777777" w:rsidR="00902900" w:rsidRPr="00902900" w:rsidRDefault="00902900" w:rsidP="005D6D90">
            <w:pPr>
              <w:shd w:val="clear" w:color="auto" w:fill="FFFFFF" w:themeFill="background1"/>
              <w:spacing w:before="0"/>
            </w:pPr>
          </w:p>
        </w:tc>
      </w:tr>
    </w:tbl>
    <w:p w14:paraId="381B46A8" w14:textId="77777777" w:rsidR="00902900" w:rsidRPr="00902900" w:rsidRDefault="00902900" w:rsidP="00902900">
      <w:pPr>
        <w:shd w:val="clear" w:color="auto" w:fill="FFFFFF" w:themeFill="background1"/>
        <w:spacing w:before="0" w:after="160" w:line="259" w:lineRule="auto"/>
        <w:jc w:val="both"/>
        <w:rPr>
          <w:rFonts w:asciiTheme="minorHAnsi" w:hAnsiTheme="minorHAnsi"/>
          <w:sz w:val="40"/>
          <w:szCs w:val="40"/>
        </w:rPr>
      </w:pPr>
    </w:p>
    <w:tbl>
      <w:tblPr>
        <w:tblStyle w:val="TableGrid3"/>
        <w:tblW w:w="9506"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505"/>
        <w:gridCol w:w="2187"/>
        <w:gridCol w:w="2070"/>
        <w:gridCol w:w="481"/>
        <w:gridCol w:w="509"/>
        <w:gridCol w:w="3754"/>
      </w:tblGrid>
      <w:tr w:rsidR="00902900" w:rsidRPr="00902900" w14:paraId="2DA8A937" w14:textId="77777777" w:rsidTr="005D6D90">
        <w:trPr>
          <w:trHeight w:val="381"/>
        </w:trPr>
        <w:tc>
          <w:tcPr>
            <w:tcW w:w="9506" w:type="dxa"/>
            <w:gridSpan w:val="6"/>
            <w:tcMar>
              <w:left w:w="105" w:type="dxa"/>
              <w:right w:w="105" w:type="dxa"/>
            </w:tcMar>
            <w:vAlign w:val="center"/>
          </w:tcPr>
          <w:p w14:paraId="38F1C1E8" w14:textId="2647147F" w:rsidR="00902900" w:rsidRPr="00902900" w:rsidRDefault="00902900" w:rsidP="005D6D90">
            <w:pPr>
              <w:pStyle w:val="Heading5"/>
              <w:outlineLvl w:val="4"/>
              <w:rPr>
                <w:rFonts w:asciiTheme="minorHAnsi" w:eastAsiaTheme="minorHAnsi" w:hAnsiTheme="minorHAnsi" w:cstheme="minorBidi"/>
                <w:sz w:val="56"/>
                <w:szCs w:val="56"/>
              </w:rPr>
            </w:pPr>
            <w:bookmarkStart w:id="102" w:name="_Toc157686007"/>
            <w:r w:rsidRPr="00EF6C55">
              <w:t>Summary Action Checklis</w:t>
            </w:r>
            <w:r>
              <w:t>t: Response: States: First 12 Hours</w:t>
            </w:r>
            <w:bookmarkEnd w:id="102"/>
          </w:p>
        </w:tc>
      </w:tr>
      <w:tr w:rsidR="00902900" w:rsidRPr="00902900" w14:paraId="0317CD6F" w14:textId="77777777" w:rsidTr="005D6D90">
        <w:trPr>
          <w:trHeight w:val="990"/>
        </w:trPr>
        <w:tc>
          <w:tcPr>
            <w:tcW w:w="9506" w:type="dxa"/>
            <w:gridSpan w:val="6"/>
            <w:tcMar>
              <w:left w:w="105" w:type="dxa"/>
              <w:right w:w="105" w:type="dxa"/>
            </w:tcMar>
            <w:vAlign w:val="center"/>
          </w:tcPr>
          <w:p w14:paraId="09725AF3" w14:textId="77777777" w:rsidR="00902900" w:rsidRPr="00902900" w:rsidRDefault="00902900" w:rsidP="005D6D90">
            <w:pPr>
              <w:shd w:val="clear" w:color="auto" w:fill="FFFFFF" w:themeFill="background1"/>
              <w:spacing w:before="0"/>
              <w:jc w:val="center"/>
              <w:rPr>
                <w:rFonts w:asciiTheme="minorHAnsi" w:hAnsiTheme="minorHAnsi"/>
                <w:sz w:val="56"/>
                <w:szCs w:val="56"/>
              </w:rPr>
            </w:pPr>
            <w:r w:rsidRPr="00902900">
              <w:rPr>
                <w:rFonts w:asciiTheme="minorHAnsi" w:hAnsiTheme="minorHAnsi"/>
                <w:sz w:val="56"/>
                <w:szCs w:val="56"/>
              </w:rPr>
              <w:t>SUMMARY ACTION CHECKLIST</w:t>
            </w:r>
          </w:p>
        </w:tc>
      </w:tr>
      <w:tr w:rsidR="00902900" w:rsidRPr="00902900" w14:paraId="61C87316" w14:textId="77777777" w:rsidTr="005D6D90">
        <w:trPr>
          <w:trHeight w:val="870"/>
        </w:trPr>
        <w:tc>
          <w:tcPr>
            <w:tcW w:w="9506" w:type="dxa"/>
            <w:gridSpan w:val="6"/>
            <w:tcMar>
              <w:left w:w="105" w:type="dxa"/>
              <w:right w:w="105" w:type="dxa"/>
            </w:tcMar>
            <w:vAlign w:val="center"/>
          </w:tcPr>
          <w:p w14:paraId="4330D4CB" w14:textId="77777777" w:rsidR="00902900" w:rsidRPr="00902900" w:rsidRDefault="00902900" w:rsidP="005D6D90">
            <w:pPr>
              <w:shd w:val="clear" w:color="auto" w:fill="FFFFFF" w:themeFill="background1"/>
              <w:spacing w:before="0"/>
              <w:jc w:val="center"/>
            </w:pPr>
            <w:r w:rsidRPr="00902900">
              <w:t>Gun Violence Response</w:t>
            </w:r>
          </w:p>
          <w:p w14:paraId="436055CD" w14:textId="77777777" w:rsidR="00902900" w:rsidRPr="00902900" w:rsidRDefault="00902900" w:rsidP="005D6D90">
            <w:pPr>
              <w:shd w:val="clear" w:color="auto" w:fill="FFFFFF" w:themeFill="background1"/>
              <w:spacing w:before="0"/>
              <w:jc w:val="center"/>
            </w:pPr>
            <w:r w:rsidRPr="00902900">
              <w:t>State Presidents and Executive Directors</w:t>
            </w:r>
          </w:p>
        </w:tc>
      </w:tr>
      <w:tr w:rsidR="00902900" w:rsidRPr="00902900" w14:paraId="1A390B8F" w14:textId="77777777" w:rsidTr="005D6D90">
        <w:trPr>
          <w:trHeight w:val="435"/>
        </w:trPr>
        <w:tc>
          <w:tcPr>
            <w:tcW w:w="9506" w:type="dxa"/>
            <w:gridSpan w:val="6"/>
            <w:tcMar>
              <w:left w:w="105" w:type="dxa"/>
              <w:right w:w="105" w:type="dxa"/>
            </w:tcMar>
            <w:vAlign w:val="center"/>
          </w:tcPr>
          <w:p w14:paraId="61F3F61F" w14:textId="77777777" w:rsidR="00902900" w:rsidRPr="00902900" w:rsidRDefault="00902900" w:rsidP="005D6D90">
            <w:pPr>
              <w:shd w:val="clear" w:color="auto" w:fill="FFFFFF" w:themeFill="background1"/>
              <w:spacing w:before="0"/>
              <w:jc w:val="center"/>
              <w:rPr>
                <w:sz w:val="36"/>
                <w:szCs w:val="36"/>
              </w:rPr>
            </w:pPr>
            <w:r w:rsidRPr="00902900">
              <w:rPr>
                <w:sz w:val="36"/>
                <w:szCs w:val="36"/>
              </w:rPr>
              <w:t>The First 12 Hours of a Shooting</w:t>
            </w:r>
          </w:p>
          <w:p w14:paraId="6735E903" w14:textId="77777777" w:rsidR="00902900" w:rsidRPr="00902900" w:rsidRDefault="00902900" w:rsidP="005D6D90">
            <w:pPr>
              <w:shd w:val="clear" w:color="auto" w:fill="FFFFFF" w:themeFill="background1"/>
              <w:spacing w:before="0"/>
            </w:pPr>
          </w:p>
        </w:tc>
      </w:tr>
      <w:tr w:rsidR="00902900" w:rsidRPr="00902900" w14:paraId="75CE1C08" w14:textId="77777777" w:rsidTr="005D6D90">
        <w:trPr>
          <w:cantSplit/>
          <w:trHeight w:val="1134"/>
        </w:trPr>
        <w:tc>
          <w:tcPr>
            <w:tcW w:w="505" w:type="dxa"/>
            <w:tcMar>
              <w:left w:w="105" w:type="dxa"/>
              <w:right w:w="105" w:type="dxa"/>
            </w:tcMar>
            <w:vAlign w:val="center"/>
          </w:tcPr>
          <w:p w14:paraId="197D1CE8" w14:textId="77777777" w:rsidR="00902900" w:rsidRPr="00902900" w:rsidRDefault="00902900" w:rsidP="005D6D90">
            <w:pPr>
              <w:shd w:val="clear" w:color="auto" w:fill="FFFFFF" w:themeFill="background1"/>
              <w:spacing w:before="0"/>
              <w:jc w:val="center"/>
            </w:pPr>
          </w:p>
        </w:tc>
        <w:tc>
          <w:tcPr>
            <w:tcW w:w="2187" w:type="dxa"/>
            <w:tcMar>
              <w:left w:w="105" w:type="dxa"/>
              <w:right w:w="105" w:type="dxa"/>
            </w:tcMar>
            <w:vAlign w:val="center"/>
          </w:tcPr>
          <w:p w14:paraId="6FCAAD58" w14:textId="77777777" w:rsidR="00902900" w:rsidRPr="00902900" w:rsidRDefault="00902900" w:rsidP="005D6D90">
            <w:pPr>
              <w:shd w:val="clear" w:color="auto" w:fill="FFFFFF" w:themeFill="background1"/>
              <w:spacing w:before="0"/>
            </w:pPr>
            <w:r w:rsidRPr="00902900">
              <w:t>To Do</w:t>
            </w:r>
          </w:p>
        </w:tc>
        <w:tc>
          <w:tcPr>
            <w:tcW w:w="2070" w:type="dxa"/>
            <w:tcMar>
              <w:left w:w="105" w:type="dxa"/>
              <w:right w:w="105" w:type="dxa"/>
            </w:tcMar>
            <w:vAlign w:val="center"/>
          </w:tcPr>
          <w:p w14:paraId="4D690A98" w14:textId="77777777" w:rsidR="00902900" w:rsidRPr="00902900" w:rsidRDefault="00902900" w:rsidP="005D6D90">
            <w:pPr>
              <w:shd w:val="clear" w:color="auto" w:fill="FFFFFF" w:themeFill="background1"/>
              <w:spacing w:before="0"/>
              <w:jc w:val="center"/>
            </w:pPr>
            <w:r w:rsidRPr="00902900">
              <w:t>Where to find it, contacts, etc.</w:t>
            </w:r>
          </w:p>
        </w:tc>
        <w:tc>
          <w:tcPr>
            <w:tcW w:w="481" w:type="dxa"/>
            <w:tcMar>
              <w:left w:w="105" w:type="dxa"/>
              <w:right w:w="105" w:type="dxa"/>
            </w:tcMar>
            <w:textDirection w:val="tbRl"/>
            <w:vAlign w:val="center"/>
          </w:tcPr>
          <w:p w14:paraId="51C84C59" w14:textId="77777777" w:rsidR="00902900" w:rsidRPr="00902900" w:rsidRDefault="00902900" w:rsidP="005D6D90">
            <w:pPr>
              <w:shd w:val="clear" w:color="auto" w:fill="FFFFFF" w:themeFill="background1"/>
              <w:spacing w:before="0"/>
              <w:ind w:left="113" w:right="113"/>
              <w:jc w:val="center"/>
            </w:pPr>
            <w:r w:rsidRPr="00902900">
              <w:t>Done</w:t>
            </w:r>
          </w:p>
        </w:tc>
        <w:tc>
          <w:tcPr>
            <w:tcW w:w="509" w:type="dxa"/>
            <w:tcMar>
              <w:left w:w="105" w:type="dxa"/>
              <w:right w:w="105" w:type="dxa"/>
            </w:tcMar>
            <w:textDirection w:val="tbRl"/>
            <w:vAlign w:val="center"/>
          </w:tcPr>
          <w:p w14:paraId="0C25D817" w14:textId="77777777" w:rsidR="00902900" w:rsidRPr="00902900" w:rsidRDefault="00902900" w:rsidP="005D6D90">
            <w:pPr>
              <w:shd w:val="clear" w:color="auto" w:fill="FFFFFF" w:themeFill="background1"/>
              <w:spacing w:before="0"/>
              <w:ind w:left="113" w:right="113"/>
              <w:jc w:val="center"/>
            </w:pPr>
            <w:r w:rsidRPr="00902900">
              <w:t>Assigned</w:t>
            </w:r>
          </w:p>
        </w:tc>
        <w:tc>
          <w:tcPr>
            <w:tcW w:w="3754" w:type="dxa"/>
            <w:tcMar>
              <w:left w:w="105" w:type="dxa"/>
              <w:right w:w="105" w:type="dxa"/>
            </w:tcMar>
            <w:vAlign w:val="center"/>
          </w:tcPr>
          <w:p w14:paraId="22DF9118" w14:textId="77777777" w:rsidR="00902900" w:rsidRPr="00902900" w:rsidRDefault="00902900" w:rsidP="005D6D90">
            <w:pPr>
              <w:shd w:val="clear" w:color="auto" w:fill="FFFFFF" w:themeFill="background1"/>
              <w:spacing w:before="0"/>
            </w:pPr>
            <w:r w:rsidRPr="00902900">
              <w:t>Next steps, assigned to, follow up, dates, not applicable, etc.</w:t>
            </w:r>
          </w:p>
        </w:tc>
      </w:tr>
      <w:tr w:rsidR="00902900" w:rsidRPr="00902900" w14:paraId="553C4006"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7F1668B2" w14:textId="77777777" w:rsidR="00902900" w:rsidRPr="00902900" w:rsidRDefault="00902900" w:rsidP="005D6D90">
            <w:pPr>
              <w:shd w:val="clear" w:color="auto" w:fill="FFFFFF" w:themeFill="background1"/>
              <w:spacing w:before="0"/>
              <w:jc w:val="center"/>
            </w:pPr>
            <w:r w:rsidRPr="00902900">
              <w:t xml:space="preserve">1. </w:t>
            </w:r>
          </w:p>
        </w:tc>
        <w:tc>
          <w:tcPr>
            <w:tcW w:w="2187" w:type="dxa"/>
            <w:vAlign w:val="center"/>
          </w:tcPr>
          <w:p w14:paraId="19BB765E" w14:textId="07C40503" w:rsidR="00902900" w:rsidRPr="00902900" w:rsidRDefault="00902900" w:rsidP="005D6D90">
            <w:pPr>
              <w:shd w:val="clear" w:color="auto" w:fill="FFFFFF" w:themeFill="background1"/>
              <w:spacing w:before="0"/>
            </w:pPr>
            <w:r w:rsidRPr="00902900">
              <w:t>In collaboration with the local leaders create ongoing communications for members and work with and support the local’s media spokesperson.</w:t>
            </w:r>
            <w:r w:rsidR="00DF431C">
              <w:t xml:space="preserve"> </w:t>
            </w:r>
            <w:r w:rsidRPr="00902900">
              <w:t xml:space="preserve">NEA can assist. </w:t>
            </w:r>
            <w:r w:rsidR="008B7282">
              <w:t xml:space="preserve"> </w:t>
            </w:r>
          </w:p>
        </w:tc>
        <w:tc>
          <w:tcPr>
            <w:tcW w:w="2070" w:type="dxa"/>
            <w:vAlign w:val="center"/>
          </w:tcPr>
          <w:p w14:paraId="47B8B7CF" w14:textId="77777777" w:rsidR="00902900" w:rsidRPr="00902900" w:rsidRDefault="00902900" w:rsidP="005D6D90">
            <w:pPr>
              <w:shd w:val="clear" w:color="auto" w:fill="FFFFFF" w:themeFill="background1"/>
              <w:spacing w:before="0"/>
            </w:pPr>
          </w:p>
        </w:tc>
        <w:tc>
          <w:tcPr>
            <w:tcW w:w="481" w:type="dxa"/>
            <w:vAlign w:val="center"/>
          </w:tcPr>
          <w:p w14:paraId="14705ADE" w14:textId="77777777" w:rsidR="00902900" w:rsidRPr="00902900" w:rsidRDefault="00902900" w:rsidP="005D6D90">
            <w:pPr>
              <w:shd w:val="clear" w:color="auto" w:fill="FFFFFF" w:themeFill="background1"/>
              <w:spacing w:before="0"/>
            </w:pPr>
          </w:p>
        </w:tc>
        <w:tc>
          <w:tcPr>
            <w:tcW w:w="509" w:type="dxa"/>
            <w:vAlign w:val="center"/>
          </w:tcPr>
          <w:p w14:paraId="355AA1E2" w14:textId="77777777" w:rsidR="00902900" w:rsidRPr="00902900" w:rsidRDefault="00902900" w:rsidP="005D6D90">
            <w:pPr>
              <w:shd w:val="clear" w:color="auto" w:fill="FFFFFF" w:themeFill="background1"/>
              <w:spacing w:before="0"/>
            </w:pPr>
          </w:p>
        </w:tc>
        <w:tc>
          <w:tcPr>
            <w:tcW w:w="3754" w:type="dxa"/>
            <w:vAlign w:val="center"/>
          </w:tcPr>
          <w:p w14:paraId="71012D85" w14:textId="77777777" w:rsidR="00902900" w:rsidRPr="00902900" w:rsidRDefault="00902900" w:rsidP="005D6D90">
            <w:pPr>
              <w:shd w:val="clear" w:color="auto" w:fill="FFFFFF" w:themeFill="background1"/>
              <w:spacing w:before="0"/>
            </w:pPr>
          </w:p>
        </w:tc>
      </w:tr>
      <w:tr w:rsidR="00902900" w:rsidRPr="00902900" w14:paraId="2A694A29"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03711800" w14:textId="77777777" w:rsidR="00902900" w:rsidRPr="00902900" w:rsidRDefault="00902900" w:rsidP="005D6D90">
            <w:pPr>
              <w:shd w:val="clear" w:color="auto" w:fill="FFFFFF" w:themeFill="background1"/>
              <w:spacing w:before="0"/>
              <w:jc w:val="center"/>
            </w:pPr>
            <w:r w:rsidRPr="00902900">
              <w:t>2</w:t>
            </w:r>
          </w:p>
        </w:tc>
        <w:tc>
          <w:tcPr>
            <w:tcW w:w="2187" w:type="dxa"/>
            <w:vAlign w:val="center"/>
          </w:tcPr>
          <w:p w14:paraId="24B2681B" w14:textId="6EB8E0C0" w:rsidR="00902900" w:rsidRPr="00902900" w:rsidRDefault="00902900" w:rsidP="005D6D90">
            <w:pPr>
              <w:shd w:val="clear" w:color="auto" w:fill="FFFFFF" w:themeFill="background1"/>
              <w:spacing w:before="0"/>
            </w:pPr>
            <w:r w:rsidRPr="00902900">
              <w:t xml:space="preserve">Create written communiques for the local to send to victims’ families. </w:t>
            </w:r>
            <w:r w:rsidR="008B7282">
              <w:t xml:space="preserve"> </w:t>
            </w:r>
          </w:p>
        </w:tc>
        <w:tc>
          <w:tcPr>
            <w:tcW w:w="2070" w:type="dxa"/>
            <w:vAlign w:val="center"/>
          </w:tcPr>
          <w:p w14:paraId="6B509ECF" w14:textId="77777777" w:rsidR="00902900" w:rsidRPr="00902900" w:rsidRDefault="00902900" w:rsidP="005D6D90">
            <w:pPr>
              <w:shd w:val="clear" w:color="auto" w:fill="FFFFFF" w:themeFill="background1"/>
              <w:spacing w:before="0"/>
            </w:pPr>
          </w:p>
        </w:tc>
        <w:tc>
          <w:tcPr>
            <w:tcW w:w="481" w:type="dxa"/>
            <w:vAlign w:val="center"/>
          </w:tcPr>
          <w:p w14:paraId="0EE96496" w14:textId="77777777" w:rsidR="00902900" w:rsidRPr="00902900" w:rsidRDefault="00902900" w:rsidP="005D6D90">
            <w:pPr>
              <w:shd w:val="clear" w:color="auto" w:fill="FFFFFF" w:themeFill="background1"/>
              <w:spacing w:before="0"/>
            </w:pPr>
          </w:p>
        </w:tc>
        <w:tc>
          <w:tcPr>
            <w:tcW w:w="509" w:type="dxa"/>
            <w:vAlign w:val="center"/>
          </w:tcPr>
          <w:p w14:paraId="2AC48BDC" w14:textId="77777777" w:rsidR="00902900" w:rsidRPr="00902900" w:rsidRDefault="00902900" w:rsidP="005D6D90">
            <w:pPr>
              <w:shd w:val="clear" w:color="auto" w:fill="FFFFFF" w:themeFill="background1"/>
              <w:spacing w:before="0"/>
            </w:pPr>
          </w:p>
        </w:tc>
        <w:tc>
          <w:tcPr>
            <w:tcW w:w="3754" w:type="dxa"/>
            <w:vAlign w:val="center"/>
          </w:tcPr>
          <w:p w14:paraId="513647B2" w14:textId="77777777" w:rsidR="00902900" w:rsidRPr="00902900" w:rsidRDefault="00902900" w:rsidP="005D6D90">
            <w:pPr>
              <w:shd w:val="clear" w:color="auto" w:fill="FFFFFF" w:themeFill="background1"/>
              <w:spacing w:before="0"/>
            </w:pPr>
          </w:p>
        </w:tc>
      </w:tr>
      <w:tr w:rsidR="00902900" w:rsidRPr="00902900" w14:paraId="194115D5"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244EE036" w14:textId="77777777" w:rsidR="00902900" w:rsidRPr="00902900" w:rsidRDefault="00902900" w:rsidP="005D6D90">
            <w:pPr>
              <w:shd w:val="clear" w:color="auto" w:fill="FFFFFF" w:themeFill="background1"/>
              <w:spacing w:before="0"/>
              <w:jc w:val="center"/>
            </w:pPr>
            <w:r w:rsidRPr="00902900">
              <w:t xml:space="preserve">3. </w:t>
            </w:r>
          </w:p>
        </w:tc>
        <w:tc>
          <w:tcPr>
            <w:tcW w:w="2187" w:type="dxa"/>
            <w:vAlign w:val="center"/>
          </w:tcPr>
          <w:p w14:paraId="00FC3EE1" w14:textId="365253C6" w:rsidR="00902900" w:rsidRPr="00902900" w:rsidRDefault="00902900" w:rsidP="005D6D90">
            <w:pPr>
              <w:shd w:val="clear" w:color="auto" w:fill="FFFFFF" w:themeFill="background1"/>
              <w:spacing w:before="0"/>
            </w:pPr>
            <w:r w:rsidRPr="00902900">
              <w:t xml:space="preserve">Contact NEA Member Benefits and determine what resources are available for the local members, their </w:t>
            </w:r>
            <w:r w:rsidRPr="00902900">
              <w:lastRenderedPageBreak/>
              <w:t xml:space="preserve">students and their families. </w:t>
            </w:r>
            <w:r w:rsidR="008B7282">
              <w:t xml:space="preserve"> </w:t>
            </w:r>
          </w:p>
        </w:tc>
        <w:tc>
          <w:tcPr>
            <w:tcW w:w="2070" w:type="dxa"/>
            <w:vAlign w:val="center"/>
          </w:tcPr>
          <w:p w14:paraId="6804E73F" w14:textId="77777777" w:rsidR="00902900" w:rsidRPr="00902900" w:rsidRDefault="00902900" w:rsidP="005D6D90">
            <w:pPr>
              <w:shd w:val="clear" w:color="auto" w:fill="FFFFFF" w:themeFill="background1"/>
              <w:spacing w:before="0"/>
            </w:pPr>
          </w:p>
        </w:tc>
        <w:tc>
          <w:tcPr>
            <w:tcW w:w="481" w:type="dxa"/>
            <w:vAlign w:val="center"/>
          </w:tcPr>
          <w:p w14:paraId="1F284DDB" w14:textId="77777777" w:rsidR="00902900" w:rsidRPr="00902900" w:rsidRDefault="00902900" w:rsidP="005D6D90">
            <w:pPr>
              <w:shd w:val="clear" w:color="auto" w:fill="FFFFFF" w:themeFill="background1"/>
              <w:spacing w:before="0"/>
            </w:pPr>
          </w:p>
        </w:tc>
        <w:tc>
          <w:tcPr>
            <w:tcW w:w="509" w:type="dxa"/>
            <w:vAlign w:val="center"/>
          </w:tcPr>
          <w:p w14:paraId="683F9410" w14:textId="77777777" w:rsidR="00902900" w:rsidRPr="00902900" w:rsidRDefault="00902900" w:rsidP="005D6D90">
            <w:pPr>
              <w:shd w:val="clear" w:color="auto" w:fill="FFFFFF" w:themeFill="background1"/>
              <w:spacing w:before="0"/>
            </w:pPr>
          </w:p>
          <w:p w14:paraId="6A200AEB" w14:textId="77777777" w:rsidR="00902900" w:rsidRPr="00902900" w:rsidRDefault="00902900" w:rsidP="005D6D90">
            <w:pPr>
              <w:shd w:val="clear" w:color="auto" w:fill="FFFFFF" w:themeFill="background1"/>
              <w:spacing w:before="0"/>
            </w:pPr>
          </w:p>
          <w:p w14:paraId="6A4FC2CB" w14:textId="77777777" w:rsidR="00902900" w:rsidRPr="00902900" w:rsidRDefault="00902900" w:rsidP="005D6D90">
            <w:pPr>
              <w:shd w:val="clear" w:color="auto" w:fill="FFFFFF" w:themeFill="background1"/>
              <w:spacing w:before="0"/>
            </w:pPr>
          </w:p>
          <w:p w14:paraId="10F0D564" w14:textId="77777777" w:rsidR="00902900" w:rsidRPr="00902900" w:rsidRDefault="00902900" w:rsidP="005D6D90">
            <w:pPr>
              <w:shd w:val="clear" w:color="auto" w:fill="FFFFFF" w:themeFill="background1"/>
              <w:spacing w:before="0"/>
            </w:pPr>
          </w:p>
        </w:tc>
        <w:tc>
          <w:tcPr>
            <w:tcW w:w="3754" w:type="dxa"/>
            <w:vAlign w:val="center"/>
          </w:tcPr>
          <w:p w14:paraId="02372989" w14:textId="77777777" w:rsidR="00902900" w:rsidRPr="00902900" w:rsidRDefault="00902900" w:rsidP="005D6D90">
            <w:pPr>
              <w:shd w:val="clear" w:color="auto" w:fill="FFFFFF" w:themeFill="background1"/>
              <w:spacing w:before="0"/>
            </w:pPr>
          </w:p>
        </w:tc>
      </w:tr>
      <w:tr w:rsidR="00902900" w:rsidRPr="00902900" w14:paraId="537B72E8"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70EF5489" w14:textId="77777777" w:rsidR="00902900" w:rsidRPr="00902900" w:rsidRDefault="00902900" w:rsidP="005D6D90">
            <w:pPr>
              <w:shd w:val="clear" w:color="auto" w:fill="FFFFFF" w:themeFill="background1"/>
              <w:spacing w:before="0"/>
              <w:jc w:val="center"/>
            </w:pPr>
            <w:r w:rsidRPr="00902900">
              <w:lastRenderedPageBreak/>
              <w:t>4.</w:t>
            </w:r>
          </w:p>
        </w:tc>
        <w:tc>
          <w:tcPr>
            <w:tcW w:w="2187" w:type="dxa"/>
            <w:vAlign w:val="center"/>
          </w:tcPr>
          <w:p w14:paraId="288AF98B" w14:textId="23FCF679" w:rsidR="00902900" w:rsidRPr="00902900" w:rsidRDefault="00902900" w:rsidP="005D6D90">
            <w:pPr>
              <w:shd w:val="clear" w:color="auto" w:fill="FFFFFF" w:themeFill="background1"/>
              <w:spacing w:before="0"/>
            </w:pPr>
            <w:r w:rsidRPr="00902900">
              <w:t xml:space="preserve">Provide talking points for local leaders who are communicating with concerned members. </w:t>
            </w:r>
            <w:r w:rsidR="008B7282">
              <w:t xml:space="preserve"> </w:t>
            </w:r>
          </w:p>
        </w:tc>
        <w:tc>
          <w:tcPr>
            <w:tcW w:w="2070" w:type="dxa"/>
            <w:vAlign w:val="center"/>
          </w:tcPr>
          <w:p w14:paraId="76940104" w14:textId="77777777" w:rsidR="00902900" w:rsidRPr="00902900" w:rsidRDefault="00902900" w:rsidP="005D6D90">
            <w:pPr>
              <w:shd w:val="clear" w:color="auto" w:fill="FFFFFF" w:themeFill="background1"/>
              <w:spacing w:before="0"/>
            </w:pPr>
          </w:p>
        </w:tc>
        <w:tc>
          <w:tcPr>
            <w:tcW w:w="481" w:type="dxa"/>
            <w:vAlign w:val="center"/>
          </w:tcPr>
          <w:p w14:paraId="26F7E726" w14:textId="77777777" w:rsidR="00902900" w:rsidRPr="00902900" w:rsidRDefault="00902900" w:rsidP="005D6D90">
            <w:pPr>
              <w:shd w:val="clear" w:color="auto" w:fill="FFFFFF" w:themeFill="background1"/>
              <w:spacing w:before="0"/>
            </w:pPr>
          </w:p>
        </w:tc>
        <w:tc>
          <w:tcPr>
            <w:tcW w:w="509" w:type="dxa"/>
            <w:vAlign w:val="center"/>
          </w:tcPr>
          <w:p w14:paraId="0F6B577A" w14:textId="77777777" w:rsidR="00902900" w:rsidRPr="00902900" w:rsidRDefault="00902900" w:rsidP="005D6D90">
            <w:pPr>
              <w:shd w:val="clear" w:color="auto" w:fill="FFFFFF" w:themeFill="background1"/>
              <w:spacing w:before="0"/>
            </w:pPr>
          </w:p>
        </w:tc>
        <w:tc>
          <w:tcPr>
            <w:tcW w:w="3754" w:type="dxa"/>
            <w:vAlign w:val="center"/>
          </w:tcPr>
          <w:p w14:paraId="24079F6A" w14:textId="77777777" w:rsidR="00902900" w:rsidRPr="00902900" w:rsidRDefault="00902900" w:rsidP="005D6D90">
            <w:pPr>
              <w:shd w:val="clear" w:color="auto" w:fill="FFFFFF" w:themeFill="background1"/>
              <w:spacing w:before="0"/>
            </w:pPr>
          </w:p>
        </w:tc>
      </w:tr>
      <w:tr w:rsidR="00902900" w:rsidRPr="00902900" w14:paraId="7EFA5F5C"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41F42079" w14:textId="77777777" w:rsidR="00902900" w:rsidRPr="00902900" w:rsidRDefault="00902900" w:rsidP="005D6D90">
            <w:pPr>
              <w:shd w:val="clear" w:color="auto" w:fill="FFFFFF" w:themeFill="background1"/>
              <w:spacing w:before="0"/>
              <w:jc w:val="center"/>
            </w:pPr>
            <w:r w:rsidRPr="00902900">
              <w:t xml:space="preserve">5. </w:t>
            </w:r>
          </w:p>
        </w:tc>
        <w:tc>
          <w:tcPr>
            <w:tcW w:w="2187" w:type="dxa"/>
            <w:vAlign w:val="center"/>
          </w:tcPr>
          <w:p w14:paraId="4D8E94E7" w14:textId="1A09AE62" w:rsidR="00902900" w:rsidRPr="00902900" w:rsidRDefault="00902900" w:rsidP="005D6D90">
            <w:pPr>
              <w:shd w:val="clear" w:color="auto" w:fill="FFFFFF" w:themeFill="background1"/>
              <w:spacing w:before="0"/>
            </w:pPr>
            <w:r w:rsidRPr="00902900">
              <w:t>In collaboration with the local leaders create ongoing communications for members and work with and support the local’s media spokesperson.</w:t>
            </w:r>
            <w:r w:rsidR="00DF431C">
              <w:t xml:space="preserve"> </w:t>
            </w:r>
            <w:r w:rsidRPr="00902900">
              <w:t xml:space="preserve">NEA can assist. </w:t>
            </w:r>
            <w:r w:rsidR="008B7282">
              <w:t xml:space="preserve"> </w:t>
            </w:r>
          </w:p>
        </w:tc>
        <w:tc>
          <w:tcPr>
            <w:tcW w:w="2070" w:type="dxa"/>
            <w:vAlign w:val="center"/>
          </w:tcPr>
          <w:p w14:paraId="71F33EAD" w14:textId="77777777" w:rsidR="00902900" w:rsidRPr="00902900" w:rsidRDefault="00902900" w:rsidP="005D6D90">
            <w:pPr>
              <w:shd w:val="clear" w:color="auto" w:fill="FFFFFF" w:themeFill="background1"/>
              <w:spacing w:before="0"/>
            </w:pPr>
          </w:p>
        </w:tc>
        <w:tc>
          <w:tcPr>
            <w:tcW w:w="481" w:type="dxa"/>
            <w:vAlign w:val="center"/>
          </w:tcPr>
          <w:p w14:paraId="1BB86E1B" w14:textId="77777777" w:rsidR="00902900" w:rsidRPr="00902900" w:rsidRDefault="00902900" w:rsidP="005D6D90">
            <w:pPr>
              <w:shd w:val="clear" w:color="auto" w:fill="FFFFFF" w:themeFill="background1"/>
              <w:spacing w:before="0"/>
            </w:pPr>
          </w:p>
        </w:tc>
        <w:tc>
          <w:tcPr>
            <w:tcW w:w="509" w:type="dxa"/>
            <w:vAlign w:val="center"/>
          </w:tcPr>
          <w:p w14:paraId="0D64D402" w14:textId="77777777" w:rsidR="00902900" w:rsidRPr="00902900" w:rsidRDefault="00902900" w:rsidP="005D6D90">
            <w:pPr>
              <w:shd w:val="clear" w:color="auto" w:fill="FFFFFF" w:themeFill="background1"/>
              <w:spacing w:before="0"/>
            </w:pPr>
          </w:p>
        </w:tc>
        <w:tc>
          <w:tcPr>
            <w:tcW w:w="3754" w:type="dxa"/>
            <w:vAlign w:val="center"/>
          </w:tcPr>
          <w:p w14:paraId="70260E2A" w14:textId="77777777" w:rsidR="00902900" w:rsidRPr="00902900" w:rsidRDefault="00902900" w:rsidP="005D6D90">
            <w:pPr>
              <w:shd w:val="clear" w:color="auto" w:fill="FFFFFF" w:themeFill="background1"/>
              <w:spacing w:before="0"/>
            </w:pPr>
          </w:p>
        </w:tc>
      </w:tr>
    </w:tbl>
    <w:p w14:paraId="6629413C" w14:textId="207534E7" w:rsidR="00851CAD" w:rsidRDefault="00851CAD" w:rsidP="00902900">
      <w:pPr>
        <w:shd w:val="clear" w:color="auto" w:fill="FFFFFF" w:themeFill="background1"/>
        <w:spacing w:before="0" w:after="160" w:line="259" w:lineRule="auto"/>
        <w:jc w:val="center"/>
        <w:rPr>
          <w:rFonts w:asciiTheme="minorHAnsi" w:hAnsiTheme="minorHAnsi"/>
          <w:sz w:val="40"/>
          <w:szCs w:val="40"/>
        </w:rPr>
      </w:pPr>
    </w:p>
    <w:p w14:paraId="4B7B44C1" w14:textId="77777777" w:rsidR="00851CAD" w:rsidRDefault="00851CAD">
      <w:pPr>
        <w:shd w:val="clear" w:color="auto" w:fill="auto"/>
        <w:spacing w:before="0" w:after="160" w:line="259" w:lineRule="auto"/>
        <w:rPr>
          <w:rFonts w:asciiTheme="minorHAnsi" w:hAnsiTheme="minorHAnsi"/>
          <w:sz w:val="40"/>
          <w:szCs w:val="40"/>
        </w:rPr>
      </w:pPr>
      <w:r>
        <w:rPr>
          <w:rFonts w:asciiTheme="minorHAnsi" w:hAnsiTheme="minorHAnsi"/>
          <w:sz w:val="40"/>
          <w:szCs w:val="40"/>
        </w:rPr>
        <w:br w:type="page"/>
      </w:r>
    </w:p>
    <w:p w14:paraId="4A1B9D7A" w14:textId="77777777" w:rsidR="00902900" w:rsidRPr="00902900" w:rsidRDefault="00902900" w:rsidP="00902900">
      <w:pPr>
        <w:shd w:val="clear" w:color="auto" w:fill="FFFFFF" w:themeFill="background1"/>
        <w:spacing w:before="0" w:after="160" w:line="259" w:lineRule="auto"/>
        <w:jc w:val="center"/>
        <w:rPr>
          <w:rFonts w:asciiTheme="minorHAnsi" w:hAnsiTheme="minorHAnsi"/>
          <w:sz w:val="40"/>
          <w:szCs w:val="40"/>
        </w:rPr>
      </w:pPr>
    </w:p>
    <w:tbl>
      <w:tblPr>
        <w:tblStyle w:val="TableGrid3"/>
        <w:tblW w:w="9506"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505"/>
        <w:gridCol w:w="2187"/>
        <w:gridCol w:w="2070"/>
        <w:gridCol w:w="481"/>
        <w:gridCol w:w="599"/>
        <w:gridCol w:w="3664"/>
      </w:tblGrid>
      <w:tr w:rsidR="00902900" w:rsidRPr="00902900" w14:paraId="0F190EDA" w14:textId="77777777" w:rsidTr="00667AAE">
        <w:trPr>
          <w:trHeight w:val="498"/>
        </w:trPr>
        <w:tc>
          <w:tcPr>
            <w:tcW w:w="9506" w:type="dxa"/>
            <w:gridSpan w:val="6"/>
            <w:tcMar>
              <w:left w:w="105" w:type="dxa"/>
              <w:right w:w="105" w:type="dxa"/>
            </w:tcMar>
            <w:vAlign w:val="center"/>
          </w:tcPr>
          <w:p w14:paraId="0FB0DCF3" w14:textId="2C8F75E0" w:rsidR="00902900" w:rsidRPr="00902900" w:rsidRDefault="00902900" w:rsidP="005D6D90">
            <w:pPr>
              <w:pStyle w:val="Heading5"/>
              <w:outlineLvl w:val="4"/>
              <w:rPr>
                <w:rFonts w:asciiTheme="minorHAnsi" w:eastAsiaTheme="minorHAnsi" w:hAnsiTheme="minorHAnsi" w:cstheme="minorBidi"/>
                <w:sz w:val="56"/>
                <w:szCs w:val="56"/>
              </w:rPr>
            </w:pPr>
            <w:bookmarkStart w:id="103" w:name="_Toc157686008"/>
            <w:r w:rsidRPr="00EF6C55">
              <w:t>Summary Ac</w:t>
            </w:r>
            <w:r>
              <w:t>tion Checklist: Response: States</w:t>
            </w:r>
            <w:r w:rsidRPr="00EF6C55">
              <w:t xml:space="preserve">: First </w:t>
            </w:r>
            <w:r>
              <w:t>Week and Beyond</w:t>
            </w:r>
            <w:bookmarkEnd w:id="103"/>
          </w:p>
        </w:tc>
      </w:tr>
      <w:tr w:rsidR="00902900" w:rsidRPr="00902900" w14:paraId="5B67D6FD" w14:textId="77777777" w:rsidTr="00667AAE">
        <w:trPr>
          <w:trHeight w:val="990"/>
        </w:trPr>
        <w:tc>
          <w:tcPr>
            <w:tcW w:w="9506" w:type="dxa"/>
            <w:gridSpan w:val="6"/>
            <w:tcMar>
              <w:left w:w="105" w:type="dxa"/>
              <w:right w:w="105" w:type="dxa"/>
            </w:tcMar>
            <w:vAlign w:val="center"/>
          </w:tcPr>
          <w:p w14:paraId="57B87B87" w14:textId="77777777" w:rsidR="00902900" w:rsidRPr="00902900" w:rsidRDefault="00902900" w:rsidP="005D6D90">
            <w:pPr>
              <w:shd w:val="clear" w:color="auto" w:fill="FFFFFF" w:themeFill="background1"/>
              <w:spacing w:before="0"/>
              <w:jc w:val="center"/>
              <w:rPr>
                <w:rFonts w:asciiTheme="minorHAnsi" w:hAnsiTheme="minorHAnsi"/>
                <w:sz w:val="56"/>
                <w:szCs w:val="56"/>
              </w:rPr>
            </w:pPr>
            <w:r w:rsidRPr="00902900">
              <w:rPr>
                <w:rFonts w:asciiTheme="minorHAnsi" w:hAnsiTheme="minorHAnsi"/>
                <w:sz w:val="56"/>
                <w:szCs w:val="56"/>
              </w:rPr>
              <w:t>SUMMARY ACTION CHECKLIST</w:t>
            </w:r>
          </w:p>
        </w:tc>
      </w:tr>
      <w:tr w:rsidR="00902900" w:rsidRPr="00902900" w14:paraId="048682B9" w14:textId="77777777" w:rsidTr="00667AAE">
        <w:trPr>
          <w:trHeight w:val="870"/>
        </w:trPr>
        <w:tc>
          <w:tcPr>
            <w:tcW w:w="9506" w:type="dxa"/>
            <w:gridSpan w:val="6"/>
            <w:tcMar>
              <w:left w:w="105" w:type="dxa"/>
              <w:right w:w="105" w:type="dxa"/>
            </w:tcMar>
            <w:vAlign w:val="center"/>
          </w:tcPr>
          <w:p w14:paraId="39AF85CC" w14:textId="77777777" w:rsidR="00902900" w:rsidRPr="00902900" w:rsidRDefault="00902900" w:rsidP="005D6D90">
            <w:pPr>
              <w:shd w:val="clear" w:color="auto" w:fill="FFFFFF" w:themeFill="background1"/>
              <w:spacing w:before="0"/>
              <w:jc w:val="center"/>
            </w:pPr>
            <w:r w:rsidRPr="00902900">
              <w:t>Gun Violence Response</w:t>
            </w:r>
          </w:p>
          <w:p w14:paraId="1DACAD71" w14:textId="77777777" w:rsidR="00902900" w:rsidRPr="00902900" w:rsidRDefault="00902900" w:rsidP="005D6D90">
            <w:pPr>
              <w:shd w:val="clear" w:color="auto" w:fill="FFFFFF" w:themeFill="background1"/>
              <w:spacing w:before="0"/>
              <w:jc w:val="center"/>
            </w:pPr>
            <w:r w:rsidRPr="00902900">
              <w:t>State Presidents and Executive Directors</w:t>
            </w:r>
          </w:p>
        </w:tc>
      </w:tr>
      <w:tr w:rsidR="00902900" w:rsidRPr="00902900" w14:paraId="5E3230B3" w14:textId="77777777" w:rsidTr="00667AAE">
        <w:trPr>
          <w:trHeight w:val="435"/>
        </w:trPr>
        <w:tc>
          <w:tcPr>
            <w:tcW w:w="9506" w:type="dxa"/>
            <w:gridSpan w:val="6"/>
            <w:tcMar>
              <w:left w:w="105" w:type="dxa"/>
              <w:right w:w="105" w:type="dxa"/>
            </w:tcMar>
            <w:vAlign w:val="center"/>
          </w:tcPr>
          <w:p w14:paraId="3751AF4D" w14:textId="77777777" w:rsidR="00902900" w:rsidRPr="00902900" w:rsidRDefault="00902900" w:rsidP="005D6D90">
            <w:pPr>
              <w:shd w:val="clear" w:color="auto" w:fill="FFFFFF" w:themeFill="background1"/>
              <w:spacing w:before="0"/>
              <w:jc w:val="center"/>
              <w:rPr>
                <w:sz w:val="36"/>
                <w:szCs w:val="36"/>
              </w:rPr>
            </w:pPr>
            <w:r w:rsidRPr="00902900">
              <w:rPr>
                <w:sz w:val="36"/>
                <w:szCs w:val="36"/>
              </w:rPr>
              <w:t>The First Week and Beyond of a Shooting</w:t>
            </w:r>
          </w:p>
          <w:p w14:paraId="53BEEA5F" w14:textId="77777777" w:rsidR="00902900" w:rsidRPr="00902900" w:rsidRDefault="00902900" w:rsidP="005D6D90">
            <w:pPr>
              <w:shd w:val="clear" w:color="auto" w:fill="FFFFFF" w:themeFill="background1"/>
              <w:spacing w:before="0"/>
            </w:pPr>
          </w:p>
        </w:tc>
      </w:tr>
      <w:tr w:rsidR="00902900" w:rsidRPr="00902900" w14:paraId="6B767ACB" w14:textId="77777777" w:rsidTr="005D6D90">
        <w:trPr>
          <w:cantSplit/>
          <w:trHeight w:val="1134"/>
        </w:trPr>
        <w:tc>
          <w:tcPr>
            <w:tcW w:w="505" w:type="dxa"/>
            <w:tcMar>
              <w:left w:w="105" w:type="dxa"/>
              <w:right w:w="105" w:type="dxa"/>
            </w:tcMar>
            <w:vAlign w:val="center"/>
          </w:tcPr>
          <w:p w14:paraId="46833C56" w14:textId="77777777" w:rsidR="00902900" w:rsidRPr="00902900" w:rsidRDefault="00902900" w:rsidP="005D6D90">
            <w:pPr>
              <w:shd w:val="clear" w:color="auto" w:fill="FFFFFF" w:themeFill="background1"/>
              <w:spacing w:before="0"/>
              <w:jc w:val="center"/>
            </w:pPr>
          </w:p>
        </w:tc>
        <w:tc>
          <w:tcPr>
            <w:tcW w:w="2187" w:type="dxa"/>
            <w:tcMar>
              <w:left w:w="105" w:type="dxa"/>
              <w:right w:w="105" w:type="dxa"/>
            </w:tcMar>
            <w:vAlign w:val="center"/>
          </w:tcPr>
          <w:p w14:paraId="33AE8C01" w14:textId="77777777" w:rsidR="00902900" w:rsidRPr="00902900" w:rsidRDefault="00902900" w:rsidP="005D6D90">
            <w:pPr>
              <w:shd w:val="clear" w:color="auto" w:fill="FFFFFF" w:themeFill="background1"/>
              <w:spacing w:before="0"/>
            </w:pPr>
            <w:r w:rsidRPr="00902900">
              <w:t>To Do</w:t>
            </w:r>
          </w:p>
        </w:tc>
        <w:tc>
          <w:tcPr>
            <w:tcW w:w="2070" w:type="dxa"/>
            <w:tcMar>
              <w:left w:w="105" w:type="dxa"/>
              <w:right w:w="105" w:type="dxa"/>
            </w:tcMar>
            <w:vAlign w:val="center"/>
          </w:tcPr>
          <w:p w14:paraId="4A3DD742" w14:textId="77777777" w:rsidR="00902900" w:rsidRPr="00902900" w:rsidRDefault="00902900" w:rsidP="005D6D90">
            <w:pPr>
              <w:shd w:val="clear" w:color="auto" w:fill="FFFFFF" w:themeFill="background1"/>
              <w:spacing w:before="0"/>
              <w:jc w:val="center"/>
            </w:pPr>
            <w:r w:rsidRPr="00902900">
              <w:t>Where to find it, contacts, etc.</w:t>
            </w:r>
          </w:p>
        </w:tc>
        <w:tc>
          <w:tcPr>
            <w:tcW w:w="481" w:type="dxa"/>
            <w:tcMar>
              <w:left w:w="105" w:type="dxa"/>
              <w:right w:w="105" w:type="dxa"/>
            </w:tcMar>
            <w:textDirection w:val="tbRl"/>
            <w:vAlign w:val="center"/>
          </w:tcPr>
          <w:p w14:paraId="4177D119" w14:textId="77777777" w:rsidR="00902900" w:rsidRPr="00902900" w:rsidRDefault="00902900" w:rsidP="005D6D90">
            <w:pPr>
              <w:shd w:val="clear" w:color="auto" w:fill="FFFFFF" w:themeFill="background1"/>
              <w:spacing w:before="0"/>
              <w:ind w:left="113" w:right="113"/>
              <w:jc w:val="center"/>
            </w:pPr>
            <w:r w:rsidRPr="00902900">
              <w:t>Done</w:t>
            </w:r>
          </w:p>
        </w:tc>
        <w:tc>
          <w:tcPr>
            <w:tcW w:w="599" w:type="dxa"/>
            <w:tcMar>
              <w:left w:w="105" w:type="dxa"/>
              <w:right w:w="105" w:type="dxa"/>
            </w:tcMar>
            <w:textDirection w:val="tbRl"/>
            <w:vAlign w:val="center"/>
          </w:tcPr>
          <w:p w14:paraId="2C9D88EB" w14:textId="77777777" w:rsidR="00902900" w:rsidRPr="00902900" w:rsidRDefault="00902900" w:rsidP="005D6D90">
            <w:pPr>
              <w:shd w:val="clear" w:color="auto" w:fill="FFFFFF" w:themeFill="background1"/>
              <w:spacing w:before="0"/>
              <w:ind w:left="113" w:right="113"/>
              <w:jc w:val="center"/>
            </w:pPr>
            <w:r w:rsidRPr="00902900">
              <w:t>Assigned</w:t>
            </w:r>
          </w:p>
        </w:tc>
        <w:tc>
          <w:tcPr>
            <w:tcW w:w="3664" w:type="dxa"/>
            <w:tcMar>
              <w:left w:w="105" w:type="dxa"/>
              <w:right w:w="105" w:type="dxa"/>
            </w:tcMar>
            <w:vAlign w:val="center"/>
          </w:tcPr>
          <w:p w14:paraId="329A7B3C" w14:textId="77777777" w:rsidR="00902900" w:rsidRPr="00902900" w:rsidRDefault="00902900" w:rsidP="005D6D90">
            <w:pPr>
              <w:shd w:val="clear" w:color="auto" w:fill="FFFFFF" w:themeFill="background1"/>
              <w:spacing w:before="0"/>
            </w:pPr>
            <w:r w:rsidRPr="00902900">
              <w:t>Next steps, assigned to, follow up, dates, not applicable, etc.</w:t>
            </w:r>
          </w:p>
        </w:tc>
      </w:tr>
      <w:tr w:rsidR="00902900" w:rsidRPr="00902900" w14:paraId="5708CBED"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3B51C152" w14:textId="77777777" w:rsidR="00902900" w:rsidRPr="00902900" w:rsidRDefault="00902900" w:rsidP="005D6D90">
            <w:pPr>
              <w:shd w:val="clear" w:color="auto" w:fill="FFFFFF" w:themeFill="background1"/>
              <w:spacing w:before="0"/>
              <w:jc w:val="center"/>
            </w:pPr>
            <w:r w:rsidRPr="00902900">
              <w:t xml:space="preserve">1. </w:t>
            </w:r>
          </w:p>
        </w:tc>
        <w:tc>
          <w:tcPr>
            <w:tcW w:w="2187" w:type="dxa"/>
            <w:vAlign w:val="center"/>
          </w:tcPr>
          <w:p w14:paraId="4A723F21" w14:textId="6D5A0AB8" w:rsidR="00902900" w:rsidRPr="00902900" w:rsidRDefault="00902900" w:rsidP="005D6D90">
            <w:pPr>
              <w:shd w:val="clear" w:color="auto" w:fill="FFFFFF" w:themeFill="background1"/>
              <w:spacing w:before="0"/>
            </w:pPr>
            <w:r w:rsidRPr="00902900">
              <w:t xml:space="preserve">Assist the local association in developing protocols to address members’ fear and grief. </w:t>
            </w:r>
            <w:r w:rsidR="008B7282">
              <w:t xml:space="preserve"> </w:t>
            </w:r>
          </w:p>
        </w:tc>
        <w:tc>
          <w:tcPr>
            <w:tcW w:w="2070" w:type="dxa"/>
            <w:vAlign w:val="center"/>
          </w:tcPr>
          <w:p w14:paraId="1BECB4C0" w14:textId="77777777" w:rsidR="00902900" w:rsidRPr="00902900" w:rsidRDefault="00902900" w:rsidP="005D6D90">
            <w:pPr>
              <w:shd w:val="clear" w:color="auto" w:fill="FFFFFF" w:themeFill="background1"/>
              <w:spacing w:before="0"/>
            </w:pPr>
          </w:p>
        </w:tc>
        <w:tc>
          <w:tcPr>
            <w:tcW w:w="481" w:type="dxa"/>
            <w:vAlign w:val="center"/>
          </w:tcPr>
          <w:p w14:paraId="62DEE278" w14:textId="77777777" w:rsidR="00902900" w:rsidRPr="00902900" w:rsidRDefault="00902900" w:rsidP="005D6D90">
            <w:pPr>
              <w:shd w:val="clear" w:color="auto" w:fill="FFFFFF" w:themeFill="background1"/>
              <w:spacing w:before="0"/>
            </w:pPr>
          </w:p>
        </w:tc>
        <w:tc>
          <w:tcPr>
            <w:tcW w:w="599" w:type="dxa"/>
            <w:vAlign w:val="center"/>
          </w:tcPr>
          <w:p w14:paraId="1BA302B1" w14:textId="77777777" w:rsidR="00902900" w:rsidRPr="00902900" w:rsidRDefault="00902900" w:rsidP="005D6D90">
            <w:pPr>
              <w:shd w:val="clear" w:color="auto" w:fill="FFFFFF" w:themeFill="background1"/>
              <w:spacing w:before="0"/>
            </w:pPr>
          </w:p>
        </w:tc>
        <w:tc>
          <w:tcPr>
            <w:tcW w:w="3664" w:type="dxa"/>
            <w:vAlign w:val="center"/>
          </w:tcPr>
          <w:p w14:paraId="57AB05C2" w14:textId="77777777" w:rsidR="00902900" w:rsidRPr="00902900" w:rsidRDefault="00902900" w:rsidP="005D6D90">
            <w:pPr>
              <w:shd w:val="clear" w:color="auto" w:fill="FFFFFF" w:themeFill="background1"/>
              <w:spacing w:before="0"/>
            </w:pPr>
          </w:p>
        </w:tc>
      </w:tr>
      <w:tr w:rsidR="00902900" w:rsidRPr="00902900" w14:paraId="01D0BC43"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078424E2" w14:textId="77777777" w:rsidR="00902900" w:rsidRPr="00902900" w:rsidRDefault="00902900" w:rsidP="005D6D90">
            <w:pPr>
              <w:shd w:val="clear" w:color="auto" w:fill="FFFFFF" w:themeFill="background1"/>
              <w:spacing w:before="0"/>
              <w:jc w:val="center"/>
            </w:pPr>
            <w:r w:rsidRPr="00902900">
              <w:t>2</w:t>
            </w:r>
          </w:p>
        </w:tc>
        <w:tc>
          <w:tcPr>
            <w:tcW w:w="2187" w:type="dxa"/>
            <w:vAlign w:val="center"/>
          </w:tcPr>
          <w:p w14:paraId="7387A726" w14:textId="7CD9D190" w:rsidR="00902900" w:rsidRPr="00902900" w:rsidRDefault="00902900" w:rsidP="005D6D90">
            <w:pPr>
              <w:shd w:val="clear" w:color="auto" w:fill="FFFFFF" w:themeFill="background1"/>
              <w:spacing w:before="0"/>
            </w:pPr>
            <w:r w:rsidRPr="00902900">
              <w:t>In collaboration with the local association, assist in organizing resources related to “Talking to Children about Gun Violence”.</w:t>
            </w:r>
            <w:r w:rsidR="00DF431C">
              <w:t xml:space="preserve"> </w:t>
            </w:r>
            <w:r w:rsidRPr="00902900">
              <w:t xml:space="preserve">Prepare written guidance for members going back to school, assist with virtual discussions, or create an FAQ </w:t>
            </w:r>
            <w:r w:rsidR="008B7282">
              <w:t xml:space="preserve"> </w:t>
            </w:r>
            <w:r w:rsidR="003E5C2A">
              <w:t>document.</w:t>
            </w:r>
          </w:p>
        </w:tc>
        <w:tc>
          <w:tcPr>
            <w:tcW w:w="2070" w:type="dxa"/>
            <w:vAlign w:val="center"/>
          </w:tcPr>
          <w:p w14:paraId="36244DB9" w14:textId="77777777" w:rsidR="00902900" w:rsidRPr="00902900" w:rsidRDefault="00902900" w:rsidP="005D6D90">
            <w:pPr>
              <w:shd w:val="clear" w:color="auto" w:fill="FFFFFF" w:themeFill="background1"/>
              <w:spacing w:before="0"/>
            </w:pPr>
          </w:p>
        </w:tc>
        <w:tc>
          <w:tcPr>
            <w:tcW w:w="481" w:type="dxa"/>
            <w:vAlign w:val="center"/>
          </w:tcPr>
          <w:p w14:paraId="29C681DC" w14:textId="77777777" w:rsidR="00902900" w:rsidRPr="00902900" w:rsidRDefault="00902900" w:rsidP="005D6D90">
            <w:pPr>
              <w:shd w:val="clear" w:color="auto" w:fill="FFFFFF" w:themeFill="background1"/>
              <w:spacing w:before="0"/>
            </w:pPr>
          </w:p>
        </w:tc>
        <w:tc>
          <w:tcPr>
            <w:tcW w:w="599" w:type="dxa"/>
            <w:vAlign w:val="center"/>
          </w:tcPr>
          <w:p w14:paraId="3F708B9F" w14:textId="77777777" w:rsidR="00902900" w:rsidRPr="00902900" w:rsidRDefault="00902900" w:rsidP="005D6D90">
            <w:pPr>
              <w:shd w:val="clear" w:color="auto" w:fill="FFFFFF" w:themeFill="background1"/>
              <w:spacing w:before="0"/>
            </w:pPr>
          </w:p>
        </w:tc>
        <w:tc>
          <w:tcPr>
            <w:tcW w:w="3664" w:type="dxa"/>
            <w:vAlign w:val="center"/>
          </w:tcPr>
          <w:p w14:paraId="5BA91D2A" w14:textId="77777777" w:rsidR="00902900" w:rsidRPr="00902900" w:rsidRDefault="00902900" w:rsidP="005D6D90">
            <w:pPr>
              <w:shd w:val="clear" w:color="auto" w:fill="FFFFFF" w:themeFill="background1"/>
              <w:spacing w:before="0"/>
            </w:pPr>
          </w:p>
        </w:tc>
      </w:tr>
      <w:tr w:rsidR="00902900" w:rsidRPr="00902900" w14:paraId="5C7C16B8"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3FD30E50" w14:textId="77777777" w:rsidR="00902900" w:rsidRPr="00902900" w:rsidRDefault="00902900" w:rsidP="005D6D90">
            <w:pPr>
              <w:shd w:val="clear" w:color="auto" w:fill="FFFFFF" w:themeFill="background1"/>
              <w:spacing w:before="0"/>
              <w:jc w:val="center"/>
            </w:pPr>
            <w:r w:rsidRPr="00902900">
              <w:t xml:space="preserve">3. </w:t>
            </w:r>
          </w:p>
        </w:tc>
        <w:tc>
          <w:tcPr>
            <w:tcW w:w="2187" w:type="dxa"/>
            <w:vAlign w:val="center"/>
          </w:tcPr>
          <w:p w14:paraId="1ED8E0D8" w14:textId="2BF76425" w:rsidR="00902900" w:rsidRPr="00902900" w:rsidRDefault="00902900" w:rsidP="005D6D90">
            <w:pPr>
              <w:shd w:val="clear" w:color="auto" w:fill="FFFFFF" w:themeFill="background1"/>
              <w:spacing w:before="0"/>
            </w:pPr>
            <w:r w:rsidRPr="00902900">
              <w:t xml:space="preserve">Submit articles to local and statewide </w:t>
            </w:r>
            <w:r w:rsidRPr="00902900">
              <w:lastRenderedPageBreak/>
              <w:t xml:space="preserve">publications calling for an end to gun violence and urging the passage of gun safety legislation. </w:t>
            </w:r>
            <w:r w:rsidR="008B7282">
              <w:t xml:space="preserve"> </w:t>
            </w:r>
          </w:p>
        </w:tc>
        <w:tc>
          <w:tcPr>
            <w:tcW w:w="2070" w:type="dxa"/>
            <w:vAlign w:val="center"/>
          </w:tcPr>
          <w:p w14:paraId="0136776B" w14:textId="77777777" w:rsidR="00902900" w:rsidRPr="00902900" w:rsidRDefault="00902900" w:rsidP="005D6D90">
            <w:pPr>
              <w:shd w:val="clear" w:color="auto" w:fill="FFFFFF" w:themeFill="background1"/>
              <w:spacing w:before="0"/>
            </w:pPr>
          </w:p>
        </w:tc>
        <w:tc>
          <w:tcPr>
            <w:tcW w:w="481" w:type="dxa"/>
            <w:vAlign w:val="center"/>
          </w:tcPr>
          <w:p w14:paraId="218FF926" w14:textId="77777777" w:rsidR="00902900" w:rsidRPr="00902900" w:rsidRDefault="00902900" w:rsidP="005D6D90">
            <w:pPr>
              <w:shd w:val="clear" w:color="auto" w:fill="FFFFFF" w:themeFill="background1"/>
              <w:spacing w:before="0"/>
            </w:pPr>
          </w:p>
        </w:tc>
        <w:tc>
          <w:tcPr>
            <w:tcW w:w="599" w:type="dxa"/>
            <w:vAlign w:val="center"/>
          </w:tcPr>
          <w:p w14:paraId="2B55DFE7" w14:textId="77777777" w:rsidR="00902900" w:rsidRPr="00902900" w:rsidRDefault="00902900" w:rsidP="005D6D90">
            <w:pPr>
              <w:shd w:val="clear" w:color="auto" w:fill="FFFFFF" w:themeFill="background1"/>
              <w:spacing w:before="0"/>
            </w:pPr>
          </w:p>
          <w:p w14:paraId="187B6FA2" w14:textId="77777777" w:rsidR="00902900" w:rsidRPr="00902900" w:rsidRDefault="00902900" w:rsidP="005D6D90">
            <w:pPr>
              <w:shd w:val="clear" w:color="auto" w:fill="FFFFFF" w:themeFill="background1"/>
              <w:spacing w:before="0"/>
            </w:pPr>
          </w:p>
          <w:p w14:paraId="5276595A" w14:textId="77777777" w:rsidR="00902900" w:rsidRPr="00902900" w:rsidRDefault="00902900" w:rsidP="005D6D90">
            <w:pPr>
              <w:shd w:val="clear" w:color="auto" w:fill="FFFFFF" w:themeFill="background1"/>
              <w:spacing w:before="0"/>
            </w:pPr>
          </w:p>
          <w:p w14:paraId="214EBC6F" w14:textId="77777777" w:rsidR="00902900" w:rsidRPr="00902900" w:rsidRDefault="00902900" w:rsidP="005D6D90">
            <w:pPr>
              <w:shd w:val="clear" w:color="auto" w:fill="FFFFFF" w:themeFill="background1"/>
              <w:spacing w:before="0"/>
            </w:pPr>
          </w:p>
        </w:tc>
        <w:tc>
          <w:tcPr>
            <w:tcW w:w="3664" w:type="dxa"/>
            <w:vAlign w:val="center"/>
          </w:tcPr>
          <w:p w14:paraId="649FAB50" w14:textId="77777777" w:rsidR="00902900" w:rsidRPr="00902900" w:rsidRDefault="00902900" w:rsidP="005D6D90">
            <w:pPr>
              <w:shd w:val="clear" w:color="auto" w:fill="FFFFFF" w:themeFill="background1"/>
              <w:spacing w:before="0"/>
            </w:pPr>
          </w:p>
        </w:tc>
      </w:tr>
      <w:tr w:rsidR="00902900" w:rsidRPr="00902900" w14:paraId="104F7EAD" w14:textId="77777777" w:rsidTr="005D6D9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00"/>
        </w:trPr>
        <w:tc>
          <w:tcPr>
            <w:tcW w:w="505" w:type="dxa"/>
            <w:vAlign w:val="center"/>
          </w:tcPr>
          <w:p w14:paraId="1F8077F3" w14:textId="77777777" w:rsidR="00902900" w:rsidRPr="00902900" w:rsidRDefault="00902900" w:rsidP="005D6D90">
            <w:pPr>
              <w:shd w:val="clear" w:color="auto" w:fill="FFFFFF" w:themeFill="background1"/>
              <w:spacing w:before="0"/>
              <w:jc w:val="center"/>
            </w:pPr>
            <w:r w:rsidRPr="00902900">
              <w:lastRenderedPageBreak/>
              <w:t>4</w:t>
            </w:r>
          </w:p>
        </w:tc>
        <w:tc>
          <w:tcPr>
            <w:tcW w:w="2187" w:type="dxa"/>
            <w:vAlign w:val="center"/>
          </w:tcPr>
          <w:p w14:paraId="1E86565C" w14:textId="712678B7" w:rsidR="00902900" w:rsidRPr="00902900" w:rsidRDefault="00902900" w:rsidP="005D6D90">
            <w:pPr>
              <w:shd w:val="clear" w:color="auto" w:fill="FFFFFF" w:themeFill="background1"/>
              <w:spacing w:before="0"/>
            </w:pPr>
            <w:r w:rsidRPr="00902900">
              <w:t xml:space="preserve">Stay in touch with the local association and provide ongoing assistance with member communications. </w:t>
            </w:r>
            <w:r w:rsidR="008B7282">
              <w:t xml:space="preserve"> </w:t>
            </w:r>
          </w:p>
        </w:tc>
        <w:tc>
          <w:tcPr>
            <w:tcW w:w="2070" w:type="dxa"/>
            <w:vAlign w:val="center"/>
          </w:tcPr>
          <w:p w14:paraId="22ABB9ED" w14:textId="77777777" w:rsidR="00902900" w:rsidRPr="00902900" w:rsidRDefault="00902900" w:rsidP="005D6D90">
            <w:pPr>
              <w:shd w:val="clear" w:color="auto" w:fill="FFFFFF" w:themeFill="background1"/>
              <w:spacing w:before="0"/>
            </w:pPr>
          </w:p>
        </w:tc>
        <w:tc>
          <w:tcPr>
            <w:tcW w:w="481" w:type="dxa"/>
            <w:vAlign w:val="center"/>
          </w:tcPr>
          <w:p w14:paraId="31087CE9" w14:textId="77777777" w:rsidR="00902900" w:rsidRPr="00902900" w:rsidRDefault="00902900" w:rsidP="005D6D90">
            <w:pPr>
              <w:shd w:val="clear" w:color="auto" w:fill="FFFFFF" w:themeFill="background1"/>
              <w:spacing w:before="0"/>
            </w:pPr>
          </w:p>
        </w:tc>
        <w:tc>
          <w:tcPr>
            <w:tcW w:w="599" w:type="dxa"/>
            <w:vAlign w:val="center"/>
          </w:tcPr>
          <w:p w14:paraId="2DACB8E2" w14:textId="77777777" w:rsidR="00902900" w:rsidRPr="00902900" w:rsidRDefault="00902900" w:rsidP="005D6D90">
            <w:pPr>
              <w:shd w:val="clear" w:color="auto" w:fill="FFFFFF" w:themeFill="background1"/>
              <w:spacing w:before="0"/>
            </w:pPr>
          </w:p>
        </w:tc>
        <w:tc>
          <w:tcPr>
            <w:tcW w:w="3664" w:type="dxa"/>
            <w:vAlign w:val="center"/>
          </w:tcPr>
          <w:p w14:paraId="563D7F75" w14:textId="77777777" w:rsidR="00902900" w:rsidRPr="00902900" w:rsidRDefault="00902900" w:rsidP="005D6D90">
            <w:pPr>
              <w:shd w:val="clear" w:color="auto" w:fill="FFFFFF" w:themeFill="background1"/>
              <w:spacing w:before="0"/>
            </w:pPr>
          </w:p>
        </w:tc>
      </w:tr>
    </w:tbl>
    <w:p w14:paraId="2BEB6379" w14:textId="4A72E085" w:rsidR="00902900" w:rsidRDefault="00902900" w:rsidP="00732F36"/>
    <w:p w14:paraId="6AC37DD6" w14:textId="77777777" w:rsidR="00902900" w:rsidRPr="00732F36" w:rsidRDefault="00902900" w:rsidP="00732F36"/>
    <w:tbl>
      <w:tblPr>
        <w:tblStyle w:val="TableGrid"/>
        <w:tblW w:w="9506"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505"/>
        <w:gridCol w:w="2187"/>
        <w:gridCol w:w="2070"/>
        <w:gridCol w:w="481"/>
        <w:gridCol w:w="599"/>
        <w:gridCol w:w="3664"/>
      </w:tblGrid>
      <w:tr w:rsidR="001D2EA8" w:rsidRPr="00EF6C55" w14:paraId="4136E472" w14:textId="77777777" w:rsidTr="00E62875">
        <w:trPr>
          <w:trHeight w:val="336"/>
        </w:trPr>
        <w:tc>
          <w:tcPr>
            <w:tcW w:w="9506" w:type="dxa"/>
            <w:gridSpan w:val="6"/>
            <w:tcMar>
              <w:left w:w="105" w:type="dxa"/>
              <w:right w:w="105" w:type="dxa"/>
            </w:tcMar>
            <w:vAlign w:val="center"/>
          </w:tcPr>
          <w:p w14:paraId="6783AAA8" w14:textId="77777777" w:rsidR="001D2EA8" w:rsidRPr="00EF6C55" w:rsidRDefault="001D2EA8" w:rsidP="002733B6">
            <w:pPr>
              <w:pStyle w:val="Heading5"/>
              <w:outlineLvl w:val="4"/>
              <w:rPr>
                <w:sz w:val="56"/>
                <w:szCs w:val="56"/>
              </w:rPr>
            </w:pPr>
            <w:bookmarkStart w:id="104" w:name="_Toc156555406"/>
            <w:bookmarkStart w:id="105" w:name="_Toc157686009"/>
            <w:r w:rsidRPr="00EF6C55">
              <w:t>Summary Action Checklist: Response: Locals: First Hours</w:t>
            </w:r>
            <w:bookmarkEnd w:id="104"/>
            <w:bookmarkEnd w:id="105"/>
          </w:p>
        </w:tc>
      </w:tr>
      <w:tr w:rsidR="001D2EA8" w:rsidRPr="00EF6C55" w14:paraId="3ABE1EBA" w14:textId="77777777" w:rsidTr="001D2EA8">
        <w:trPr>
          <w:trHeight w:val="990"/>
        </w:trPr>
        <w:tc>
          <w:tcPr>
            <w:tcW w:w="9506" w:type="dxa"/>
            <w:gridSpan w:val="6"/>
            <w:shd w:val="clear" w:color="auto" w:fill="auto"/>
            <w:tcMar>
              <w:left w:w="105" w:type="dxa"/>
              <w:right w:w="105" w:type="dxa"/>
            </w:tcMar>
            <w:vAlign w:val="center"/>
          </w:tcPr>
          <w:p w14:paraId="71E6B517" w14:textId="77777777" w:rsidR="001D2EA8" w:rsidRPr="00EF6C55" w:rsidRDefault="001D2EA8" w:rsidP="001D2EA8">
            <w:pPr>
              <w:shd w:val="clear" w:color="auto" w:fill="FFFFFF" w:themeFill="background1"/>
              <w:spacing w:before="0"/>
              <w:jc w:val="center"/>
              <w:rPr>
                <w:sz w:val="56"/>
                <w:szCs w:val="56"/>
              </w:rPr>
            </w:pPr>
            <w:r w:rsidRPr="00EF6C55">
              <w:rPr>
                <w:sz w:val="56"/>
                <w:szCs w:val="56"/>
              </w:rPr>
              <w:t>SUMMARY ACTION CHECKLIST</w:t>
            </w:r>
          </w:p>
        </w:tc>
      </w:tr>
      <w:tr w:rsidR="001D2EA8" w:rsidRPr="00EF6C55" w14:paraId="207046EB" w14:textId="77777777" w:rsidTr="00E62875">
        <w:trPr>
          <w:trHeight w:val="683"/>
        </w:trPr>
        <w:tc>
          <w:tcPr>
            <w:tcW w:w="9506" w:type="dxa"/>
            <w:gridSpan w:val="6"/>
            <w:tcMar>
              <w:left w:w="105" w:type="dxa"/>
              <w:right w:w="105" w:type="dxa"/>
            </w:tcMar>
            <w:vAlign w:val="center"/>
          </w:tcPr>
          <w:p w14:paraId="2AADAAA6" w14:textId="77777777" w:rsidR="001D2EA8" w:rsidRPr="00EF6C55" w:rsidRDefault="001D2EA8" w:rsidP="001D2EA8">
            <w:pPr>
              <w:shd w:val="clear" w:color="auto" w:fill="FFFFFF" w:themeFill="background1"/>
              <w:spacing w:before="0"/>
              <w:jc w:val="center"/>
            </w:pPr>
            <w:r w:rsidRPr="00EF6C55">
              <w:t>Gun Violence Response</w:t>
            </w:r>
          </w:p>
          <w:p w14:paraId="63787D6A" w14:textId="77777777" w:rsidR="001D2EA8" w:rsidRPr="00EF6C55" w:rsidRDefault="001D2EA8" w:rsidP="001D2EA8">
            <w:pPr>
              <w:shd w:val="clear" w:color="auto" w:fill="FFFFFF" w:themeFill="background1"/>
              <w:spacing w:before="0"/>
              <w:jc w:val="center"/>
            </w:pPr>
            <w:r w:rsidRPr="00EF6C55">
              <w:t>Local Presidents, School Building Representatives and UniServ Directors</w:t>
            </w:r>
          </w:p>
        </w:tc>
      </w:tr>
      <w:tr w:rsidR="001D2EA8" w:rsidRPr="00EF6C55" w14:paraId="2F14E3C5" w14:textId="77777777" w:rsidTr="00E62875">
        <w:trPr>
          <w:trHeight w:val="435"/>
        </w:trPr>
        <w:tc>
          <w:tcPr>
            <w:tcW w:w="9506" w:type="dxa"/>
            <w:gridSpan w:val="6"/>
            <w:tcMar>
              <w:left w:w="105" w:type="dxa"/>
              <w:right w:w="105" w:type="dxa"/>
            </w:tcMar>
            <w:vAlign w:val="center"/>
          </w:tcPr>
          <w:p w14:paraId="0E5D5F12" w14:textId="77777777" w:rsidR="001D2EA8" w:rsidRPr="00EF6C55" w:rsidRDefault="001D2EA8" w:rsidP="001D2EA8">
            <w:pPr>
              <w:shd w:val="clear" w:color="auto" w:fill="FFFFFF" w:themeFill="background1"/>
              <w:spacing w:before="0"/>
              <w:jc w:val="center"/>
            </w:pPr>
            <w:r w:rsidRPr="00EF6C55">
              <w:t>The First Hours After a Shooting</w:t>
            </w:r>
          </w:p>
        </w:tc>
      </w:tr>
      <w:tr w:rsidR="001D2EA8" w:rsidRPr="00EF6C55" w14:paraId="388CA802" w14:textId="77777777" w:rsidTr="001D2EA8">
        <w:trPr>
          <w:cantSplit/>
          <w:trHeight w:val="1134"/>
        </w:trPr>
        <w:tc>
          <w:tcPr>
            <w:tcW w:w="505" w:type="dxa"/>
            <w:tcMar>
              <w:left w:w="105" w:type="dxa"/>
              <w:right w:w="105" w:type="dxa"/>
            </w:tcMar>
            <w:vAlign w:val="center"/>
          </w:tcPr>
          <w:p w14:paraId="4F72D92D" w14:textId="77777777" w:rsidR="001D2EA8" w:rsidRPr="00EF6C55" w:rsidRDefault="001D2EA8" w:rsidP="001D2EA8">
            <w:pPr>
              <w:shd w:val="clear" w:color="auto" w:fill="FFFFFF" w:themeFill="background1"/>
              <w:spacing w:before="0"/>
              <w:jc w:val="center"/>
            </w:pPr>
          </w:p>
        </w:tc>
        <w:tc>
          <w:tcPr>
            <w:tcW w:w="2187" w:type="dxa"/>
            <w:tcMar>
              <w:left w:w="105" w:type="dxa"/>
              <w:right w:w="105" w:type="dxa"/>
            </w:tcMar>
            <w:vAlign w:val="center"/>
          </w:tcPr>
          <w:p w14:paraId="040280AC" w14:textId="77777777" w:rsidR="001D2EA8" w:rsidRPr="00EF6C55" w:rsidRDefault="001D2EA8" w:rsidP="001D2EA8">
            <w:pPr>
              <w:shd w:val="clear" w:color="auto" w:fill="FFFFFF" w:themeFill="background1"/>
              <w:spacing w:before="0"/>
              <w:jc w:val="center"/>
            </w:pPr>
            <w:r w:rsidRPr="00EF6C55">
              <w:t>To Do</w:t>
            </w:r>
          </w:p>
        </w:tc>
        <w:tc>
          <w:tcPr>
            <w:tcW w:w="2070" w:type="dxa"/>
            <w:tcMar>
              <w:left w:w="105" w:type="dxa"/>
              <w:right w:w="105" w:type="dxa"/>
            </w:tcMar>
            <w:vAlign w:val="center"/>
          </w:tcPr>
          <w:p w14:paraId="6F0EFA7B" w14:textId="77777777" w:rsidR="001D2EA8" w:rsidRPr="00EF6C55" w:rsidRDefault="001D2EA8" w:rsidP="001D2EA8">
            <w:pPr>
              <w:shd w:val="clear" w:color="auto" w:fill="FFFFFF" w:themeFill="background1"/>
              <w:spacing w:before="0"/>
              <w:jc w:val="center"/>
            </w:pPr>
            <w:r w:rsidRPr="00EF6C55">
              <w:t>Where to find it, contacts, etc.</w:t>
            </w:r>
          </w:p>
        </w:tc>
        <w:tc>
          <w:tcPr>
            <w:tcW w:w="481" w:type="dxa"/>
            <w:tcMar>
              <w:left w:w="105" w:type="dxa"/>
              <w:right w:w="105" w:type="dxa"/>
            </w:tcMar>
            <w:textDirection w:val="tbRl"/>
            <w:vAlign w:val="center"/>
          </w:tcPr>
          <w:p w14:paraId="2CAC4323" w14:textId="77777777" w:rsidR="001D2EA8" w:rsidRPr="00EF6C55" w:rsidRDefault="001D2EA8" w:rsidP="001D2EA8">
            <w:pPr>
              <w:shd w:val="clear" w:color="auto" w:fill="FFFFFF" w:themeFill="background1"/>
              <w:spacing w:before="0"/>
              <w:ind w:left="113" w:right="113"/>
              <w:jc w:val="center"/>
            </w:pPr>
            <w:r w:rsidRPr="00EF6C55">
              <w:t>Done</w:t>
            </w:r>
          </w:p>
        </w:tc>
        <w:tc>
          <w:tcPr>
            <w:tcW w:w="599" w:type="dxa"/>
            <w:tcMar>
              <w:left w:w="105" w:type="dxa"/>
              <w:right w:w="105" w:type="dxa"/>
            </w:tcMar>
            <w:textDirection w:val="tbRl"/>
            <w:vAlign w:val="center"/>
          </w:tcPr>
          <w:p w14:paraId="67985254" w14:textId="77777777" w:rsidR="001D2EA8" w:rsidRPr="00EF6C55" w:rsidRDefault="001D2EA8" w:rsidP="001D2EA8">
            <w:pPr>
              <w:shd w:val="clear" w:color="auto" w:fill="FFFFFF" w:themeFill="background1"/>
              <w:spacing w:before="0"/>
              <w:ind w:left="113" w:right="113"/>
              <w:jc w:val="center"/>
            </w:pPr>
            <w:r w:rsidRPr="00EF6C55">
              <w:t>Assigned</w:t>
            </w:r>
          </w:p>
        </w:tc>
        <w:tc>
          <w:tcPr>
            <w:tcW w:w="3664" w:type="dxa"/>
            <w:tcMar>
              <w:left w:w="105" w:type="dxa"/>
              <w:right w:w="105" w:type="dxa"/>
            </w:tcMar>
            <w:vAlign w:val="center"/>
          </w:tcPr>
          <w:p w14:paraId="599B5EB2" w14:textId="77777777" w:rsidR="001D2EA8" w:rsidRPr="00EF6C55" w:rsidRDefault="001D2EA8" w:rsidP="001D2EA8">
            <w:pPr>
              <w:shd w:val="clear" w:color="auto" w:fill="FFFFFF" w:themeFill="background1"/>
              <w:spacing w:before="0"/>
              <w:jc w:val="center"/>
            </w:pPr>
            <w:r w:rsidRPr="00EF6C55">
              <w:t>Next steps, assigned to, follow up, dates, not applicable, etc.</w:t>
            </w:r>
          </w:p>
        </w:tc>
      </w:tr>
      <w:tr w:rsidR="001D2EA8" w:rsidRPr="00EF6C55" w14:paraId="38899B9A" w14:textId="77777777" w:rsidTr="001D2EA8">
        <w:trPr>
          <w:trHeight w:val="300"/>
        </w:trPr>
        <w:tc>
          <w:tcPr>
            <w:tcW w:w="505" w:type="dxa"/>
            <w:tcMar>
              <w:left w:w="105" w:type="dxa"/>
              <w:right w:w="105" w:type="dxa"/>
            </w:tcMar>
            <w:vAlign w:val="center"/>
          </w:tcPr>
          <w:p w14:paraId="07162A4C" w14:textId="77777777" w:rsidR="001D2EA8" w:rsidRPr="00EF6C55" w:rsidRDefault="001D2EA8" w:rsidP="001D2EA8">
            <w:pPr>
              <w:shd w:val="clear" w:color="auto" w:fill="FFFFFF" w:themeFill="background1"/>
              <w:spacing w:before="0"/>
              <w:jc w:val="center"/>
            </w:pPr>
            <w:r w:rsidRPr="00EF6C55">
              <w:t>1</w:t>
            </w:r>
          </w:p>
        </w:tc>
        <w:tc>
          <w:tcPr>
            <w:tcW w:w="2187" w:type="dxa"/>
            <w:tcMar>
              <w:left w:w="105" w:type="dxa"/>
              <w:right w:w="105" w:type="dxa"/>
            </w:tcMar>
            <w:vAlign w:val="center"/>
          </w:tcPr>
          <w:p w14:paraId="786169B7" w14:textId="602E169E" w:rsidR="001D2EA8" w:rsidRPr="00EF6C55" w:rsidRDefault="001D2EA8" w:rsidP="001D2EA8">
            <w:pPr>
              <w:shd w:val="clear" w:color="auto" w:fill="FFFFFF" w:themeFill="background1"/>
              <w:spacing w:before="0"/>
            </w:pPr>
            <w:r>
              <w:t>As appropriate for the Association, make sure the appropriate people at the state Association are aware of the situation and that all relevant state and local folks are communicating together</w:t>
            </w:r>
            <w:r w:rsidR="003E5C2A">
              <w:t>.</w:t>
            </w:r>
          </w:p>
        </w:tc>
        <w:tc>
          <w:tcPr>
            <w:tcW w:w="2070" w:type="dxa"/>
            <w:tcMar>
              <w:left w:w="105" w:type="dxa"/>
              <w:right w:w="105" w:type="dxa"/>
            </w:tcMar>
            <w:vAlign w:val="center"/>
          </w:tcPr>
          <w:p w14:paraId="4C2195F4" w14:textId="77777777" w:rsidR="001D2EA8" w:rsidRPr="00EF6C55" w:rsidRDefault="001D2EA8" w:rsidP="001D2EA8">
            <w:pPr>
              <w:shd w:val="clear" w:color="auto" w:fill="FFFFFF" w:themeFill="background1"/>
              <w:spacing w:before="0"/>
            </w:pPr>
          </w:p>
        </w:tc>
        <w:tc>
          <w:tcPr>
            <w:tcW w:w="481" w:type="dxa"/>
            <w:tcMar>
              <w:left w:w="105" w:type="dxa"/>
              <w:right w:w="105" w:type="dxa"/>
            </w:tcMar>
            <w:vAlign w:val="center"/>
          </w:tcPr>
          <w:p w14:paraId="3F8290E0" w14:textId="77777777" w:rsidR="001D2EA8" w:rsidRPr="00EF6C55" w:rsidRDefault="001D2EA8" w:rsidP="001D2EA8">
            <w:pPr>
              <w:shd w:val="clear" w:color="auto" w:fill="FFFFFF" w:themeFill="background1"/>
              <w:spacing w:before="0"/>
            </w:pPr>
          </w:p>
        </w:tc>
        <w:tc>
          <w:tcPr>
            <w:tcW w:w="599" w:type="dxa"/>
            <w:tcMar>
              <w:left w:w="105" w:type="dxa"/>
              <w:right w:w="105" w:type="dxa"/>
            </w:tcMar>
            <w:vAlign w:val="center"/>
          </w:tcPr>
          <w:p w14:paraId="0EFCB60C" w14:textId="77777777" w:rsidR="001D2EA8" w:rsidRPr="00EF6C55" w:rsidRDefault="001D2EA8" w:rsidP="001D2EA8">
            <w:pPr>
              <w:shd w:val="clear" w:color="auto" w:fill="FFFFFF" w:themeFill="background1"/>
              <w:spacing w:before="0"/>
              <w:jc w:val="center"/>
            </w:pPr>
          </w:p>
        </w:tc>
        <w:tc>
          <w:tcPr>
            <w:tcW w:w="3664" w:type="dxa"/>
            <w:tcMar>
              <w:left w:w="105" w:type="dxa"/>
              <w:right w:w="105" w:type="dxa"/>
            </w:tcMar>
            <w:vAlign w:val="center"/>
          </w:tcPr>
          <w:p w14:paraId="0FE0A794" w14:textId="77777777" w:rsidR="001D2EA8" w:rsidRPr="00EF6C55" w:rsidRDefault="001D2EA8" w:rsidP="001D2EA8">
            <w:pPr>
              <w:shd w:val="clear" w:color="auto" w:fill="FFFFFF" w:themeFill="background1"/>
              <w:spacing w:before="0"/>
            </w:pPr>
          </w:p>
        </w:tc>
      </w:tr>
      <w:tr w:rsidR="001D2EA8" w:rsidRPr="00EF6C55" w14:paraId="1B5999EF" w14:textId="77777777" w:rsidTr="001D2EA8">
        <w:trPr>
          <w:trHeight w:val="300"/>
        </w:trPr>
        <w:tc>
          <w:tcPr>
            <w:tcW w:w="505" w:type="dxa"/>
            <w:tcMar>
              <w:left w:w="105" w:type="dxa"/>
              <w:right w:w="105" w:type="dxa"/>
            </w:tcMar>
            <w:vAlign w:val="center"/>
          </w:tcPr>
          <w:p w14:paraId="12233DB0" w14:textId="77777777" w:rsidR="001D2EA8" w:rsidRPr="00EF6C55" w:rsidRDefault="001D2EA8" w:rsidP="001D2EA8">
            <w:pPr>
              <w:shd w:val="clear" w:color="auto" w:fill="FFFFFF" w:themeFill="background1"/>
              <w:spacing w:before="0"/>
              <w:jc w:val="center"/>
            </w:pPr>
            <w:r w:rsidRPr="00EF6C55">
              <w:lastRenderedPageBreak/>
              <w:t>2</w:t>
            </w:r>
          </w:p>
        </w:tc>
        <w:tc>
          <w:tcPr>
            <w:tcW w:w="2187" w:type="dxa"/>
            <w:tcMar>
              <w:left w:w="105" w:type="dxa"/>
              <w:right w:w="105" w:type="dxa"/>
            </w:tcMar>
            <w:vAlign w:val="center"/>
          </w:tcPr>
          <w:p w14:paraId="6D023B23" w14:textId="26F20804" w:rsidR="001D2EA8" w:rsidRPr="00EF6C55" w:rsidRDefault="001D2EA8" w:rsidP="001D2EA8">
            <w:pPr>
              <w:shd w:val="clear" w:color="auto" w:fill="FFFFFF" w:themeFill="background1"/>
              <w:spacing w:before="0"/>
            </w:pPr>
            <w:r>
              <w:t>Reiterate for staff, leaders, and building representatives</w:t>
            </w:r>
            <w:r w:rsidR="00DF431C">
              <w:t xml:space="preserve"> </w:t>
            </w:r>
            <w:r>
              <w:t>the local Association protocols for responding to a gun violence incident, using the prepared description of the protocol or, if not already done, indicating who is the lead contact with the state affiliate, etc.</w:t>
            </w:r>
          </w:p>
        </w:tc>
        <w:tc>
          <w:tcPr>
            <w:tcW w:w="2070" w:type="dxa"/>
            <w:tcMar>
              <w:left w:w="105" w:type="dxa"/>
              <w:right w:w="105" w:type="dxa"/>
            </w:tcMar>
            <w:vAlign w:val="center"/>
          </w:tcPr>
          <w:p w14:paraId="09A3A262" w14:textId="77777777" w:rsidR="001D2EA8" w:rsidRPr="00EF6C55" w:rsidRDefault="001D2EA8" w:rsidP="001D2EA8">
            <w:pPr>
              <w:shd w:val="clear" w:color="auto" w:fill="FFFFFF" w:themeFill="background1"/>
              <w:spacing w:before="0"/>
            </w:pPr>
          </w:p>
        </w:tc>
        <w:tc>
          <w:tcPr>
            <w:tcW w:w="481" w:type="dxa"/>
            <w:tcMar>
              <w:left w:w="105" w:type="dxa"/>
              <w:right w:w="105" w:type="dxa"/>
            </w:tcMar>
            <w:vAlign w:val="center"/>
          </w:tcPr>
          <w:p w14:paraId="65993608" w14:textId="77777777" w:rsidR="001D2EA8" w:rsidRPr="00EF6C55" w:rsidRDefault="001D2EA8" w:rsidP="001D2EA8">
            <w:pPr>
              <w:shd w:val="clear" w:color="auto" w:fill="FFFFFF" w:themeFill="background1"/>
              <w:spacing w:before="0"/>
            </w:pPr>
          </w:p>
        </w:tc>
        <w:tc>
          <w:tcPr>
            <w:tcW w:w="599" w:type="dxa"/>
            <w:tcMar>
              <w:left w:w="105" w:type="dxa"/>
              <w:right w:w="105" w:type="dxa"/>
            </w:tcMar>
            <w:vAlign w:val="center"/>
          </w:tcPr>
          <w:p w14:paraId="41BAC618" w14:textId="77777777" w:rsidR="001D2EA8" w:rsidRPr="00EF6C55" w:rsidRDefault="001D2EA8" w:rsidP="001D2EA8">
            <w:pPr>
              <w:shd w:val="clear" w:color="auto" w:fill="FFFFFF" w:themeFill="background1"/>
              <w:spacing w:before="0"/>
            </w:pPr>
          </w:p>
        </w:tc>
        <w:tc>
          <w:tcPr>
            <w:tcW w:w="3664" w:type="dxa"/>
            <w:tcMar>
              <w:left w:w="105" w:type="dxa"/>
              <w:right w:w="105" w:type="dxa"/>
            </w:tcMar>
            <w:vAlign w:val="center"/>
          </w:tcPr>
          <w:p w14:paraId="354E63DB" w14:textId="77777777" w:rsidR="001D2EA8" w:rsidRPr="00EF6C55" w:rsidRDefault="001D2EA8" w:rsidP="001D2EA8">
            <w:pPr>
              <w:shd w:val="clear" w:color="auto" w:fill="FFFFFF" w:themeFill="background1"/>
              <w:spacing w:before="0"/>
            </w:pPr>
          </w:p>
        </w:tc>
      </w:tr>
      <w:tr w:rsidR="001D2EA8" w:rsidRPr="00EF6C55" w14:paraId="2BC8F5AB" w14:textId="77777777" w:rsidTr="001D2EA8">
        <w:trPr>
          <w:trHeight w:val="300"/>
        </w:trPr>
        <w:tc>
          <w:tcPr>
            <w:tcW w:w="505" w:type="dxa"/>
            <w:tcMar>
              <w:left w:w="105" w:type="dxa"/>
              <w:right w:w="105" w:type="dxa"/>
            </w:tcMar>
            <w:vAlign w:val="center"/>
          </w:tcPr>
          <w:p w14:paraId="57732357" w14:textId="77777777" w:rsidR="001D2EA8" w:rsidRPr="00EF6C55" w:rsidRDefault="001D2EA8" w:rsidP="001D2EA8">
            <w:pPr>
              <w:shd w:val="clear" w:color="auto" w:fill="FFFFFF" w:themeFill="background1"/>
              <w:spacing w:before="0"/>
              <w:jc w:val="center"/>
            </w:pPr>
            <w:r w:rsidRPr="00EF6C55">
              <w:t>3</w:t>
            </w:r>
          </w:p>
        </w:tc>
        <w:tc>
          <w:tcPr>
            <w:tcW w:w="2187" w:type="dxa"/>
            <w:tcMar>
              <w:left w:w="105" w:type="dxa"/>
              <w:right w:w="105" w:type="dxa"/>
            </w:tcMar>
            <w:vAlign w:val="center"/>
          </w:tcPr>
          <w:p w14:paraId="771F9F50" w14:textId="77777777" w:rsidR="001D2EA8" w:rsidRPr="00EF6C55" w:rsidRDefault="001D2EA8" w:rsidP="001D2EA8">
            <w:pPr>
              <w:shd w:val="clear" w:color="auto" w:fill="FFFFFF" w:themeFill="background1"/>
              <w:spacing w:before="0"/>
              <w:rPr>
                <w:i/>
                <w:iCs/>
              </w:rPr>
            </w:pPr>
            <w:r>
              <w:t>Prepare to communicate with members about the incident, and communicate when ready.</w:t>
            </w:r>
          </w:p>
        </w:tc>
        <w:tc>
          <w:tcPr>
            <w:tcW w:w="2070" w:type="dxa"/>
            <w:tcMar>
              <w:left w:w="105" w:type="dxa"/>
              <w:right w:w="105" w:type="dxa"/>
            </w:tcMar>
            <w:vAlign w:val="center"/>
          </w:tcPr>
          <w:p w14:paraId="132FB0AF" w14:textId="77777777" w:rsidR="001D2EA8" w:rsidRPr="00EF6C55" w:rsidRDefault="001D2EA8" w:rsidP="001D2EA8">
            <w:pPr>
              <w:shd w:val="clear" w:color="auto" w:fill="FFFFFF" w:themeFill="background1"/>
              <w:spacing w:before="0"/>
            </w:pPr>
          </w:p>
        </w:tc>
        <w:tc>
          <w:tcPr>
            <w:tcW w:w="481" w:type="dxa"/>
            <w:tcMar>
              <w:left w:w="105" w:type="dxa"/>
              <w:right w:w="105" w:type="dxa"/>
            </w:tcMar>
            <w:vAlign w:val="center"/>
          </w:tcPr>
          <w:p w14:paraId="2799DD5A" w14:textId="77777777" w:rsidR="001D2EA8" w:rsidRPr="00EF6C55" w:rsidRDefault="001D2EA8" w:rsidP="001D2EA8">
            <w:pPr>
              <w:shd w:val="clear" w:color="auto" w:fill="FFFFFF" w:themeFill="background1"/>
              <w:spacing w:before="0"/>
            </w:pPr>
          </w:p>
        </w:tc>
        <w:tc>
          <w:tcPr>
            <w:tcW w:w="599" w:type="dxa"/>
            <w:tcMar>
              <w:left w:w="105" w:type="dxa"/>
              <w:right w:w="105" w:type="dxa"/>
            </w:tcMar>
            <w:vAlign w:val="center"/>
          </w:tcPr>
          <w:p w14:paraId="54CD8CE0" w14:textId="77777777" w:rsidR="001D2EA8" w:rsidRPr="00EF6C55" w:rsidRDefault="001D2EA8" w:rsidP="001D2EA8">
            <w:pPr>
              <w:shd w:val="clear" w:color="auto" w:fill="FFFFFF" w:themeFill="background1"/>
              <w:spacing w:before="0"/>
            </w:pPr>
          </w:p>
        </w:tc>
        <w:tc>
          <w:tcPr>
            <w:tcW w:w="3664" w:type="dxa"/>
            <w:tcMar>
              <w:left w:w="105" w:type="dxa"/>
              <w:right w:w="105" w:type="dxa"/>
            </w:tcMar>
            <w:vAlign w:val="center"/>
          </w:tcPr>
          <w:p w14:paraId="6CA25CA4" w14:textId="77777777" w:rsidR="001D2EA8" w:rsidRPr="00EF6C55" w:rsidRDefault="001D2EA8" w:rsidP="001D2EA8">
            <w:pPr>
              <w:shd w:val="clear" w:color="auto" w:fill="FFFFFF" w:themeFill="background1"/>
              <w:spacing w:before="0"/>
            </w:pPr>
          </w:p>
        </w:tc>
      </w:tr>
      <w:tr w:rsidR="001D2EA8" w:rsidRPr="00EF6C55" w14:paraId="5AD4F23D" w14:textId="77777777" w:rsidTr="001D2EA8">
        <w:trPr>
          <w:trHeight w:val="300"/>
        </w:trPr>
        <w:tc>
          <w:tcPr>
            <w:tcW w:w="505" w:type="dxa"/>
            <w:tcMar>
              <w:left w:w="105" w:type="dxa"/>
              <w:right w:w="105" w:type="dxa"/>
            </w:tcMar>
            <w:vAlign w:val="center"/>
          </w:tcPr>
          <w:p w14:paraId="57855EC9" w14:textId="77777777" w:rsidR="001D2EA8" w:rsidRPr="00EF6C55" w:rsidRDefault="001D2EA8" w:rsidP="001D2EA8">
            <w:pPr>
              <w:shd w:val="clear" w:color="auto" w:fill="FFFFFF" w:themeFill="background1"/>
              <w:spacing w:before="0"/>
              <w:jc w:val="center"/>
            </w:pPr>
            <w:r w:rsidRPr="00EF6C55">
              <w:t>4</w:t>
            </w:r>
          </w:p>
        </w:tc>
        <w:tc>
          <w:tcPr>
            <w:tcW w:w="2187" w:type="dxa"/>
            <w:tcMar>
              <w:left w:w="105" w:type="dxa"/>
              <w:right w:w="105" w:type="dxa"/>
            </w:tcMar>
            <w:vAlign w:val="center"/>
          </w:tcPr>
          <w:p w14:paraId="329231AB" w14:textId="77777777" w:rsidR="001D2EA8" w:rsidRPr="00EF6C55" w:rsidRDefault="001D2EA8" w:rsidP="001D2EA8">
            <w:pPr>
              <w:shd w:val="clear" w:color="auto" w:fill="FFFFFF" w:themeFill="background1"/>
              <w:spacing w:before="0"/>
            </w:pPr>
            <w:r>
              <w:t>Be prepared to review the member roster and class assignments, with hard copy available, in case it is necessary to account for members.</w:t>
            </w:r>
          </w:p>
        </w:tc>
        <w:tc>
          <w:tcPr>
            <w:tcW w:w="2070" w:type="dxa"/>
            <w:tcMar>
              <w:left w:w="105" w:type="dxa"/>
              <w:right w:w="105" w:type="dxa"/>
            </w:tcMar>
            <w:vAlign w:val="center"/>
          </w:tcPr>
          <w:p w14:paraId="2D882F22" w14:textId="77777777" w:rsidR="001D2EA8" w:rsidRPr="00EF6C55" w:rsidRDefault="001D2EA8" w:rsidP="001D2EA8">
            <w:pPr>
              <w:shd w:val="clear" w:color="auto" w:fill="FFFFFF" w:themeFill="background1"/>
              <w:spacing w:before="0"/>
            </w:pPr>
          </w:p>
          <w:p w14:paraId="5C85062A" w14:textId="77777777" w:rsidR="001D2EA8" w:rsidRPr="00EF6C55" w:rsidRDefault="001D2EA8" w:rsidP="001D2EA8">
            <w:pPr>
              <w:shd w:val="clear" w:color="auto" w:fill="FFFFFF" w:themeFill="background1"/>
              <w:spacing w:before="0"/>
            </w:pPr>
          </w:p>
        </w:tc>
        <w:tc>
          <w:tcPr>
            <w:tcW w:w="481" w:type="dxa"/>
            <w:tcMar>
              <w:left w:w="105" w:type="dxa"/>
              <w:right w:w="105" w:type="dxa"/>
            </w:tcMar>
            <w:vAlign w:val="center"/>
          </w:tcPr>
          <w:p w14:paraId="764A58CA" w14:textId="77777777" w:rsidR="001D2EA8" w:rsidRPr="00EF6C55" w:rsidRDefault="001D2EA8" w:rsidP="001D2EA8">
            <w:pPr>
              <w:shd w:val="clear" w:color="auto" w:fill="FFFFFF" w:themeFill="background1"/>
              <w:spacing w:before="0"/>
            </w:pPr>
          </w:p>
        </w:tc>
        <w:tc>
          <w:tcPr>
            <w:tcW w:w="599" w:type="dxa"/>
            <w:tcMar>
              <w:left w:w="105" w:type="dxa"/>
              <w:right w:w="105" w:type="dxa"/>
            </w:tcMar>
            <w:vAlign w:val="center"/>
          </w:tcPr>
          <w:p w14:paraId="1D3D2DED" w14:textId="77777777" w:rsidR="001D2EA8" w:rsidRPr="00EF6C55" w:rsidRDefault="001D2EA8" w:rsidP="001D2EA8">
            <w:pPr>
              <w:shd w:val="clear" w:color="auto" w:fill="FFFFFF" w:themeFill="background1"/>
              <w:spacing w:before="0"/>
            </w:pPr>
          </w:p>
        </w:tc>
        <w:tc>
          <w:tcPr>
            <w:tcW w:w="3664" w:type="dxa"/>
            <w:tcMar>
              <w:left w:w="105" w:type="dxa"/>
              <w:right w:w="105" w:type="dxa"/>
            </w:tcMar>
            <w:vAlign w:val="center"/>
          </w:tcPr>
          <w:p w14:paraId="4F17B058" w14:textId="77777777" w:rsidR="001D2EA8" w:rsidRPr="00EF6C55" w:rsidRDefault="001D2EA8" w:rsidP="001D2EA8">
            <w:pPr>
              <w:shd w:val="clear" w:color="auto" w:fill="FFFFFF" w:themeFill="background1"/>
              <w:spacing w:before="0"/>
            </w:pPr>
          </w:p>
        </w:tc>
      </w:tr>
      <w:tr w:rsidR="001D2EA8" w:rsidRPr="00EF6C55" w14:paraId="77D05326" w14:textId="77777777" w:rsidTr="001D2EA8">
        <w:trPr>
          <w:trHeight w:val="300"/>
        </w:trPr>
        <w:tc>
          <w:tcPr>
            <w:tcW w:w="505" w:type="dxa"/>
            <w:tcMar>
              <w:left w:w="105" w:type="dxa"/>
              <w:right w:w="105" w:type="dxa"/>
            </w:tcMar>
            <w:vAlign w:val="center"/>
          </w:tcPr>
          <w:p w14:paraId="365DF8EF" w14:textId="77777777" w:rsidR="001D2EA8" w:rsidRPr="00EF6C55" w:rsidRDefault="001D2EA8" w:rsidP="001D2EA8">
            <w:pPr>
              <w:shd w:val="clear" w:color="auto" w:fill="FFFFFF" w:themeFill="background1"/>
              <w:spacing w:before="0"/>
              <w:jc w:val="center"/>
            </w:pPr>
            <w:r>
              <w:t>5</w:t>
            </w:r>
          </w:p>
        </w:tc>
        <w:tc>
          <w:tcPr>
            <w:tcW w:w="2187" w:type="dxa"/>
            <w:tcMar>
              <w:left w:w="105" w:type="dxa"/>
              <w:right w:w="105" w:type="dxa"/>
            </w:tcMar>
            <w:vAlign w:val="center"/>
          </w:tcPr>
          <w:p w14:paraId="4E23BC72" w14:textId="4973F159" w:rsidR="001D2EA8" w:rsidRPr="00EF6C55" w:rsidRDefault="001D2EA8" w:rsidP="001D2EA8">
            <w:pPr>
              <w:shd w:val="clear" w:color="auto" w:fill="FFFFFF" w:themeFill="background1"/>
              <w:spacing w:before="0"/>
            </w:pPr>
            <w:r>
              <w:t>Review suggested language for initial inquiries, fine-tuning for the specifics; coordinate with the state Association</w:t>
            </w:r>
            <w:r w:rsidR="003E5C2A">
              <w:t>.</w:t>
            </w:r>
          </w:p>
        </w:tc>
        <w:tc>
          <w:tcPr>
            <w:tcW w:w="2070" w:type="dxa"/>
            <w:tcMar>
              <w:left w:w="105" w:type="dxa"/>
              <w:right w:w="105" w:type="dxa"/>
            </w:tcMar>
            <w:vAlign w:val="center"/>
          </w:tcPr>
          <w:p w14:paraId="4C01302A" w14:textId="77777777" w:rsidR="001D2EA8" w:rsidRPr="00EF6C55" w:rsidRDefault="001D2EA8" w:rsidP="001D2EA8">
            <w:pPr>
              <w:shd w:val="clear" w:color="auto" w:fill="FFFFFF" w:themeFill="background1"/>
              <w:spacing w:before="0"/>
            </w:pPr>
          </w:p>
        </w:tc>
        <w:tc>
          <w:tcPr>
            <w:tcW w:w="481" w:type="dxa"/>
            <w:tcMar>
              <w:left w:w="105" w:type="dxa"/>
              <w:right w:w="105" w:type="dxa"/>
            </w:tcMar>
            <w:vAlign w:val="center"/>
          </w:tcPr>
          <w:p w14:paraId="64A1916C" w14:textId="77777777" w:rsidR="001D2EA8" w:rsidRPr="00EF6C55" w:rsidRDefault="001D2EA8" w:rsidP="001D2EA8">
            <w:pPr>
              <w:shd w:val="clear" w:color="auto" w:fill="FFFFFF" w:themeFill="background1"/>
              <w:spacing w:before="0"/>
            </w:pPr>
          </w:p>
        </w:tc>
        <w:tc>
          <w:tcPr>
            <w:tcW w:w="599" w:type="dxa"/>
            <w:tcMar>
              <w:left w:w="105" w:type="dxa"/>
              <w:right w:w="105" w:type="dxa"/>
            </w:tcMar>
            <w:vAlign w:val="center"/>
          </w:tcPr>
          <w:p w14:paraId="2554D818" w14:textId="77777777" w:rsidR="001D2EA8" w:rsidRPr="00EF6C55" w:rsidRDefault="001D2EA8" w:rsidP="001D2EA8">
            <w:pPr>
              <w:shd w:val="clear" w:color="auto" w:fill="FFFFFF" w:themeFill="background1"/>
              <w:spacing w:before="0"/>
            </w:pPr>
          </w:p>
        </w:tc>
        <w:tc>
          <w:tcPr>
            <w:tcW w:w="3664" w:type="dxa"/>
            <w:tcMar>
              <w:left w:w="105" w:type="dxa"/>
              <w:right w:w="105" w:type="dxa"/>
            </w:tcMar>
            <w:vAlign w:val="center"/>
          </w:tcPr>
          <w:p w14:paraId="42F2CDDC" w14:textId="77777777" w:rsidR="001D2EA8" w:rsidRPr="00EF6C55" w:rsidRDefault="001D2EA8" w:rsidP="001D2EA8">
            <w:pPr>
              <w:shd w:val="clear" w:color="auto" w:fill="FFFFFF" w:themeFill="background1"/>
              <w:spacing w:before="0"/>
            </w:pPr>
          </w:p>
        </w:tc>
      </w:tr>
    </w:tbl>
    <w:p w14:paraId="5C6BA57A" w14:textId="1DC99F74" w:rsidR="001D2EA8" w:rsidRPr="0055300D" w:rsidRDefault="001D2EA8" w:rsidP="001E34E8">
      <w:pPr>
        <w:shd w:val="clear" w:color="auto" w:fill="auto"/>
        <w:spacing w:before="0" w:after="160" w:line="259" w:lineRule="auto"/>
      </w:pPr>
    </w:p>
    <w:tbl>
      <w:tblPr>
        <w:tblStyle w:val="TableGrid"/>
        <w:tblW w:w="9506"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505"/>
        <w:gridCol w:w="2187"/>
        <w:gridCol w:w="2700"/>
        <w:gridCol w:w="450"/>
        <w:gridCol w:w="556"/>
        <w:gridCol w:w="3108"/>
      </w:tblGrid>
      <w:tr w:rsidR="001D2EA8" w:rsidRPr="00EF6C55" w14:paraId="60DBF874" w14:textId="77777777" w:rsidTr="00E62875">
        <w:trPr>
          <w:trHeight w:val="300"/>
        </w:trPr>
        <w:tc>
          <w:tcPr>
            <w:tcW w:w="9506" w:type="dxa"/>
            <w:gridSpan w:val="6"/>
            <w:tcMar>
              <w:left w:w="105" w:type="dxa"/>
              <w:right w:w="105" w:type="dxa"/>
            </w:tcMar>
            <w:vAlign w:val="center"/>
          </w:tcPr>
          <w:p w14:paraId="0E9E1017" w14:textId="77777777" w:rsidR="001D2EA8" w:rsidRPr="00EF6C55" w:rsidRDefault="001D2EA8" w:rsidP="002733B6">
            <w:pPr>
              <w:pStyle w:val="Heading5"/>
              <w:outlineLvl w:val="4"/>
            </w:pPr>
            <w:bookmarkStart w:id="106" w:name="_Toc156555408"/>
            <w:bookmarkStart w:id="107" w:name="_Toc157686010"/>
            <w:r w:rsidRPr="00EF6C55">
              <w:lastRenderedPageBreak/>
              <w:t>Summary Action Checklist: Response: Locals: First 12 Hours</w:t>
            </w:r>
            <w:bookmarkEnd w:id="106"/>
            <w:bookmarkEnd w:id="107"/>
          </w:p>
        </w:tc>
      </w:tr>
      <w:tr w:rsidR="001D2EA8" w:rsidRPr="00EF6C55" w14:paraId="6D924C48" w14:textId="77777777" w:rsidTr="005516D0">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990"/>
        </w:trPr>
        <w:tc>
          <w:tcPr>
            <w:tcW w:w="9506" w:type="dxa"/>
            <w:gridSpan w:val="6"/>
            <w:shd w:val="clear" w:color="auto" w:fill="auto"/>
            <w:vAlign w:val="center"/>
          </w:tcPr>
          <w:p w14:paraId="71D75986" w14:textId="77777777" w:rsidR="001D2EA8" w:rsidRPr="00EF6C55" w:rsidRDefault="001D2EA8" w:rsidP="005516D0">
            <w:pPr>
              <w:shd w:val="clear" w:color="auto" w:fill="FFFFFF" w:themeFill="background1"/>
              <w:spacing w:before="0"/>
              <w:jc w:val="center"/>
              <w:rPr>
                <w:sz w:val="56"/>
                <w:szCs w:val="56"/>
              </w:rPr>
            </w:pPr>
            <w:r w:rsidRPr="00EF6C55">
              <w:rPr>
                <w:sz w:val="56"/>
                <w:szCs w:val="56"/>
              </w:rPr>
              <w:t>SUMMARY ACTION CHECKLIST</w:t>
            </w:r>
          </w:p>
        </w:tc>
      </w:tr>
      <w:tr w:rsidR="001D2EA8" w:rsidRPr="00EF6C55" w14:paraId="234AFCCB" w14:textId="77777777" w:rsidTr="00E62875">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870"/>
        </w:trPr>
        <w:tc>
          <w:tcPr>
            <w:tcW w:w="9506" w:type="dxa"/>
            <w:gridSpan w:val="6"/>
            <w:vAlign w:val="center"/>
          </w:tcPr>
          <w:p w14:paraId="208567DC" w14:textId="77777777" w:rsidR="001D2EA8" w:rsidRPr="009A3DF7" w:rsidRDefault="001D2EA8" w:rsidP="005516D0">
            <w:pPr>
              <w:shd w:val="clear" w:color="auto" w:fill="FFFFFF" w:themeFill="background1"/>
              <w:spacing w:before="0"/>
              <w:jc w:val="center"/>
            </w:pPr>
            <w:r w:rsidRPr="009A3DF7">
              <w:t>Gun Violence Response</w:t>
            </w:r>
          </w:p>
          <w:p w14:paraId="38EE2695" w14:textId="77777777" w:rsidR="001D2EA8" w:rsidRPr="009A3DF7" w:rsidRDefault="001D2EA8" w:rsidP="005516D0">
            <w:pPr>
              <w:shd w:val="clear" w:color="auto" w:fill="FFFFFF" w:themeFill="background1"/>
              <w:spacing w:before="0"/>
              <w:jc w:val="center"/>
            </w:pPr>
            <w:r w:rsidRPr="009A3DF7">
              <w:t>Local Presidents, School Building Representatives and UniServ Directors</w:t>
            </w:r>
          </w:p>
        </w:tc>
      </w:tr>
      <w:tr w:rsidR="001D2EA8" w:rsidRPr="00EF6C55" w14:paraId="7AC90763" w14:textId="77777777" w:rsidTr="00E62875">
        <w:tblPrEx>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Ex>
        <w:trPr>
          <w:trHeight w:val="341"/>
        </w:trPr>
        <w:tc>
          <w:tcPr>
            <w:tcW w:w="9506" w:type="dxa"/>
            <w:gridSpan w:val="6"/>
            <w:vAlign w:val="center"/>
          </w:tcPr>
          <w:p w14:paraId="0ED0C959" w14:textId="77777777" w:rsidR="001D2EA8" w:rsidRPr="009A3DF7" w:rsidRDefault="001D2EA8" w:rsidP="005516D0">
            <w:pPr>
              <w:shd w:val="clear" w:color="auto" w:fill="FFFFFF" w:themeFill="background1"/>
              <w:spacing w:before="0"/>
              <w:jc w:val="center"/>
            </w:pPr>
            <w:r w:rsidRPr="009A3DF7">
              <w:t>The First 12 Hours After a Shooting</w:t>
            </w:r>
          </w:p>
        </w:tc>
      </w:tr>
      <w:tr w:rsidR="005516D0" w:rsidRPr="00EF6C55" w14:paraId="274DEFD4" w14:textId="77777777" w:rsidTr="005516D0">
        <w:trPr>
          <w:trHeight w:val="300"/>
        </w:trPr>
        <w:tc>
          <w:tcPr>
            <w:tcW w:w="505" w:type="dxa"/>
            <w:tcMar>
              <w:left w:w="105" w:type="dxa"/>
              <w:right w:w="105" w:type="dxa"/>
            </w:tcMar>
            <w:vAlign w:val="center"/>
          </w:tcPr>
          <w:p w14:paraId="1F09AAB0" w14:textId="77777777" w:rsidR="005516D0" w:rsidRDefault="005516D0" w:rsidP="005516D0">
            <w:pPr>
              <w:shd w:val="clear" w:color="auto" w:fill="FFFFFF" w:themeFill="background1"/>
              <w:spacing w:before="0"/>
              <w:jc w:val="center"/>
            </w:pPr>
          </w:p>
        </w:tc>
        <w:tc>
          <w:tcPr>
            <w:tcW w:w="2187" w:type="dxa"/>
            <w:tcMar>
              <w:left w:w="105" w:type="dxa"/>
              <w:right w:w="105" w:type="dxa"/>
            </w:tcMar>
            <w:vAlign w:val="center"/>
          </w:tcPr>
          <w:p w14:paraId="50E5EC4E" w14:textId="01EA1DB4" w:rsidR="005516D0" w:rsidRDefault="005516D0" w:rsidP="005516D0">
            <w:pPr>
              <w:shd w:val="clear" w:color="auto" w:fill="FFFFFF" w:themeFill="background1"/>
              <w:spacing w:before="0"/>
              <w:jc w:val="center"/>
            </w:pPr>
            <w:r>
              <w:t>To Do</w:t>
            </w:r>
          </w:p>
        </w:tc>
        <w:tc>
          <w:tcPr>
            <w:tcW w:w="2700" w:type="dxa"/>
            <w:tcMar>
              <w:left w:w="105" w:type="dxa"/>
              <w:right w:w="105" w:type="dxa"/>
            </w:tcMar>
            <w:vAlign w:val="center"/>
          </w:tcPr>
          <w:p w14:paraId="1FA73DAC" w14:textId="4DA2D106" w:rsidR="005516D0" w:rsidRPr="00EF6C55" w:rsidRDefault="005516D0" w:rsidP="005516D0">
            <w:pPr>
              <w:shd w:val="clear" w:color="auto" w:fill="FFFFFF" w:themeFill="background1"/>
              <w:spacing w:before="0"/>
              <w:jc w:val="center"/>
            </w:pPr>
            <w:r w:rsidRPr="00EF6C55">
              <w:t>Where to find it, contacts, etc.</w:t>
            </w:r>
          </w:p>
        </w:tc>
        <w:tc>
          <w:tcPr>
            <w:tcW w:w="450" w:type="dxa"/>
            <w:tcMar>
              <w:left w:w="105" w:type="dxa"/>
              <w:right w:w="105" w:type="dxa"/>
            </w:tcMar>
            <w:textDirection w:val="tbRl"/>
            <w:vAlign w:val="center"/>
          </w:tcPr>
          <w:p w14:paraId="6DF5BCA8" w14:textId="7A39C19F" w:rsidR="005516D0" w:rsidRPr="00EF6C55" w:rsidRDefault="005516D0" w:rsidP="005516D0">
            <w:pPr>
              <w:shd w:val="clear" w:color="auto" w:fill="FFFFFF" w:themeFill="background1"/>
              <w:spacing w:before="0"/>
              <w:jc w:val="center"/>
            </w:pPr>
            <w:r w:rsidRPr="00EF6C55">
              <w:t>Done</w:t>
            </w:r>
          </w:p>
        </w:tc>
        <w:tc>
          <w:tcPr>
            <w:tcW w:w="556" w:type="dxa"/>
            <w:tcMar>
              <w:left w:w="105" w:type="dxa"/>
              <w:right w:w="105" w:type="dxa"/>
            </w:tcMar>
            <w:textDirection w:val="tbRl"/>
            <w:vAlign w:val="center"/>
          </w:tcPr>
          <w:p w14:paraId="07537CAF" w14:textId="14C5E6ED" w:rsidR="005516D0" w:rsidRPr="00EF6C55" w:rsidRDefault="005516D0" w:rsidP="005516D0">
            <w:pPr>
              <w:shd w:val="clear" w:color="auto" w:fill="FFFFFF" w:themeFill="background1"/>
              <w:spacing w:before="0"/>
              <w:jc w:val="center"/>
            </w:pPr>
            <w:r w:rsidRPr="00EF6C55">
              <w:t>Assigned</w:t>
            </w:r>
          </w:p>
        </w:tc>
        <w:tc>
          <w:tcPr>
            <w:tcW w:w="3108" w:type="dxa"/>
            <w:tcMar>
              <w:left w:w="105" w:type="dxa"/>
              <w:right w:w="105" w:type="dxa"/>
            </w:tcMar>
            <w:vAlign w:val="center"/>
          </w:tcPr>
          <w:p w14:paraId="28E2FE99" w14:textId="0738D6D0" w:rsidR="005516D0" w:rsidRPr="00EF6C55" w:rsidRDefault="005516D0" w:rsidP="005516D0">
            <w:pPr>
              <w:shd w:val="clear" w:color="auto" w:fill="FFFFFF" w:themeFill="background1"/>
              <w:spacing w:before="0"/>
              <w:jc w:val="center"/>
            </w:pPr>
            <w:r w:rsidRPr="00EF6C55">
              <w:t>Next steps, assigned to, follow up, dates, not applicable, etc.</w:t>
            </w:r>
          </w:p>
        </w:tc>
      </w:tr>
      <w:tr w:rsidR="001D2EA8" w:rsidRPr="00EF6C55" w14:paraId="361D12CC" w14:textId="77777777" w:rsidTr="005516D0">
        <w:trPr>
          <w:trHeight w:val="300"/>
        </w:trPr>
        <w:tc>
          <w:tcPr>
            <w:tcW w:w="505" w:type="dxa"/>
            <w:tcMar>
              <w:left w:w="105" w:type="dxa"/>
              <w:right w:w="105" w:type="dxa"/>
            </w:tcMar>
            <w:vAlign w:val="center"/>
          </w:tcPr>
          <w:p w14:paraId="0D2D59AE" w14:textId="77777777" w:rsidR="001D2EA8" w:rsidRDefault="001D2EA8" w:rsidP="005516D0">
            <w:pPr>
              <w:shd w:val="clear" w:color="auto" w:fill="FFFFFF" w:themeFill="background1"/>
              <w:spacing w:before="0"/>
              <w:jc w:val="center"/>
            </w:pPr>
            <w:r>
              <w:t>1</w:t>
            </w:r>
          </w:p>
        </w:tc>
        <w:tc>
          <w:tcPr>
            <w:tcW w:w="2187" w:type="dxa"/>
            <w:tcMar>
              <w:left w:w="105" w:type="dxa"/>
              <w:right w:w="105" w:type="dxa"/>
            </w:tcMar>
            <w:vAlign w:val="center"/>
          </w:tcPr>
          <w:p w14:paraId="1FD60D4E" w14:textId="46D21BD0" w:rsidR="001D2EA8" w:rsidRDefault="001D2EA8" w:rsidP="005516D0">
            <w:pPr>
              <w:shd w:val="clear" w:color="auto" w:fill="FFFFFF" w:themeFill="background1"/>
              <w:spacing w:before="0"/>
            </w:pPr>
            <w:r>
              <w:t>Coordination with administration and emergency-response personnel</w:t>
            </w:r>
            <w:r w:rsidR="003E5C2A">
              <w:t>.</w:t>
            </w:r>
          </w:p>
        </w:tc>
        <w:tc>
          <w:tcPr>
            <w:tcW w:w="2700" w:type="dxa"/>
            <w:tcMar>
              <w:left w:w="105" w:type="dxa"/>
              <w:right w:w="105" w:type="dxa"/>
            </w:tcMar>
            <w:vAlign w:val="center"/>
          </w:tcPr>
          <w:p w14:paraId="71C91970" w14:textId="77777777" w:rsidR="001D2EA8" w:rsidRPr="00EF6C55" w:rsidRDefault="001D2EA8" w:rsidP="005516D0">
            <w:pPr>
              <w:shd w:val="clear" w:color="auto" w:fill="FFFFFF" w:themeFill="background1"/>
              <w:spacing w:before="0"/>
            </w:pPr>
          </w:p>
        </w:tc>
        <w:tc>
          <w:tcPr>
            <w:tcW w:w="450" w:type="dxa"/>
            <w:tcMar>
              <w:left w:w="105" w:type="dxa"/>
              <w:right w:w="105" w:type="dxa"/>
            </w:tcMar>
            <w:vAlign w:val="center"/>
          </w:tcPr>
          <w:p w14:paraId="4AE1CF0E" w14:textId="77777777" w:rsidR="001D2EA8" w:rsidRPr="00EF6C55" w:rsidRDefault="001D2EA8" w:rsidP="005516D0">
            <w:pPr>
              <w:shd w:val="clear" w:color="auto" w:fill="FFFFFF" w:themeFill="background1"/>
              <w:spacing w:before="0"/>
            </w:pPr>
          </w:p>
        </w:tc>
        <w:tc>
          <w:tcPr>
            <w:tcW w:w="556" w:type="dxa"/>
            <w:tcMar>
              <w:left w:w="105" w:type="dxa"/>
              <w:right w:w="105" w:type="dxa"/>
            </w:tcMar>
            <w:vAlign w:val="center"/>
          </w:tcPr>
          <w:p w14:paraId="53D11F2E" w14:textId="77777777" w:rsidR="001D2EA8" w:rsidRPr="00EF6C55" w:rsidRDefault="001D2EA8" w:rsidP="005516D0">
            <w:pPr>
              <w:shd w:val="clear" w:color="auto" w:fill="FFFFFF" w:themeFill="background1"/>
              <w:spacing w:before="0"/>
            </w:pPr>
          </w:p>
        </w:tc>
        <w:tc>
          <w:tcPr>
            <w:tcW w:w="3108" w:type="dxa"/>
            <w:tcMar>
              <w:left w:w="105" w:type="dxa"/>
              <w:right w:w="105" w:type="dxa"/>
            </w:tcMar>
            <w:vAlign w:val="center"/>
          </w:tcPr>
          <w:p w14:paraId="18A61269" w14:textId="77777777" w:rsidR="001D2EA8" w:rsidRPr="00EF6C55" w:rsidRDefault="001D2EA8" w:rsidP="005516D0">
            <w:pPr>
              <w:shd w:val="clear" w:color="auto" w:fill="FFFFFF" w:themeFill="background1"/>
              <w:spacing w:before="0"/>
            </w:pPr>
          </w:p>
        </w:tc>
      </w:tr>
      <w:tr w:rsidR="001D2EA8" w:rsidRPr="00EF6C55" w14:paraId="066BAE9E" w14:textId="77777777" w:rsidTr="005516D0">
        <w:trPr>
          <w:trHeight w:val="300"/>
        </w:trPr>
        <w:tc>
          <w:tcPr>
            <w:tcW w:w="505" w:type="dxa"/>
            <w:tcMar>
              <w:left w:w="105" w:type="dxa"/>
              <w:right w:w="105" w:type="dxa"/>
            </w:tcMar>
            <w:vAlign w:val="center"/>
          </w:tcPr>
          <w:p w14:paraId="1466EEFC" w14:textId="77777777" w:rsidR="001D2EA8" w:rsidRPr="00EF6C55" w:rsidRDefault="001D2EA8" w:rsidP="005516D0">
            <w:pPr>
              <w:shd w:val="clear" w:color="auto" w:fill="FFFFFF" w:themeFill="background1"/>
              <w:spacing w:before="0"/>
              <w:jc w:val="center"/>
            </w:pPr>
            <w:r>
              <w:t>2</w:t>
            </w:r>
          </w:p>
        </w:tc>
        <w:tc>
          <w:tcPr>
            <w:tcW w:w="2187" w:type="dxa"/>
            <w:tcMar>
              <w:left w:w="105" w:type="dxa"/>
              <w:right w:w="105" w:type="dxa"/>
            </w:tcMar>
            <w:vAlign w:val="center"/>
          </w:tcPr>
          <w:p w14:paraId="4BEAE8FA" w14:textId="18992DEB" w:rsidR="001D2EA8" w:rsidRPr="00EF6C55" w:rsidRDefault="001D2EA8" w:rsidP="005516D0">
            <w:pPr>
              <w:shd w:val="clear" w:color="auto" w:fill="FFFFFF" w:themeFill="background1"/>
              <w:spacing w:before="0"/>
            </w:pPr>
            <w:r>
              <w:t>Mental health supports</w:t>
            </w:r>
            <w:r w:rsidR="003E5C2A">
              <w:t>.</w:t>
            </w:r>
          </w:p>
        </w:tc>
        <w:tc>
          <w:tcPr>
            <w:tcW w:w="2700" w:type="dxa"/>
            <w:tcMar>
              <w:left w:w="105" w:type="dxa"/>
              <w:right w:w="105" w:type="dxa"/>
            </w:tcMar>
            <w:vAlign w:val="center"/>
          </w:tcPr>
          <w:p w14:paraId="0DF897D7" w14:textId="77777777" w:rsidR="001D2EA8" w:rsidRPr="00EF6C55" w:rsidRDefault="001D2EA8" w:rsidP="005516D0">
            <w:pPr>
              <w:shd w:val="clear" w:color="auto" w:fill="FFFFFF" w:themeFill="background1"/>
              <w:spacing w:before="0"/>
            </w:pPr>
          </w:p>
        </w:tc>
        <w:tc>
          <w:tcPr>
            <w:tcW w:w="450" w:type="dxa"/>
            <w:tcMar>
              <w:left w:w="105" w:type="dxa"/>
              <w:right w:w="105" w:type="dxa"/>
            </w:tcMar>
            <w:vAlign w:val="center"/>
          </w:tcPr>
          <w:p w14:paraId="14E5BE7E" w14:textId="77777777" w:rsidR="001D2EA8" w:rsidRPr="00EF6C55" w:rsidRDefault="001D2EA8" w:rsidP="005516D0">
            <w:pPr>
              <w:shd w:val="clear" w:color="auto" w:fill="FFFFFF" w:themeFill="background1"/>
              <w:spacing w:before="0"/>
            </w:pPr>
          </w:p>
        </w:tc>
        <w:tc>
          <w:tcPr>
            <w:tcW w:w="556" w:type="dxa"/>
            <w:tcMar>
              <w:left w:w="105" w:type="dxa"/>
              <w:right w:w="105" w:type="dxa"/>
            </w:tcMar>
            <w:vAlign w:val="center"/>
          </w:tcPr>
          <w:p w14:paraId="4CC9A1C4" w14:textId="77777777" w:rsidR="001D2EA8" w:rsidRPr="00EF6C55" w:rsidRDefault="001D2EA8" w:rsidP="005516D0">
            <w:pPr>
              <w:shd w:val="clear" w:color="auto" w:fill="FFFFFF" w:themeFill="background1"/>
              <w:spacing w:before="0"/>
            </w:pPr>
          </w:p>
        </w:tc>
        <w:tc>
          <w:tcPr>
            <w:tcW w:w="3108" w:type="dxa"/>
            <w:tcMar>
              <w:left w:w="105" w:type="dxa"/>
              <w:right w:w="105" w:type="dxa"/>
            </w:tcMar>
            <w:vAlign w:val="center"/>
          </w:tcPr>
          <w:p w14:paraId="6E4FCCAB" w14:textId="77777777" w:rsidR="001D2EA8" w:rsidRPr="00EF6C55" w:rsidRDefault="001D2EA8" w:rsidP="005516D0">
            <w:pPr>
              <w:shd w:val="clear" w:color="auto" w:fill="FFFFFF" w:themeFill="background1"/>
              <w:spacing w:before="0"/>
            </w:pPr>
          </w:p>
        </w:tc>
      </w:tr>
      <w:tr w:rsidR="001D2EA8" w:rsidRPr="00EF6C55" w14:paraId="7937E752" w14:textId="77777777" w:rsidTr="005516D0">
        <w:trPr>
          <w:trHeight w:val="300"/>
        </w:trPr>
        <w:tc>
          <w:tcPr>
            <w:tcW w:w="505" w:type="dxa"/>
            <w:tcMar>
              <w:left w:w="105" w:type="dxa"/>
              <w:right w:w="105" w:type="dxa"/>
            </w:tcMar>
            <w:vAlign w:val="center"/>
          </w:tcPr>
          <w:p w14:paraId="6C16857D" w14:textId="77777777" w:rsidR="001D2EA8" w:rsidRPr="00EF6C55" w:rsidRDefault="001D2EA8" w:rsidP="005516D0">
            <w:pPr>
              <w:shd w:val="clear" w:color="auto" w:fill="FFFFFF" w:themeFill="background1"/>
              <w:spacing w:before="0"/>
              <w:jc w:val="center"/>
            </w:pPr>
            <w:r>
              <w:t>3</w:t>
            </w:r>
          </w:p>
        </w:tc>
        <w:tc>
          <w:tcPr>
            <w:tcW w:w="2187" w:type="dxa"/>
            <w:tcMar>
              <w:left w:w="105" w:type="dxa"/>
              <w:right w:w="105" w:type="dxa"/>
            </w:tcMar>
            <w:vAlign w:val="center"/>
          </w:tcPr>
          <w:p w14:paraId="370BFF0D" w14:textId="345504B9" w:rsidR="001D2EA8" w:rsidRPr="00EF6C55" w:rsidRDefault="001D2EA8" w:rsidP="005516D0">
            <w:pPr>
              <w:shd w:val="clear" w:color="auto" w:fill="FFFFFF" w:themeFill="background1"/>
              <w:spacing w:before="0"/>
            </w:pPr>
            <w:r>
              <w:t>Member communications</w:t>
            </w:r>
            <w:r w:rsidR="003E5C2A">
              <w:t>.</w:t>
            </w:r>
          </w:p>
        </w:tc>
        <w:tc>
          <w:tcPr>
            <w:tcW w:w="2700" w:type="dxa"/>
            <w:tcMar>
              <w:left w:w="105" w:type="dxa"/>
              <w:right w:w="105" w:type="dxa"/>
            </w:tcMar>
            <w:vAlign w:val="center"/>
          </w:tcPr>
          <w:p w14:paraId="62446C43" w14:textId="77777777" w:rsidR="001D2EA8" w:rsidRPr="00EF6C55" w:rsidRDefault="001D2EA8" w:rsidP="005516D0">
            <w:pPr>
              <w:shd w:val="clear" w:color="auto" w:fill="FFFFFF" w:themeFill="background1"/>
              <w:spacing w:before="0"/>
            </w:pPr>
          </w:p>
          <w:p w14:paraId="75FA3EAC" w14:textId="77777777" w:rsidR="001D2EA8" w:rsidRPr="00EF6C55" w:rsidRDefault="001D2EA8" w:rsidP="005516D0">
            <w:pPr>
              <w:shd w:val="clear" w:color="auto" w:fill="FFFFFF" w:themeFill="background1"/>
              <w:spacing w:before="0"/>
            </w:pPr>
          </w:p>
        </w:tc>
        <w:tc>
          <w:tcPr>
            <w:tcW w:w="450" w:type="dxa"/>
            <w:tcMar>
              <w:left w:w="105" w:type="dxa"/>
              <w:right w:w="105" w:type="dxa"/>
            </w:tcMar>
            <w:vAlign w:val="center"/>
          </w:tcPr>
          <w:p w14:paraId="1C4341C0" w14:textId="77777777" w:rsidR="001D2EA8" w:rsidRPr="00EF6C55" w:rsidRDefault="001D2EA8" w:rsidP="005516D0">
            <w:pPr>
              <w:shd w:val="clear" w:color="auto" w:fill="FFFFFF" w:themeFill="background1"/>
              <w:spacing w:before="0"/>
            </w:pPr>
          </w:p>
        </w:tc>
        <w:tc>
          <w:tcPr>
            <w:tcW w:w="556" w:type="dxa"/>
            <w:tcMar>
              <w:left w:w="105" w:type="dxa"/>
              <w:right w:w="105" w:type="dxa"/>
            </w:tcMar>
            <w:vAlign w:val="center"/>
          </w:tcPr>
          <w:p w14:paraId="5B3E2091" w14:textId="77777777" w:rsidR="001D2EA8" w:rsidRPr="00EF6C55" w:rsidRDefault="001D2EA8" w:rsidP="005516D0">
            <w:pPr>
              <w:shd w:val="clear" w:color="auto" w:fill="FFFFFF" w:themeFill="background1"/>
              <w:spacing w:before="0"/>
            </w:pPr>
          </w:p>
        </w:tc>
        <w:tc>
          <w:tcPr>
            <w:tcW w:w="3108" w:type="dxa"/>
            <w:tcMar>
              <w:left w:w="105" w:type="dxa"/>
              <w:right w:w="105" w:type="dxa"/>
            </w:tcMar>
            <w:vAlign w:val="center"/>
          </w:tcPr>
          <w:p w14:paraId="79742EE4" w14:textId="77777777" w:rsidR="001D2EA8" w:rsidRPr="00EF6C55" w:rsidRDefault="001D2EA8" w:rsidP="005516D0">
            <w:pPr>
              <w:shd w:val="clear" w:color="auto" w:fill="FFFFFF" w:themeFill="background1"/>
              <w:spacing w:before="0"/>
            </w:pPr>
          </w:p>
        </w:tc>
      </w:tr>
      <w:tr w:rsidR="001D2EA8" w:rsidRPr="00EF6C55" w14:paraId="4484033C" w14:textId="77777777" w:rsidTr="005516D0">
        <w:trPr>
          <w:trHeight w:val="300"/>
        </w:trPr>
        <w:tc>
          <w:tcPr>
            <w:tcW w:w="505" w:type="dxa"/>
            <w:tcMar>
              <w:left w:w="105" w:type="dxa"/>
              <w:right w:w="105" w:type="dxa"/>
            </w:tcMar>
            <w:vAlign w:val="center"/>
          </w:tcPr>
          <w:p w14:paraId="70B236C9" w14:textId="77777777" w:rsidR="001D2EA8" w:rsidRPr="00EF6C55" w:rsidRDefault="001D2EA8" w:rsidP="005516D0">
            <w:pPr>
              <w:shd w:val="clear" w:color="auto" w:fill="FFFFFF" w:themeFill="background1"/>
              <w:spacing w:before="0"/>
              <w:jc w:val="center"/>
            </w:pPr>
            <w:r>
              <w:t>4</w:t>
            </w:r>
          </w:p>
        </w:tc>
        <w:tc>
          <w:tcPr>
            <w:tcW w:w="2187" w:type="dxa"/>
            <w:tcMar>
              <w:left w:w="105" w:type="dxa"/>
              <w:right w:w="105" w:type="dxa"/>
            </w:tcMar>
            <w:vAlign w:val="center"/>
          </w:tcPr>
          <w:p w14:paraId="7FECC2EA" w14:textId="27F26919" w:rsidR="001D2EA8" w:rsidRDefault="001D2EA8" w:rsidP="005516D0">
            <w:pPr>
              <w:shd w:val="clear" w:color="auto" w:fill="FFFFFF" w:themeFill="background1"/>
              <w:spacing w:before="0"/>
            </w:pPr>
            <w:r>
              <w:t>Local group outreach and coordination</w:t>
            </w:r>
            <w:r w:rsidR="003E5C2A">
              <w:t>.</w:t>
            </w:r>
          </w:p>
        </w:tc>
        <w:tc>
          <w:tcPr>
            <w:tcW w:w="2700" w:type="dxa"/>
            <w:tcMar>
              <w:left w:w="105" w:type="dxa"/>
              <w:right w:w="105" w:type="dxa"/>
            </w:tcMar>
            <w:vAlign w:val="center"/>
          </w:tcPr>
          <w:p w14:paraId="38FE7BA0" w14:textId="77777777" w:rsidR="001D2EA8" w:rsidRPr="00EF6C55" w:rsidRDefault="001D2EA8" w:rsidP="005516D0">
            <w:pPr>
              <w:shd w:val="clear" w:color="auto" w:fill="FFFFFF" w:themeFill="background1"/>
              <w:spacing w:before="0"/>
            </w:pPr>
          </w:p>
        </w:tc>
        <w:tc>
          <w:tcPr>
            <w:tcW w:w="450" w:type="dxa"/>
            <w:tcMar>
              <w:left w:w="105" w:type="dxa"/>
              <w:right w:w="105" w:type="dxa"/>
            </w:tcMar>
            <w:vAlign w:val="center"/>
          </w:tcPr>
          <w:p w14:paraId="15D98344" w14:textId="77777777" w:rsidR="001D2EA8" w:rsidRPr="00EF6C55" w:rsidRDefault="001D2EA8" w:rsidP="005516D0">
            <w:pPr>
              <w:shd w:val="clear" w:color="auto" w:fill="FFFFFF" w:themeFill="background1"/>
              <w:spacing w:before="0"/>
            </w:pPr>
          </w:p>
        </w:tc>
        <w:tc>
          <w:tcPr>
            <w:tcW w:w="556" w:type="dxa"/>
            <w:tcMar>
              <w:left w:w="105" w:type="dxa"/>
              <w:right w:w="105" w:type="dxa"/>
            </w:tcMar>
            <w:vAlign w:val="center"/>
          </w:tcPr>
          <w:p w14:paraId="548D8EE2" w14:textId="77777777" w:rsidR="001D2EA8" w:rsidRPr="00EF6C55" w:rsidRDefault="001D2EA8" w:rsidP="005516D0">
            <w:pPr>
              <w:shd w:val="clear" w:color="auto" w:fill="FFFFFF" w:themeFill="background1"/>
              <w:spacing w:before="0"/>
            </w:pPr>
          </w:p>
        </w:tc>
        <w:tc>
          <w:tcPr>
            <w:tcW w:w="3108" w:type="dxa"/>
            <w:tcMar>
              <w:left w:w="105" w:type="dxa"/>
              <w:right w:w="105" w:type="dxa"/>
            </w:tcMar>
            <w:vAlign w:val="center"/>
          </w:tcPr>
          <w:p w14:paraId="55AF635E" w14:textId="77777777" w:rsidR="001D2EA8" w:rsidRPr="00EF6C55" w:rsidRDefault="001D2EA8" w:rsidP="005516D0">
            <w:pPr>
              <w:shd w:val="clear" w:color="auto" w:fill="FFFFFF" w:themeFill="background1"/>
              <w:spacing w:before="0"/>
            </w:pPr>
          </w:p>
        </w:tc>
      </w:tr>
      <w:tr w:rsidR="001D2EA8" w:rsidRPr="00EF6C55" w14:paraId="3AA2BB0B" w14:textId="77777777" w:rsidTr="005516D0">
        <w:trPr>
          <w:trHeight w:val="300"/>
        </w:trPr>
        <w:tc>
          <w:tcPr>
            <w:tcW w:w="505" w:type="dxa"/>
            <w:tcMar>
              <w:left w:w="105" w:type="dxa"/>
              <w:right w:w="105" w:type="dxa"/>
            </w:tcMar>
            <w:vAlign w:val="center"/>
          </w:tcPr>
          <w:p w14:paraId="177CF8D4" w14:textId="77777777" w:rsidR="001D2EA8" w:rsidRPr="00EF6C55" w:rsidRDefault="001D2EA8" w:rsidP="005516D0">
            <w:pPr>
              <w:shd w:val="clear" w:color="auto" w:fill="FFFFFF" w:themeFill="background1"/>
              <w:spacing w:before="0"/>
              <w:jc w:val="center"/>
            </w:pPr>
            <w:r>
              <w:t>5</w:t>
            </w:r>
          </w:p>
        </w:tc>
        <w:tc>
          <w:tcPr>
            <w:tcW w:w="2187" w:type="dxa"/>
            <w:tcMar>
              <w:left w:w="105" w:type="dxa"/>
              <w:right w:w="105" w:type="dxa"/>
            </w:tcMar>
            <w:vAlign w:val="center"/>
          </w:tcPr>
          <w:p w14:paraId="3062A34D" w14:textId="321570AD" w:rsidR="001D2EA8" w:rsidRPr="00EF6C55" w:rsidRDefault="001D2EA8" w:rsidP="005516D0">
            <w:pPr>
              <w:shd w:val="clear" w:color="auto" w:fill="FFFFFF" w:themeFill="background1"/>
              <w:spacing w:before="0"/>
            </w:pPr>
            <w:r>
              <w:t>Update communications content and plan in coordination with the state Association</w:t>
            </w:r>
            <w:r w:rsidR="003E5C2A">
              <w:t>.</w:t>
            </w:r>
          </w:p>
        </w:tc>
        <w:tc>
          <w:tcPr>
            <w:tcW w:w="2700" w:type="dxa"/>
            <w:tcMar>
              <w:left w:w="105" w:type="dxa"/>
              <w:right w:w="105" w:type="dxa"/>
            </w:tcMar>
            <w:vAlign w:val="center"/>
          </w:tcPr>
          <w:p w14:paraId="531F82FC" w14:textId="77777777" w:rsidR="001D2EA8" w:rsidRPr="00EF6C55" w:rsidRDefault="001D2EA8" w:rsidP="005516D0">
            <w:pPr>
              <w:shd w:val="clear" w:color="auto" w:fill="FFFFFF" w:themeFill="background1"/>
              <w:spacing w:before="0"/>
            </w:pPr>
          </w:p>
        </w:tc>
        <w:tc>
          <w:tcPr>
            <w:tcW w:w="450" w:type="dxa"/>
            <w:tcMar>
              <w:left w:w="105" w:type="dxa"/>
              <w:right w:w="105" w:type="dxa"/>
            </w:tcMar>
            <w:vAlign w:val="center"/>
          </w:tcPr>
          <w:p w14:paraId="7AF0D85B" w14:textId="77777777" w:rsidR="001D2EA8" w:rsidRPr="00EF6C55" w:rsidRDefault="001D2EA8" w:rsidP="005516D0">
            <w:pPr>
              <w:shd w:val="clear" w:color="auto" w:fill="FFFFFF" w:themeFill="background1"/>
              <w:spacing w:before="0"/>
            </w:pPr>
          </w:p>
        </w:tc>
        <w:tc>
          <w:tcPr>
            <w:tcW w:w="556" w:type="dxa"/>
            <w:tcMar>
              <w:left w:w="105" w:type="dxa"/>
              <w:right w:w="105" w:type="dxa"/>
            </w:tcMar>
            <w:vAlign w:val="center"/>
          </w:tcPr>
          <w:p w14:paraId="04A920F6" w14:textId="77777777" w:rsidR="001D2EA8" w:rsidRPr="00EF6C55" w:rsidRDefault="001D2EA8" w:rsidP="005516D0">
            <w:pPr>
              <w:shd w:val="clear" w:color="auto" w:fill="FFFFFF" w:themeFill="background1"/>
              <w:spacing w:before="0"/>
            </w:pPr>
          </w:p>
        </w:tc>
        <w:tc>
          <w:tcPr>
            <w:tcW w:w="3108" w:type="dxa"/>
            <w:tcMar>
              <w:left w:w="105" w:type="dxa"/>
              <w:right w:w="105" w:type="dxa"/>
            </w:tcMar>
            <w:vAlign w:val="center"/>
          </w:tcPr>
          <w:p w14:paraId="67622141" w14:textId="77777777" w:rsidR="001D2EA8" w:rsidRPr="00EF6C55" w:rsidRDefault="001D2EA8" w:rsidP="005516D0">
            <w:pPr>
              <w:shd w:val="clear" w:color="auto" w:fill="FFFFFF" w:themeFill="background1"/>
              <w:spacing w:before="0"/>
            </w:pPr>
          </w:p>
        </w:tc>
      </w:tr>
      <w:tr w:rsidR="001D2EA8" w:rsidRPr="00EF6C55" w14:paraId="002BDA1B" w14:textId="77777777" w:rsidTr="005516D0">
        <w:trPr>
          <w:trHeight w:val="300"/>
        </w:trPr>
        <w:tc>
          <w:tcPr>
            <w:tcW w:w="505" w:type="dxa"/>
            <w:tcMar>
              <w:left w:w="105" w:type="dxa"/>
              <w:right w:w="105" w:type="dxa"/>
            </w:tcMar>
            <w:vAlign w:val="center"/>
          </w:tcPr>
          <w:p w14:paraId="0FEE5537" w14:textId="77777777" w:rsidR="001D2EA8" w:rsidRPr="00EF6C55" w:rsidRDefault="001D2EA8" w:rsidP="005516D0">
            <w:pPr>
              <w:shd w:val="clear" w:color="auto" w:fill="FFFFFF" w:themeFill="background1"/>
              <w:spacing w:before="0"/>
              <w:jc w:val="center"/>
            </w:pPr>
            <w:r>
              <w:t>6</w:t>
            </w:r>
          </w:p>
        </w:tc>
        <w:tc>
          <w:tcPr>
            <w:tcW w:w="2187" w:type="dxa"/>
            <w:tcMar>
              <w:left w:w="105" w:type="dxa"/>
              <w:right w:w="105" w:type="dxa"/>
            </w:tcMar>
            <w:vAlign w:val="center"/>
          </w:tcPr>
          <w:p w14:paraId="4547C5A5" w14:textId="19AA0BDC" w:rsidR="001D2EA8" w:rsidRPr="00EF6C55" w:rsidRDefault="001D2EA8" w:rsidP="005516D0">
            <w:pPr>
              <w:shd w:val="clear" w:color="auto" w:fill="FFFFFF" w:themeFill="background1"/>
              <w:spacing w:before="0"/>
            </w:pPr>
            <w:r>
              <w:t>If necessary, i</w:t>
            </w:r>
            <w:r w:rsidRPr="00EF6C55">
              <w:t>dentify association memb</w:t>
            </w:r>
            <w:r>
              <w:t xml:space="preserve">ers who are missing, wounded, </w:t>
            </w:r>
            <w:r w:rsidRPr="00EF6C55">
              <w:t>or r</w:t>
            </w:r>
            <w:r>
              <w:t>elated to victims</w:t>
            </w:r>
            <w:r w:rsidR="003E5C2A">
              <w:t>.</w:t>
            </w:r>
          </w:p>
        </w:tc>
        <w:tc>
          <w:tcPr>
            <w:tcW w:w="2700" w:type="dxa"/>
            <w:tcMar>
              <w:left w:w="105" w:type="dxa"/>
              <w:right w:w="105" w:type="dxa"/>
            </w:tcMar>
            <w:vAlign w:val="center"/>
          </w:tcPr>
          <w:p w14:paraId="6D761A4A" w14:textId="77777777" w:rsidR="001D2EA8" w:rsidRPr="00EF6C55" w:rsidRDefault="001D2EA8" w:rsidP="005516D0">
            <w:pPr>
              <w:shd w:val="clear" w:color="auto" w:fill="FFFFFF" w:themeFill="background1"/>
              <w:spacing w:before="0"/>
            </w:pPr>
          </w:p>
        </w:tc>
        <w:tc>
          <w:tcPr>
            <w:tcW w:w="450" w:type="dxa"/>
            <w:tcMar>
              <w:left w:w="105" w:type="dxa"/>
              <w:right w:w="105" w:type="dxa"/>
            </w:tcMar>
            <w:vAlign w:val="center"/>
          </w:tcPr>
          <w:p w14:paraId="66DB706F" w14:textId="77777777" w:rsidR="001D2EA8" w:rsidRPr="00EF6C55" w:rsidRDefault="001D2EA8" w:rsidP="005516D0">
            <w:pPr>
              <w:shd w:val="clear" w:color="auto" w:fill="FFFFFF" w:themeFill="background1"/>
              <w:spacing w:before="0"/>
            </w:pPr>
          </w:p>
        </w:tc>
        <w:tc>
          <w:tcPr>
            <w:tcW w:w="556" w:type="dxa"/>
            <w:tcMar>
              <w:left w:w="105" w:type="dxa"/>
              <w:right w:w="105" w:type="dxa"/>
            </w:tcMar>
            <w:vAlign w:val="center"/>
          </w:tcPr>
          <w:p w14:paraId="0B752D5E" w14:textId="77777777" w:rsidR="001D2EA8" w:rsidRPr="00EF6C55" w:rsidRDefault="001D2EA8" w:rsidP="005516D0">
            <w:pPr>
              <w:shd w:val="clear" w:color="auto" w:fill="FFFFFF" w:themeFill="background1"/>
              <w:spacing w:before="0"/>
            </w:pPr>
          </w:p>
        </w:tc>
        <w:tc>
          <w:tcPr>
            <w:tcW w:w="3108" w:type="dxa"/>
            <w:tcMar>
              <w:left w:w="105" w:type="dxa"/>
              <w:right w:w="105" w:type="dxa"/>
            </w:tcMar>
            <w:vAlign w:val="center"/>
          </w:tcPr>
          <w:p w14:paraId="295A16DD" w14:textId="77777777" w:rsidR="001D2EA8" w:rsidRPr="00EF6C55" w:rsidRDefault="001D2EA8" w:rsidP="005516D0">
            <w:pPr>
              <w:shd w:val="clear" w:color="auto" w:fill="FFFFFF" w:themeFill="background1"/>
              <w:spacing w:before="0"/>
            </w:pPr>
          </w:p>
        </w:tc>
      </w:tr>
      <w:tr w:rsidR="001D2EA8" w:rsidRPr="00EF6C55" w14:paraId="6E3A23A3" w14:textId="77777777" w:rsidTr="005516D0">
        <w:trPr>
          <w:trHeight w:val="300"/>
        </w:trPr>
        <w:tc>
          <w:tcPr>
            <w:tcW w:w="505" w:type="dxa"/>
            <w:tcMar>
              <w:left w:w="105" w:type="dxa"/>
              <w:right w:w="105" w:type="dxa"/>
            </w:tcMar>
            <w:vAlign w:val="center"/>
          </w:tcPr>
          <w:p w14:paraId="2D5AEBAB" w14:textId="77777777" w:rsidR="001D2EA8" w:rsidRPr="00EF6C55" w:rsidRDefault="001D2EA8" w:rsidP="005516D0">
            <w:pPr>
              <w:shd w:val="clear" w:color="auto" w:fill="FFFFFF" w:themeFill="background1"/>
              <w:spacing w:before="0"/>
              <w:jc w:val="center"/>
            </w:pPr>
            <w:r>
              <w:t>7</w:t>
            </w:r>
          </w:p>
        </w:tc>
        <w:tc>
          <w:tcPr>
            <w:tcW w:w="2187" w:type="dxa"/>
            <w:tcMar>
              <w:left w:w="105" w:type="dxa"/>
              <w:right w:w="105" w:type="dxa"/>
            </w:tcMar>
            <w:vAlign w:val="center"/>
          </w:tcPr>
          <w:p w14:paraId="140FB8E5" w14:textId="72FBC333" w:rsidR="001D2EA8" w:rsidRPr="00EF6C55" w:rsidRDefault="001D2EA8" w:rsidP="005516D0">
            <w:pPr>
              <w:shd w:val="clear" w:color="auto" w:fill="FFFFFF" w:themeFill="background1"/>
              <w:spacing w:before="0"/>
            </w:pPr>
            <w:r>
              <w:t>Potential for off-school-site support</w:t>
            </w:r>
            <w:r w:rsidR="003E5C2A">
              <w:t>.</w:t>
            </w:r>
          </w:p>
        </w:tc>
        <w:tc>
          <w:tcPr>
            <w:tcW w:w="2700" w:type="dxa"/>
            <w:tcMar>
              <w:left w:w="105" w:type="dxa"/>
              <w:right w:w="105" w:type="dxa"/>
            </w:tcMar>
            <w:vAlign w:val="center"/>
          </w:tcPr>
          <w:p w14:paraId="3A34ECC7" w14:textId="77777777" w:rsidR="001D2EA8" w:rsidRPr="00EF6C55" w:rsidRDefault="001D2EA8" w:rsidP="005516D0">
            <w:pPr>
              <w:shd w:val="clear" w:color="auto" w:fill="FFFFFF" w:themeFill="background1"/>
              <w:spacing w:before="0"/>
            </w:pPr>
          </w:p>
        </w:tc>
        <w:tc>
          <w:tcPr>
            <w:tcW w:w="450" w:type="dxa"/>
            <w:tcMar>
              <w:left w:w="105" w:type="dxa"/>
              <w:right w:w="105" w:type="dxa"/>
            </w:tcMar>
            <w:vAlign w:val="center"/>
          </w:tcPr>
          <w:p w14:paraId="1B6C61FE" w14:textId="77777777" w:rsidR="001D2EA8" w:rsidRPr="00EF6C55" w:rsidRDefault="001D2EA8" w:rsidP="005516D0">
            <w:pPr>
              <w:shd w:val="clear" w:color="auto" w:fill="FFFFFF" w:themeFill="background1"/>
              <w:spacing w:before="0"/>
            </w:pPr>
          </w:p>
        </w:tc>
        <w:tc>
          <w:tcPr>
            <w:tcW w:w="556" w:type="dxa"/>
            <w:tcMar>
              <w:left w:w="105" w:type="dxa"/>
              <w:right w:w="105" w:type="dxa"/>
            </w:tcMar>
            <w:vAlign w:val="center"/>
          </w:tcPr>
          <w:p w14:paraId="27F7FCA1" w14:textId="77777777" w:rsidR="001D2EA8" w:rsidRPr="00EF6C55" w:rsidRDefault="001D2EA8" w:rsidP="005516D0">
            <w:pPr>
              <w:shd w:val="clear" w:color="auto" w:fill="FFFFFF" w:themeFill="background1"/>
              <w:spacing w:before="0"/>
            </w:pPr>
          </w:p>
        </w:tc>
        <w:tc>
          <w:tcPr>
            <w:tcW w:w="3108" w:type="dxa"/>
            <w:tcMar>
              <w:left w:w="105" w:type="dxa"/>
              <w:right w:w="105" w:type="dxa"/>
            </w:tcMar>
            <w:vAlign w:val="center"/>
          </w:tcPr>
          <w:p w14:paraId="6FA37E88" w14:textId="77777777" w:rsidR="001D2EA8" w:rsidRPr="00EF6C55" w:rsidRDefault="001D2EA8" w:rsidP="005516D0">
            <w:pPr>
              <w:shd w:val="clear" w:color="auto" w:fill="FFFFFF" w:themeFill="background1"/>
              <w:spacing w:before="0"/>
            </w:pPr>
          </w:p>
        </w:tc>
      </w:tr>
    </w:tbl>
    <w:p w14:paraId="47760459" w14:textId="77777777" w:rsidR="001D2EA8" w:rsidRPr="00EF6C55" w:rsidRDefault="001D2EA8" w:rsidP="001D2EA8">
      <w:pPr>
        <w:spacing w:line="240" w:lineRule="auto"/>
      </w:pPr>
    </w:p>
    <w:p w14:paraId="1591A5F9" w14:textId="77777777" w:rsidR="001D2EA8" w:rsidRPr="00EF6C55" w:rsidRDefault="001D2EA8" w:rsidP="001D2EA8">
      <w:pPr>
        <w:pStyle w:val="Heading1"/>
        <w:rPr>
          <w:rFonts w:cs="Times New Roman"/>
        </w:rPr>
      </w:pPr>
    </w:p>
    <w:tbl>
      <w:tblPr>
        <w:tblStyle w:val="TableGrid"/>
        <w:tblW w:w="9506" w:type="dxa"/>
        <w:tblInd w:w="3" w:type="dxa"/>
        <w:tblLayout w:type="fixed"/>
        <w:tblLook w:val="04A0" w:firstRow="1" w:lastRow="0" w:firstColumn="1" w:lastColumn="0" w:noHBand="0" w:noVBand="1"/>
      </w:tblPr>
      <w:tblGrid>
        <w:gridCol w:w="505"/>
        <w:gridCol w:w="2187"/>
        <w:gridCol w:w="1756"/>
        <w:gridCol w:w="795"/>
        <w:gridCol w:w="1155"/>
        <w:gridCol w:w="3108"/>
      </w:tblGrid>
      <w:tr w:rsidR="001D2EA8" w:rsidRPr="00EF6C55" w14:paraId="7AD0DCCB" w14:textId="77777777" w:rsidTr="00E62875">
        <w:trPr>
          <w:trHeight w:val="314"/>
        </w:trPr>
        <w:tc>
          <w:tcPr>
            <w:tcW w:w="9506" w:type="dxa"/>
            <w:gridSpan w:val="6"/>
            <w:vAlign w:val="center"/>
          </w:tcPr>
          <w:p w14:paraId="0F98FA8E" w14:textId="63A19562" w:rsidR="001D2EA8" w:rsidRPr="00EF6C55" w:rsidRDefault="001D2EA8" w:rsidP="00CD6E0B">
            <w:pPr>
              <w:pStyle w:val="Heading5"/>
              <w:outlineLvl w:val="4"/>
              <w:rPr>
                <w:sz w:val="56"/>
                <w:szCs w:val="56"/>
              </w:rPr>
            </w:pPr>
            <w:bookmarkStart w:id="108" w:name="_Toc156555409"/>
            <w:bookmarkStart w:id="109" w:name="_Toc157686011"/>
            <w:r w:rsidRPr="00EF6C55">
              <w:t xml:space="preserve">Summary Action Checklist: Response: Locals: </w:t>
            </w:r>
            <w:r w:rsidR="00CD6E0B">
              <w:t>First Week</w:t>
            </w:r>
            <w:r w:rsidRPr="00EF6C55">
              <w:t xml:space="preserve"> and Beyond</w:t>
            </w:r>
            <w:bookmarkEnd w:id="108"/>
            <w:bookmarkEnd w:id="109"/>
          </w:p>
        </w:tc>
      </w:tr>
      <w:tr w:rsidR="001D2EA8" w:rsidRPr="00EF6C55" w14:paraId="2FDD3B7A" w14:textId="77777777" w:rsidTr="00E62875">
        <w:trPr>
          <w:trHeight w:val="990"/>
        </w:trPr>
        <w:tc>
          <w:tcPr>
            <w:tcW w:w="9506" w:type="dxa"/>
            <w:gridSpan w:val="6"/>
            <w:vAlign w:val="center"/>
          </w:tcPr>
          <w:p w14:paraId="39B35554" w14:textId="77777777" w:rsidR="001D2EA8" w:rsidRPr="00EF6C55" w:rsidRDefault="001D2EA8" w:rsidP="000E76DF">
            <w:pPr>
              <w:shd w:val="clear" w:color="auto" w:fill="FFFFFF" w:themeFill="background1"/>
              <w:spacing w:before="0"/>
              <w:jc w:val="center"/>
              <w:rPr>
                <w:sz w:val="56"/>
                <w:szCs w:val="56"/>
              </w:rPr>
            </w:pPr>
            <w:r w:rsidRPr="00EF6C55">
              <w:rPr>
                <w:sz w:val="56"/>
                <w:szCs w:val="56"/>
              </w:rPr>
              <w:t>SUMMARY ACTION CHECKLIST</w:t>
            </w:r>
          </w:p>
        </w:tc>
      </w:tr>
      <w:tr w:rsidR="001D2EA8" w:rsidRPr="00EF6C55" w14:paraId="3C046F2C" w14:textId="77777777" w:rsidTr="00E62875">
        <w:trPr>
          <w:trHeight w:val="737"/>
        </w:trPr>
        <w:tc>
          <w:tcPr>
            <w:tcW w:w="9506" w:type="dxa"/>
            <w:gridSpan w:val="6"/>
            <w:vAlign w:val="center"/>
          </w:tcPr>
          <w:p w14:paraId="553F877E" w14:textId="77777777" w:rsidR="001D2EA8" w:rsidRPr="009A3DF7" w:rsidRDefault="001D2EA8" w:rsidP="000E76DF">
            <w:pPr>
              <w:shd w:val="clear" w:color="auto" w:fill="FFFFFF" w:themeFill="background1"/>
              <w:spacing w:before="0"/>
              <w:jc w:val="center"/>
            </w:pPr>
            <w:r w:rsidRPr="009A3DF7">
              <w:t>Gun Violence Response</w:t>
            </w:r>
          </w:p>
          <w:p w14:paraId="013DD441" w14:textId="77777777" w:rsidR="001D2EA8" w:rsidRPr="009A3DF7" w:rsidRDefault="001D2EA8" w:rsidP="000E76DF">
            <w:pPr>
              <w:shd w:val="clear" w:color="auto" w:fill="FFFFFF" w:themeFill="background1"/>
              <w:spacing w:before="0"/>
              <w:jc w:val="center"/>
            </w:pPr>
            <w:r w:rsidRPr="009A3DF7">
              <w:t>Local Presidents, School Building Representatives and UniServ Directors</w:t>
            </w:r>
          </w:p>
        </w:tc>
      </w:tr>
      <w:tr w:rsidR="001D2EA8" w:rsidRPr="00EF6C55" w14:paraId="0734D50A" w14:textId="77777777" w:rsidTr="00E62875">
        <w:trPr>
          <w:trHeight w:val="296"/>
        </w:trPr>
        <w:tc>
          <w:tcPr>
            <w:tcW w:w="9506" w:type="dxa"/>
            <w:gridSpan w:val="6"/>
            <w:vAlign w:val="center"/>
          </w:tcPr>
          <w:p w14:paraId="1129AF40" w14:textId="5ECC32EC" w:rsidR="001D2EA8" w:rsidRPr="009A3DF7" w:rsidRDefault="00CD6E0B" w:rsidP="000E76DF">
            <w:pPr>
              <w:shd w:val="clear" w:color="auto" w:fill="FFFFFF" w:themeFill="background1"/>
              <w:spacing w:before="0"/>
              <w:jc w:val="center"/>
            </w:pPr>
            <w:r>
              <w:t>First Week</w:t>
            </w:r>
            <w:r w:rsidR="001D2EA8">
              <w:t xml:space="preserve"> and Beyond</w:t>
            </w:r>
          </w:p>
        </w:tc>
      </w:tr>
      <w:tr w:rsidR="001D2EA8" w:rsidRPr="00EF6C55" w14:paraId="22F3E5CD" w14:textId="77777777" w:rsidTr="00E62875">
        <w:tblPrEx>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Ex>
        <w:trPr>
          <w:trHeight w:val="300"/>
        </w:trPr>
        <w:tc>
          <w:tcPr>
            <w:tcW w:w="505" w:type="dxa"/>
            <w:tcMar>
              <w:left w:w="105" w:type="dxa"/>
              <w:right w:w="105" w:type="dxa"/>
            </w:tcMar>
            <w:vAlign w:val="center"/>
          </w:tcPr>
          <w:p w14:paraId="10DD893F" w14:textId="77777777" w:rsidR="001D2EA8" w:rsidRPr="00EF6C55" w:rsidRDefault="001D2EA8" w:rsidP="000E76DF">
            <w:pPr>
              <w:shd w:val="clear" w:color="auto" w:fill="FFFFFF" w:themeFill="background1"/>
              <w:spacing w:before="0"/>
              <w:jc w:val="center"/>
            </w:pPr>
            <w:r w:rsidRPr="00EF6C55">
              <w:t>9</w:t>
            </w:r>
          </w:p>
        </w:tc>
        <w:tc>
          <w:tcPr>
            <w:tcW w:w="2187" w:type="dxa"/>
            <w:tcMar>
              <w:left w:w="105" w:type="dxa"/>
              <w:right w:w="105" w:type="dxa"/>
            </w:tcMar>
            <w:vAlign w:val="center"/>
          </w:tcPr>
          <w:p w14:paraId="412888B6" w14:textId="37163F76" w:rsidR="001D2EA8" w:rsidRPr="00EF6C55" w:rsidRDefault="001D2EA8" w:rsidP="000E76DF">
            <w:pPr>
              <w:shd w:val="clear" w:color="auto" w:fill="FFFFFF" w:themeFill="background1"/>
              <w:spacing w:before="0"/>
            </w:pPr>
            <w:r w:rsidRPr="00EF6C55">
              <w:t>Publicize the mental health services organized by the district.</w:t>
            </w:r>
            <w:r w:rsidR="00DF431C">
              <w:t xml:space="preserve"> </w:t>
            </w:r>
            <w:r w:rsidRPr="00EF6C55">
              <w:t xml:space="preserve">Check with the state affiliate about services </w:t>
            </w:r>
            <w:r w:rsidR="001D3CF5">
              <w:t>offered by NEA Member Services.</w:t>
            </w:r>
          </w:p>
        </w:tc>
        <w:tc>
          <w:tcPr>
            <w:tcW w:w="1756" w:type="dxa"/>
            <w:tcMar>
              <w:left w:w="105" w:type="dxa"/>
              <w:right w:w="105" w:type="dxa"/>
            </w:tcMar>
            <w:vAlign w:val="center"/>
          </w:tcPr>
          <w:p w14:paraId="4B1192BF" w14:textId="77777777" w:rsidR="001D2EA8" w:rsidRPr="00EF6C55" w:rsidRDefault="001D2EA8" w:rsidP="000E76DF">
            <w:pPr>
              <w:shd w:val="clear" w:color="auto" w:fill="FFFFFF" w:themeFill="background1"/>
              <w:spacing w:before="0"/>
            </w:pPr>
          </w:p>
        </w:tc>
        <w:tc>
          <w:tcPr>
            <w:tcW w:w="795" w:type="dxa"/>
            <w:tcMar>
              <w:left w:w="105" w:type="dxa"/>
              <w:right w:w="105" w:type="dxa"/>
            </w:tcMar>
            <w:vAlign w:val="center"/>
          </w:tcPr>
          <w:p w14:paraId="7C37810D" w14:textId="77777777" w:rsidR="001D2EA8" w:rsidRPr="00EF6C55" w:rsidRDefault="001D2EA8" w:rsidP="000E76DF">
            <w:pPr>
              <w:shd w:val="clear" w:color="auto" w:fill="FFFFFF" w:themeFill="background1"/>
              <w:spacing w:before="0"/>
            </w:pPr>
          </w:p>
        </w:tc>
        <w:tc>
          <w:tcPr>
            <w:tcW w:w="1155" w:type="dxa"/>
            <w:tcMar>
              <w:left w:w="105" w:type="dxa"/>
              <w:right w:w="105" w:type="dxa"/>
            </w:tcMar>
            <w:vAlign w:val="center"/>
          </w:tcPr>
          <w:p w14:paraId="785EBD7D" w14:textId="77777777" w:rsidR="001D2EA8" w:rsidRPr="00EF6C55" w:rsidRDefault="001D2EA8" w:rsidP="000E76DF">
            <w:pPr>
              <w:shd w:val="clear" w:color="auto" w:fill="FFFFFF" w:themeFill="background1"/>
              <w:spacing w:before="0"/>
            </w:pPr>
          </w:p>
        </w:tc>
        <w:tc>
          <w:tcPr>
            <w:tcW w:w="3108" w:type="dxa"/>
            <w:tcMar>
              <w:left w:w="105" w:type="dxa"/>
              <w:right w:w="105" w:type="dxa"/>
            </w:tcMar>
            <w:vAlign w:val="center"/>
          </w:tcPr>
          <w:p w14:paraId="659868A8" w14:textId="77777777" w:rsidR="001D2EA8" w:rsidRPr="00EF6C55" w:rsidRDefault="001D2EA8" w:rsidP="000E76DF">
            <w:pPr>
              <w:shd w:val="clear" w:color="auto" w:fill="FFFFFF" w:themeFill="background1"/>
              <w:spacing w:before="0"/>
            </w:pPr>
          </w:p>
        </w:tc>
      </w:tr>
      <w:tr w:rsidR="001D2EA8" w:rsidRPr="00EF6C55" w14:paraId="4887D76B" w14:textId="77777777" w:rsidTr="00E62875">
        <w:tblPrEx>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Ex>
        <w:trPr>
          <w:trHeight w:val="300"/>
        </w:trPr>
        <w:tc>
          <w:tcPr>
            <w:tcW w:w="505" w:type="dxa"/>
            <w:tcMar>
              <w:left w:w="105" w:type="dxa"/>
              <w:right w:w="105" w:type="dxa"/>
            </w:tcMar>
            <w:vAlign w:val="center"/>
          </w:tcPr>
          <w:p w14:paraId="01C3AB1D" w14:textId="77777777" w:rsidR="001D2EA8" w:rsidRPr="00EF6C55" w:rsidRDefault="001D2EA8" w:rsidP="000E76DF">
            <w:pPr>
              <w:shd w:val="clear" w:color="auto" w:fill="FFFFFF" w:themeFill="background1"/>
              <w:spacing w:before="0"/>
              <w:jc w:val="center"/>
            </w:pPr>
            <w:r w:rsidRPr="00EF6C55">
              <w:t>10</w:t>
            </w:r>
          </w:p>
        </w:tc>
        <w:tc>
          <w:tcPr>
            <w:tcW w:w="2187" w:type="dxa"/>
            <w:tcMar>
              <w:left w:w="105" w:type="dxa"/>
              <w:right w:w="105" w:type="dxa"/>
            </w:tcMar>
            <w:vAlign w:val="center"/>
          </w:tcPr>
          <w:p w14:paraId="4A882F82" w14:textId="3430FE54" w:rsidR="001D2EA8" w:rsidRPr="00EF6C55" w:rsidRDefault="001D2EA8" w:rsidP="000E76DF">
            <w:pPr>
              <w:shd w:val="clear" w:color="auto" w:fill="FFFFFF" w:themeFill="background1"/>
              <w:spacing w:before="0"/>
            </w:pPr>
            <w:r w:rsidRPr="00EF6C55">
              <w:t>Develop a protocol for communicating and supporting with families of members who are missing.</w:t>
            </w:r>
            <w:r w:rsidR="00DF431C">
              <w:t xml:space="preserve"> </w:t>
            </w:r>
            <w:r w:rsidRPr="00EF6C55">
              <w:t xml:space="preserve">NEA and your state affiliate can assist. </w:t>
            </w:r>
          </w:p>
        </w:tc>
        <w:tc>
          <w:tcPr>
            <w:tcW w:w="1756" w:type="dxa"/>
            <w:tcMar>
              <w:left w:w="105" w:type="dxa"/>
              <w:right w:w="105" w:type="dxa"/>
            </w:tcMar>
            <w:vAlign w:val="center"/>
          </w:tcPr>
          <w:p w14:paraId="65935C01" w14:textId="77777777" w:rsidR="001D2EA8" w:rsidRPr="00EF6C55" w:rsidRDefault="001D2EA8" w:rsidP="000E76DF">
            <w:pPr>
              <w:shd w:val="clear" w:color="auto" w:fill="FFFFFF" w:themeFill="background1"/>
              <w:spacing w:before="0"/>
            </w:pPr>
          </w:p>
        </w:tc>
        <w:tc>
          <w:tcPr>
            <w:tcW w:w="795" w:type="dxa"/>
            <w:tcMar>
              <w:left w:w="105" w:type="dxa"/>
              <w:right w:w="105" w:type="dxa"/>
            </w:tcMar>
            <w:vAlign w:val="center"/>
          </w:tcPr>
          <w:p w14:paraId="613D71AC" w14:textId="77777777" w:rsidR="001D2EA8" w:rsidRPr="00EF6C55" w:rsidRDefault="001D2EA8" w:rsidP="000E76DF">
            <w:pPr>
              <w:shd w:val="clear" w:color="auto" w:fill="FFFFFF" w:themeFill="background1"/>
              <w:spacing w:before="0"/>
            </w:pPr>
          </w:p>
        </w:tc>
        <w:tc>
          <w:tcPr>
            <w:tcW w:w="1155" w:type="dxa"/>
            <w:tcMar>
              <w:left w:w="105" w:type="dxa"/>
              <w:right w:w="105" w:type="dxa"/>
            </w:tcMar>
            <w:vAlign w:val="center"/>
          </w:tcPr>
          <w:p w14:paraId="0D3EAF20" w14:textId="77777777" w:rsidR="001D2EA8" w:rsidRPr="00EF6C55" w:rsidRDefault="001D2EA8" w:rsidP="000E76DF">
            <w:pPr>
              <w:shd w:val="clear" w:color="auto" w:fill="FFFFFF" w:themeFill="background1"/>
              <w:spacing w:before="0"/>
            </w:pPr>
          </w:p>
        </w:tc>
        <w:tc>
          <w:tcPr>
            <w:tcW w:w="3108" w:type="dxa"/>
            <w:tcMar>
              <w:left w:w="105" w:type="dxa"/>
              <w:right w:w="105" w:type="dxa"/>
            </w:tcMar>
            <w:vAlign w:val="center"/>
          </w:tcPr>
          <w:p w14:paraId="38D117B9" w14:textId="77777777" w:rsidR="001D2EA8" w:rsidRPr="00EF6C55" w:rsidRDefault="001D2EA8" w:rsidP="000E76DF">
            <w:pPr>
              <w:shd w:val="clear" w:color="auto" w:fill="FFFFFF" w:themeFill="background1"/>
              <w:spacing w:before="0"/>
            </w:pPr>
          </w:p>
        </w:tc>
      </w:tr>
      <w:tr w:rsidR="001D2EA8" w:rsidRPr="00EF6C55" w14:paraId="34F68307" w14:textId="77777777" w:rsidTr="00E62875">
        <w:tblPrEx>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Ex>
        <w:trPr>
          <w:trHeight w:val="300"/>
        </w:trPr>
        <w:tc>
          <w:tcPr>
            <w:tcW w:w="505" w:type="dxa"/>
            <w:tcMar>
              <w:left w:w="105" w:type="dxa"/>
              <w:right w:w="105" w:type="dxa"/>
            </w:tcMar>
            <w:vAlign w:val="center"/>
          </w:tcPr>
          <w:p w14:paraId="1E5FFB17" w14:textId="77777777" w:rsidR="001D2EA8" w:rsidRPr="00EF6C55" w:rsidRDefault="001D2EA8" w:rsidP="000E76DF">
            <w:pPr>
              <w:shd w:val="clear" w:color="auto" w:fill="FFFFFF" w:themeFill="background1"/>
              <w:spacing w:before="0"/>
              <w:jc w:val="center"/>
            </w:pPr>
            <w:r w:rsidRPr="00EF6C55">
              <w:t>11</w:t>
            </w:r>
          </w:p>
        </w:tc>
        <w:tc>
          <w:tcPr>
            <w:tcW w:w="2187" w:type="dxa"/>
            <w:tcMar>
              <w:left w:w="105" w:type="dxa"/>
              <w:right w:w="105" w:type="dxa"/>
            </w:tcMar>
            <w:vAlign w:val="center"/>
          </w:tcPr>
          <w:p w14:paraId="52ABA499" w14:textId="22145400" w:rsidR="001D2EA8" w:rsidRPr="00EF6C55" w:rsidRDefault="001D2EA8" w:rsidP="000E76DF">
            <w:pPr>
              <w:shd w:val="clear" w:color="auto" w:fill="FFFFFF" w:themeFill="background1"/>
              <w:spacing w:before="0"/>
            </w:pPr>
            <w:r w:rsidRPr="00EF6C55">
              <w:t xml:space="preserve">Reach out to families of all </w:t>
            </w:r>
            <w:r w:rsidR="001D3CF5">
              <w:t>victims with offers to support.</w:t>
            </w:r>
          </w:p>
        </w:tc>
        <w:tc>
          <w:tcPr>
            <w:tcW w:w="1756" w:type="dxa"/>
            <w:tcMar>
              <w:left w:w="105" w:type="dxa"/>
              <w:right w:w="105" w:type="dxa"/>
            </w:tcMar>
            <w:vAlign w:val="center"/>
          </w:tcPr>
          <w:p w14:paraId="1DD6690F" w14:textId="77777777" w:rsidR="001D2EA8" w:rsidRPr="00EF6C55" w:rsidRDefault="001D2EA8" w:rsidP="000E76DF">
            <w:pPr>
              <w:shd w:val="clear" w:color="auto" w:fill="FFFFFF" w:themeFill="background1"/>
              <w:spacing w:before="0"/>
            </w:pPr>
          </w:p>
        </w:tc>
        <w:tc>
          <w:tcPr>
            <w:tcW w:w="795" w:type="dxa"/>
            <w:tcMar>
              <w:left w:w="105" w:type="dxa"/>
              <w:right w:w="105" w:type="dxa"/>
            </w:tcMar>
            <w:vAlign w:val="center"/>
          </w:tcPr>
          <w:p w14:paraId="4589385E" w14:textId="77777777" w:rsidR="001D2EA8" w:rsidRPr="00EF6C55" w:rsidRDefault="001D2EA8" w:rsidP="000E76DF">
            <w:pPr>
              <w:shd w:val="clear" w:color="auto" w:fill="FFFFFF" w:themeFill="background1"/>
              <w:spacing w:before="0"/>
            </w:pPr>
          </w:p>
        </w:tc>
        <w:tc>
          <w:tcPr>
            <w:tcW w:w="1155" w:type="dxa"/>
            <w:tcMar>
              <w:left w:w="105" w:type="dxa"/>
              <w:right w:w="105" w:type="dxa"/>
            </w:tcMar>
            <w:vAlign w:val="center"/>
          </w:tcPr>
          <w:p w14:paraId="3C4458C6" w14:textId="77777777" w:rsidR="001D2EA8" w:rsidRPr="00EF6C55" w:rsidRDefault="001D2EA8" w:rsidP="000E76DF">
            <w:pPr>
              <w:shd w:val="clear" w:color="auto" w:fill="FFFFFF" w:themeFill="background1"/>
              <w:spacing w:before="0"/>
            </w:pPr>
          </w:p>
        </w:tc>
        <w:tc>
          <w:tcPr>
            <w:tcW w:w="3108" w:type="dxa"/>
            <w:tcMar>
              <w:left w:w="105" w:type="dxa"/>
              <w:right w:w="105" w:type="dxa"/>
            </w:tcMar>
            <w:vAlign w:val="center"/>
          </w:tcPr>
          <w:p w14:paraId="250E699D" w14:textId="77777777" w:rsidR="001D2EA8" w:rsidRPr="00EF6C55" w:rsidRDefault="001D2EA8" w:rsidP="000E76DF">
            <w:pPr>
              <w:shd w:val="clear" w:color="auto" w:fill="FFFFFF" w:themeFill="background1"/>
              <w:spacing w:before="0"/>
            </w:pPr>
          </w:p>
        </w:tc>
      </w:tr>
      <w:tr w:rsidR="001D2EA8" w:rsidRPr="00EF6C55" w14:paraId="13861CF7" w14:textId="77777777" w:rsidTr="00E62875">
        <w:tblPrEx>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Ex>
        <w:trPr>
          <w:trHeight w:val="300"/>
        </w:trPr>
        <w:tc>
          <w:tcPr>
            <w:tcW w:w="505" w:type="dxa"/>
            <w:tcMar>
              <w:left w:w="105" w:type="dxa"/>
              <w:right w:w="105" w:type="dxa"/>
            </w:tcMar>
            <w:vAlign w:val="center"/>
          </w:tcPr>
          <w:p w14:paraId="700D78F5" w14:textId="77777777" w:rsidR="001D2EA8" w:rsidRPr="00EF6C55" w:rsidRDefault="001D2EA8" w:rsidP="000E76DF">
            <w:pPr>
              <w:shd w:val="clear" w:color="auto" w:fill="FFFFFF" w:themeFill="background1"/>
              <w:spacing w:before="0"/>
              <w:jc w:val="center"/>
            </w:pPr>
            <w:r w:rsidRPr="00EF6C55">
              <w:t xml:space="preserve">12 </w:t>
            </w:r>
          </w:p>
        </w:tc>
        <w:tc>
          <w:tcPr>
            <w:tcW w:w="2187" w:type="dxa"/>
            <w:tcMar>
              <w:left w:w="105" w:type="dxa"/>
              <w:right w:w="105" w:type="dxa"/>
            </w:tcMar>
            <w:vAlign w:val="center"/>
          </w:tcPr>
          <w:p w14:paraId="51E0F158" w14:textId="1A503C2D" w:rsidR="001D2EA8" w:rsidRPr="00EF6C55" w:rsidRDefault="001D2EA8" w:rsidP="000E76DF">
            <w:pPr>
              <w:shd w:val="clear" w:color="auto" w:fill="FFFFFF" w:themeFill="background1"/>
              <w:spacing w:before="0"/>
            </w:pPr>
            <w:r w:rsidRPr="00EF6C55">
              <w:t>Provide an opportunity for member-to-member assistance.</w:t>
            </w:r>
            <w:r w:rsidR="00DF431C">
              <w:t xml:space="preserve"> </w:t>
            </w:r>
          </w:p>
        </w:tc>
        <w:tc>
          <w:tcPr>
            <w:tcW w:w="1756" w:type="dxa"/>
            <w:tcMar>
              <w:left w:w="105" w:type="dxa"/>
              <w:right w:w="105" w:type="dxa"/>
            </w:tcMar>
            <w:vAlign w:val="center"/>
          </w:tcPr>
          <w:p w14:paraId="3D97A26C" w14:textId="77777777" w:rsidR="001D2EA8" w:rsidRPr="00EF6C55" w:rsidRDefault="001D2EA8" w:rsidP="000E76DF">
            <w:pPr>
              <w:shd w:val="clear" w:color="auto" w:fill="FFFFFF" w:themeFill="background1"/>
              <w:spacing w:before="0"/>
            </w:pPr>
          </w:p>
        </w:tc>
        <w:tc>
          <w:tcPr>
            <w:tcW w:w="795" w:type="dxa"/>
            <w:tcMar>
              <w:left w:w="105" w:type="dxa"/>
              <w:right w:w="105" w:type="dxa"/>
            </w:tcMar>
            <w:vAlign w:val="center"/>
          </w:tcPr>
          <w:p w14:paraId="7D3EE0D2" w14:textId="77777777" w:rsidR="001D2EA8" w:rsidRPr="00EF6C55" w:rsidRDefault="001D2EA8" w:rsidP="000E76DF">
            <w:pPr>
              <w:shd w:val="clear" w:color="auto" w:fill="FFFFFF" w:themeFill="background1"/>
              <w:spacing w:before="0"/>
            </w:pPr>
          </w:p>
        </w:tc>
        <w:tc>
          <w:tcPr>
            <w:tcW w:w="1155" w:type="dxa"/>
            <w:tcMar>
              <w:left w:w="105" w:type="dxa"/>
              <w:right w:w="105" w:type="dxa"/>
            </w:tcMar>
            <w:vAlign w:val="center"/>
          </w:tcPr>
          <w:p w14:paraId="7043E574" w14:textId="77777777" w:rsidR="001D2EA8" w:rsidRPr="00EF6C55" w:rsidRDefault="001D2EA8" w:rsidP="000E76DF">
            <w:pPr>
              <w:shd w:val="clear" w:color="auto" w:fill="FFFFFF" w:themeFill="background1"/>
              <w:spacing w:before="0"/>
            </w:pPr>
          </w:p>
        </w:tc>
        <w:tc>
          <w:tcPr>
            <w:tcW w:w="3108" w:type="dxa"/>
            <w:tcMar>
              <w:left w:w="105" w:type="dxa"/>
              <w:right w:w="105" w:type="dxa"/>
            </w:tcMar>
            <w:vAlign w:val="center"/>
          </w:tcPr>
          <w:p w14:paraId="77C67512" w14:textId="77777777" w:rsidR="001D2EA8" w:rsidRPr="00EF6C55" w:rsidRDefault="001D2EA8" w:rsidP="000E76DF">
            <w:pPr>
              <w:shd w:val="clear" w:color="auto" w:fill="FFFFFF" w:themeFill="background1"/>
              <w:spacing w:before="0"/>
            </w:pPr>
          </w:p>
        </w:tc>
      </w:tr>
      <w:tr w:rsidR="001D2EA8" w:rsidRPr="00EF6C55" w14:paraId="4CEC290A" w14:textId="77777777" w:rsidTr="00E62875">
        <w:tblPrEx>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Ex>
        <w:trPr>
          <w:trHeight w:val="300"/>
        </w:trPr>
        <w:tc>
          <w:tcPr>
            <w:tcW w:w="505" w:type="dxa"/>
            <w:tcMar>
              <w:left w:w="105" w:type="dxa"/>
              <w:right w:w="105" w:type="dxa"/>
            </w:tcMar>
            <w:vAlign w:val="center"/>
          </w:tcPr>
          <w:p w14:paraId="1B11F916" w14:textId="77777777" w:rsidR="001D2EA8" w:rsidRPr="00EF6C55" w:rsidRDefault="001D2EA8" w:rsidP="000E76DF">
            <w:pPr>
              <w:shd w:val="clear" w:color="auto" w:fill="FFFFFF" w:themeFill="background1"/>
              <w:spacing w:before="0"/>
              <w:jc w:val="center"/>
            </w:pPr>
            <w:r w:rsidRPr="00EF6C55">
              <w:t>13</w:t>
            </w:r>
          </w:p>
        </w:tc>
        <w:tc>
          <w:tcPr>
            <w:tcW w:w="2187" w:type="dxa"/>
            <w:tcMar>
              <w:left w:w="105" w:type="dxa"/>
              <w:right w:w="105" w:type="dxa"/>
            </w:tcMar>
            <w:vAlign w:val="center"/>
          </w:tcPr>
          <w:p w14:paraId="2179DA90" w14:textId="24F35C36" w:rsidR="001D2EA8" w:rsidRPr="00EF6C55" w:rsidRDefault="001D2EA8" w:rsidP="000E76DF">
            <w:pPr>
              <w:shd w:val="clear" w:color="auto" w:fill="FFFFFF" w:themeFill="background1"/>
              <w:spacing w:before="0"/>
            </w:pPr>
            <w:r w:rsidRPr="00EF6C55">
              <w:t>Plan a ti</w:t>
            </w:r>
            <w:r w:rsidR="00411844">
              <w:t xml:space="preserve">me for your members to discuss </w:t>
            </w:r>
            <w:r w:rsidRPr="00EF6C55">
              <w:t xml:space="preserve">“How to Talk to Children About Gun Violence” prior to going back to school. Every </w:t>
            </w:r>
            <w:r w:rsidRPr="00EF6C55">
              <w:lastRenderedPageBreak/>
              <w:t xml:space="preserve">educator in every building in the district will be confronted with students’ concerns. Ask your </w:t>
            </w:r>
            <w:r w:rsidR="001D3CF5">
              <w:t>state affiliate for assistance.</w:t>
            </w:r>
          </w:p>
        </w:tc>
        <w:tc>
          <w:tcPr>
            <w:tcW w:w="1756" w:type="dxa"/>
            <w:tcMar>
              <w:left w:w="105" w:type="dxa"/>
              <w:right w:w="105" w:type="dxa"/>
            </w:tcMar>
            <w:vAlign w:val="center"/>
          </w:tcPr>
          <w:p w14:paraId="5AC28ED7" w14:textId="77777777" w:rsidR="001D2EA8" w:rsidRPr="00EF6C55" w:rsidRDefault="001D2EA8" w:rsidP="000E76DF">
            <w:pPr>
              <w:shd w:val="clear" w:color="auto" w:fill="FFFFFF" w:themeFill="background1"/>
              <w:spacing w:before="0"/>
            </w:pPr>
          </w:p>
        </w:tc>
        <w:tc>
          <w:tcPr>
            <w:tcW w:w="795" w:type="dxa"/>
            <w:tcMar>
              <w:left w:w="105" w:type="dxa"/>
              <w:right w:w="105" w:type="dxa"/>
            </w:tcMar>
            <w:vAlign w:val="center"/>
          </w:tcPr>
          <w:p w14:paraId="74EEC7B6" w14:textId="77777777" w:rsidR="001D2EA8" w:rsidRPr="00EF6C55" w:rsidRDefault="001D2EA8" w:rsidP="000E76DF">
            <w:pPr>
              <w:shd w:val="clear" w:color="auto" w:fill="FFFFFF" w:themeFill="background1"/>
              <w:spacing w:before="0"/>
            </w:pPr>
          </w:p>
        </w:tc>
        <w:tc>
          <w:tcPr>
            <w:tcW w:w="1155" w:type="dxa"/>
            <w:tcMar>
              <w:left w:w="105" w:type="dxa"/>
              <w:right w:w="105" w:type="dxa"/>
            </w:tcMar>
            <w:vAlign w:val="center"/>
          </w:tcPr>
          <w:p w14:paraId="077089C1" w14:textId="77777777" w:rsidR="001D2EA8" w:rsidRPr="00EF6C55" w:rsidRDefault="001D2EA8" w:rsidP="000E76DF">
            <w:pPr>
              <w:shd w:val="clear" w:color="auto" w:fill="FFFFFF" w:themeFill="background1"/>
              <w:spacing w:before="0"/>
            </w:pPr>
          </w:p>
        </w:tc>
        <w:tc>
          <w:tcPr>
            <w:tcW w:w="3108" w:type="dxa"/>
            <w:tcMar>
              <w:left w:w="105" w:type="dxa"/>
              <w:right w:w="105" w:type="dxa"/>
            </w:tcMar>
            <w:vAlign w:val="center"/>
          </w:tcPr>
          <w:p w14:paraId="036175AD" w14:textId="77777777" w:rsidR="001D2EA8" w:rsidRPr="00EF6C55" w:rsidRDefault="001D2EA8" w:rsidP="000E76DF">
            <w:pPr>
              <w:shd w:val="clear" w:color="auto" w:fill="FFFFFF" w:themeFill="background1"/>
              <w:spacing w:before="0"/>
            </w:pPr>
          </w:p>
        </w:tc>
      </w:tr>
      <w:tr w:rsidR="001D2EA8" w:rsidRPr="00EF6C55" w14:paraId="017DD736" w14:textId="77777777" w:rsidTr="00E62875">
        <w:tblPrEx>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Ex>
        <w:trPr>
          <w:trHeight w:val="300"/>
        </w:trPr>
        <w:tc>
          <w:tcPr>
            <w:tcW w:w="505" w:type="dxa"/>
            <w:tcMar>
              <w:left w:w="105" w:type="dxa"/>
              <w:right w:w="105" w:type="dxa"/>
            </w:tcMar>
            <w:vAlign w:val="center"/>
          </w:tcPr>
          <w:p w14:paraId="1AEF5182" w14:textId="77777777" w:rsidR="001D2EA8" w:rsidRPr="00EF6C55" w:rsidRDefault="001D2EA8" w:rsidP="000E76DF">
            <w:pPr>
              <w:shd w:val="clear" w:color="auto" w:fill="FFFFFF" w:themeFill="background1"/>
              <w:spacing w:before="0"/>
              <w:jc w:val="center"/>
            </w:pPr>
            <w:r w:rsidRPr="00EF6C55">
              <w:lastRenderedPageBreak/>
              <w:t>14</w:t>
            </w:r>
          </w:p>
        </w:tc>
        <w:tc>
          <w:tcPr>
            <w:tcW w:w="2187" w:type="dxa"/>
            <w:tcMar>
              <w:left w:w="105" w:type="dxa"/>
              <w:right w:w="105" w:type="dxa"/>
            </w:tcMar>
            <w:vAlign w:val="center"/>
          </w:tcPr>
          <w:p w14:paraId="7FEFFF1A" w14:textId="4A026D9C" w:rsidR="001D2EA8" w:rsidRPr="00EF6C55" w:rsidRDefault="001D2EA8" w:rsidP="000E76DF">
            <w:pPr>
              <w:shd w:val="clear" w:color="auto" w:fill="FFFFFF" w:themeFill="background1"/>
              <w:spacing w:before="0"/>
            </w:pPr>
            <w:r w:rsidRPr="00EF6C55">
              <w:t>Check in with members regularly.</w:t>
            </w:r>
            <w:r w:rsidR="00DF431C">
              <w:t xml:space="preserve"> </w:t>
            </w:r>
          </w:p>
        </w:tc>
        <w:tc>
          <w:tcPr>
            <w:tcW w:w="1756" w:type="dxa"/>
            <w:tcMar>
              <w:left w:w="105" w:type="dxa"/>
              <w:right w:w="105" w:type="dxa"/>
            </w:tcMar>
            <w:vAlign w:val="center"/>
          </w:tcPr>
          <w:p w14:paraId="351A8F78" w14:textId="77777777" w:rsidR="001D2EA8" w:rsidRPr="00EF6C55" w:rsidRDefault="001D2EA8" w:rsidP="000E76DF">
            <w:pPr>
              <w:shd w:val="clear" w:color="auto" w:fill="FFFFFF" w:themeFill="background1"/>
              <w:spacing w:before="0"/>
            </w:pPr>
          </w:p>
        </w:tc>
        <w:tc>
          <w:tcPr>
            <w:tcW w:w="795" w:type="dxa"/>
            <w:tcMar>
              <w:left w:w="105" w:type="dxa"/>
              <w:right w:w="105" w:type="dxa"/>
            </w:tcMar>
            <w:vAlign w:val="center"/>
          </w:tcPr>
          <w:p w14:paraId="56FEAE5B" w14:textId="77777777" w:rsidR="001D2EA8" w:rsidRPr="00EF6C55" w:rsidRDefault="001D2EA8" w:rsidP="000E76DF">
            <w:pPr>
              <w:shd w:val="clear" w:color="auto" w:fill="FFFFFF" w:themeFill="background1"/>
              <w:spacing w:before="0"/>
            </w:pPr>
          </w:p>
        </w:tc>
        <w:tc>
          <w:tcPr>
            <w:tcW w:w="1155" w:type="dxa"/>
            <w:tcMar>
              <w:left w:w="105" w:type="dxa"/>
              <w:right w:w="105" w:type="dxa"/>
            </w:tcMar>
            <w:vAlign w:val="center"/>
          </w:tcPr>
          <w:p w14:paraId="0373C901" w14:textId="77777777" w:rsidR="001D2EA8" w:rsidRPr="00EF6C55" w:rsidRDefault="001D2EA8" w:rsidP="000E76DF">
            <w:pPr>
              <w:shd w:val="clear" w:color="auto" w:fill="FFFFFF" w:themeFill="background1"/>
              <w:spacing w:before="0"/>
            </w:pPr>
          </w:p>
        </w:tc>
        <w:tc>
          <w:tcPr>
            <w:tcW w:w="3108" w:type="dxa"/>
            <w:tcMar>
              <w:left w:w="105" w:type="dxa"/>
              <w:right w:w="105" w:type="dxa"/>
            </w:tcMar>
            <w:vAlign w:val="center"/>
          </w:tcPr>
          <w:p w14:paraId="0BF2ED14" w14:textId="77777777" w:rsidR="001D2EA8" w:rsidRPr="00EF6C55" w:rsidRDefault="001D2EA8" w:rsidP="000E76DF">
            <w:pPr>
              <w:shd w:val="clear" w:color="auto" w:fill="FFFFFF" w:themeFill="background1"/>
              <w:spacing w:before="0"/>
            </w:pPr>
          </w:p>
        </w:tc>
      </w:tr>
    </w:tbl>
    <w:p w14:paraId="01DC1455" w14:textId="77777777" w:rsidR="001D2EA8" w:rsidRDefault="001D2EA8" w:rsidP="001D2EA8">
      <w:pPr>
        <w:spacing w:line="240" w:lineRule="auto"/>
      </w:pPr>
    </w:p>
    <w:p w14:paraId="088A3E8D" w14:textId="77777777" w:rsidR="006A4CBB" w:rsidRPr="001A5067" w:rsidRDefault="006A4CBB" w:rsidP="006A4CBB"/>
    <w:p w14:paraId="392B3A42" w14:textId="77777777" w:rsidR="006A4CBB" w:rsidRPr="001A5067" w:rsidRDefault="006A4CBB" w:rsidP="006A4CBB">
      <w:pPr>
        <w:pStyle w:val="Heading1"/>
        <w:rPr>
          <w:rFonts w:cs="Times New Roman"/>
          <w:szCs w:val="24"/>
        </w:rPr>
      </w:pPr>
      <w:bookmarkStart w:id="110" w:name="_a4490or4fmp" w:colFirst="0" w:colLast="0"/>
      <w:bookmarkEnd w:id="110"/>
      <w:r w:rsidRPr="001A5067">
        <w:rPr>
          <w:rFonts w:cs="Times New Roman"/>
          <w:szCs w:val="24"/>
        </w:rPr>
        <w:br w:type="page"/>
      </w:r>
    </w:p>
    <w:p w14:paraId="768CFD45" w14:textId="1FAFB50B" w:rsidR="5E400AE2" w:rsidRPr="001A5067" w:rsidRDefault="179C931F" w:rsidP="00AE3628">
      <w:pPr>
        <w:pStyle w:val="Heading1"/>
        <w:rPr>
          <w:rFonts w:cs="Times New Roman"/>
          <w:szCs w:val="24"/>
        </w:rPr>
      </w:pPr>
      <w:bookmarkStart w:id="111" w:name="_eqtgjmam3xob"/>
      <w:bookmarkStart w:id="112" w:name="_Toc157686012"/>
      <w:bookmarkEnd w:id="111"/>
      <w:r w:rsidRPr="001A5067">
        <w:rPr>
          <w:rFonts w:cs="Times New Roman"/>
          <w:szCs w:val="24"/>
        </w:rPr>
        <w:lastRenderedPageBreak/>
        <w:t>V. Part Four: Gun Violence Recovery</w:t>
      </w:r>
      <w:bookmarkEnd w:id="112"/>
    </w:p>
    <w:p w14:paraId="629EB5C1" w14:textId="55B1CFD7" w:rsidR="006A4CBB" w:rsidRPr="001A5067" w:rsidRDefault="5C84E7FA" w:rsidP="003C563A">
      <w:pPr>
        <w:pStyle w:val="Heading2"/>
        <w:ind w:left="0"/>
        <w:rPr>
          <w:rFonts w:cs="Times New Roman"/>
          <w:szCs w:val="24"/>
        </w:rPr>
      </w:pPr>
      <w:bookmarkStart w:id="113" w:name="_t2lb1sl367a1"/>
      <w:bookmarkStart w:id="114" w:name="_Toc157686013"/>
      <w:bookmarkEnd w:id="113"/>
      <w:r w:rsidRPr="001A5067">
        <w:rPr>
          <w:rFonts w:cs="Times New Roman"/>
          <w:szCs w:val="24"/>
        </w:rPr>
        <w:t>A. Background</w:t>
      </w:r>
      <w:bookmarkEnd w:id="114"/>
    </w:p>
    <w:p w14:paraId="7DAFA3A5" w14:textId="161877AF" w:rsidR="006A4CBB" w:rsidRPr="001A5067" w:rsidRDefault="32158BF3" w:rsidP="006A4CBB">
      <w:r w:rsidRPr="001A5067">
        <w:t>The trauma of gun violence does</w:t>
      </w:r>
      <w:r w:rsidR="160F320F" w:rsidRPr="001A5067">
        <w:t xml:space="preserve"> not</w:t>
      </w:r>
      <w:r w:rsidRPr="001A5067">
        <w:t xml:space="preserve"> end when the shooting stops. People may identify as survivors if they have witnessed acts of gun violence, experienced intimate partner violence with a firearm, been threatened with a gun, or had a loved one who has been shot and wounded, or killed by a gun </w:t>
      </w:r>
      <w:r w:rsidR="005D24FE">
        <w:t>—</w:t>
      </w:r>
      <w:r w:rsidRPr="001A5067">
        <w:t>including by gun suicide.</w:t>
      </w:r>
    </w:p>
    <w:p w14:paraId="5625FEC8" w14:textId="72A7CEEB" w:rsidR="006A4CBB" w:rsidRPr="001A5067" w:rsidRDefault="004F70AB" w:rsidP="5E400AE2">
      <w:hyperlink r:id="rId150">
        <w:r w:rsidR="006A4CBB" w:rsidRPr="001A5067">
          <w:rPr>
            <w:color w:val="1155CC"/>
            <w:u w:val="single"/>
          </w:rPr>
          <w:t>Everytown has done extensive research</w:t>
        </w:r>
      </w:hyperlink>
      <w:r w:rsidR="006A4CBB" w:rsidRPr="001A5067">
        <w:t xml:space="preserve"> on gun violence trauma and has found that the impact of gun violence extends far beyond those killed or wounded.</w:t>
      </w:r>
      <w:r w:rsidR="006A4CBB" w:rsidRPr="001A5067">
        <w:rPr>
          <w:vertAlign w:val="superscript"/>
        </w:rPr>
        <w:footnoteReference w:id="94"/>
      </w:r>
      <w:r w:rsidR="006A4CBB" w:rsidRPr="001A5067">
        <w:t xml:space="preserve"> Gunshot wound survivors face a lifelong healing process and may experience a broad array of difficulties, including psychological trauma, loss of work, and steep medical costs.</w:t>
      </w:r>
      <w:r w:rsidR="006A4CBB" w:rsidRPr="001A5067">
        <w:rPr>
          <w:vertAlign w:val="superscript"/>
        </w:rPr>
        <w:footnoteReference w:id="95"/>
      </w:r>
      <w:r w:rsidR="006A4CBB" w:rsidRPr="001A5067">
        <w:t xml:space="preserve"> Aside from immediate hospital bills associated with the wound, these survivors can encounter lifetime medical care costs, including readmission(s) to the hospital and nursing care. Many survivors report that the psychological effects of the shooting remain long after their injuries have physically healed.</w:t>
      </w:r>
    </w:p>
    <w:p w14:paraId="6C3B65B0" w14:textId="08BAFD4B" w:rsidR="004053C5" w:rsidRPr="001A5067" w:rsidRDefault="006A4CBB" w:rsidP="00AE3628">
      <w:r w:rsidRPr="001A5067">
        <w:t xml:space="preserve">The prevalence and threat of school shootings have created a generation of young </w:t>
      </w:r>
      <w:r w:rsidR="002B0B12">
        <w:t xml:space="preserve">people in the United States </w:t>
      </w:r>
      <w:r w:rsidRPr="001A5067">
        <w:t xml:space="preserve">who are growing up with constant fear of being shot and killed in a place where they should feel safe. For students who have experienced other incidents of gun violence in their communities, the trauma symptoms are compounded. A 2022 national survey found that 51 percent of youth under 18 are concerned that there will be a shooting in their or a nearby school, and 58 percent had recently thought about what would happen if someone with a gun entered their </w:t>
      </w:r>
      <w:r w:rsidR="004F6F03">
        <w:t xml:space="preserve">school or one </w:t>
      </w:r>
      <w:r w:rsidRPr="001A5067">
        <w:t>nearby.</w:t>
      </w:r>
      <w:r w:rsidRPr="001A5067">
        <w:rPr>
          <w:vertAlign w:val="superscript"/>
        </w:rPr>
        <w:footnoteReference w:id="96"/>
      </w:r>
      <w:r w:rsidRPr="001A5067">
        <w:t xml:space="preserve"> </w:t>
      </w:r>
    </w:p>
    <w:p w14:paraId="06545BE6" w14:textId="6D944581" w:rsidR="006A4CBB" w:rsidRPr="001A5067" w:rsidRDefault="5C84E7FA" w:rsidP="5E400AE2">
      <w:pPr>
        <w:pStyle w:val="Heading2"/>
        <w:ind w:left="0"/>
        <w:rPr>
          <w:rFonts w:cs="Times New Roman"/>
          <w:szCs w:val="24"/>
        </w:rPr>
      </w:pPr>
      <w:bookmarkStart w:id="115" w:name="_Toc157686014"/>
      <w:r w:rsidRPr="001A5067">
        <w:rPr>
          <w:rFonts w:cs="Times New Roman"/>
          <w:szCs w:val="24"/>
        </w:rPr>
        <w:lastRenderedPageBreak/>
        <w:t xml:space="preserve">B. </w:t>
      </w:r>
      <w:r w:rsidR="32158BF3" w:rsidRPr="001A5067">
        <w:rPr>
          <w:rFonts w:cs="Times New Roman"/>
          <w:szCs w:val="24"/>
        </w:rPr>
        <w:t>Understanding the impact of gun violence trauma</w:t>
      </w:r>
      <w:bookmarkEnd w:id="115"/>
      <w:r w:rsidR="32158BF3" w:rsidRPr="001A5067">
        <w:rPr>
          <w:rFonts w:cs="Times New Roman"/>
          <w:szCs w:val="24"/>
        </w:rPr>
        <w:t xml:space="preserve"> </w:t>
      </w:r>
    </w:p>
    <w:p w14:paraId="6D56481D" w14:textId="77777777" w:rsidR="006A4CBB" w:rsidRPr="001A5067" w:rsidRDefault="006A4CBB" w:rsidP="006A4CBB">
      <w:r w:rsidRPr="001A5067">
        <w:t xml:space="preserve">The following points highlight how gun violence trauma deeply alters lives, creating a collective experience that extends beyond geographic boundaries. </w:t>
      </w:r>
    </w:p>
    <w:p w14:paraId="22197E44" w14:textId="77777777" w:rsidR="006A4CBB" w:rsidRPr="001A5067" w:rsidRDefault="006A4CBB" w:rsidP="00007606">
      <w:pPr>
        <w:numPr>
          <w:ilvl w:val="0"/>
          <w:numId w:val="32"/>
        </w:numPr>
      </w:pPr>
      <w:r w:rsidRPr="001A5067">
        <w:t>Collective trauma refers to the psychological reactions to a traumatic event that affect an entire society. In this case, after an incident, a collective traumatic memory is produced that is remembered and recollected by community members through various times and spaces.</w:t>
      </w:r>
      <w:r w:rsidRPr="001A5067">
        <w:rPr>
          <w:vertAlign w:val="superscript"/>
        </w:rPr>
        <w:footnoteReference w:id="97"/>
      </w:r>
      <w:r w:rsidRPr="001A5067">
        <w:t xml:space="preserve"> It ripples throughout a community and nation to people with shared identities like race, ethnicity, sexual orientation, or gender identity as well as people with similar experiences with gun violence.</w:t>
      </w:r>
    </w:p>
    <w:p w14:paraId="470DC8C0" w14:textId="009A7460" w:rsidR="006A4CBB" w:rsidRPr="001A5067" w:rsidRDefault="006A4CBB" w:rsidP="00007606">
      <w:pPr>
        <w:numPr>
          <w:ilvl w:val="0"/>
          <w:numId w:val="32"/>
        </w:numPr>
        <w:spacing w:before="0"/>
      </w:pPr>
      <w:r w:rsidRPr="001A5067">
        <w:t xml:space="preserve">After an incident of gun violence, </w:t>
      </w:r>
      <w:r w:rsidR="7AF58B15" w:rsidRPr="001A5067">
        <w:t>33 percent of</w:t>
      </w:r>
      <w:r w:rsidRPr="001A5067">
        <w:t xml:space="preserve"> survivors live in fear and feel unsafe. As exposure to gun violence erodes survivors</w:t>
      </w:r>
      <w:r w:rsidR="00E14453" w:rsidRPr="001A5067">
        <w:t>’</w:t>
      </w:r>
      <w:r w:rsidRPr="001A5067">
        <w:t xml:space="preserve"> sense of safety, and ultimately how they navigate their environments, heightened trauma responses include: hypervigilance, numbness, paranoia, anxiety, and depression.</w:t>
      </w:r>
    </w:p>
    <w:p w14:paraId="76DB439D" w14:textId="27AD6732" w:rsidR="006A4CBB" w:rsidRPr="001A5067" w:rsidRDefault="006A4CBB" w:rsidP="00007606">
      <w:pPr>
        <w:numPr>
          <w:ilvl w:val="0"/>
          <w:numId w:val="32"/>
        </w:numPr>
        <w:spacing w:before="0"/>
      </w:pPr>
      <w:r w:rsidRPr="001A5067">
        <w:t xml:space="preserve">Nearly </w:t>
      </w:r>
      <w:r w:rsidR="4BC5CF2F" w:rsidRPr="001A5067">
        <w:t>50 percent</w:t>
      </w:r>
      <w:r w:rsidRPr="001A5067">
        <w:t xml:space="preserve"> </w:t>
      </w:r>
      <w:r w:rsidR="5F6882A7" w:rsidRPr="001A5067">
        <w:t xml:space="preserve">of </w:t>
      </w:r>
      <w:r w:rsidRPr="001A5067">
        <w:t>survivors said they needed support, services, or assistance to cope with the impact of gun violence within the first six months or more after the incident of gun violence.</w:t>
      </w:r>
    </w:p>
    <w:p w14:paraId="54BDE461" w14:textId="77777777" w:rsidR="006A4CBB" w:rsidRPr="001A5067" w:rsidRDefault="006A4CBB" w:rsidP="00007606">
      <w:pPr>
        <w:numPr>
          <w:ilvl w:val="0"/>
          <w:numId w:val="32"/>
        </w:numPr>
        <w:spacing w:before="0"/>
      </w:pPr>
      <w:r w:rsidRPr="001A5067">
        <w:t>People who have experienced trauma are at risk for being re-traumatized. Re-traumatization happens when someone suffers new traumatic stress reactions after another, similar event.</w:t>
      </w:r>
    </w:p>
    <w:p w14:paraId="13EF514E" w14:textId="77777777" w:rsidR="006A4CBB" w:rsidRPr="001A5067" w:rsidRDefault="006A4CBB" w:rsidP="006A4CBB">
      <w:r w:rsidRPr="001A5067">
        <w:t xml:space="preserve">The </w:t>
      </w:r>
      <w:hyperlink r:id="rId151">
        <w:r w:rsidRPr="001A5067">
          <w:rPr>
            <w:color w:val="1155CC"/>
            <w:u w:val="single"/>
          </w:rPr>
          <w:t>trauma of gun violence is immeasurable.</w:t>
        </w:r>
      </w:hyperlink>
      <w:r w:rsidRPr="001A5067">
        <w:t xml:space="preserve"> It has lasting effects on individuals who are directly and indirectly affected, as well as communities. Both post-traumatic stress disorder (PTSD) and secondary traumatic stress (STS) can be outcomes of exposure to gun violence. Those impacted by such trauma can include:</w:t>
      </w:r>
    </w:p>
    <w:p w14:paraId="5F0EDEAC" w14:textId="77777777" w:rsidR="006A4CBB" w:rsidRPr="001A5067" w:rsidRDefault="006A4CBB" w:rsidP="00007606">
      <w:pPr>
        <w:numPr>
          <w:ilvl w:val="0"/>
          <w:numId w:val="4"/>
        </w:numPr>
      </w:pPr>
      <w:r w:rsidRPr="001A5067">
        <w:rPr>
          <w:b/>
        </w:rPr>
        <w:t>Direct victims</w:t>
      </w:r>
      <w:r w:rsidRPr="001A5067">
        <w:t xml:space="preserve">: Students and/or school staff and educators who directly experience or witness gun violence may develop PTSD. This can include survivors of shootings, witnesses to shootings, or those who have lost loved ones to gun violence. </w:t>
      </w:r>
    </w:p>
    <w:p w14:paraId="5881554F" w14:textId="77777777" w:rsidR="006A4CBB" w:rsidRPr="001A5067" w:rsidRDefault="006A4CBB" w:rsidP="00007606">
      <w:pPr>
        <w:numPr>
          <w:ilvl w:val="0"/>
          <w:numId w:val="4"/>
        </w:numPr>
        <w:spacing w:before="0"/>
      </w:pPr>
      <w:r w:rsidRPr="001A5067">
        <w:rPr>
          <w:b/>
        </w:rPr>
        <w:t>First responders</w:t>
      </w:r>
      <w:r w:rsidRPr="001A5067">
        <w:t xml:space="preserve">: First responders, such as police officers, paramedics, and healthcare professionals, are at risk of developing secondary traumatic stress when they are exposed to gun violence. </w:t>
      </w:r>
    </w:p>
    <w:p w14:paraId="74B295F5" w14:textId="77777777" w:rsidR="006A4CBB" w:rsidRPr="001A5067" w:rsidRDefault="006A4CBB" w:rsidP="00007606">
      <w:pPr>
        <w:numPr>
          <w:ilvl w:val="0"/>
          <w:numId w:val="4"/>
        </w:numPr>
        <w:spacing w:before="0"/>
      </w:pPr>
      <w:r w:rsidRPr="001A5067">
        <w:rPr>
          <w:b/>
        </w:rPr>
        <w:t>Community members:</w:t>
      </w:r>
      <w:r w:rsidRPr="001A5067">
        <w:t xml:space="preserve"> The broader community can also experience secondary traumatic stress as a result of exposure to gun violence incidents. Community members may include friends, family members, neighbors, or even people who hear about incidents through media coverage. </w:t>
      </w:r>
    </w:p>
    <w:p w14:paraId="022FC52E" w14:textId="0893D3BB" w:rsidR="006A4CBB" w:rsidRPr="001A5067" w:rsidRDefault="32158BF3" w:rsidP="00007606">
      <w:pPr>
        <w:numPr>
          <w:ilvl w:val="0"/>
          <w:numId w:val="4"/>
        </w:numPr>
        <w:spacing w:before="0"/>
        <w:rPr>
          <w:color w:val="1155CC"/>
          <w:u w:val="single"/>
        </w:rPr>
      </w:pPr>
      <w:r w:rsidRPr="001A5067">
        <w:rPr>
          <w:b/>
          <w:bCs/>
        </w:rPr>
        <w:lastRenderedPageBreak/>
        <w:t>Educators:</w:t>
      </w:r>
      <w:r w:rsidRPr="001A5067">
        <w:t xml:space="preserve"> School </w:t>
      </w:r>
      <w:r w:rsidR="00FD65A3" w:rsidRPr="001A5067">
        <w:t>staff may</w:t>
      </w:r>
      <w:r w:rsidRPr="001A5067">
        <w:t xml:space="preserve"> experience secondary traumatic stress when working with students who have been directly or indirectly affected by gun violence. Educators who are also on the “front lines” can be at risk for </w:t>
      </w:r>
      <w:hyperlink r:id="rId152">
        <w:r w:rsidRPr="001A5067">
          <w:rPr>
            <w:color w:val="1155CC"/>
            <w:u w:val="single"/>
          </w:rPr>
          <w:t>“compassion fatigue.”</w:t>
        </w:r>
      </w:hyperlink>
    </w:p>
    <w:p w14:paraId="01AECFEB" w14:textId="5D3B05BC" w:rsidR="007A4DFF" w:rsidRPr="001A5067" w:rsidRDefault="006A4CBB" w:rsidP="00AE3628">
      <w:r w:rsidRPr="001A5067">
        <w:t xml:space="preserve">The </w:t>
      </w:r>
      <w:hyperlink r:id="rId153">
        <w:r w:rsidRPr="001A5067">
          <w:rPr>
            <w:color w:val="1155CC"/>
            <w:u w:val="single"/>
          </w:rPr>
          <w:t>National Child Traumatic Stress Network</w:t>
        </w:r>
      </w:hyperlink>
      <w:r w:rsidRPr="001A5067">
        <w:t xml:space="preserve"> states that the development of STS is recognized as a common occupational hazard for professionals working with traumatized children. The organization offers </w:t>
      </w:r>
      <w:hyperlink r:id="rId154">
        <w:r w:rsidRPr="001A5067">
          <w:rPr>
            <w:color w:val="1155CC"/>
            <w:u w:val="single"/>
          </w:rPr>
          <w:t>STS resources for trauma-informed support</w:t>
        </w:r>
      </w:hyperlink>
      <w:r w:rsidRPr="001A5067">
        <w:t xml:space="preserve"> and </w:t>
      </w:r>
      <w:hyperlink r:id="rId155">
        <w:r w:rsidRPr="001A5067">
          <w:rPr>
            <w:color w:val="1155CC"/>
            <w:u w:val="single"/>
          </w:rPr>
          <w:t xml:space="preserve">STS for educators. </w:t>
        </w:r>
      </w:hyperlink>
      <w:bookmarkStart w:id="116" w:name="_cy78n624q1ga" w:colFirst="0" w:colLast="0"/>
      <w:bookmarkEnd w:id="116"/>
    </w:p>
    <w:p w14:paraId="4EB53F22" w14:textId="63A13250" w:rsidR="006A4CBB" w:rsidRPr="001A5067" w:rsidRDefault="5C84E7FA" w:rsidP="007A4DFF">
      <w:pPr>
        <w:pStyle w:val="Heading2"/>
        <w:rPr>
          <w:rFonts w:cs="Times New Roman"/>
          <w:szCs w:val="24"/>
        </w:rPr>
      </w:pPr>
      <w:bookmarkStart w:id="117" w:name="_Toc157686015"/>
      <w:r w:rsidRPr="001A5067">
        <w:rPr>
          <w:rFonts w:cs="Times New Roman"/>
          <w:szCs w:val="24"/>
        </w:rPr>
        <w:t>C. Evidence-Based Recovery Strategies</w:t>
      </w:r>
      <w:bookmarkEnd w:id="117"/>
    </w:p>
    <w:p w14:paraId="1A43CA1B" w14:textId="38F22D48" w:rsidR="006A4CBB" w:rsidRPr="001A5067" w:rsidRDefault="006A4CBB" w:rsidP="006A4CBB">
      <w:r w:rsidRPr="001A5067">
        <w:t>The</w:t>
      </w:r>
      <w:r w:rsidR="007E3D1E">
        <w:t xml:space="preserve"> U.S. Department of Education’s</w:t>
      </w:r>
      <w:r w:rsidRPr="001A5067">
        <w:t xml:space="preserve"> </w:t>
      </w:r>
      <w:hyperlink r:id="rId156">
        <w:r w:rsidRPr="001A5067">
          <w:rPr>
            <w:color w:val="1155CC"/>
            <w:u w:val="single"/>
          </w:rPr>
          <w:t xml:space="preserve">Guide for Developing High-Quality School Emergency </w:t>
        </w:r>
      </w:hyperlink>
      <w:hyperlink r:id="rId157">
        <w:r w:rsidRPr="001A5067">
          <w:rPr>
            <w:color w:val="1155CC"/>
            <w:u w:val="single"/>
          </w:rPr>
          <w:t>Operation</w:t>
        </w:r>
      </w:hyperlink>
      <w:hyperlink r:id="rId158">
        <w:r w:rsidRPr="001A5067">
          <w:rPr>
            <w:color w:val="1155CC"/>
            <w:u w:val="single"/>
          </w:rPr>
          <w:t xml:space="preserve"> Plans</w:t>
        </w:r>
      </w:hyperlink>
      <w:r w:rsidRPr="001A5067">
        <w:t xml:space="preserve"> recommends the creation of a recovery planning team. This team should include association and district leaders. The guide describes the four fundamental kinds of recovery post-crisis as academic recovery, physical recovery, fiscal recovery, and psychological and emotional recovery. It suggests that the recovery planning team should consider some of the following questions when developing its goals, objectives, and courses of action for recovery efforts: </w:t>
      </w:r>
    </w:p>
    <w:p w14:paraId="35AD1D9D" w14:textId="568186A3" w:rsidR="006A4CBB" w:rsidRPr="001A5067" w:rsidRDefault="006A4CBB" w:rsidP="00007606">
      <w:pPr>
        <w:numPr>
          <w:ilvl w:val="0"/>
          <w:numId w:val="6"/>
        </w:numPr>
      </w:pPr>
      <w:r w:rsidRPr="001A5067">
        <w:t>When the school should be closed and reopened</w:t>
      </w:r>
      <w:r w:rsidR="00A23DFD">
        <w:t>;</w:t>
      </w:r>
    </w:p>
    <w:p w14:paraId="4D55E587" w14:textId="421899D7" w:rsidR="006A4CBB" w:rsidRPr="001A5067" w:rsidRDefault="006A4CBB" w:rsidP="00007606">
      <w:pPr>
        <w:numPr>
          <w:ilvl w:val="0"/>
          <w:numId w:val="6"/>
        </w:numPr>
        <w:spacing w:before="0"/>
      </w:pPr>
      <w:r w:rsidRPr="001A5067">
        <w:t>How to provide alternative educational programming in the event that students cannot physically convene</w:t>
      </w:r>
      <w:r w:rsidR="00A23DFD">
        <w:t>;</w:t>
      </w:r>
    </w:p>
    <w:p w14:paraId="73534F8C" w14:textId="51BA1962" w:rsidR="006A4CBB" w:rsidRPr="001A5067" w:rsidRDefault="006A4CBB" w:rsidP="00007606">
      <w:pPr>
        <w:numPr>
          <w:ilvl w:val="0"/>
          <w:numId w:val="6"/>
        </w:numPr>
        <w:spacing w:before="0"/>
      </w:pPr>
      <w:r w:rsidRPr="001A5067">
        <w:t>How staff will receive timely and factual information regarding returning to work</w:t>
      </w:r>
      <w:r w:rsidR="00A23DFD">
        <w:t>;</w:t>
      </w:r>
    </w:p>
    <w:p w14:paraId="5E1F9017" w14:textId="376F46DA" w:rsidR="006A4CBB" w:rsidRPr="001A5067" w:rsidRDefault="006A4CBB" w:rsidP="00007606">
      <w:pPr>
        <w:numPr>
          <w:ilvl w:val="0"/>
          <w:numId w:val="6"/>
        </w:numPr>
        <w:spacing w:before="0"/>
      </w:pPr>
      <w:r w:rsidRPr="001A5067">
        <w:t>Who will serve as the team leader</w:t>
      </w:r>
      <w:r w:rsidR="00A23DFD">
        <w:t>;</w:t>
      </w:r>
    </w:p>
    <w:p w14:paraId="7BE7A149" w14:textId="28D326C8" w:rsidR="006A4CBB" w:rsidRPr="001A5067" w:rsidRDefault="006A4CBB" w:rsidP="00007606">
      <w:pPr>
        <w:numPr>
          <w:ilvl w:val="0"/>
          <w:numId w:val="6"/>
        </w:numPr>
        <w:spacing w:before="0"/>
      </w:pPr>
      <w:r w:rsidRPr="001A5067">
        <w:t>Where counseling and psychological first aid will be provided</w:t>
      </w:r>
      <w:r w:rsidR="00A23DFD">
        <w:t>;</w:t>
      </w:r>
      <w:r w:rsidRPr="001A5067">
        <w:t xml:space="preserve"> </w:t>
      </w:r>
    </w:p>
    <w:p w14:paraId="0023730C" w14:textId="308B1E21" w:rsidR="006A4CBB" w:rsidRPr="001A5067" w:rsidRDefault="006A4CBB" w:rsidP="00007606">
      <w:pPr>
        <w:numPr>
          <w:ilvl w:val="0"/>
          <w:numId w:val="6"/>
        </w:numPr>
        <w:spacing w:before="0"/>
      </w:pPr>
      <w:r w:rsidRPr="001A5067">
        <w:t>How to address the immediate, short, and long-term counseling needs of students and families</w:t>
      </w:r>
      <w:r w:rsidR="00A23DFD">
        <w:t>.</w:t>
      </w:r>
      <w:r w:rsidR="00E14453" w:rsidRPr="001A5067">
        <w:t xml:space="preserve"> </w:t>
      </w:r>
    </w:p>
    <w:p w14:paraId="6B013AD8" w14:textId="51ADFCE0" w:rsidR="006A4CBB" w:rsidRPr="001A5067" w:rsidRDefault="006A4CBB" w:rsidP="006A4CBB">
      <w:r w:rsidRPr="001A5067">
        <w:t>Gun violence forever changes the lives of people who experience it, witness it, and are threatened by it</w:t>
      </w:r>
      <w:r w:rsidR="005D24FE">
        <w:t>—</w:t>
      </w:r>
      <w:r w:rsidRPr="001A5067">
        <w:t xml:space="preserve">and survivors live with its trauma every day. It is important that we support gun violence survivors with the resources they need to cope with the impacts of a gun violence incident. The recovery process will take time, and recovery will look different for each person based on different factors. Here are key strategies for educators and schools to consider in the aftermath of a gun violence incident and/or mass shooting on school grounds: </w:t>
      </w:r>
    </w:p>
    <w:p w14:paraId="49629482" w14:textId="77777777" w:rsidR="006A4CBB" w:rsidRPr="001A5067" w:rsidRDefault="32158BF3" w:rsidP="006A4CBB">
      <w:pPr>
        <w:pStyle w:val="Heading3"/>
        <w:rPr>
          <w:rFonts w:cs="Times New Roman"/>
          <w:szCs w:val="24"/>
        </w:rPr>
      </w:pPr>
      <w:bookmarkStart w:id="118" w:name="_l5jkwe88qrhb"/>
      <w:bookmarkStart w:id="119" w:name="_Toc157686016"/>
      <w:bookmarkEnd w:id="118"/>
      <w:r w:rsidRPr="001A5067">
        <w:rPr>
          <w:rFonts w:cs="Times New Roman"/>
          <w:szCs w:val="24"/>
        </w:rPr>
        <w:t>1. Apply constant and consistent communication to support recovery efforts</w:t>
      </w:r>
      <w:bookmarkEnd w:id="119"/>
      <w:r w:rsidRPr="001A5067">
        <w:rPr>
          <w:rFonts w:cs="Times New Roman"/>
          <w:szCs w:val="24"/>
        </w:rPr>
        <w:t xml:space="preserve"> </w:t>
      </w:r>
    </w:p>
    <w:p w14:paraId="65E80D60" w14:textId="77777777" w:rsidR="006A4CBB" w:rsidRPr="001A5067" w:rsidRDefault="006A4CBB" w:rsidP="006A4CBB">
      <w:r w:rsidRPr="001A5067">
        <w:t xml:space="preserve">After a gun violence incident, it is important to have a plan and strategy for ongoing communication with staff, students, parents, the community, and media. Constant and consistent communication helps maintain transparency, provide updated information, and address concerns. It also helps build trust, correct misinformation, and foster a sense of community. Managing media coverage responsibly ensures the well-being of those affected by the crisis, minimizing the </w:t>
      </w:r>
      <w:r w:rsidRPr="001A5067">
        <w:lastRenderedPageBreak/>
        <w:t xml:space="preserve">potential for re-traumatization. Overall, a well-structured and ongoing communication strategy plays a crucial role in facilitating recovery and rebuilding efforts after a gun violence incident. </w:t>
      </w:r>
    </w:p>
    <w:p w14:paraId="12560707" w14:textId="77777777" w:rsidR="006A4CBB" w:rsidRPr="001A5067" w:rsidRDefault="006A4CBB" w:rsidP="006A4CBB">
      <w:r w:rsidRPr="001A5067">
        <w:t xml:space="preserve">The </w:t>
      </w:r>
      <w:hyperlink r:id="rId159">
        <w:r w:rsidRPr="001A5067">
          <w:rPr>
            <w:color w:val="1155CC"/>
            <w:u w:val="single"/>
          </w:rPr>
          <w:t>NEA school crisis guide</w:t>
        </w:r>
      </w:hyperlink>
      <w:r w:rsidRPr="001A5067">
        <w:t xml:space="preserve"> offers strategies to help schools support their crisis response teams and to be proactive in recovery efforts. The following list has been tailored to fit the purpose of this gun violence crisis guide: </w:t>
      </w:r>
    </w:p>
    <w:p w14:paraId="09584148" w14:textId="66B8EB96" w:rsidR="006A4CBB" w:rsidRPr="001A5067" w:rsidRDefault="008C6DFD" w:rsidP="008C6DFD">
      <w:pPr>
        <w:pStyle w:val="Heading4"/>
        <w:rPr>
          <w:rFonts w:cs="Times New Roman"/>
        </w:rPr>
      </w:pPr>
      <w:bookmarkStart w:id="120" w:name="_Toc157686017"/>
      <w:r w:rsidRPr="001A5067">
        <w:rPr>
          <w:rFonts w:cs="Times New Roman"/>
        </w:rPr>
        <w:t xml:space="preserve">a. </w:t>
      </w:r>
      <w:r w:rsidR="32158BF3" w:rsidRPr="001A5067">
        <w:rPr>
          <w:rFonts w:cs="Times New Roman"/>
        </w:rPr>
        <w:t>Communication strategies</w:t>
      </w:r>
      <w:bookmarkEnd w:id="120"/>
    </w:p>
    <w:p w14:paraId="19CD214E" w14:textId="77777777" w:rsidR="006A4CBB" w:rsidRPr="001A5067" w:rsidRDefault="32158BF3" w:rsidP="00007606">
      <w:pPr>
        <w:pStyle w:val="ListParagraph"/>
        <w:numPr>
          <w:ilvl w:val="1"/>
          <w:numId w:val="3"/>
        </w:numPr>
        <w:spacing w:before="0"/>
      </w:pPr>
      <w:r w:rsidRPr="001A5067">
        <w:t>Provide regular and updated communications, even after the gun violence incident has passed.</w:t>
      </w:r>
    </w:p>
    <w:p w14:paraId="6D835F03" w14:textId="77777777" w:rsidR="006A4CBB" w:rsidRPr="001A5067" w:rsidRDefault="32158BF3" w:rsidP="00007606">
      <w:pPr>
        <w:pStyle w:val="ListParagraph"/>
        <w:numPr>
          <w:ilvl w:val="1"/>
          <w:numId w:val="3"/>
        </w:numPr>
        <w:spacing w:before="0"/>
      </w:pPr>
      <w:r w:rsidRPr="001A5067">
        <w:t>Update various communication channels such as websites, voicemails, phone scripts, and fact sheets as necessary.</w:t>
      </w:r>
    </w:p>
    <w:p w14:paraId="63E0E056" w14:textId="77777777" w:rsidR="006A4CBB" w:rsidRPr="001A5067" w:rsidRDefault="32158BF3" w:rsidP="00007606">
      <w:pPr>
        <w:pStyle w:val="ListParagraph"/>
        <w:numPr>
          <w:ilvl w:val="1"/>
          <w:numId w:val="3"/>
        </w:numPr>
        <w:spacing w:before="0"/>
      </w:pPr>
      <w:r w:rsidRPr="001A5067">
        <w:t>Maintain a master list of frequently asked questions and answers.</w:t>
      </w:r>
    </w:p>
    <w:p w14:paraId="450B32F6" w14:textId="77777777" w:rsidR="006A4CBB" w:rsidRPr="001A5067" w:rsidRDefault="32158BF3" w:rsidP="00007606">
      <w:pPr>
        <w:pStyle w:val="ListParagraph"/>
        <w:numPr>
          <w:ilvl w:val="1"/>
          <w:numId w:val="3"/>
        </w:numPr>
        <w:spacing w:before="0"/>
      </w:pPr>
      <w:r w:rsidRPr="001A5067">
        <w:t>Conduct meetings with key stakeholders to identify questions, address rumors, and provide accurate and timely information.</w:t>
      </w:r>
    </w:p>
    <w:p w14:paraId="59AEDA89" w14:textId="4D1BD8AC" w:rsidR="006A4CBB" w:rsidRPr="001A5067" w:rsidRDefault="5C84E7FA" w:rsidP="00407C01">
      <w:pPr>
        <w:pStyle w:val="Heading4"/>
        <w:rPr>
          <w:rFonts w:cs="Times New Roman"/>
        </w:rPr>
      </w:pPr>
      <w:bookmarkStart w:id="121" w:name="_Toc157686018"/>
      <w:r w:rsidRPr="001A5067">
        <w:rPr>
          <w:rFonts w:cs="Times New Roman"/>
        </w:rPr>
        <w:t xml:space="preserve">b. </w:t>
      </w:r>
      <w:r w:rsidR="00A319D3">
        <w:rPr>
          <w:rFonts w:cs="Times New Roman"/>
        </w:rPr>
        <w:t>Media S</w:t>
      </w:r>
      <w:r w:rsidR="32158BF3" w:rsidRPr="001A5067">
        <w:rPr>
          <w:rFonts w:cs="Times New Roman"/>
        </w:rPr>
        <w:t>trategies</w:t>
      </w:r>
      <w:bookmarkEnd w:id="121"/>
      <w:r w:rsidR="32158BF3" w:rsidRPr="001A5067">
        <w:rPr>
          <w:rFonts w:cs="Times New Roman"/>
        </w:rPr>
        <w:t xml:space="preserve"> </w:t>
      </w:r>
    </w:p>
    <w:p w14:paraId="2402AB70" w14:textId="77777777" w:rsidR="006A4CBB" w:rsidRPr="001A5067" w:rsidRDefault="32158BF3" w:rsidP="00007606">
      <w:pPr>
        <w:pStyle w:val="ListParagraph"/>
        <w:numPr>
          <w:ilvl w:val="1"/>
          <w:numId w:val="2"/>
        </w:numPr>
        <w:spacing w:before="0"/>
      </w:pPr>
      <w:r w:rsidRPr="001A5067">
        <w:t>Convey messages of resilience when working with the media. This can include ongoing healing and a return to meeting the education needs of students, staff, and the community.</w:t>
      </w:r>
    </w:p>
    <w:p w14:paraId="1577B039" w14:textId="77777777" w:rsidR="006A4CBB" w:rsidRPr="001A5067" w:rsidRDefault="32158BF3" w:rsidP="00007606">
      <w:pPr>
        <w:pStyle w:val="ListParagraph"/>
        <w:numPr>
          <w:ilvl w:val="1"/>
          <w:numId w:val="2"/>
        </w:numPr>
        <w:spacing w:before="0"/>
      </w:pPr>
      <w:r w:rsidRPr="001A5067">
        <w:t xml:space="preserve">Issue media advisories about memorial events open to the public, dates that mark the incident of gun violence, fundraising, donations, etc. </w:t>
      </w:r>
    </w:p>
    <w:p w14:paraId="2BB02797" w14:textId="77777777" w:rsidR="006A4CBB" w:rsidRPr="001A5067" w:rsidRDefault="32158BF3" w:rsidP="00007606">
      <w:pPr>
        <w:pStyle w:val="ListParagraph"/>
        <w:numPr>
          <w:ilvl w:val="1"/>
          <w:numId w:val="2"/>
        </w:numPr>
        <w:spacing w:before="0"/>
      </w:pPr>
      <w:r w:rsidRPr="001A5067">
        <w:t xml:space="preserve">Manage media coverage during benchmark dates, such as dates that mark the shooting, establishing designated areas and guidelines for cameras. </w:t>
      </w:r>
    </w:p>
    <w:p w14:paraId="1FEB9E21" w14:textId="77777777" w:rsidR="006A4CBB" w:rsidRPr="001A5067" w:rsidRDefault="32158BF3" w:rsidP="00007606">
      <w:pPr>
        <w:pStyle w:val="ListParagraph"/>
        <w:numPr>
          <w:ilvl w:val="1"/>
          <w:numId w:val="2"/>
        </w:numPr>
        <w:spacing w:before="0"/>
      </w:pPr>
      <w:r w:rsidRPr="001A5067">
        <w:t xml:space="preserve">Collaborate with the media in advance, requesting adherence to guidelines such as refraining from replaying disturbing images and respecting privacy. </w:t>
      </w:r>
    </w:p>
    <w:p w14:paraId="2D1E1C66" w14:textId="77777777" w:rsidR="006A4CBB" w:rsidRPr="001A5067" w:rsidRDefault="32158BF3" w:rsidP="00007606">
      <w:pPr>
        <w:pStyle w:val="ListParagraph"/>
        <w:numPr>
          <w:ilvl w:val="1"/>
          <w:numId w:val="2"/>
        </w:numPr>
        <w:spacing w:before="0"/>
      </w:pPr>
      <w:r w:rsidRPr="001A5067">
        <w:t xml:space="preserve">Honor the victims and do not add to notoriety of the perpetrator(s) of violence. </w:t>
      </w:r>
    </w:p>
    <w:p w14:paraId="773448AC" w14:textId="77777777" w:rsidR="006A4CBB" w:rsidRPr="001A5067" w:rsidRDefault="32158BF3" w:rsidP="00007606">
      <w:pPr>
        <w:pStyle w:val="ListParagraph"/>
        <w:numPr>
          <w:ilvl w:val="1"/>
          <w:numId w:val="2"/>
        </w:numPr>
        <w:spacing w:before="0"/>
      </w:pPr>
      <w:r w:rsidRPr="001A5067">
        <w:t xml:space="preserve">Respect the privacy of people who do not want to be interviewed. </w:t>
      </w:r>
    </w:p>
    <w:p w14:paraId="2BD4E399" w14:textId="77777777" w:rsidR="006A4CBB" w:rsidRPr="001A5067" w:rsidRDefault="32158BF3" w:rsidP="00007606">
      <w:pPr>
        <w:pStyle w:val="ListParagraph"/>
        <w:numPr>
          <w:ilvl w:val="1"/>
          <w:numId w:val="2"/>
        </w:numPr>
        <w:spacing w:before="0"/>
      </w:pPr>
      <w:r w:rsidRPr="001A5067">
        <w:t xml:space="preserve">Be proactive in pitching story ideas that promote hope and healing, maintaining a list of willing students and faculty for media interviews. </w:t>
      </w:r>
    </w:p>
    <w:p w14:paraId="212C3AD4" w14:textId="063F33C2" w:rsidR="006A4CBB" w:rsidRPr="001A5067" w:rsidRDefault="32158BF3" w:rsidP="006A4CBB">
      <w:pPr>
        <w:pStyle w:val="Heading3"/>
        <w:rPr>
          <w:rFonts w:cs="Times New Roman"/>
          <w:szCs w:val="24"/>
        </w:rPr>
      </w:pPr>
      <w:bookmarkStart w:id="122" w:name="_msdct15v2qsb"/>
      <w:bookmarkStart w:id="123" w:name="_Toc157686019"/>
      <w:bookmarkEnd w:id="122"/>
      <w:r w:rsidRPr="001A5067">
        <w:rPr>
          <w:rFonts w:cs="Times New Roman"/>
          <w:szCs w:val="24"/>
        </w:rPr>
        <w:t xml:space="preserve">2. Provide </w:t>
      </w:r>
      <w:r w:rsidR="69326B33" w:rsidRPr="001A5067">
        <w:rPr>
          <w:rFonts w:cs="Times New Roman"/>
          <w:szCs w:val="24"/>
        </w:rPr>
        <w:t>C</w:t>
      </w:r>
      <w:r w:rsidRPr="001A5067">
        <w:rPr>
          <w:rFonts w:cs="Times New Roman"/>
          <w:szCs w:val="24"/>
        </w:rPr>
        <w:t xml:space="preserve">are and </w:t>
      </w:r>
      <w:r w:rsidR="69326B33" w:rsidRPr="001A5067">
        <w:rPr>
          <w:rFonts w:cs="Times New Roman"/>
          <w:szCs w:val="24"/>
        </w:rPr>
        <w:t>S</w:t>
      </w:r>
      <w:r w:rsidRPr="001A5067">
        <w:rPr>
          <w:rFonts w:cs="Times New Roman"/>
          <w:szCs w:val="24"/>
        </w:rPr>
        <w:t xml:space="preserve">upport to </w:t>
      </w:r>
      <w:r w:rsidR="69326B33" w:rsidRPr="001A5067">
        <w:rPr>
          <w:rFonts w:cs="Times New Roman"/>
          <w:szCs w:val="24"/>
        </w:rPr>
        <w:t>I</w:t>
      </w:r>
      <w:r w:rsidRPr="001A5067">
        <w:rPr>
          <w:rFonts w:cs="Times New Roman"/>
          <w:szCs w:val="24"/>
        </w:rPr>
        <w:t xml:space="preserve">nitiate </w:t>
      </w:r>
      <w:r w:rsidR="69326B33" w:rsidRPr="001A5067">
        <w:rPr>
          <w:rFonts w:cs="Times New Roman"/>
          <w:szCs w:val="24"/>
        </w:rPr>
        <w:t>R</w:t>
      </w:r>
      <w:r w:rsidRPr="001A5067">
        <w:rPr>
          <w:rFonts w:cs="Times New Roman"/>
          <w:szCs w:val="24"/>
        </w:rPr>
        <w:t xml:space="preserve">ecovery </w:t>
      </w:r>
      <w:r w:rsidR="00FD65A3" w:rsidRPr="001A5067">
        <w:rPr>
          <w:rFonts w:cs="Times New Roman"/>
          <w:szCs w:val="24"/>
        </w:rPr>
        <w:t>after</w:t>
      </w:r>
      <w:r w:rsidRPr="001A5067">
        <w:rPr>
          <w:rFonts w:cs="Times New Roman"/>
          <w:szCs w:val="24"/>
        </w:rPr>
        <w:t xml:space="preserve"> the </w:t>
      </w:r>
      <w:r w:rsidR="69326B33" w:rsidRPr="001A5067">
        <w:rPr>
          <w:rFonts w:cs="Times New Roman"/>
          <w:szCs w:val="24"/>
        </w:rPr>
        <w:t>G</w:t>
      </w:r>
      <w:r w:rsidRPr="001A5067">
        <w:rPr>
          <w:rFonts w:cs="Times New Roman"/>
          <w:szCs w:val="24"/>
        </w:rPr>
        <w:t xml:space="preserve">un </w:t>
      </w:r>
      <w:r w:rsidR="69326B33" w:rsidRPr="001A5067">
        <w:rPr>
          <w:rFonts w:cs="Times New Roman"/>
          <w:szCs w:val="24"/>
        </w:rPr>
        <w:t>V</w:t>
      </w:r>
      <w:r w:rsidRPr="001A5067">
        <w:rPr>
          <w:rFonts w:cs="Times New Roman"/>
          <w:szCs w:val="24"/>
        </w:rPr>
        <w:t xml:space="preserve">iolence </w:t>
      </w:r>
      <w:r w:rsidR="69326B33" w:rsidRPr="001A5067">
        <w:rPr>
          <w:rFonts w:cs="Times New Roman"/>
          <w:szCs w:val="24"/>
        </w:rPr>
        <w:t>I</w:t>
      </w:r>
      <w:r w:rsidRPr="001A5067">
        <w:rPr>
          <w:rFonts w:cs="Times New Roman"/>
          <w:szCs w:val="24"/>
        </w:rPr>
        <w:t>ncident</w:t>
      </w:r>
      <w:bookmarkEnd w:id="123"/>
    </w:p>
    <w:p w14:paraId="38D98D1D" w14:textId="13790913" w:rsidR="006A4CBB" w:rsidRPr="001A5067" w:rsidRDefault="006A4CBB" w:rsidP="006A4CBB">
      <w:r w:rsidRPr="001A5067">
        <w:t xml:space="preserve">The road to recovery can be long and difficult. The </w:t>
      </w:r>
      <w:hyperlink r:id="rId160">
        <w:r w:rsidRPr="001A5067">
          <w:rPr>
            <w:color w:val="1155CC"/>
            <w:u w:val="single"/>
          </w:rPr>
          <w:t>National Child Traumatic Stress Network</w:t>
        </w:r>
      </w:hyperlink>
      <w:r w:rsidRPr="001A5067">
        <w:t xml:space="preserve"> provides school administrators, </w:t>
      </w:r>
      <w:r w:rsidR="698C4040" w:rsidRPr="001A5067">
        <w:t>educators</w:t>
      </w:r>
      <w:r w:rsidRPr="001A5067">
        <w:t xml:space="preserve">, and concerned parents with basic information about working with traumatized children. In the immediate aftermath of a gun violence incident or crisis, support for a traumatized child can include providing a safe place for the child or student </w:t>
      </w:r>
      <w:r w:rsidRPr="001A5067">
        <w:lastRenderedPageBreak/>
        <w:t>to talk about what happened, maintaining usual routines, and giving children choices. However, within the first six months or longer after the incident of gun violence, survivors of all ages may need support, services, or assistance to cope with its impact. Access to mental health services, peer support, legal help, and logistical and financial support, such as relocation costs and funeral arrangements, are instrumental in survivors</w:t>
      </w:r>
      <w:r w:rsidR="00E14453" w:rsidRPr="001A5067">
        <w:t>’</w:t>
      </w:r>
      <w:r w:rsidRPr="001A5067">
        <w:t xml:space="preserve"> path to recovery and healing. </w:t>
      </w:r>
    </w:p>
    <w:p w14:paraId="0D0770EC" w14:textId="5C77F11D" w:rsidR="006A4CBB" w:rsidRPr="001A5067" w:rsidRDefault="006A4CBB" w:rsidP="006A4CBB">
      <w:r w:rsidRPr="001A5067">
        <w:rPr>
          <w:b/>
        </w:rPr>
        <w:t>Mental Health Services:</w:t>
      </w:r>
      <w:r w:rsidRPr="001A5067">
        <w:t xml:space="preserve"> Gun violence survivors </w:t>
      </w:r>
      <w:r w:rsidR="005D24FE">
        <w:t>—</w:t>
      </w:r>
      <w:r w:rsidRPr="001A5067">
        <w:t>including individuals, families, and communit</w:t>
      </w:r>
      <w:r w:rsidR="006D2CDF">
        <w:t>y members</w:t>
      </w:r>
      <w:r w:rsidR="005D24FE">
        <w:t>—</w:t>
      </w:r>
      <w:r w:rsidRPr="001A5067">
        <w:t xml:space="preserve">need trauma-informed counseling for both short-term and long-term support. Without it, the trauma of gun violence does not end when the shooting stops. However, several barriers prevent survivors from accessing services and trauma-informed care. </w:t>
      </w:r>
    </w:p>
    <w:p w14:paraId="7183C9F9" w14:textId="12165F1F" w:rsidR="006A4CBB" w:rsidRPr="001A5067" w:rsidRDefault="006A4CBB" w:rsidP="006A4CBB">
      <w:r w:rsidRPr="001A5067">
        <w:t xml:space="preserve">Findings from </w:t>
      </w:r>
      <w:hyperlink r:id="rId161">
        <w:r w:rsidRPr="001A5067">
          <w:rPr>
            <w:color w:val="1155CC"/>
            <w:u w:val="single"/>
          </w:rPr>
          <w:t>Everytown</w:t>
        </w:r>
        <w:r w:rsidR="00E14453" w:rsidRPr="001A5067">
          <w:rPr>
            <w:color w:val="1155CC"/>
            <w:u w:val="single"/>
          </w:rPr>
          <w:t>’</w:t>
        </w:r>
        <w:r w:rsidRPr="001A5067">
          <w:rPr>
            <w:color w:val="1155CC"/>
            <w:u w:val="single"/>
          </w:rPr>
          <w:t xml:space="preserve">s recent focus group research </w:t>
        </w:r>
      </w:hyperlink>
      <w:r w:rsidRPr="001A5067">
        <w:t xml:space="preserve">show survivors who identified as Black or Latinx were less likely to have access to short- and long-term support from mental health services. Even with access to services, they experienced stigma and discrimination, and they worked with providers who were not culturally attuned to their communities. The </w:t>
      </w:r>
      <w:hyperlink r:id="rId162">
        <w:r w:rsidRPr="001A5067">
          <w:rPr>
            <w:color w:val="1155CC"/>
            <w:u w:val="single"/>
          </w:rPr>
          <w:t>NEA school crisis guide</w:t>
        </w:r>
      </w:hyperlink>
      <w:r w:rsidRPr="001A5067">
        <w:t xml:space="preserve"> suggests that crisis response planning for a community must ensure that appropriate supports are available to attend to the mental health needs of members of the crisis response teams. </w:t>
      </w:r>
    </w:p>
    <w:p w14:paraId="4455E0BE" w14:textId="2F66FAE1" w:rsidR="00407C01" w:rsidRPr="001A5067" w:rsidRDefault="1226E96C" w:rsidP="00F956FE">
      <w:pPr>
        <w:pStyle w:val="Heading4"/>
        <w:ind w:left="360"/>
        <w:rPr>
          <w:rFonts w:cs="Times New Roman"/>
        </w:rPr>
      </w:pPr>
      <w:bookmarkStart w:id="124" w:name="_Toc157686020"/>
      <w:r w:rsidRPr="001A5067">
        <w:rPr>
          <w:rFonts w:cs="Times New Roman"/>
        </w:rPr>
        <w:t xml:space="preserve">a. </w:t>
      </w:r>
      <w:r w:rsidR="32158BF3" w:rsidRPr="001A5067">
        <w:rPr>
          <w:rFonts w:cs="Times New Roman"/>
        </w:rPr>
        <w:t>Peer Support Group</w:t>
      </w:r>
      <w:r w:rsidR="69326B33" w:rsidRPr="001A5067">
        <w:rPr>
          <w:rFonts w:cs="Times New Roman"/>
        </w:rPr>
        <w:t>s</w:t>
      </w:r>
      <w:bookmarkEnd w:id="124"/>
    </w:p>
    <w:p w14:paraId="118224A3" w14:textId="77777777" w:rsidR="00407A2F" w:rsidRDefault="006A4CBB" w:rsidP="00F956FE">
      <w:pPr>
        <w:ind w:left="720"/>
      </w:pPr>
      <w:r w:rsidRPr="001A5067">
        <w:t>Peers are uniquely positioned to support survivors by drawing on their lived experiences. Studies have shown that peer support programs positively impact survivors by providing psychological and emotional support through community building, the credibility of lived experiences, and positive changes in acceptance of self and quality of life.</w:t>
      </w:r>
      <w:r w:rsidRPr="001A5067">
        <w:rPr>
          <w:vertAlign w:val="superscript"/>
        </w:rPr>
        <w:footnoteReference w:id="98"/>
      </w:r>
      <w:r w:rsidRPr="001A5067">
        <w:t xml:space="preserve"> Peers play an important role in trauma care and post-traumatic growth by enhancing collaboration, building trust, establishing safety and hope, and sharing stories of lived experiences to promote recovery and healing. </w:t>
      </w:r>
    </w:p>
    <w:p w14:paraId="4E8C6129" w14:textId="627A8661" w:rsidR="00D40798" w:rsidRPr="001A5067" w:rsidRDefault="006A4CBB" w:rsidP="00F956FE">
      <w:pPr>
        <w:ind w:left="720"/>
      </w:pPr>
      <w:r w:rsidRPr="001A5067">
        <w:t xml:space="preserve">Consider working with mental health providers to establish peer support spaces for students to connect with one another in a healing environment. Staff may also benefit from peer support. </w:t>
      </w:r>
      <w:hyperlink r:id="rId163">
        <w:r w:rsidRPr="001A5067">
          <w:rPr>
            <w:color w:val="1155CC"/>
            <w:u w:val="single"/>
          </w:rPr>
          <w:t>The Everytown Survivor Network</w:t>
        </w:r>
      </w:hyperlink>
      <w:r w:rsidRPr="001A5067">
        <w:t xml:space="preserve"> and other programs that support survivors of gun violence, such as the </w:t>
      </w:r>
      <w:hyperlink r:id="rId164">
        <w:r w:rsidRPr="001A5067">
          <w:rPr>
            <w:color w:val="1155CC"/>
            <w:u w:val="single"/>
          </w:rPr>
          <w:t>Survivor Fellowship Program for Students</w:t>
        </w:r>
      </w:hyperlink>
      <w:r w:rsidRPr="001A5067">
        <w:t>, serve as important resources to connect survivors with one another and promote healing and resilience.</w:t>
      </w:r>
    </w:p>
    <w:p w14:paraId="4617B940" w14:textId="52CB3717" w:rsidR="006A4CBB" w:rsidRPr="001A5067" w:rsidRDefault="1226E96C" w:rsidP="00F956FE">
      <w:pPr>
        <w:pStyle w:val="Heading4"/>
        <w:ind w:left="2880"/>
        <w:rPr>
          <w:rFonts w:cs="Times New Roman"/>
        </w:rPr>
      </w:pPr>
      <w:bookmarkStart w:id="125" w:name="_Toc157686021"/>
      <w:r w:rsidRPr="001A5067">
        <w:rPr>
          <w:rFonts w:cs="Times New Roman"/>
        </w:rPr>
        <w:lastRenderedPageBreak/>
        <w:t xml:space="preserve">b. </w:t>
      </w:r>
      <w:r w:rsidR="00AE3628" w:rsidRPr="001A5067">
        <w:rPr>
          <w:rFonts w:cs="Times New Roman"/>
        </w:rPr>
        <w:t>Everyto</w:t>
      </w:r>
      <w:r w:rsidR="32158BF3" w:rsidRPr="001A5067">
        <w:rPr>
          <w:rFonts w:cs="Times New Roman"/>
        </w:rPr>
        <w:t>wn Survivor Network</w:t>
      </w:r>
      <w:r w:rsidR="00E14453" w:rsidRPr="001A5067">
        <w:rPr>
          <w:rFonts w:cs="Times New Roman"/>
        </w:rPr>
        <w:t>’</w:t>
      </w:r>
      <w:r w:rsidR="32158BF3" w:rsidRPr="001A5067">
        <w:rPr>
          <w:rFonts w:cs="Times New Roman"/>
        </w:rPr>
        <w:t>s resource for gun violence survivors</w:t>
      </w:r>
      <w:bookmarkEnd w:id="125"/>
      <w:r w:rsidR="32158BF3" w:rsidRPr="001A5067">
        <w:rPr>
          <w:rFonts w:cs="Times New Roman"/>
        </w:rPr>
        <w:t xml:space="preserve"> </w:t>
      </w:r>
    </w:p>
    <w:p w14:paraId="172A9DDA" w14:textId="6276F4AA" w:rsidR="006A4CBB" w:rsidRPr="001A5067" w:rsidRDefault="004F70AB" w:rsidP="00007606">
      <w:pPr>
        <w:numPr>
          <w:ilvl w:val="0"/>
          <w:numId w:val="31"/>
        </w:numPr>
        <w:spacing w:before="0"/>
      </w:pPr>
      <w:hyperlink r:id="rId165">
        <w:r w:rsidR="006A4CBB" w:rsidRPr="001A5067">
          <w:rPr>
            <w:color w:val="1155CC"/>
            <w:u w:val="single"/>
          </w:rPr>
          <w:t>Trauma and Gun Violence</w:t>
        </w:r>
      </w:hyperlink>
      <w:r w:rsidR="006A4CBB" w:rsidRPr="001A5067">
        <w:t>: This resource provides basic information about the signs and symptoms of emotional and physical trauma. It also suggests ways to cope with the consequences of trauma and to avoid re-traumatization.</w:t>
      </w:r>
      <w:r w:rsidR="00207767" w:rsidRPr="001A5067">
        <w:t xml:space="preserve"> </w:t>
      </w:r>
    </w:p>
    <w:p w14:paraId="58F66041" w14:textId="77777777" w:rsidR="006A4CBB" w:rsidRPr="001A5067" w:rsidRDefault="004F70AB" w:rsidP="00007606">
      <w:pPr>
        <w:numPr>
          <w:ilvl w:val="0"/>
          <w:numId w:val="31"/>
        </w:numPr>
        <w:spacing w:before="0"/>
      </w:pPr>
      <w:hyperlink r:id="rId166">
        <w:r w:rsidR="006A4CBB" w:rsidRPr="001A5067">
          <w:rPr>
            <w:color w:val="1155CC"/>
            <w:u w:val="single"/>
          </w:rPr>
          <w:t>Acute Stress and Post-Traumatic Stress Disorder:</w:t>
        </w:r>
      </w:hyperlink>
      <w:r w:rsidR="006A4CBB" w:rsidRPr="001A5067">
        <w:t xml:space="preserve"> In the aftermath of a shooting, some survivors experience acute stress disorder or post-traumatic stress disorder. Here is general information about these disorders, including tips for recognizing the signs and symptoms and effective coping strategies.</w:t>
      </w:r>
    </w:p>
    <w:p w14:paraId="7ED76FF5" w14:textId="018D5B7C" w:rsidR="006A4CBB" w:rsidRDefault="00E46FE2" w:rsidP="00007606">
      <w:pPr>
        <w:numPr>
          <w:ilvl w:val="0"/>
          <w:numId w:val="31"/>
        </w:numPr>
        <w:spacing w:before="0"/>
      </w:pPr>
      <w:r w:rsidRPr="00EC4DA5">
        <w:rPr>
          <w:rFonts w:cs="Times New Roman"/>
          <w:noProof/>
          <w:szCs w:val="24"/>
        </w:rPr>
        <mc:AlternateContent>
          <mc:Choice Requires="wps">
            <w:drawing>
              <wp:anchor distT="45720" distB="45720" distL="114300" distR="114300" simplePos="0" relativeHeight="251696128" behindDoc="0" locked="0" layoutInCell="1" allowOverlap="1" wp14:anchorId="432878C7" wp14:editId="45C0262A">
                <wp:simplePos x="0" y="0"/>
                <wp:positionH relativeFrom="column">
                  <wp:posOffset>-87782</wp:posOffset>
                </wp:positionH>
                <wp:positionV relativeFrom="paragraph">
                  <wp:posOffset>723671</wp:posOffset>
                </wp:positionV>
                <wp:extent cx="6129655" cy="935990"/>
                <wp:effectExtent l="0" t="0" r="23495" b="1651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9655" cy="935990"/>
                        </a:xfrm>
                        <a:prstGeom prst="rect">
                          <a:avLst/>
                        </a:prstGeom>
                        <a:solidFill>
                          <a:srgbClr val="FFFFFF"/>
                        </a:solidFill>
                        <a:ln w="9525">
                          <a:solidFill>
                            <a:srgbClr val="000000"/>
                          </a:solidFill>
                          <a:miter lim="800000"/>
                          <a:headEnd/>
                          <a:tailEnd/>
                        </a:ln>
                      </wps:spPr>
                      <wps:txbx>
                        <w:txbxContent>
                          <w:p w14:paraId="12513571" w14:textId="59B11F91" w:rsidR="00974367" w:rsidRPr="001A5067" w:rsidRDefault="00974367" w:rsidP="00E46FE2">
                            <w:pPr>
                              <w:spacing w:before="120"/>
                            </w:pPr>
                            <w:r>
                              <w:rPr>
                                <w:b/>
                                <w:bCs/>
                              </w:rPr>
                              <w:t xml:space="preserve"> </w:t>
                            </w:r>
                            <w:r w:rsidRPr="001A5067">
                              <w:t xml:space="preserve">The </w:t>
                            </w:r>
                            <w:hyperlink r:id="rId167" w:anchor="join">
                              <w:r w:rsidRPr="001A5067">
                                <w:rPr>
                                  <w:color w:val="1155CC"/>
                                  <w:u w:val="single"/>
                                </w:rPr>
                                <w:t>Everytown Survivor Network</w:t>
                              </w:r>
                            </w:hyperlink>
                            <w:r w:rsidRPr="001A5067">
                              <w:t xml:space="preserve"> is a nationwide community of survivors working together to end gun violence. The Survivor Network connects survivors to each other, amplifies the power of survivor voices, offers trauma-informed programs, provides information or direct services, and supports survivors who choose to become advocates.</w:t>
                            </w:r>
                            <w:bookmarkStart w:id="126" w:name="_fgnbaxtalbcn" w:colFirst="0" w:colLast="0"/>
                            <w:bookmarkEnd w:id="126"/>
                          </w:p>
                          <w:p w14:paraId="507BE912" w14:textId="77777777" w:rsidR="00974367" w:rsidRDefault="00974367" w:rsidP="00E46FE2"/>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878C7" id="_x0000_s1035" type="#_x0000_t202" style="position:absolute;left:0;text-align:left;margin-left:-6.9pt;margin-top:57pt;width:482.65pt;height:73.7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">
                <v:textbox inset=",0">
                  <w:txbxContent>
                    <w:p w14:paraId="12513571" w14:textId="59B11F91" w:rsidR="00974367" w:rsidRPr="001A5067" w:rsidRDefault="00974367" w:rsidP="00E46FE2">
                      <w:pPr>
                        <w:spacing w:before="120"/>
                      </w:pPr>
                      <w:r>
                        <w:rPr>
                          <w:b/>
                          <w:bCs/>
                        </w:rPr>
                        <w:t xml:space="preserve"> </w:t>
                      </w:r>
                      <w:r w:rsidRPr="001A5067">
                        <w:t xml:space="preserve">The </w:t>
                      </w:r>
                      <w:hyperlink r:id="rId168" w:anchor="join">
                        <w:r w:rsidRPr="001A5067">
                          <w:rPr>
                            <w:color w:val="1155CC"/>
                            <w:u w:val="single"/>
                          </w:rPr>
                          <w:t>Everytown Survivor Network</w:t>
                        </w:r>
                      </w:hyperlink>
                      <w:r w:rsidRPr="001A5067">
                        <w:t xml:space="preserve"> is a nationwide community of survivors working together to end gun violence. The Survivor Network connects survivors to each other, amplifies the power of survivor voices, offers trauma-informed programs, provides information or direct services, and supports survivors who choose to become advocates.</w:t>
                      </w:r>
                      <w:bookmarkStart w:id="127" w:name="_fgnbaxtalbcn" w:colFirst="0" w:colLast="0"/>
                      <w:bookmarkEnd w:id="127"/>
                    </w:p>
                    <w:p w14:paraId="507BE912" w14:textId="77777777" w:rsidR="00974367" w:rsidRDefault="00974367" w:rsidP="00E46FE2"/>
                  </w:txbxContent>
                </v:textbox>
                <w10:wrap type="square"/>
              </v:shape>
            </w:pict>
          </mc:Fallback>
        </mc:AlternateContent>
      </w:r>
      <w:hyperlink r:id="rId169">
        <w:r w:rsidR="006A4CBB" w:rsidRPr="001A5067">
          <w:rPr>
            <w:color w:val="1155CC"/>
            <w:u w:val="single"/>
          </w:rPr>
          <w:t>Taking Care of Yourself:</w:t>
        </w:r>
      </w:hyperlink>
      <w:r w:rsidR="006A4CBB" w:rsidRPr="001A5067">
        <w:t xml:space="preserve"> This resource provides information about the importance of self-care for gun violence survivors, including guidance on how to develop a self-care plan. </w:t>
      </w:r>
    </w:p>
    <w:p w14:paraId="48317CD9" w14:textId="7FE4A4A5" w:rsidR="00E46FE2" w:rsidRPr="001A5067" w:rsidRDefault="00E46FE2" w:rsidP="00E46FE2">
      <w:pPr>
        <w:spacing w:before="0"/>
        <w:ind w:left="1080"/>
      </w:pPr>
    </w:p>
    <w:p w14:paraId="29EEFBBF" w14:textId="77777777" w:rsidR="006A4CBB" w:rsidRPr="001A5067" w:rsidRDefault="004F70AB" w:rsidP="00007606">
      <w:pPr>
        <w:numPr>
          <w:ilvl w:val="0"/>
          <w:numId w:val="31"/>
        </w:numPr>
        <w:spacing w:before="0"/>
      </w:pPr>
      <w:hyperlink r:id="rId170">
        <w:r w:rsidR="006A4CBB" w:rsidRPr="001A5067">
          <w:rPr>
            <w:color w:val="1155CC"/>
            <w:u w:val="single"/>
          </w:rPr>
          <w:t>Traumatic Grief:</w:t>
        </w:r>
      </w:hyperlink>
      <w:r w:rsidR="006A4CBB" w:rsidRPr="001A5067">
        <w:t xml:space="preserve"> Here is some information aimed at helping survivors understand how grief after a trauma is different than grief that is anticipated, how to cope with complicated grief, and how to approach the recovery process.</w:t>
      </w:r>
    </w:p>
    <w:p w14:paraId="503C9E09" w14:textId="4BCAC377" w:rsidR="006A4CBB" w:rsidRPr="001A5067" w:rsidRDefault="004F70AB" w:rsidP="00007606">
      <w:pPr>
        <w:numPr>
          <w:ilvl w:val="0"/>
          <w:numId w:val="31"/>
        </w:numPr>
        <w:spacing w:before="0"/>
      </w:pPr>
      <w:hyperlink r:id="rId171">
        <w:r w:rsidR="006A4CBB" w:rsidRPr="001A5067">
          <w:rPr>
            <w:color w:val="1155CC"/>
            <w:u w:val="single"/>
          </w:rPr>
          <w:t>Children</w:t>
        </w:r>
        <w:r w:rsidR="00E14453" w:rsidRPr="001A5067">
          <w:rPr>
            <w:color w:val="1155CC"/>
            <w:u w:val="single"/>
          </w:rPr>
          <w:t>’</w:t>
        </w:r>
        <w:r w:rsidR="006A4CBB" w:rsidRPr="001A5067">
          <w:rPr>
            <w:color w:val="1155CC"/>
            <w:u w:val="single"/>
          </w:rPr>
          <w:t>s Responses to Trauma</w:t>
        </w:r>
      </w:hyperlink>
      <w:r w:rsidR="006A4CBB" w:rsidRPr="001A5067">
        <w:t>: This provides information for parents and adults about how to support children and teens who have experienced a shooting or are upset by images of gun violence.</w:t>
      </w:r>
    </w:p>
    <w:p w14:paraId="40879C55" w14:textId="77777777" w:rsidR="006A4CBB" w:rsidRPr="001A5067" w:rsidRDefault="004F70AB" w:rsidP="00007606">
      <w:pPr>
        <w:numPr>
          <w:ilvl w:val="0"/>
          <w:numId w:val="31"/>
        </w:numPr>
        <w:spacing w:before="0"/>
      </w:pPr>
      <w:hyperlink r:id="rId172">
        <w:r w:rsidR="006A4CBB" w:rsidRPr="001A5067">
          <w:rPr>
            <w:color w:val="1155CC"/>
            <w:u w:val="single"/>
          </w:rPr>
          <w:t>How to Find Help:</w:t>
        </w:r>
      </w:hyperlink>
      <w:r w:rsidR="006A4CBB" w:rsidRPr="001A5067">
        <w:t xml:space="preserve"> There are many organizations that provide emotional support and assistance to individuals experiencing the effects of a trauma. While Everytown for Gun Safety and NEA do not endorse any particular organization, these agencies may be able to help in a crisis, or connect individuals to area community resources.</w:t>
      </w:r>
    </w:p>
    <w:p w14:paraId="2D853349" w14:textId="348FCFC1" w:rsidR="006A4CBB" w:rsidRPr="001A5067" w:rsidRDefault="006A4CBB" w:rsidP="00007606">
      <w:pPr>
        <w:numPr>
          <w:ilvl w:val="0"/>
          <w:numId w:val="31"/>
        </w:numPr>
        <w:spacing w:before="0"/>
      </w:pPr>
      <w:r w:rsidRPr="001A5067">
        <w:rPr>
          <w:b/>
        </w:rPr>
        <w:t xml:space="preserve">Legal support for gun violence survivors: </w:t>
      </w:r>
      <w:r w:rsidRPr="001A5067">
        <w:t>Many survivors have never experienced the criminal justice system prior to an incident of gun violence and learn quickly that legal case processing is complicated. Understanding how different legal system agencies work and interact with one another may help survivors navigate what lies ahead of them.</w:t>
      </w:r>
      <w:r w:rsidRPr="001A5067">
        <w:rPr>
          <w:b/>
        </w:rPr>
        <w:t xml:space="preserve"> </w:t>
      </w:r>
      <w:r w:rsidRPr="001A5067">
        <w:t>Everytown</w:t>
      </w:r>
      <w:r w:rsidR="00E14453" w:rsidRPr="001A5067">
        <w:t>’</w:t>
      </w:r>
      <w:r w:rsidRPr="001A5067">
        <w:t xml:space="preserve">s </w:t>
      </w:r>
      <w:hyperlink r:id="rId173">
        <w:r w:rsidRPr="001A5067">
          <w:rPr>
            <w:color w:val="1155CC"/>
            <w:u w:val="single"/>
          </w:rPr>
          <w:t>Navigating the Criminal Justice System</w:t>
        </w:r>
      </w:hyperlink>
      <w:r w:rsidRPr="001A5067">
        <w:t xml:space="preserve"> has general information and tips about the criminal justice process.</w:t>
      </w:r>
    </w:p>
    <w:p w14:paraId="6A0D3928" w14:textId="7F372774" w:rsidR="006A4CBB" w:rsidRPr="001A5067" w:rsidRDefault="006A4CBB" w:rsidP="00007606">
      <w:pPr>
        <w:numPr>
          <w:ilvl w:val="0"/>
          <w:numId w:val="31"/>
        </w:numPr>
        <w:spacing w:before="0"/>
      </w:pPr>
      <w:r w:rsidRPr="001A5067">
        <w:rPr>
          <w:b/>
        </w:rPr>
        <w:t xml:space="preserve">Financial support for gun violence survivors: </w:t>
      </w:r>
      <w:r w:rsidRPr="001A5067">
        <w:t xml:space="preserve">Survivors need financial support to cover the direct costs of gun violence, such as assistance with medical bills, funeral expenses, legal fees, loss of income, and compensation for job loss and </w:t>
      </w:r>
      <w:r w:rsidRPr="001A5067">
        <w:lastRenderedPageBreak/>
        <w:t xml:space="preserve">relocation of their homes. These financial burdens can be long-term. There may be organizations attempting to collect money for victims and their families or funds established to accept donations. It is important to assess the program to ensure that the dollars collected actually assists the victims and their families. The </w:t>
      </w:r>
      <w:hyperlink r:id="rId174">
        <w:r w:rsidRPr="001A5067">
          <w:rPr>
            <w:color w:val="1155CC"/>
            <w:u w:val="single"/>
          </w:rPr>
          <w:t>Crime Victim Compensation</w:t>
        </w:r>
      </w:hyperlink>
      <w:r w:rsidRPr="001A5067">
        <w:t xml:space="preserve"> (CVC) Program is a government program that helps crime victims and their immediate families with the financial costs of crime. CVC covers crime-related costs such as counseling, medical treatment, funerals, and loss of income not paid by other sources. Here you</w:t>
      </w:r>
      <w:r w:rsidR="00680B3A" w:rsidRPr="001A5067">
        <w:t xml:space="preserve"> will</w:t>
      </w:r>
      <w:r w:rsidRPr="001A5067">
        <w:t xml:space="preserve"> find general information about the CVC program and eligibility, as well as links to each state crime victim</w:t>
      </w:r>
      <w:r w:rsidR="00FD65A3" w:rsidRPr="001A5067">
        <w:t>’</w:t>
      </w:r>
      <w:r w:rsidRPr="001A5067">
        <w:t>s compensation program.</w:t>
      </w:r>
    </w:p>
    <w:p w14:paraId="2D80029F" w14:textId="5DECA3C3" w:rsidR="006A4CBB" w:rsidRPr="001A5067" w:rsidRDefault="004C5020" w:rsidP="00F956FE">
      <w:pPr>
        <w:pStyle w:val="Heading3"/>
        <w:rPr>
          <w:rFonts w:cs="Times New Roman"/>
          <w:szCs w:val="24"/>
        </w:rPr>
      </w:pPr>
      <w:bookmarkStart w:id="128" w:name="_Toc157686022"/>
      <w:r>
        <w:rPr>
          <w:rFonts w:cs="Times New Roman"/>
          <w:szCs w:val="24"/>
        </w:rPr>
        <w:t>3. Foster Community Partnerships to Support Recovery E</w:t>
      </w:r>
      <w:r w:rsidR="32158BF3" w:rsidRPr="001A5067">
        <w:rPr>
          <w:rFonts w:cs="Times New Roman"/>
          <w:szCs w:val="24"/>
        </w:rPr>
        <w:t>fforts</w:t>
      </w:r>
      <w:bookmarkEnd w:id="128"/>
    </w:p>
    <w:p w14:paraId="22F16C66" w14:textId="01D6DCCD" w:rsidR="006A4CBB" w:rsidRPr="001A5067" w:rsidRDefault="005268EE" w:rsidP="006A4CBB">
      <w:r w:rsidRPr="001A5067">
        <w:rPr>
          <w:color w:val="1155CC"/>
          <w:u w:val="single"/>
        </w:rPr>
        <w:t>NEA partners</w:t>
      </w:r>
      <w:r w:rsidR="006A4CBB" w:rsidRPr="001A5067">
        <w:t xml:space="preserve"> with communities, parents, coalitions, and organizations so every student has what they need, when they need it. During and after a gun violence incident, community partners and partnerships are exceptionally important. Community partners </w:t>
      </w:r>
      <w:r w:rsidR="005D24FE">
        <w:t>—</w:t>
      </w:r>
      <w:r w:rsidR="006A4CBB" w:rsidRPr="001A5067">
        <w:t xml:space="preserve">which can include mental health professionals, counselors, trauma specialists, and other support services </w:t>
      </w:r>
      <w:r w:rsidR="005D24FE">
        <w:t>—</w:t>
      </w:r>
      <w:r w:rsidR="006A4CBB" w:rsidRPr="001A5067">
        <w:t>often provide diverse expertise, resources, and skills that can significantly enhance recovery efforts. Community partners are often deeply rooted in the local context and possess cultural competence.</w:t>
      </w:r>
    </w:p>
    <w:p w14:paraId="22D84858" w14:textId="2AE16643" w:rsidR="006A4CBB" w:rsidRPr="001A5067" w:rsidRDefault="006A4CBB" w:rsidP="006A4CBB">
      <w:r w:rsidRPr="001A5067">
        <w:t>Partnerships with</w:t>
      </w:r>
      <w:hyperlink r:id="rId175">
        <w:r w:rsidRPr="001A5067">
          <w:rPr>
            <w:color w:val="1155CC"/>
          </w:rPr>
          <w:t xml:space="preserve"> </w:t>
        </w:r>
      </w:hyperlink>
      <w:r w:rsidR="005268EE" w:rsidRPr="001A5067">
        <w:rPr>
          <w:color w:val="1155CC"/>
          <w:u w:val="single"/>
        </w:rPr>
        <w:t>community organizations</w:t>
      </w:r>
      <w:r w:rsidRPr="001A5067">
        <w:t xml:space="preserve"> can often increase a school system</w:t>
      </w:r>
      <w:r w:rsidR="00E14453" w:rsidRPr="001A5067">
        <w:t>’</w:t>
      </w:r>
      <w:r w:rsidRPr="001A5067">
        <w:t xml:space="preserve">s overall capacity to respond effectively. In addition, involving community partners fosters within the community a sense of ownership, empowerment, and active participation in decisions that affect the collective well-being. </w:t>
      </w:r>
    </w:p>
    <w:p w14:paraId="54904C38" w14:textId="042CA564" w:rsidR="001662B5" w:rsidRPr="001A5067" w:rsidRDefault="006A4CBB" w:rsidP="001662B5">
      <w:pPr>
        <w:spacing w:before="240" w:after="240"/>
      </w:pPr>
      <w:r w:rsidRPr="001A5067">
        <w:t>Overall, coordinated community partnerships are an important asset in preventing, responding, and recovering from a crisis. Ask the following questions when preparing to build community partnerships to support recovery efforts.</w:t>
      </w:r>
    </w:p>
    <w:p w14:paraId="0CD69E97" w14:textId="77777777" w:rsidR="006A4CBB" w:rsidRPr="001A5067" w:rsidRDefault="006A4CBB" w:rsidP="00007606">
      <w:pPr>
        <w:numPr>
          <w:ilvl w:val="0"/>
          <w:numId w:val="18"/>
        </w:numPr>
        <w:spacing w:before="0"/>
      </w:pPr>
      <w:r w:rsidRPr="001A5067">
        <w:t>Have community partnerships been established to include the families of victims and the wounded, and parents in post-traumatic recovery efforts?</w:t>
      </w:r>
    </w:p>
    <w:p w14:paraId="208EB10B" w14:textId="77777777" w:rsidR="006A4CBB" w:rsidRPr="001A5067" w:rsidRDefault="006A4CBB" w:rsidP="00007606">
      <w:pPr>
        <w:numPr>
          <w:ilvl w:val="0"/>
          <w:numId w:val="18"/>
        </w:numPr>
        <w:spacing w:before="0"/>
      </w:pPr>
      <w:r w:rsidRPr="001A5067">
        <w:t>Are events, such as memorial services and support groups, being organized to foster community healing after traumatic incidents like gun violence?</w:t>
      </w:r>
    </w:p>
    <w:p w14:paraId="1D2AB097" w14:textId="77777777" w:rsidR="006A4CBB" w:rsidRPr="001A5067" w:rsidRDefault="006A4CBB" w:rsidP="00007606">
      <w:pPr>
        <w:numPr>
          <w:ilvl w:val="0"/>
          <w:numId w:val="18"/>
        </w:numPr>
        <w:spacing w:before="0"/>
      </w:pPr>
      <w:r w:rsidRPr="001A5067">
        <w:t>How are school administration and the local association working together with community partners to emphasize the importance of creating a supportive environment for those affected by trauma?</w:t>
      </w:r>
    </w:p>
    <w:p w14:paraId="09C5502C" w14:textId="77777777" w:rsidR="006A4CBB" w:rsidRPr="001A5067" w:rsidRDefault="006A4CBB" w:rsidP="00007606">
      <w:pPr>
        <w:numPr>
          <w:ilvl w:val="0"/>
          <w:numId w:val="18"/>
        </w:numPr>
        <w:spacing w:before="0"/>
      </w:pPr>
      <w:r w:rsidRPr="001A5067">
        <w:t>Is there an ongoing effort, in collaboration with community partners, to raise awareness about the profound impact of gun violence trauma on individuals and communities and the importance of creating a supportive environment?</w:t>
      </w:r>
    </w:p>
    <w:p w14:paraId="71A16E1D" w14:textId="77777777" w:rsidR="006A4CBB" w:rsidRPr="001A5067" w:rsidRDefault="006A4CBB" w:rsidP="00007606">
      <w:pPr>
        <w:numPr>
          <w:ilvl w:val="0"/>
          <w:numId w:val="18"/>
        </w:numPr>
        <w:spacing w:before="0"/>
      </w:pPr>
      <w:r w:rsidRPr="001A5067">
        <w:lastRenderedPageBreak/>
        <w:t>Do you have a list of social service agencies to which you can refer students and families in times of need?</w:t>
      </w:r>
    </w:p>
    <w:p w14:paraId="590A4F56" w14:textId="77777777" w:rsidR="006A4CBB" w:rsidRPr="001A5067" w:rsidRDefault="006A4CBB" w:rsidP="00007606">
      <w:pPr>
        <w:numPr>
          <w:ilvl w:val="0"/>
          <w:numId w:val="18"/>
        </w:numPr>
        <w:spacing w:before="0"/>
      </w:pPr>
      <w:r w:rsidRPr="001A5067">
        <w:t xml:space="preserve">Do you have partnerships with health professionals and providers such as trauma therapists for adults and children, chiropractors, massage therapists, acupuncture and/or therapy pet services, who are qualified and able to assist survivors and victim families? </w:t>
      </w:r>
    </w:p>
    <w:p w14:paraId="6C9F3520" w14:textId="1EE7F4CF" w:rsidR="00F956FE" w:rsidRPr="001835A7" w:rsidRDefault="006A4CBB" w:rsidP="00007606">
      <w:pPr>
        <w:numPr>
          <w:ilvl w:val="0"/>
          <w:numId w:val="18"/>
        </w:numPr>
        <w:spacing w:before="0"/>
      </w:pPr>
      <w:r w:rsidRPr="001A5067">
        <w:t xml:space="preserve">Have measures been taken to ensure that recovery efforts include any culturally relevant forms of healing, are culturally competent and inclusive through collaboration with community partners? </w:t>
      </w:r>
      <w:bookmarkStart w:id="129" w:name="_o6mkc3wikszd" w:colFirst="0" w:colLast="0"/>
      <w:bookmarkEnd w:id="129"/>
    </w:p>
    <w:p w14:paraId="3D471744" w14:textId="6D17C02B" w:rsidR="006A4CBB" w:rsidRPr="001A5067" w:rsidRDefault="32158BF3" w:rsidP="00F956FE">
      <w:pPr>
        <w:pStyle w:val="Heading3"/>
        <w:rPr>
          <w:rFonts w:cs="Times New Roman"/>
          <w:szCs w:val="24"/>
        </w:rPr>
      </w:pPr>
      <w:bookmarkStart w:id="130" w:name="_Toc157686023"/>
      <w:r w:rsidRPr="001A5067">
        <w:rPr>
          <w:rFonts w:cs="Times New Roman"/>
          <w:szCs w:val="24"/>
        </w:rPr>
        <w:t xml:space="preserve">4. Evaluate </w:t>
      </w:r>
      <w:r w:rsidR="00C729BB">
        <w:rPr>
          <w:rFonts w:cs="Times New Roman"/>
          <w:szCs w:val="24"/>
        </w:rPr>
        <w:t>Your Response</w:t>
      </w:r>
      <w:r w:rsidR="00965DAC">
        <w:rPr>
          <w:rFonts w:cs="Times New Roman"/>
          <w:szCs w:val="24"/>
        </w:rPr>
        <w:t xml:space="preserve"> for Improvement or Adjustment</w:t>
      </w:r>
      <w:bookmarkEnd w:id="130"/>
    </w:p>
    <w:p w14:paraId="6B5458F4" w14:textId="77777777" w:rsidR="006A4CBB" w:rsidRPr="001A5067" w:rsidRDefault="006A4CBB" w:rsidP="006A4CBB">
      <w:r w:rsidRPr="001A5067">
        <w:t>The gun violence recovery process is dynamic, and the needs of individuals and communities may change over time. Regular and continuous evaluation allows for adjustments to be made based on evolving circumstances and/or emerging needs. Evaluation can also help resource allocation and optimization based on assessing the impact of existing resources. The following are key principles for evaluating and adjusting a recovery plan:</w:t>
      </w:r>
    </w:p>
    <w:p w14:paraId="1DE56CE6" w14:textId="656542E4" w:rsidR="006A4CBB" w:rsidRPr="001A5067" w:rsidRDefault="006A4CBB" w:rsidP="00007606">
      <w:pPr>
        <w:numPr>
          <w:ilvl w:val="0"/>
          <w:numId w:val="37"/>
        </w:numPr>
      </w:pPr>
      <w:r w:rsidRPr="001A5067">
        <w:t>Implement a regular monitoring system to assess the recovery plan</w:t>
      </w:r>
      <w:r w:rsidR="00E14453" w:rsidRPr="001A5067">
        <w:t>’</w:t>
      </w:r>
      <w:r w:rsidRPr="001A5067">
        <w:t>s implementation, including milestones and key performance indicators.</w:t>
      </w:r>
    </w:p>
    <w:p w14:paraId="058F6888" w14:textId="77777777" w:rsidR="006A4CBB" w:rsidRPr="001A5067" w:rsidRDefault="006A4CBB" w:rsidP="00007606">
      <w:pPr>
        <w:numPr>
          <w:ilvl w:val="0"/>
          <w:numId w:val="37"/>
        </w:numPr>
        <w:spacing w:before="0"/>
      </w:pPr>
      <w:r w:rsidRPr="001A5067">
        <w:t>Solicit feedback from various stakeholders, including community members, educators, and mental health professionals involved in the recovery process.</w:t>
      </w:r>
    </w:p>
    <w:p w14:paraId="69A9ECFD" w14:textId="77777777" w:rsidR="006A4CBB" w:rsidRPr="001A5067" w:rsidRDefault="006A4CBB" w:rsidP="00007606">
      <w:pPr>
        <w:numPr>
          <w:ilvl w:val="0"/>
          <w:numId w:val="37"/>
        </w:numPr>
        <w:spacing w:before="0"/>
      </w:pPr>
      <w:r w:rsidRPr="001A5067">
        <w:t xml:space="preserve">Collect relevant data to assess the impact of implemented strategies. </w:t>
      </w:r>
    </w:p>
    <w:p w14:paraId="36F59FF8" w14:textId="77777777" w:rsidR="006A4CBB" w:rsidRPr="001A5067" w:rsidRDefault="006A4CBB" w:rsidP="00007606">
      <w:pPr>
        <w:numPr>
          <w:ilvl w:val="0"/>
          <w:numId w:val="37"/>
        </w:numPr>
        <w:spacing w:before="0"/>
      </w:pPr>
      <w:r w:rsidRPr="001A5067">
        <w:t xml:space="preserve">Maintain transparent communication about any adjustments made. </w:t>
      </w:r>
    </w:p>
    <w:p w14:paraId="0806C2D1" w14:textId="77777777" w:rsidR="006A4CBB" w:rsidRPr="001A5067" w:rsidRDefault="006A4CBB" w:rsidP="00007606">
      <w:pPr>
        <w:numPr>
          <w:ilvl w:val="0"/>
          <w:numId w:val="37"/>
        </w:numPr>
        <w:spacing w:before="0"/>
      </w:pPr>
      <w:r w:rsidRPr="001A5067">
        <w:t xml:space="preserve">Keep thorough documentation of evaluation or assessment, adjustments made, and why the changes were made. </w:t>
      </w:r>
    </w:p>
    <w:p w14:paraId="066C779D" w14:textId="77777777" w:rsidR="006A4CBB" w:rsidRPr="001A5067" w:rsidRDefault="006A4CBB" w:rsidP="006A4CBB">
      <w:r w:rsidRPr="001A5067">
        <w:t xml:space="preserve">By following the above key principles, school administrators can ensure that the recovery plan remains responsive and supportive of the ongoing well-being of individuals and communities. </w:t>
      </w:r>
    </w:p>
    <w:p w14:paraId="0A35718B" w14:textId="044027EF" w:rsidR="006A4CBB" w:rsidRPr="001A5067" w:rsidRDefault="005268EE" w:rsidP="006A4CBB">
      <w:r>
        <w:t>A</w:t>
      </w:r>
      <w:r w:rsidR="006A4CBB" w:rsidRPr="001A5067">
        <w:t>lso keep in mind the importance of accommodating any unexpected changes. At school, educators should be ready to modify lesson plans, curriculum goals, classroom expectations, and organizational structure according to need. As the effects of trauma can be transformative, it</w:t>
      </w:r>
      <w:r w:rsidR="00D87512" w:rsidRPr="001A5067">
        <w:t xml:space="preserve"> is</w:t>
      </w:r>
      <w:r w:rsidR="006A4CBB" w:rsidRPr="001A5067">
        <w:t xml:space="preserve"> also important to be mindful of behavioral changes in students, notice any alarming patterns, lead with kindness and tolerance, and create room for discussion with the student and/or a guardian.</w:t>
      </w:r>
    </w:p>
    <w:p w14:paraId="3F519B1E" w14:textId="7A61AB40" w:rsidR="006A4CBB" w:rsidRPr="001A5067" w:rsidRDefault="004F70AB" w:rsidP="006A4CBB">
      <w:hyperlink r:id="rId176">
        <w:r w:rsidR="005268EE">
          <w:rPr>
            <w:color w:val="1155CC"/>
            <w:u w:val="single"/>
          </w:rPr>
          <w:t>The 2018 NEA school crisis guide</w:t>
        </w:r>
      </w:hyperlink>
      <w:r w:rsidR="006A4CBB" w:rsidRPr="001A5067">
        <w:t xml:space="preserve"> provides the following key reminders for ongoing recovery:</w:t>
      </w:r>
    </w:p>
    <w:p w14:paraId="38B89B86" w14:textId="77777777" w:rsidR="006A4CBB" w:rsidRPr="001A5067" w:rsidRDefault="006A4CBB" w:rsidP="00007606">
      <w:pPr>
        <w:numPr>
          <w:ilvl w:val="0"/>
          <w:numId w:val="36"/>
        </w:numPr>
      </w:pPr>
      <w:r w:rsidRPr="001A5067">
        <w:t xml:space="preserve">Establishing a routine and striving for an environment that is productive for teaching and learning is essential in supporting the recovery of students and staff after a traumatic incident. </w:t>
      </w:r>
    </w:p>
    <w:p w14:paraId="1D33446A" w14:textId="77777777" w:rsidR="006A4CBB" w:rsidRPr="001A5067" w:rsidRDefault="006A4CBB" w:rsidP="00007606">
      <w:pPr>
        <w:numPr>
          <w:ilvl w:val="0"/>
          <w:numId w:val="36"/>
        </w:numPr>
        <w:spacing w:before="0"/>
      </w:pPr>
      <w:r w:rsidRPr="001A5067">
        <w:lastRenderedPageBreak/>
        <w:t xml:space="preserve">Fostering a new balance, while acknowledging that things will never be the same, can contribute to healing. </w:t>
      </w:r>
    </w:p>
    <w:p w14:paraId="52D45D17" w14:textId="77777777" w:rsidR="006A4CBB" w:rsidRPr="001A5067" w:rsidRDefault="006A4CBB" w:rsidP="00007606">
      <w:pPr>
        <w:numPr>
          <w:ilvl w:val="0"/>
          <w:numId w:val="36"/>
        </w:numPr>
        <w:spacing w:before="0"/>
      </w:pPr>
      <w:r w:rsidRPr="001A5067">
        <w:t xml:space="preserve">Providing continuous mental health support is crucial, with experts available for both students and staff. While educators are not expected to provide mental health treatment, their vigilance in recognizing changes in behavior and persistent crisis-related symptoms is vital. </w:t>
      </w:r>
    </w:p>
    <w:p w14:paraId="3804193E" w14:textId="12B1906D" w:rsidR="006A4CBB" w:rsidRPr="001A5067" w:rsidRDefault="006A4CBB" w:rsidP="00007606">
      <w:pPr>
        <w:numPr>
          <w:ilvl w:val="0"/>
          <w:numId w:val="36"/>
        </w:numPr>
        <w:spacing w:before="0"/>
      </w:pPr>
      <w:r w:rsidRPr="001A5067">
        <w:t>Encouraging staff to utilize the district</w:t>
      </w:r>
      <w:r w:rsidR="00E14453" w:rsidRPr="001A5067">
        <w:t>’</w:t>
      </w:r>
      <w:r w:rsidRPr="001A5067">
        <w:t xml:space="preserve">s employee assistance program and offering in-house or contracted mental health services for personal challenges. </w:t>
      </w:r>
    </w:p>
    <w:p w14:paraId="104929DB" w14:textId="77777777" w:rsidR="006A4CBB" w:rsidRPr="001A5067" w:rsidRDefault="006A4CBB" w:rsidP="00007606">
      <w:pPr>
        <w:numPr>
          <w:ilvl w:val="0"/>
          <w:numId w:val="36"/>
        </w:numPr>
        <w:spacing w:before="0"/>
      </w:pPr>
      <w:r w:rsidRPr="001A5067">
        <w:t xml:space="preserve">Having guest experts meet with staff and parents about the issues related to post-traumatic stress. </w:t>
      </w:r>
    </w:p>
    <w:p w14:paraId="61D7713A" w14:textId="77777777" w:rsidR="006A4CBB" w:rsidRPr="001A5067" w:rsidRDefault="006A4CBB" w:rsidP="00007606">
      <w:pPr>
        <w:numPr>
          <w:ilvl w:val="0"/>
          <w:numId w:val="36"/>
        </w:numPr>
        <w:spacing w:before="0"/>
      </w:pPr>
      <w:r w:rsidRPr="001A5067">
        <w:t xml:space="preserve">Strengthening communication between home and school, ensuring parents are informed if their children exhibit signs of post-traumatic stress. </w:t>
      </w:r>
    </w:p>
    <w:p w14:paraId="470F6363" w14:textId="34E02D93" w:rsidR="007A4DFF" w:rsidRPr="001A5067" w:rsidRDefault="006A4CBB" w:rsidP="00007606">
      <w:pPr>
        <w:numPr>
          <w:ilvl w:val="0"/>
          <w:numId w:val="36"/>
        </w:numPr>
        <w:spacing w:before="0"/>
      </w:pPr>
      <w:r w:rsidRPr="001A5067">
        <w:t xml:space="preserve">Seeking assistance and guidance from other communities that have faced similar tragedies can provide valuable support and shared experiences. </w:t>
      </w:r>
      <w:bookmarkStart w:id="131" w:name="_p80q5b2v1wa7" w:colFirst="0" w:colLast="0"/>
      <w:bookmarkEnd w:id="131"/>
    </w:p>
    <w:p w14:paraId="7023E5E2" w14:textId="77777777" w:rsidR="009D0012" w:rsidRDefault="009D0012">
      <w:pPr>
        <w:shd w:val="clear" w:color="auto" w:fill="auto"/>
        <w:spacing w:before="0" w:after="160" w:line="259" w:lineRule="auto"/>
        <w:rPr>
          <w:rFonts w:cs="Times New Roman"/>
          <w:szCs w:val="24"/>
        </w:rPr>
      </w:pPr>
    </w:p>
    <w:tbl>
      <w:tblPr>
        <w:tblW w:w="0" w:type="auto"/>
        <w:tblCellMar>
          <w:top w:w="15" w:type="dxa"/>
          <w:left w:w="15" w:type="dxa"/>
          <w:bottom w:w="15" w:type="dxa"/>
          <w:right w:w="15" w:type="dxa"/>
        </w:tblCellMar>
        <w:tblLook w:val="04A0" w:firstRow="1" w:lastRow="0" w:firstColumn="1" w:lastColumn="0" w:noHBand="0" w:noVBand="1"/>
      </w:tblPr>
      <w:tblGrid>
        <w:gridCol w:w="729"/>
        <w:gridCol w:w="3023"/>
        <w:gridCol w:w="3338"/>
        <w:gridCol w:w="500"/>
        <w:gridCol w:w="500"/>
        <w:gridCol w:w="1257"/>
      </w:tblGrid>
      <w:tr w:rsidR="009D0012" w:rsidRPr="00EF6C55" w14:paraId="7C5D67CF" w14:textId="77777777" w:rsidTr="001D3CF5">
        <w:trPr>
          <w:trHeight w:val="381"/>
        </w:trPr>
        <w:tc>
          <w:tcPr>
            <w:tcW w:w="0" w:type="auto"/>
            <w:gridSpan w:val="6"/>
            <w:tcBorders>
              <w:top w:val="single" w:sz="6" w:space="0" w:color="000000"/>
              <w:left w:val="single" w:sz="6" w:space="0" w:color="000000"/>
              <w:bottom w:val="single" w:sz="4" w:space="0" w:color="000000"/>
              <w:right w:val="single" w:sz="4" w:space="0" w:color="000000"/>
            </w:tcBorders>
            <w:shd w:val="clear" w:color="auto" w:fill="auto"/>
            <w:tcMar>
              <w:top w:w="0" w:type="dxa"/>
              <w:left w:w="105" w:type="dxa"/>
              <w:bottom w:w="0" w:type="dxa"/>
              <w:right w:w="105" w:type="dxa"/>
            </w:tcMar>
            <w:vAlign w:val="center"/>
          </w:tcPr>
          <w:p w14:paraId="03C01E77" w14:textId="4AD34339" w:rsidR="009D0012" w:rsidRPr="000364C5" w:rsidRDefault="001D3CF5" w:rsidP="000364C5">
            <w:pPr>
              <w:pStyle w:val="Heading2"/>
            </w:pPr>
            <w:bookmarkStart w:id="132" w:name="_Toc157686024"/>
            <w:bookmarkStart w:id="133" w:name="_GoBack"/>
            <w:bookmarkEnd w:id="133"/>
            <w:r w:rsidRPr="000364C5">
              <w:t>Su</w:t>
            </w:r>
            <w:r w:rsidR="000364C5" w:rsidRPr="000364C5">
              <w:t>mmary Action Checklist: Recovery</w:t>
            </w:r>
            <w:r w:rsidRPr="000364C5">
              <w:t xml:space="preserve">: </w:t>
            </w:r>
            <w:r w:rsidR="000364C5" w:rsidRPr="000364C5">
              <w:t>State</w:t>
            </w:r>
            <w:r w:rsidR="00C92F60">
              <w:t>s</w:t>
            </w:r>
            <w:bookmarkEnd w:id="132"/>
          </w:p>
        </w:tc>
      </w:tr>
      <w:tr w:rsidR="009D0012" w:rsidRPr="00EF6C55" w14:paraId="76A90C31" w14:textId="77777777" w:rsidTr="001D3CF5">
        <w:trPr>
          <w:trHeight w:val="990"/>
        </w:trPr>
        <w:tc>
          <w:tcPr>
            <w:tcW w:w="0" w:type="auto"/>
            <w:gridSpan w:val="6"/>
            <w:tcBorders>
              <w:top w:val="single" w:sz="6" w:space="0" w:color="000000"/>
              <w:left w:val="single" w:sz="6" w:space="0" w:color="000000"/>
              <w:bottom w:val="single" w:sz="4" w:space="0" w:color="000000"/>
              <w:right w:val="single" w:sz="4" w:space="0" w:color="000000"/>
            </w:tcBorders>
            <w:shd w:val="clear" w:color="auto" w:fill="auto"/>
            <w:tcMar>
              <w:top w:w="0" w:type="dxa"/>
              <w:left w:w="105" w:type="dxa"/>
              <w:bottom w:w="0" w:type="dxa"/>
              <w:right w:w="105" w:type="dxa"/>
            </w:tcMar>
            <w:vAlign w:val="center"/>
            <w:hideMark/>
          </w:tcPr>
          <w:p w14:paraId="26647353" w14:textId="77777777" w:rsidR="009D0012" w:rsidRPr="00EF6C55" w:rsidRDefault="009D0012" w:rsidP="001D3CF5">
            <w:pPr>
              <w:spacing w:before="0" w:line="240" w:lineRule="auto"/>
              <w:jc w:val="center"/>
            </w:pPr>
            <w:r w:rsidRPr="00EF6C55">
              <w:rPr>
                <w:color w:val="000000"/>
                <w:sz w:val="56"/>
                <w:szCs w:val="56"/>
              </w:rPr>
              <w:t>SUMMARY ACTION CHECKLIST</w:t>
            </w:r>
          </w:p>
        </w:tc>
      </w:tr>
      <w:tr w:rsidR="009D0012" w:rsidRPr="00EF6C55" w14:paraId="530CB353" w14:textId="77777777" w:rsidTr="001D3CF5">
        <w:trPr>
          <w:trHeight w:val="701"/>
        </w:trPr>
        <w:tc>
          <w:tcPr>
            <w:tcW w:w="0" w:type="auto"/>
            <w:gridSpan w:val="6"/>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4E45BA39" w14:textId="77777777" w:rsidR="009D0012" w:rsidRDefault="009D0012" w:rsidP="001D3CF5">
            <w:pPr>
              <w:spacing w:before="0" w:line="240" w:lineRule="auto"/>
              <w:jc w:val="center"/>
              <w:rPr>
                <w:color w:val="000000"/>
              </w:rPr>
            </w:pPr>
            <w:r w:rsidRPr="00EF6C55">
              <w:rPr>
                <w:color w:val="000000"/>
              </w:rPr>
              <w:t xml:space="preserve">Gun Violence </w:t>
            </w:r>
            <w:r>
              <w:rPr>
                <w:color w:val="000000"/>
              </w:rPr>
              <w:t>Recovery</w:t>
            </w:r>
          </w:p>
          <w:p w14:paraId="6405F173" w14:textId="77777777" w:rsidR="009D0012" w:rsidRPr="00EF6C55" w:rsidRDefault="009D0012" w:rsidP="001D3CF5">
            <w:pPr>
              <w:spacing w:before="0" w:line="240" w:lineRule="auto"/>
              <w:jc w:val="center"/>
            </w:pPr>
            <w:r>
              <w:t>State Presidents and Executive Directors</w:t>
            </w:r>
          </w:p>
        </w:tc>
      </w:tr>
      <w:tr w:rsidR="009D0012" w:rsidRPr="00EF6C55" w14:paraId="0FCFE839" w14:textId="77777777" w:rsidTr="001D3CF5">
        <w:trPr>
          <w:cantSplit/>
          <w:trHeight w:val="1718"/>
        </w:trPr>
        <w:tc>
          <w:tcPr>
            <w:tcW w:w="729"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29485C3B" w14:textId="77777777" w:rsidR="009D0012" w:rsidRPr="00EF6C55" w:rsidRDefault="009D0012" w:rsidP="001D3CF5">
            <w:pPr>
              <w:spacing w:before="0" w:line="240" w:lineRule="auto"/>
              <w:jc w:val="center"/>
            </w:pPr>
          </w:p>
        </w:tc>
        <w:tc>
          <w:tcPr>
            <w:tcW w:w="302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58071E8C" w14:textId="77777777" w:rsidR="009D0012" w:rsidRPr="00EF6C55" w:rsidRDefault="009D0012" w:rsidP="001D3CF5">
            <w:pPr>
              <w:spacing w:before="0" w:line="240" w:lineRule="auto"/>
              <w:jc w:val="center"/>
              <w:rPr>
                <w:color w:val="000000"/>
              </w:rPr>
            </w:pPr>
            <w:r w:rsidRPr="00EF6C55">
              <w:rPr>
                <w:color w:val="000000"/>
              </w:rPr>
              <w:t>To Do</w:t>
            </w:r>
          </w:p>
        </w:tc>
        <w:tc>
          <w:tcPr>
            <w:tcW w:w="333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242BB5E8" w14:textId="77777777" w:rsidR="009D0012" w:rsidRPr="00EF6C55" w:rsidRDefault="009D0012" w:rsidP="001D3CF5">
            <w:pPr>
              <w:spacing w:before="0" w:line="240" w:lineRule="auto"/>
              <w:jc w:val="center"/>
            </w:pPr>
            <w:r w:rsidRPr="00EF6C55">
              <w:rPr>
                <w:color w:val="000000"/>
              </w:rPr>
              <w:t>Where to find it, contacts, etc.</w:t>
            </w: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extDirection w:val="tbRl"/>
            <w:vAlign w:val="center"/>
            <w:hideMark/>
          </w:tcPr>
          <w:p w14:paraId="3BEE3EFA" w14:textId="77777777" w:rsidR="009D0012" w:rsidRPr="00EF6C55" w:rsidRDefault="009D0012" w:rsidP="001D3CF5">
            <w:pPr>
              <w:spacing w:before="0" w:line="240" w:lineRule="auto"/>
              <w:ind w:left="113" w:right="113"/>
              <w:jc w:val="center"/>
            </w:pPr>
            <w:r w:rsidRPr="00EF6C55">
              <w:rPr>
                <w:color w:val="000000"/>
              </w:rPr>
              <w:t>Done</w:t>
            </w: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extDirection w:val="tbRl"/>
            <w:vAlign w:val="center"/>
            <w:hideMark/>
          </w:tcPr>
          <w:p w14:paraId="3DF2D16A" w14:textId="77777777" w:rsidR="009D0012" w:rsidRPr="00EF6C55" w:rsidRDefault="009D0012" w:rsidP="001D3CF5">
            <w:pPr>
              <w:spacing w:before="0" w:line="240" w:lineRule="auto"/>
              <w:ind w:left="113" w:right="113"/>
              <w:jc w:val="center"/>
            </w:pPr>
            <w:r w:rsidRPr="00EF6C55">
              <w:rPr>
                <w:color w:val="000000"/>
              </w:rPr>
              <w:t>Assigned</w:t>
            </w: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2758AC1F" w14:textId="77777777" w:rsidR="009D0012" w:rsidRPr="00EF6C55" w:rsidRDefault="009D0012" w:rsidP="001D3CF5">
            <w:pPr>
              <w:spacing w:before="0" w:line="240" w:lineRule="auto"/>
              <w:jc w:val="center"/>
            </w:pPr>
            <w:r w:rsidRPr="00EF6C55">
              <w:rPr>
                <w:color w:val="000000"/>
              </w:rPr>
              <w:t>Next steps, assigned to, follow up, dates, not applicable, etc.</w:t>
            </w:r>
          </w:p>
        </w:tc>
      </w:tr>
      <w:tr w:rsidR="009D0012" w:rsidRPr="00EF6C55" w14:paraId="280E93EB" w14:textId="77777777" w:rsidTr="001D3CF5">
        <w:trPr>
          <w:trHeight w:val="300"/>
        </w:trPr>
        <w:tc>
          <w:tcPr>
            <w:tcW w:w="729"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360C86B5" w14:textId="77777777" w:rsidR="009D0012" w:rsidRPr="00EF6C55" w:rsidRDefault="009D0012" w:rsidP="001D3CF5">
            <w:pPr>
              <w:spacing w:before="0" w:line="240" w:lineRule="auto"/>
              <w:jc w:val="center"/>
              <w:rPr>
                <w:color w:val="000000"/>
              </w:rPr>
            </w:pPr>
            <w:r>
              <w:rPr>
                <w:color w:val="000000"/>
              </w:rPr>
              <w:t>1.</w:t>
            </w:r>
          </w:p>
        </w:tc>
        <w:tc>
          <w:tcPr>
            <w:tcW w:w="302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998A9D8" w14:textId="77777777" w:rsidR="009D0012" w:rsidRDefault="009D0012" w:rsidP="001D3CF5">
            <w:pPr>
              <w:spacing w:before="0" w:line="240" w:lineRule="auto"/>
              <w:rPr>
                <w:color w:val="000000"/>
              </w:rPr>
            </w:pPr>
            <w:r>
              <w:rPr>
                <w:color w:val="000000"/>
              </w:rPr>
              <w:t>State leaders should arrange systematic check-ins with local leaders if appropriate.</w:t>
            </w:r>
          </w:p>
        </w:tc>
        <w:tc>
          <w:tcPr>
            <w:tcW w:w="333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0B88004" w14:textId="77777777" w:rsidR="009D0012" w:rsidRPr="00EF6C55" w:rsidRDefault="009D0012" w:rsidP="001D3CF5">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113C3F1" w14:textId="77777777" w:rsidR="009D0012" w:rsidRPr="00EF6C55" w:rsidRDefault="009D0012" w:rsidP="001D3CF5">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E50A7A7" w14:textId="77777777" w:rsidR="009D0012" w:rsidRPr="00EF6C55" w:rsidRDefault="009D0012" w:rsidP="001D3CF5">
            <w:pPr>
              <w:spacing w:before="0" w:line="240" w:lineRule="auto"/>
              <w:jc w:val="center"/>
              <w:rPr>
                <w:color w:val="000000"/>
              </w:rP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373C86DD" w14:textId="77777777" w:rsidR="009D0012" w:rsidRPr="00EF6C55" w:rsidRDefault="009D0012" w:rsidP="001D3CF5">
            <w:pPr>
              <w:spacing w:before="0" w:line="240" w:lineRule="auto"/>
            </w:pPr>
          </w:p>
        </w:tc>
      </w:tr>
      <w:tr w:rsidR="009D0012" w:rsidRPr="00EF6C55" w14:paraId="1BD2D9EC" w14:textId="77777777" w:rsidTr="001D3CF5">
        <w:trPr>
          <w:trHeight w:val="300"/>
        </w:trPr>
        <w:tc>
          <w:tcPr>
            <w:tcW w:w="729"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524D6AB9" w14:textId="77777777" w:rsidR="009D0012" w:rsidRPr="00EF6C55" w:rsidRDefault="009D0012" w:rsidP="001D3CF5">
            <w:pPr>
              <w:spacing w:before="0" w:line="240" w:lineRule="auto"/>
              <w:jc w:val="center"/>
              <w:rPr>
                <w:color w:val="000000"/>
              </w:rPr>
            </w:pPr>
            <w:r>
              <w:rPr>
                <w:color w:val="000000"/>
              </w:rPr>
              <w:t>2.</w:t>
            </w:r>
          </w:p>
        </w:tc>
        <w:tc>
          <w:tcPr>
            <w:tcW w:w="302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F041890" w14:textId="798DB6AE" w:rsidR="009D0012" w:rsidRPr="00EF6C55" w:rsidRDefault="009D0012" w:rsidP="001D3CF5">
            <w:pPr>
              <w:spacing w:before="0" w:line="240" w:lineRule="auto"/>
              <w:rPr>
                <w:color w:val="000000"/>
              </w:rPr>
            </w:pPr>
            <w:r>
              <w:rPr>
                <w:color w:val="000000"/>
              </w:rPr>
              <w:t>Assist the local association with communication needs if appropriate.</w:t>
            </w:r>
            <w:r w:rsidR="00F011F8">
              <w:rPr>
                <w:color w:val="000000"/>
              </w:rPr>
              <w:t xml:space="preserve"> </w:t>
            </w:r>
          </w:p>
        </w:tc>
        <w:tc>
          <w:tcPr>
            <w:tcW w:w="333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5B2F58F4" w14:textId="77777777" w:rsidR="009D0012" w:rsidRPr="00EF6C55" w:rsidRDefault="009D0012" w:rsidP="001D3CF5">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274603B" w14:textId="77777777" w:rsidR="009D0012" w:rsidRPr="00EF6C55" w:rsidRDefault="009D0012" w:rsidP="001D3CF5">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59C9E3D" w14:textId="77777777" w:rsidR="009D0012" w:rsidRPr="00EF6C55" w:rsidRDefault="009D0012" w:rsidP="001D3CF5">
            <w:pPr>
              <w:spacing w:before="0" w:line="240" w:lineRule="auto"/>
              <w:jc w:val="center"/>
              <w:rPr>
                <w:color w:val="000000"/>
              </w:rP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646F45BA" w14:textId="77777777" w:rsidR="009D0012" w:rsidRPr="00EF6C55" w:rsidRDefault="009D0012" w:rsidP="001D3CF5">
            <w:pPr>
              <w:spacing w:before="0" w:line="240" w:lineRule="auto"/>
            </w:pPr>
          </w:p>
        </w:tc>
      </w:tr>
      <w:tr w:rsidR="009D0012" w:rsidRPr="00EF6C55" w14:paraId="4EE4A882" w14:textId="77777777" w:rsidTr="001D3CF5">
        <w:trPr>
          <w:trHeight w:val="300"/>
        </w:trPr>
        <w:tc>
          <w:tcPr>
            <w:tcW w:w="729"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02FEF50D" w14:textId="77777777" w:rsidR="009D0012" w:rsidRPr="00EF6C55" w:rsidRDefault="009D0012" w:rsidP="001D3CF5">
            <w:pPr>
              <w:spacing w:before="0" w:line="240" w:lineRule="auto"/>
              <w:jc w:val="center"/>
              <w:rPr>
                <w:color w:val="000000"/>
              </w:rPr>
            </w:pPr>
            <w:r>
              <w:rPr>
                <w:color w:val="000000"/>
              </w:rPr>
              <w:t>3.</w:t>
            </w:r>
          </w:p>
        </w:tc>
        <w:tc>
          <w:tcPr>
            <w:tcW w:w="302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A0B9DB0" w14:textId="77777777" w:rsidR="009D0012" w:rsidRPr="00EF6C55" w:rsidRDefault="009D0012" w:rsidP="001D3CF5">
            <w:pPr>
              <w:pStyle w:val="NormalWeb"/>
              <w:shd w:val="clear" w:color="auto" w:fill="FFFFFF"/>
              <w:spacing w:before="0" w:beforeAutospacing="0" w:after="0" w:afterAutospacing="0"/>
              <w:textAlignment w:val="baseline"/>
              <w:rPr>
                <w:color w:val="000000"/>
              </w:rPr>
            </w:pPr>
            <w:r>
              <w:rPr>
                <w:color w:val="000000"/>
              </w:rPr>
              <w:t>Manage the donations from other NEA affiliates and members if requested. Contact NEA if needed.</w:t>
            </w:r>
          </w:p>
        </w:tc>
        <w:tc>
          <w:tcPr>
            <w:tcW w:w="333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AAD119F" w14:textId="77777777" w:rsidR="009D0012" w:rsidRPr="00EF6C55" w:rsidRDefault="009D0012" w:rsidP="001D3CF5">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5C8A09CB" w14:textId="77777777" w:rsidR="009D0012" w:rsidRPr="00EF6C55" w:rsidRDefault="009D0012" w:rsidP="001D3CF5">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6A6AA35" w14:textId="77777777" w:rsidR="009D0012" w:rsidRPr="00EF6C55" w:rsidRDefault="009D0012" w:rsidP="001D3CF5">
            <w:pPr>
              <w:spacing w:before="0" w:line="240" w:lineRule="auto"/>
              <w:jc w:val="center"/>
              <w:rPr>
                <w:color w:val="000000"/>
              </w:rP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32DC7797" w14:textId="77777777" w:rsidR="009D0012" w:rsidRPr="00EF6C55" w:rsidRDefault="009D0012" w:rsidP="001D3CF5">
            <w:pPr>
              <w:spacing w:before="0" w:line="240" w:lineRule="auto"/>
            </w:pPr>
          </w:p>
        </w:tc>
      </w:tr>
      <w:tr w:rsidR="009D0012" w:rsidRPr="00EF6C55" w14:paraId="26FE208B" w14:textId="77777777" w:rsidTr="001D3CF5">
        <w:trPr>
          <w:trHeight w:val="300"/>
        </w:trPr>
        <w:tc>
          <w:tcPr>
            <w:tcW w:w="729"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35215619" w14:textId="1DAE8DAC" w:rsidR="009D0012" w:rsidRDefault="009D0012" w:rsidP="001D3CF5">
            <w:pPr>
              <w:spacing w:before="0" w:line="240" w:lineRule="auto"/>
              <w:jc w:val="center"/>
              <w:rPr>
                <w:color w:val="000000"/>
              </w:rPr>
            </w:pPr>
            <w:r>
              <w:rPr>
                <w:color w:val="000000"/>
              </w:rPr>
              <w:lastRenderedPageBreak/>
              <w:t>4.</w:t>
            </w:r>
            <w:r w:rsidR="00F011F8">
              <w:rPr>
                <w:color w:val="000000"/>
              </w:rPr>
              <w:t xml:space="preserve"> </w:t>
            </w:r>
          </w:p>
        </w:tc>
        <w:tc>
          <w:tcPr>
            <w:tcW w:w="302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5AF0D2E0" w14:textId="77777777" w:rsidR="009D0012" w:rsidRDefault="009D0012" w:rsidP="001D3CF5">
            <w:pPr>
              <w:pStyle w:val="NormalWeb"/>
              <w:shd w:val="clear" w:color="auto" w:fill="FFFFFF"/>
              <w:spacing w:before="0" w:beforeAutospacing="0" w:after="0" w:afterAutospacing="0"/>
              <w:textAlignment w:val="baseline"/>
              <w:rPr>
                <w:color w:val="000000"/>
              </w:rPr>
            </w:pPr>
            <w:r>
              <w:rPr>
                <w:color w:val="000000"/>
              </w:rPr>
              <w:t>In coordination with the local, invite key government officials to speak to the grieving school community if helpful.</w:t>
            </w:r>
          </w:p>
        </w:tc>
        <w:tc>
          <w:tcPr>
            <w:tcW w:w="333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3D6B463" w14:textId="77777777" w:rsidR="009D0012" w:rsidRPr="00EF6C55" w:rsidRDefault="009D0012" w:rsidP="001D3CF5">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ED33213" w14:textId="77777777" w:rsidR="009D0012" w:rsidRPr="00EF6C55" w:rsidRDefault="009D0012" w:rsidP="001D3CF5">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734E343" w14:textId="77777777" w:rsidR="009D0012" w:rsidRPr="00EF6C55" w:rsidRDefault="009D0012" w:rsidP="001D3CF5">
            <w:pPr>
              <w:spacing w:before="0" w:line="240" w:lineRule="auto"/>
              <w:jc w:val="center"/>
              <w:rPr>
                <w:color w:val="000000"/>
              </w:rP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52FF4B71" w14:textId="77777777" w:rsidR="009D0012" w:rsidRPr="00EF6C55" w:rsidRDefault="009D0012" w:rsidP="001D3CF5">
            <w:pPr>
              <w:spacing w:before="0" w:line="240" w:lineRule="auto"/>
            </w:pPr>
          </w:p>
        </w:tc>
      </w:tr>
      <w:tr w:rsidR="009D0012" w:rsidRPr="00EF6C55" w14:paraId="482CCD33" w14:textId="77777777" w:rsidTr="001D3CF5">
        <w:trPr>
          <w:trHeight w:val="300"/>
        </w:trPr>
        <w:tc>
          <w:tcPr>
            <w:tcW w:w="729"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7E333CF3" w14:textId="77777777" w:rsidR="009D0012" w:rsidRPr="00EF6C55" w:rsidRDefault="009D0012" w:rsidP="001D3CF5">
            <w:pPr>
              <w:spacing w:before="0" w:line="240" w:lineRule="auto"/>
              <w:jc w:val="center"/>
              <w:rPr>
                <w:color w:val="000000"/>
              </w:rPr>
            </w:pPr>
            <w:r>
              <w:rPr>
                <w:color w:val="000000"/>
              </w:rPr>
              <w:t>5.</w:t>
            </w:r>
          </w:p>
        </w:tc>
        <w:tc>
          <w:tcPr>
            <w:tcW w:w="302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EB628EC" w14:textId="77777777" w:rsidR="009D0012" w:rsidRPr="00EF6C55" w:rsidRDefault="009D0012" w:rsidP="001D3CF5">
            <w:pPr>
              <w:pStyle w:val="NormalWeb"/>
              <w:shd w:val="clear" w:color="auto" w:fill="FFFFFF"/>
              <w:spacing w:before="0" w:beforeAutospacing="0" w:after="0" w:afterAutospacing="0"/>
              <w:textAlignment w:val="baseline"/>
            </w:pPr>
            <w:r>
              <w:t>If viable, provide “guest expert” virtual meetings on issues related to post-traumatic stress in students and adults.</w:t>
            </w:r>
          </w:p>
        </w:tc>
        <w:tc>
          <w:tcPr>
            <w:tcW w:w="333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D4C95E9" w14:textId="77777777" w:rsidR="009D0012" w:rsidRPr="00EF6C55" w:rsidRDefault="009D0012" w:rsidP="001D3CF5">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E2003FA" w14:textId="77777777" w:rsidR="009D0012" w:rsidRPr="00EF6C55" w:rsidRDefault="009D0012" w:rsidP="001D3CF5">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2D45833C" w14:textId="77777777" w:rsidR="009D0012" w:rsidRPr="00EF6C55" w:rsidRDefault="009D0012" w:rsidP="001D3CF5">
            <w:pPr>
              <w:spacing w:before="0" w:line="240" w:lineRule="auto"/>
              <w:jc w:val="center"/>
              <w:rPr>
                <w:color w:val="000000"/>
              </w:rP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5EC8608C" w14:textId="77777777" w:rsidR="009D0012" w:rsidRPr="00EF6C55" w:rsidRDefault="009D0012" w:rsidP="001D3CF5">
            <w:pPr>
              <w:spacing w:before="0" w:line="240" w:lineRule="auto"/>
            </w:pPr>
          </w:p>
        </w:tc>
      </w:tr>
      <w:tr w:rsidR="009D0012" w:rsidRPr="00EF6C55" w14:paraId="76E41EF1" w14:textId="77777777" w:rsidTr="001D3CF5">
        <w:trPr>
          <w:trHeight w:val="300"/>
        </w:trPr>
        <w:tc>
          <w:tcPr>
            <w:tcW w:w="729"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79C8FE68" w14:textId="77777777" w:rsidR="009D0012" w:rsidRPr="00EF6C55" w:rsidRDefault="009D0012" w:rsidP="001D3CF5">
            <w:pPr>
              <w:spacing w:before="0" w:line="240" w:lineRule="auto"/>
              <w:jc w:val="center"/>
              <w:rPr>
                <w:color w:val="000000"/>
              </w:rPr>
            </w:pPr>
            <w:r>
              <w:rPr>
                <w:color w:val="000000"/>
              </w:rPr>
              <w:t>6.</w:t>
            </w:r>
          </w:p>
        </w:tc>
        <w:tc>
          <w:tcPr>
            <w:tcW w:w="302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2ED4D6AA" w14:textId="77777777" w:rsidR="009D0012" w:rsidRPr="00EF6C55" w:rsidRDefault="009D0012" w:rsidP="001D3CF5">
            <w:pPr>
              <w:spacing w:before="0" w:line="240" w:lineRule="auto"/>
              <w:rPr>
                <w:color w:val="000000"/>
              </w:rPr>
            </w:pPr>
            <w:r>
              <w:rPr>
                <w:color w:val="000000"/>
              </w:rPr>
              <w:t>Offer state affiliate assistance and support to help manage the media. Contact NEA if needed.</w:t>
            </w:r>
          </w:p>
        </w:tc>
        <w:tc>
          <w:tcPr>
            <w:tcW w:w="333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63C0D67" w14:textId="77777777" w:rsidR="009D0012" w:rsidRPr="00EF6C55" w:rsidRDefault="009D0012" w:rsidP="001D3CF5">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8DAF37F" w14:textId="77777777" w:rsidR="009D0012" w:rsidRPr="00EF6C55" w:rsidRDefault="009D0012" w:rsidP="001D3CF5">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2BC2920" w14:textId="77777777" w:rsidR="009D0012" w:rsidRPr="00EF6C55" w:rsidRDefault="009D0012" w:rsidP="001D3CF5">
            <w:pPr>
              <w:spacing w:before="0" w:line="240" w:lineRule="auto"/>
              <w:jc w:val="cente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4782903C" w14:textId="77777777" w:rsidR="009D0012" w:rsidRPr="00EF6C55" w:rsidRDefault="009D0012" w:rsidP="001D3CF5">
            <w:pPr>
              <w:spacing w:before="0" w:line="240" w:lineRule="auto"/>
            </w:pPr>
          </w:p>
        </w:tc>
      </w:tr>
      <w:tr w:rsidR="009D0012" w:rsidRPr="00EF6C55" w14:paraId="7D14E582" w14:textId="77777777" w:rsidTr="001D3CF5">
        <w:trPr>
          <w:trHeight w:val="300"/>
        </w:trPr>
        <w:tc>
          <w:tcPr>
            <w:tcW w:w="729"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2883F8E4" w14:textId="77777777" w:rsidR="009D0012" w:rsidRPr="00EF6C55" w:rsidRDefault="009D0012" w:rsidP="001D3CF5">
            <w:pPr>
              <w:spacing w:before="0" w:line="240" w:lineRule="auto"/>
              <w:jc w:val="center"/>
              <w:rPr>
                <w:color w:val="000000"/>
              </w:rPr>
            </w:pPr>
            <w:r>
              <w:rPr>
                <w:color w:val="000000"/>
              </w:rPr>
              <w:t>7.</w:t>
            </w:r>
          </w:p>
        </w:tc>
        <w:tc>
          <w:tcPr>
            <w:tcW w:w="302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9F007AF" w14:textId="100D5919" w:rsidR="009D0012" w:rsidRPr="00EF6C55" w:rsidRDefault="009D0012" w:rsidP="001D3CF5">
            <w:pPr>
              <w:spacing w:before="0" w:line="240" w:lineRule="auto"/>
              <w:rPr>
                <w:color w:val="000000"/>
              </w:rPr>
            </w:pPr>
            <w:r>
              <w:rPr>
                <w:color w:val="000000"/>
              </w:rPr>
              <w:t>If appropriate in your state, keep the issue of gun safety in the press.</w:t>
            </w:r>
            <w:r w:rsidR="00F011F8">
              <w:rPr>
                <w:color w:val="000000"/>
              </w:rPr>
              <w:t xml:space="preserve"> </w:t>
            </w:r>
            <w:r>
              <w:rPr>
                <w:color w:val="000000"/>
              </w:rPr>
              <w:t>Suggest a joint letter to the editor by the state and local presidents.</w:t>
            </w:r>
          </w:p>
        </w:tc>
        <w:tc>
          <w:tcPr>
            <w:tcW w:w="333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863C201" w14:textId="77777777" w:rsidR="009D0012" w:rsidRPr="00EF6C55" w:rsidRDefault="009D0012" w:rsidP="001D3CF5">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6167CBF" w14:textId="77777777" w:rsidR="009D0012" w:rsidRPr="00EF6C55" w:rsidRDefault="009D0012" w:rsidP="001D3CF5">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7BCAA2B" w14:textId="77777777" w:rsidR="009D0012" w:rsidRPr="00EF6C55" w:rsidRDefault="009D0012" w:rsidP="001D3CF5">
            <w:pPr>
              <w:spacing w:before="0" w:line="240" w:lineRule="auto"/>
              <w:jc w:val="cente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6BD8F3FB" w14:textId="77777777" w:rsidR="009D0012" w:rsidRPr="00EF6C55" w:rsidRDefault="009D0012" w:rsidP="001D3CF5">
            <w:pPr>
              <w:spacing w:before="0" w:line="240" w:lineRule="auto"/>
            </w:pPr>
          </w:p>
        </w:tc>
      </w:tr>
      <w:tr w:rsidR="009D0012" w:rsidRPr="00EF6C55" w14:paraId="401C5B97" w14:textId="77777777" w:rsidTr="001D3CF5">
        <w:trPr>
          <w:trHeight w:val="300"/>
        </w:trPr>
        <w:tc>
          <w:tcPr>
            <w:tcW w:w="729"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25B599D9" w14:textId="3FD54C7D" w:rsidR="009D0012" w:rsidRDefault="009D0012" w:rsidP="001D3CF5">
            <w:pPr>
              <w:spacing w:before="0" w:line="240" w:lineRule="auto"/>
              <w:jc w:val="center"/>
              <w:rPr>
                <w:color w:val="000000"/>
              </w:rPr>
            </w:pPr>
            <w:r>
              <w:rPr>
                <w:color w:val="000000"/>
              </w:rPr>
              <w:t>8.</w:t>
            </w:r>
            <w:r w:rsidR="00F011F8">
              <w:rPr>
                <w:color w:val="000000"/>
              </w:rPr>
              <w:t xml:space="preserve"> </w:t>
            </w:r>
          </w:p>
        </w:tc>
        <w:tc>
          <w:tcPr>
            <w:tcW w:w="302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2DBE9C8" w14:textId="77777777" w:rsidR="009D0012" w:rsidRDefault="009D0012" w:rsidP="001D3CF5">
            <w:pPr>
              <w:spacing w:before="0" w:line="240" w:lineRule="auto"/>
              <w:rPr>
                <w:color w:val="000000"/>
              </w:rPr>
            </w:pPr>
            <w:r>
              <w:rPr>
                <w:color w:val="000000"/>
              </w:rPr>
              <w:t>If appropriate, help locals address the emotional well-being of their members.</w:t>
            </w:r>
          </w:p>
        </w:tc>
        <w:tc>
          <w:tcPr>
            <w:tcW w:w="333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9A4703B" w14:textId="77777777" w:rsidR="009D0012" w:rsidRPr="00EF6C55" w:rsidRDefault="009D0012" w:rsidP="001D3CF5">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472415B" w14:textId="77777777" w:rsidR="009D0012" w:rsidRPr="00EF6C55" w:rsidRDefault="009D0012" w:rsidP="001D3CF5">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2E420332" w14:textId="77777777" w:rsidR="009D0012" w:rsidRPr="00EF6C55" w:rsidRDefault="009D0012" w:rsidP="001D3CF5">
            <w:pPr>
              <w:spacing w:before="0" w:line="240" w:lineRule="auto"/>
              <w:jc w:val="cente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3581656A" w14:textId="77777777" w:rsidR="009D0012" w:rsidRPr="00EF6C55" w:rsidRDefault="009D0012" w:rsidP="001D3CF5">
            <w:pPr>
              <w:spacing w:before="0" w:line="240" w:lineRule="auto"/>
            </w:pPr>
          </w:p>
        </w:tc>
      </w:tr>
      <w:tr w:rsidR="009D0012" w:rsidRPr="00EF6C55" w14:paraId="520365E0" w14:textId="77777777" w:rsidTr="001D3CF5">
        <w:trPr>
          <w:trHeight w:val="300"/>
        </w:trPr>
        <w:tc>
          <w:tcPr>
            <w:tcW w:w="729"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1AF27FA8" w14:textId="77777777" w:rsidR="009D0012" w:rsidRDefault="009D0012" w:rsidP="001D3CF5">
            <w:pPr>
              <w:spacing w:before="0" w:line="240" w:lineRule="auto"/>
              <w:jc w:val="center"/>
              <w:rPr>
                <w:color w:val="000000"/>
              </w:rPr>
            </w:pPr>
            <w:r>
              <w:rPr>
                <w:color w:val="000000"/>
              </w:rPr>
              <w:t xml:space="preserve">9. </w:t>
            </w:r>
          </w:p>
        </w:tc>
        <w:tc>
          <w:tcPr>
            <w:tcW w:w="302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41814AA" w14:textId="23B73972" w:rsidR="009D0012" w:rsidRDefault="000364C5" w:rsidP="000364C5">
            <w:pPr>
              <w:spacing w:before="0" w:line="240" w:lineRule="auto"/>
              <w:rPr>
                <w:color w:val="000000"/>
              </w:rPr>
            </w:pPr>
            <w:r>
              <w:rPr>
                <w:color w:val="000000"/>
              </w:rPr>
              <w:t>Check</w:t>
            </w:r>
            <w:r w:rsidR="009D0012">
              <w:rPr>
                <w:color w:val="000000"/>
              </w:rPr>
              <w:t xml:space="preserve"> the </w:t>
            </w:r>
            <w:hyperlink r:id="rId177" w:history="1">
              <w:r>
                <w:rPr>
                  <w:rStyle w:val="Hyperlink"/>
                </w:rPr>
                <w:t>NEA Health and Safety Program</w:t>
              </w:r>
            </w:hyperlink>
            <w:r w:rsidR="009D0012">
              <w:rPr>
                <w:color w:val="000000"/>
              </w:rPr>
              <w:t xml:space="preserve"> </w:t>
            </w:r>
            <w:r>
              <w:rPr>
                <w:color w:val="000000"/>
              </w:rPr>
              <w:t>resources on gun violence.</w:t>
            </w:r>
          </w:p>
        </w:tc>
        <w:tc>
          <w:tcPr>
            <w:tcW w:w="3338"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ADDA649" w14:textId="77777777" w:rsidR="009D0012" w:rsidRPr="00EF6C55" w:rsidRDefault="009D0012" w:rsidP="001D3CF5">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44100E7" w14:textId="77777777" w:rsidR="009D0012" w:rsidRPr="00EF6C55" w:rsidRDefault="009D0012" w:rsidP="001D3CF5">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CCC9B92" w14:textId="77777777" w:rsidR="009D0012" w:rsidRPr="00EF6C55" w:rsidRDefault="009D0012" w:rsidP="001D3CF5">
            <w:pPr>
              <w:spacing w:before="0" w:line="240" w:lineRule="auto"/>
              <w:jc w:val="cente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50792168" w14:textId="77777777" w:rsidR="009D0012" w:rsidRPr="00EF6C55" w:rsidRDefault="009D0012" w:rsidP="001D3CF5">
            <w:pPr>
              <w:spacing w:before="0" w:line="240" w:lineRule="auto"/>
            </w:pPr>
          </w:p>
        </w:tc>
      </w:tr>
    </w:tbl>
    <w:p w14:paraId="7CCFA2C0" w14:textId="3B3C2537" w:rsidR="00D3171F" w:rsidRDefault="00D3171F">
      <w:pPr>
        <w:shd w:val="clear" w:color="auto" w:fill="auto"/>
        <w:spacing w:before="0" w:after="160" w:line="259" w:lineRule="auto"/>
        <w:rPr>
          <w:rFonts w:cs="Times New Roman"/>
          <w:szCs w:val="24"/>
        </w:rPr>
      </w:pPr>
      <w:r>
        <w:rPr>
          <w:rFonts w:cs="Times New Roman"/>
          <w:szCs w:val="24"/>
        </w:rPr>
        <w:br w:type="page"/>
      </w:r>
    </w:p>
    <w:tbl>
      <w:tblPr>
        <w:tblW w:w="0" w:type="auto"/>
        <w:tblCellMar>
          <w:top w:w="15" w:type="dxa"/>
          <w:left w:w="15" w:type="dxa"/>
          <w:bottom w:w="15" w:type="dxa"/>
          <w:right w:w="15" w:type="dxa"/>
        </w:tblCellMar>
        <w:tblLook w:val="04A0" w:firstRow="1" w:lastRow="0" w:firstColumn="1" w:lastColumn="0" w:noHBand="0" w:noVBand="1"/>
      </w:tblPr>
      <w:tblGrid>
        <w:gridCol w:w="612"/>
        <w:gridCol w:w="3173"/>
        <w:gridCol w:w="3305"/>
        <w:gridCol w:w="500"/>
        <w:gridCol w:w="500"/>
        <w:gridCol w:w="1257"/>
      </w:tblGrid>
      <w:tr w:rsidR="000364C5" w:rsidRPr="00EF6C55" w14:paraId="2E56E7D0" w14:textId="77777777" w:rsidTr="003A0DEC">
        <w:trPr>
          <w:trHeight w:val="381"/>
        </w:trPr>
        <w:tc>
          <w:tcPr>
            <w:tcW w:w="0" w:type="auto"/>
            <w:gridSpan w:val="6"/>
            <w:tcBorders>
              <w:top w:val="single" w:sz="6" w:space="0" w:color="000000"/>
              <w:left w:val="single" w:sz="6" w:space="0" w:color="000000"/>
              <w:bottom w:val="single" w:sz="4" w:space="0" w:color="000000"/>
              <w:right w:val="single" w:sz="4" w:space="0" w:color="000000"/>
            </w:tcBorders>
            <w:shd w:val="clear" w:color="auto" w:fill="auto"/>
            <w:tcMar>
              <w:top w:w="0" w:type="dxa"/>
              <w:left w:w="105" w:type="dxa"/>
              <w:bottom w:w="0" w:type="dxa"/>
              <w:right w:w="105" w:type="dxa"/>
            </w:tcMar>
            <w:vAlign w:val="center"/>
          </w:tcPr>
          <w:p w14:paraId="076AFC1F" w14:textId="6C6EC80D" w:rsidR="000364C5" w:rsidRPr="007E21E6" w:rsidRDefault="00E85BE9" w:rsidP="00EA077A">
            <w:pPr>
              <w:pStyle w:val="Heading2"/>
              <w:rPr>
                <w:rFonts w:eastAsia="Times New Roman"/>
                <w:color w:val="000000"/>
                <w:sz w:val="22"/>
              </w:rPr>
            </w:pPr>
            <w:bookmarkStart w:id="134" w:name="_Toc157686025"/>
            <w:r w:rsidRPr="000364C5">
              <w:lastRenderedPageBreak/>
              <w:t xml:space="preserve">Summary Action Checklist: Recovery: </w:t>
            </w:r>
            <w:r>
              <w:t>Local</w:t>
            </w:r>
            <w:r w:rsidR="00EA077A">
              <w:t>s</w:t>
            </w:r>
            <w:bookmarkEnd w:id="134"/>
          </w:p>
        </w:tc>
      </w:tr>
      <w:tr w:rsidR="000364C5" w:rsidRPr="00EF6C55" w14:paraId="6237A3C9" w14:textId="77777777" w:rsidTr="003A0DEC">
        <w:trPr>
          <w:trHeight w:val="990"/>
        </w:trPr>
        <w:tc>
          <w:tcPr>
            <w:tcW w:w="0" w:type="auto"/>
            <w:gridSpan w:val="6"/>
            <w:tcBorders>
              <w:top w:val="single" w:sz="6" w:space="0" w:color="000000"/>
              <w:left w:val="single" w:sz="6" w:space="0" w:color="000000"/>
              <w:bottom w:val="single" w:sz="4" w:space="0" w:color="000000"/>
              <w:right w:val="single" w:sz="4" w:space="0" w:color="000000"/>
            </w:tcBorders>
            <w:shd w:val="clear" w:color="auto" w:fill="auto"/>
            <w:tcMar>
              <w:top w:w="0" w:type="dxa"/>
              <w:left w:w="105" w:type="dxa"/>
              <w:bottom w:w="0" w:type="dxa"/>
              <w:right w:w="105" w:type="dxa"/>
            </w:tcMar>
            <w:vAlign w:val="center"/>
            <w:hideMark/>
          </w:tcPr>
          <w:p w14:paraId="5707D307" w14:textId="77777777" w:rsidR="000364C5" w:rsidRPr="00EF6C55" w:rsidRDefault="000364C5" w:rsidP="003A0DEC">
            <w:pPr>
              <w:spacing w:before="0" w:line="240" w:lineRule="auto"/>
              <w:jc w:val="center"/>
            </w:pPr>
            <w:r w:rsidRPr="00EF6C55">
              <w:rPr>
                <w:color w:val="000000"/>
                <w:sz w:val="56"/>
                <w:szCs w:val="56"/>
              </w:rPr>
              <w:t>SUMMARY ACTION CHECKLIST</w:t>
            </w:r>
          </w:p>
        </w:tc>
      </w:tr>
      <w:tr w:rsidR="000364C5" w:rsidRPr="00EF6C55" w14:paraId="74ACB508" w14:textId="77777777" w:rsidTr="003A0DEC">
        <w:trPr>
          <w:trHeight w:val="701"/>
        </w:trPr>
        <w:tc>
          <w:tcPr>
            <w:tcW w:w="0" w:type="auto"/>
            <w:gridSpan w:val="6"/>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0B93339C" w14:textId="77777777" w:rsidR="000364C5" w:rsidRDefault="000364C5" w:rsidP="003A0DEC">
            <w:pPr>
              <w:spacing w:before="0" w:line="240" w:lineRule="auto"/>
              <w:jc w:val="center"/>
              <w:rPr>
                <w:color w:val="000000"/>
              </w:rPr>
            </w:pPr>
            <w:r w:rsidRPr="00EF6C55">
              <w:rPr>
                <w:color w:val="000000"/>
              </w:rPr>
              <w:t xml:space="preserve">Gun Violence </w:t>
            </w:r>
            <w:r>
              <w:rPr>
                <w:color w:val="000000"/>
              </w:rPr>
              <w:t>Recovery</w:t>
            </w:r>
          </w:p>
          <w:p w14:paraId="292F9621" w14:textId="77777777" w:rsidR="000364C5" w:rsidRPr="00EF6C55" w:rsidRDefault="000364C5" w:rsidP="003A0DEC">
            <w:pPr>
              <w:spacing w:before="0" w:line="240" w:lineRule="auto"/>
              <w:jc w:val="center"/>
            </w:pPr>
            <w:r>
              <w:t>Local Presidents, School Building Representatives and UniServ Directors</w:t>
            </w:r>
          </w:p>
          <w:p w14:paraId="219F3B25" w14:textId="77777777" w:rsidR="000364C5" w:rsidRPr="00EF6C55" w:rsidRDefault="000364C5" w:rsidP="003A0DEC">
            <w:pPr>
              <w:spacing w:before="0" w:line="240" w:lineRule="auto"/>
              <w:jc w:val="center"/>
            </w:pPr>
          </w:p>
        </w:tc>
      </w:tr>
      <w:tr w:rsidR="000364C5" w:rsidRPr="00EF6C55" w14:paraId="71832519" w14:textId="77777777" w:rsidTr="003A0DEC">
        <w:trPr>
          <w:cantSplit/>
          <w:trHeight w:val="1718"/>
        </w:trPr>
        <w:tc>
          <w:tcPr>
            <w:tcW w:w="61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hideMark/>
          </w:tcPr>
          <w:p w14:paraId="20A9F5C2" w14:textId="77777777" w:rsidR="000364C5" w:rsidRPr="00EF6C55" w:rsidRDefault="000364C5" w:rsidP="003A0DEC">
            <w:pPr>
              <w:spacing w:before="0" w:line="240" w:lineRule="auto"/>
              <w:jc w:val="center"/>
            </w:pPr>
          </w:p>
        </w:tc>
        <w:tc>
          <w:tcPr>
            <w:tcW w:w="317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3345E513" w14:textId="77777777" w:rsidR="000364C5" w:rsidRPr="00EF6C55" w:rsidRDefault="000364C5" w:rsidP="003A0DEC">
            <w:pPr>
              <w:spacing w:before="0" w:line="240" w:lineRule="auto"/>
              <w:jc w:val="center"/>
              <w:rPr>
                <w:color w:val="000000"/>
              </w:rPr>
            </w:pPr>
            <w:r w:rsidRPr="00EF6C55">
              <w:rPr>
                <w:color w:val="000000"/>
              </w:rPr>
              <w:t>To Do</w:t>
            </w:r>
          </w:p>
        </w:tc>
        <w:tc>
          <w:tcPr>
            <w:tcW w:w="3305"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hideMark/>
          </w:tcPr>
          <w:p w14:paraId="1B71DC53" w14:textId="77777777" w:rsidR="000364C5" w:rsidRPr="00EF6C55" w:rsidRDefault="000364C5" w:rsidP="003A0DEC">
            <w:pPr>
              <w:spacing w:before="0" w:line="240" w:lineRule="auto"/>
              <w:jc w:val="center"/>
            </w:pPr>
            <w:r w:rsidRPr="00EF6C55">
              <w:rPr>
                <w:color w:val="000000"/>
              </w:rPr>
              <w:t>Where to find it, contacts, etc.</w:t>
            </w: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extDirection w:val="tbRl"/>
            <w:vAlign w:val="center"/>
            <w:hideMark/>
          </w:tcPr>
          <w:p w14:paraId="7A1E2E7F" w14:textId="77777777" w:rsidR="000364C5" w:rsidRPr="00EF6C55" w:rsidRDefault="000364C5" w:rsidP="003A0DEC">
            <w:pPr>
              <w:spacing w:before="0" w:line="240" w:lineRule="auto"/>
              <w:ind w:left="113" w:right="113"/>
              <w:jc w:val="center"/>
            </w:pPr>
            <w:r w:rsidRPr="00EF6C55">
              <w:rPr>
                <w:color w:val="000000"/>
              </w:rPr>
              <w:t>Done</w:t>
            </w: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textDirection w:val="tbRl"/>
            <w:vAlign w:val="center"/>
            <w:hideMark/>
          </w:tcPr>
          <w:p w14:paraId="72EAAFE0" w14:textId="77777777" w:rsidR="000364C5" w:rsidRPr="00EF6C55" w:rsidRDefault="000364C5" w:rsidP="003A0DEC">
            <w:pPr>
              <w:spacing w:before="0" w:line="240" w:lineRule="auto"/>
              <w:ind w:left="113" w:right="113"/>
              <w:jc w:val="center"/>
            </w:pPr>
            <w:r w:rsidRPr="00EF6C55">
              <w:rPr>
                <w:color w:val="000000"/>
              </w:rPr>
              <w:t>Assigned</w:t>
            </w: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hideMark/>
          </w:tcPr>
          <w:p w14:paraId="306A1A63" w14:textId="77777777" w:rsidR="000364C5" w:rsidRPr="00EF6C55" w:rsidRDefault="000364C5" w:rsidP="003A0DEC">
            <w:pPr>
              <w:spacing w:before="0" w:line="240" w:lineRule="auto"/>
              <w:jc w:val="center"/>
            </w:pPr>
            <w:r w:rsidRPr="00EF6C55">
              <w:rPr>
                <w:color w:val="000000"/>
              </w:rPr>
              <w:t>Next steps, assigned to, follow up, dates, not applicable, etc.</w:t>
            </w:r>
          </w:p>
        </w:tc>
      </w:tr>
      <w:tr w:rsidR="000364C5" w:rsidRPr="00EF6C55" w14:paraId="043D23E3" w14:textId="77777777" w:rsidTr="003A0DEC">
        <w:trPr>
          <w:trHeight w:val="300"/>
        </w:trPr>
        <w:tc>
          <w:tcPr>
            <w:tcW w:w="61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4F3327D1" w14:textId="77777777" w:rsidR="000364C5" w:rsidRPr="00EF6C55" w:rsidRDefault="000364C5" w:rsidP="003A0DEC">
            <w:pPr>
              <w:spacing w:before="0" w:line="240" w:lineRule="auto"/>
              <w:jc w:val="center"/>
              <w:rPr>
                <w:color w:val="000000"/>
              </w:rPr>
            </w:pPr>
            <w:r>
              <w:rPr>
                <w:color w:val="000000"/>
              </w:rPr>
              <w:t>1.</w:t>
            </w:r>
          </w:p>
        </w:tc>
        <w:tc>
          <w:tcPr>
            <w:tcW w:w="317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88B60F4" w14:textId="3668537F" w:rsidR="000364C5" w:rsidRDefault="000364C5" w:rsidP="003A0DEC">
            <w:pPr>
              <w:spacing w:before="0" w:line="240" w:lineRule="auto"/>
              <w:rPr>
                <w:color w:val="000000"/>
              </w:rPr>
            </w:pPr>
            <w:r>
              <w:rPr>
                <w:color w:val="000000"/>
              </w:rPr>
              <w:t xml:space="preserve">If appropriate, identify an individual or small group to </w:t>
            </w:r>
            <w:r w:rsidR="00E85BE9">
              <w:rPr>
                <w:color w:val="000000"/>
              </w:rPr>
              <w:t>work on r</w:t>
            </w:r>
            <w:r>
              <w:rPr>
                <w:color w:val="000000"/>
              </w:rPr>
              <w:t>ecovery issues.</w:t>
            </w:r>
          </w:p>
        </w:tc>
        <w:tc>
          <w:tcPr>
            <w:tcW w:w="3305"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6135D4A"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FEEA20A" w14:textId="77777777" w:rsidR="000364C5" w:rsidRPr="00EF6C55" w:rsidRDefault="000364C5" w:rsidP="003A0DEC">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0CB68C0" w14:textId="77777777" w:rsidR="000364C5" w:rsidRPr="00EF6C55" w:rsidRDefault="000364C5" w:rsidP="003A0DEC">
            <w:pPr>
              <w:spacing w:before="0" w:line="240" w:lineRule="auto"/>
              <w:jc w:val="center"/>
              <w:rPr>
                <w:color w:val="000000"/>
              </w:rP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167E3ED5" w14:textId="77777777" w:rsidR="000364C5" w:rsidRPr="00EF6C55" w:rsidRDefault="000364C5" w:rsidP="003A0DEC">
            <w:pPr>
              <w:spacing w:before="0" w:line="240" w:lineRule="auto"/>
            </w:pPr>
          </w:p>
        </w:tc>
      </w:tr>
      <w:tr w:rsidR="000364C5" w:rsidRPr="00EF6C55" w14:paraId="0BA8CC79" w14:textId="77777777" w:rsidTr="003A0DEC">
        <w:trPr>
          <w:trHeight w:val="300"/>
        </w:trPr>
        <w:tc>
          <w:tcPr>
            <w:tcW w:w="61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3896646A" w14:textId="77777777" w:rsidR="000364C5" w:rsidRPr="00EF6C55" w:rsidRDefault="000364C5" w:rsidP="003A0DEC">
            <w:pPr>
              <w:spacing w:before="0" w:line="240" w:lineRule="auto"/>
              <w:jc w:val="center"/>
              <w:rPr>
                <w:color w:val="000000"/>
              </w:rPr>
            </w:pPr>
            <w:r>
              <w:rPr>
                <w:color w:val="000000"/>
              </w:rPr>
              <w:t>2.</w:t>
            </w:r>
          </w:p>
        </w:tc>
        <w:tc>
          <w:tcPr>
            <w:tcW w:w="317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C970764" w14:textId="2E60F2CE" w:rsidR="000364C5" w:rsidRPr="00EF6C55" w:rsidRDefault="000364C5" w:rsidP="003A0DEC">
            <w:pPr>
              <w:spacing w:before="0" w:line="240" w:lineRule="auto"/>
              <w:rPr>
                <w:color w:val="000000"/>
              </w:rPr>
            </w:pPr>
            <w:r>
              <w:rPr>
                <w:color w:val="000000"/>
              </w:rPr>
              <w:t>Distribut</w:t>
            </w:r>
            <w:r w:rsidR="00C34F02">
              <w:rPr>
                <w:color w:val="000000"/>
              </w:rPr>
              <w:t>e the Recovery section of this G</w:t>
            </w:r>
            <w:r>
              <w:rPr>
                <w:color w:val="000000"/>
              </w:rPr>
              <w:t>uide to the team or appropriate individuals</w:t>
            </w:r>
            <w:r w:rsidR="00E85BE9">
              <w:rPr>
                <w:color w:val="000000"/>
              </w:rPr>
              <w:t>.</w:t>
            </w:r>
          </w:p>
        </w:tc>
        <w:tc>
          <w:tcPr>
            <w:tcW w:w="3305"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903776C"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250939E3" w14:textId="77777777" w:rsidR="000364C5" w:rsidRPr="00EF6C55" w:rsidRDefault="000364C5" w:rsidP="003A0DEC">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DFE7029" w14:textId="77777777" w:rsidR="000364C5" w:rsidRPr="00EF6C55" w:rsidRDefault="000364C5" w:rsidP="003A0DEC">
            <w:pPr>
              <w:spacing w:before="0" w:line="240" w:lineRule="auto"/>
              <w:jc w:val="center"/>
              <w:rPr>
                <w:color w:val="000000"/>
              </w:rP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5521C5A9" w14:textId="77777777" w:rsidR="000364C5" w:rsidRPr="00EF6C55" w:rsidRDefault="000364C5" w:rsidP="003A0DEC">
            <w:pPr>
              <w:spacing w:before="0" w:line="240" w:lineRule="auto"/>
            </w:pPr>
          </w:p>
        </w:tc>
      </w:tr>
      <w:tr w:rsidR="000364C5" w:rsidRPr="00EF6C55" w14:paraId="3F67ED7B" w14:textId="77777777" w:rsidTr="003A0DEC">
        <w:trPr>
          <w:trHeight w:val="300"/>
        </w:trPr>
        <w:tc>
          <w:tcPr>
            <w:tcW w:w="61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65B8FCE5" w14:textId="77777777" w:rsidR="000364C5" w:rsidRPr="00EF6C55" w:rsidRDefault="000364C5" w:rsidP="003A0DEC">
            <w:pPr>
              <w:spacing w:before="0" w:line="240" w:lineRule="auto"/>
              <w:jc w:val="center"/>
              <w:rPr>
                <w:color w:val="000000"/>
              </w:rPr>
            </w:pPr>
            <w:r>
              <w:rPr>
                <w:color w:val="000000"/>
              </w:rPr>
              <w:t>3.</w:t>
            </w:r>
          </w:p>
        </w:tc>
        <w:tc>
          <w:tcPr>
            <w:tcW w:w="317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4CACD37" w14:textId="7B13B6EA" w:rsidR="000364C5" w:rsidRPr="00EF6C55" w:rsidRDefault="000364C5" w:rsidP="003A0DEC">
            <w:pPr>
              <w:pStyle w:val="NormalWeb"/>
              <w:shd w:val="clear" w:color="auto" w:fill="FFFFFF"/>
              <w:spacing w:before="0" w:beforeAutospacing="0" w:after="0" w:afterAutospacing="0"/>
              <w:textAlignment w:val="baseline"/>
              <w:rPr>
                <w:color w:val="000000"/>
              </w:rPr>
            </w:pPr>
            <w:r>
              <w:rPr>
                <w:color w:val="000000"/>
              </w:rPr>
              <w:t>Promote access to mental health services for your members through the district’s Employee Assistance Plan (EAP) and/or through NEA Member Benefits. Contact your state affiliate for assistance.</w:t>
            </w:r>
            <w:r w:rsidR="00E85BE9">
              <w:rPr>
                <w:color w:val="000000"/>
              </w:rPr>
              <w:t xml:space="preserve"> Check the </w:t>
            </w:r>
            <w:hyperlink r:id="rId178" w:history="1">
              <w:r w:rsidR="00E85BE9" w:rsidRPr="00E85BE9">
                <w:rPr>
                  <w:rStyle w:val="Hyperlink"/>
                </w:rPr>
                <w:t>NEA Health and Safety Program’s</w:t>
              </w:r>
            </w:hyperlink>
            <w:r w:rsidR="00E85BE9">
              <w:rPr>
                <w:color w:val="000000"/>
              </w:rPr>
              <w:t xml:space="preserve"> resources on mental health, and review those in the Additional Resources secti</w:t>
            </w:r>
            <w:r w:rsidR="00C34F02">
              <w:rPr>
                <w:color w:val="000000"/>
              </w:rPr>
              <w:t>on of this G</w:t>
            </w:r>
            <w:r w:rsidR="00E85BE9">
              <w:rPr>
                <w:color w:val="000000"/>
              </w:rPr>
              <w:t>uide.</w:t>
            </w:r>
          </w:p>
        </w:tc>
        <w:tc>
          <w:tcPr>
            <w:tcW w:w="3305"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32F594B"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7A8199CA" w14:textId="77777777" w:rsidR="000364C5" w:rsidRPr="00EF6C55" w:rsidRDefault="000364C5" w:rsidP="003A0DEC">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58F5CAD9" w14:textId="77777777" w:rsidR="000364C5" w:rsidRPr="00EF6C55" w:rsidRDefault="000364C5" w:rsidP="003A0DEC">
            <w:pPr>
              <w:spacing w:before="0" w:line="240" w:lineRule="auto"/>
              <w:jc w:val="center"/>
              <w:rPr>
                <w:color w:val="000000"/>
              </w:rP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6873D965" w14:textId="77777777" w:rsidR="000364C5" w:rsidRPr="00EF6C55" w:rsidRDefault="000364C5" w:rsidP="003A0DEC">
            <w:pPr>
              <w:spacing w:before="0" w:line="240" w:lineRule="auto"/>
            </w:pPr>
          </w:p>
        </w:tc>
      </w:tr>
      <w:tr w:rsidR="000364C5" w:rsidRPr="00EF6C55" w14:paraId="04409A16" w14:textId="77777777" w:rsidTr="003A0DEC">
        <w:trPr>
          <w:trHeight w:val="300"/>
        </w:trPr>
        <w:tc>
          <w:tcPr>
            <w:tcW w:w="61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110E4FD8" w14:textId="7108B881" w:rsidR="000364C5" w:rsidRDefault="000364C5" w:rsidP="003A0DEC">
            <w:pPr>
              <w:spacing w:before="0" w:line="240" w:lineRule="auto"/>
              <w:jc w:val="center"/>
              <w:rPr>
                <w:color w:val="000000"/>
              </w:rPr>
            </w:pPr>
            <w:r>
              <w:rPr>
                <w:color w:val="000000"/>
              </w:rPr>
              <w:t>4.</w:t>
            </w:r>
            <w:r w:rsidR="00F011F8">
              <w:rPr>
                <w:color w:val="000000"/>
              </w:rPr>
              <w:t xml:space="preserve"> </w:t>
            </w:r>
          </w:p>
        </w:tc>
        <w:tc>
          <w:tcPr>
            <w:tcW w:w="317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D19C1DF" w14:textId="6D443794" w:rsidR="000364C5" w:rsidRDefault="000364C5" w:rsidP="003A0DEC">
            <w:pPr>
              <w:pStyle w:val="NormalWeb"/>
              <w:shd w:val="clear" w:color="auto" w:fill="FFFFFF"/>
              <w:spacing w:before="0" w:beforeAutospacing="0" w:after="0" w:afterAutospacing="0"/>
              <w:textAlignment w:val="baseline"/>
              <w:rPr>
                <w:color w:val="000000"/>
              </w:rPr>
            </w:pPr>
            <w:r>
              <w:rPr>
                <w:color w:val="000000"/>
              </w:rPr>
              <w:t>Communicate with your members using a variety of approaches.</w:t>
            </w:r>
            <w:r w:rsidR="003D2109">
              <w:rPr>
                <w:color w:val="000000"/>
              </w:rPr>
              <w:t xml:space="preserve"> </w:t>
            </w:r>
            <w:r>
              <w:rPr>
                <w:color w:val="000000"/>
              </w:rPr>
              <w:t>Contact your state affiliate for assistance.</w:t>
            </w:r>
          </w:p>
        </w:tc>
        <w:tc>
          <w:tcPr>
            <w:tcW w:w="3305"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02F6EE4"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6BDE371" w14:textId="77777777" w:rsidR="000364C5" w:rsidRPr="00EF6C55" w:rsidRDefault="000364C5" w:rsidP="003A0DEC">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DCB2BE2" w14:textId="77777777" w:rsidR="000364C5" w:rsidRPr="00EF6C55" w:rsidRDefault="000364C5" w:rsidP="003A0DEC">
            <w:pPr>
              <w:spacing w:before="0" w:line="240" w:lineRule="auto"/>
              <w:jc w:val="center"/>
              <w:rPr>
                <w:color w:val="000000"/>
              </w:rP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365F6208" w14:textId="77777777" w:rsidR="000364C5" w:rsidRPr="00EF6C55" w:rsidRDefault="000364C5" w:rsidP="003A0DEC">
            <w:pPr>
              <w:spacing w:before="0" w:line="240" w:lineRule="auto"/>
            </w:pPr>
          </w:p>
        </w:tc>
      </w:tr>
      <w:tr w:rsidR="000364C5" w:rsidRPr="00EF6C55" w14:paraId="7ABF73DF" w14:textId="77777777" w:rsidTr="003A0DEC">
        <w:trPr>
          <w:trHeight w:val="300"/>
        </w:trPr>
        <w:tc>
          <w:tcPr>
            <w:tcW w:w="61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3D63F4EA" w14:textId="77777777" w:rsidR="000364C5" w:rsidRPr="00EF6C55" w:rsidRDefault="000364C5" w:rsidP="003A0DEC">
            <w:pPr>
              <w:spacing w:before="0" w:line="240" w:lineRule="auto"/>
              <w:jc w:val="center"/>
              <w:rPr>
                <w:color w:val="000000"/>
              </w:rPr>
            </w:pPr>
            <w:r>
              <w:rPr>
                <w:color w:val="000000"/>
              </w:rPr>
              <w:t>4.</w:t>
            </w:r>
          </w:p>
        </w:tc>
        <w:tc>
          <w:tcPr>
            <w:tcW w:w="317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EB79451" w14:textId="77777777" w:rsidR="000364C5" w:rsidRDefault="000364C5" w:rsidP="003A0DEC">
            <w:pPr>
              <w:spacing w:before="0" w:line="240" w:lineRule="auto"/>
              <w:rPr>
                <w:color w:val="000000"/>
              </w:rPr>
            </w:pPr>
            <w:r>
              <w:rPr>
                <w:color w:val="000000"/>
              </w:rPr>
              <w:t>Educate yourself and appropriate Association leaders on:</w:t>
            </w:r>
          </w:p>
          <w:p w14:paraId="23C1C311" w14:textId="77777777" w:rsidR="000364C5" w:rsidRPr="00612D20" w:rsidRDefault="004F70AB" w:rsidP="00007606">
            <w:pPr>
              <w:pStyle w:val="ListParagraph"/>
              <w:numPr>
                <w:ilvl w:val="0"/>
                <w:numId w:val="54"/>
              </w:numPr>
              <w:spacing w:before="0" w:line="240" w:lineRule="auto"/>
              <w:rPr>
                <w:color w:val="000000"/>
              </w:rPr>
            </w:pPr>
            <w:hyperlink r:id="rId179" w:history="1">
              <w:r w:rsidR="000364C5" w:rsidRPr="00612D20">
                <w:rPr>
                  <w:rStyle w:val="Hyperlink"/>
                  <w:color w:val="1155CC"/>
                </w:rPr>
                <w:t>Trauma and gun violence</w:t>
              </w:r>
            </w:hyperlink>
            <w:r w:rsidR="000364C5" w:rsidRPr="00612D20">
              <w:rPr>
                <w:color w:val="000000"/>
              </w:rPr>
              <w:t>:</w:t>
            </w:r>
          </w:p>
          <w:p w14:paraId="5B651C45" w14:textId="77777777" w:rsidR="000364C5" w:rsidRDefault="004F70AB" w:rsidP="00007606">
            <w:pPr>
              <w:pStyle w:val="NormalWeb"/>
              <w:numPr>
                <w:ilvl w:val="0"/>
                <w:numId w:val="54"/>
              </w:numPr>
              <w:shd w:val="clear" w:color="auto" w:fill="FFFFFF"/>
              <w:spacing w:before="0" w:beforeAutospacing="0" w:after="0" w:afterAutospacing="0"/>
              <w:textAlignment w:val="baseline"/>
              <w:rPr>
                <w:color w:val="000000"/>
              </w:rPr>
            </w:pPr>
            <w:hyperlink r:id="rId180" w:history="1">
              <w:r w:rsidR="000364C5">
                <w:rPr>
                  <w:rStyle w:val="Hyperlink"/>
                  <w:rFonts w:eastAsiaTheme="majorEastAsia"/>
                  <w:color w:val="1155CC"/>
                </w:rPr>
                <w:t>Acute stress and post-traumatic stress disorder:</w:t>
              </w:r>
            </w:hyperlink>
          </w:p>
          <w:p w14:paraId="50FA6CA4" w14:textId="77777777" w:rsidR="000364C5" w:rsidRDefault="004F70AB" w:rsidP="00007606">
            <w:pPr>
              <w:pStyle w:val="NormalWeb"/>
              <w:numPr>
                <w:ilvl w:val="0"/>
                <w:numId w:val="54"/>
              </w:numPr>
              <w:shd w:val="clear" w:color="auto" w:fill="FFFFFF"/>
              <w:spacing w:before="0" w:beforeAutospacing="0" w:after="0" w:afterAutospacing="0"/>
              <w:textAlignment w:val="baseline"/>
              <w:rPr>
                <w:color w:val="1155CC"/>
              </w:rPr>
            </w:pPr>
            <w:hyperlink r:id="rId181" w:history="1">
              <w:r w:rsidR="000364C5">
                <w:rPr>
                  <w:rStyle w:val="Hyperlink"/>
                  <w:rFonts w:eastAsiaTheme="majorEastAsia"/>
                  <w:color w:val="1155CC"/>
                </w:rPr>
                <w:t>Taking care of yoursel</w:t>
              </w:r>
            </w:hyperlink>
            <w:r w:rsidR="000364C5">
              <w:rPr>
                <w:color w:val="1155CC"/>
                <w:u w:val="single"/>
              </w:rPr>
              <w:t>f</w:t>
            </w:r>
          </w:p>
          <w:p w14:paraId="3226A6CC" w14:textId="77777777" w:rsidR="000364C5" w:rsidRDefault="004F70AB" w:rsidP="00007606">
            <w:pPr>
              <w:pStyle w:val="NormalWeb"/>
              <w:numPr>
                <w:ilvl w:val="0"/>
                <w:numId w:val="54"/>
              </w:numPr>
              <w:shd w:val="clear" w:color="auto" w:fill="FFFFFF"/>
              <w:spacing w:before="0" w:beforeAutospacing="0" w:after="0" w:afterAutospacing="0"/>
              <w:textAlignment w:val="baseline"/>
              <w:rPr>
                <w:color w:val="1155CC"/>
              </w:rPr>
            </w:pPr>
            <w:hyperlink r:id="rId182" w:history="1">
              <w:r w:rsidR="000364C5">
                <w:rPr>
                  <w:rStyle w:val="Hyperlink"/>
                  <w:rFonts w:eastAsiaTheme="majorEastAsia"/>
                  <w:color w:val="1155CC"/>
                </w:rPr>
                <w:t>Coping with Traumatic Grief</w:t>
              </w:r>
            </w:hyperlink>
          </w:p>
          <w:p w14:paraId="2B7816B7" w14:textId="6503C660" w:rsidR="000364C5" w:rsidRPr="00F25FCD" w:rsidRDefault="004F70AB" w:rsidP="00007606">
            <w:pPr>
              <w:pStyle w:val="NormalWeb"/>
              <w:numPr>
                <w:ilvl w:val="0"/>
                <w:numId w:val="54"/>
              </w:numPr>
              <w:shd w:val="clear" w:color="auto" w:fill="FFFFFF"/>
              <w:spacing w:before="0" w:beforeAutospacing="0" w:after="0" w:afterAutospacing="0"/>
              <w:textAlignment w:val="baseline"/>
              <w:rPr>
                <w:color w:val="1155CC"/>
              </w:rPr>
            </w:pPr>
            <w:hyperlink r:id="rId183" w:history="1">
              <w:r w:rsidR="000364C5">
                <w:rPr>
                  <w:rStyle w:val="Hyperlink"/>
                  <w:rFonts w:eastAsiaTheme="majorEastAsia"/>
                  <w:color w:val="1155CC"/>
                </w:rPr>
                <w:t>Children’s Responses to Trauma</w:t>
              </w:r>
            </w:hyperlink>
          </w:p>
        </w:tc>
        <w:tc>
          <w:tcPr>
            <w:tcW w:w="3305"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90C2B98"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22F13A24" w14:textId="77777777" w:rsidR="000364C5" w:rsidRPr="00EF6C55" w:rsidRDefault="000364C5" w:rsidP="003A0DEC">
            <w:pPr>
              <w:spacing w:before="0" w:line="240" w:lineRule="auto"/>
              <w:rPr>
                <w:color w:val="000000"/>
              </w:rPr>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B503B57" w14:textId="77777777" w:rsidR="000364C5" w:rsidRPr="00EF6C55" w:rsidRDefault="000364C5" w:rsidP="003A0DEC">
            <w:pPr>
              <w:spacing w:before="0" w:line="240" w:lineRule="auto"/>
              <w:jc w:val="center"/>
              <w:rPr>
                <w:color w:val="000000"/>
              </w:rP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70013E49" w14:textId="77777777" w:rsidR="000364C5" w:rsidRPr="00EF6C55" w:rsidRDefault="000364C5" w:rsidP="003A0DEC">
            <w:pPr>
              <w:spacing w:before="0" w:line="240" w:lineRule="auto"/>
            </w:pPr>
          </w:p>
        </w:tc>
      </w:tr>
      <w:tr w:rsidR="000364C5" w:rsidRPr="00EF6C55" w14:paraId="1DEF5991" w14:textId="77777777" w:rsidTr="003A0DEC">
        <w:trPr>
          <w:trHeight w:val="300"/>
        </w:trPr>
        <w:tc>
          <w:tcPr>
            <w:tcW w:w="61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1DCD2DDF" w14:textId="77777777" w:rsidR="000364C5" w:rsidRPr="00EF6C55" w:rsidRDefault="000364C5" w:rsidP="003A0DEC">
            <w:pPr>
              <w:spacing w:before="0" w:line="240" w:lineRule="auto"/>
              <w:jc w:val="center"/>
              <w:rPr>
                <w:color w:val="000000"/>
              </w:rPr>
            </w:pPr>
            <w:r>
              <w:rPr>
                <w:color w:val="000000"/>
              </w:rPr>
              <w:lastRenderedPageBreak/>
              <w:t>5.</w:t>
            </w:r>
          </w:p>
        </w:tc>
        <w:tc>
          <w:tcPr>
            <w:tcW w:w="317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365813A" w14:textId="616B05CE" w:rsidR="000364C5" w:rsidRPr="00EF6C55" w:rsidRDefault="000364C5" w:rsidP="003A0DEC">
            <w:pPr>
              <w:spacing w:before="0" w:line="240" w:lineRule="auto"/>
              <w:rPr>
                <w:color w:val="000000"/>
              </w:rPr>
            </w:pPr>
            <w:r>
              <w:rPr>
                <w:color w:val="000000"/>
              </w:rPr>
              <w:t>Contact other association leaders who have faced similar tragedies.</w:t>
            </w:r>
            <w:r w:rsidR="00F011F8">
              <w:rPr>
                <w:color w:val="000000"/>
              </w:rPr>
              <w:t xml:space="preserve"> </w:t>
            </w:r>
            <w:r>
              <w:rPr>
                <w:color w:val="000000"/>
              </w:rPr>
              <w:t>Consult with NEA to locate.</w:t>
            </w:r>
          </w:p>
        </w:tc>
        <w:tc>
          <w:tcPr>
            <w:tcW w:w="3305"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81B7745"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0BB6CCE"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149F368" w14:textId="77777777" w:rsidR="000364C5" w:rsidRPr="00EF6C55" w:rsidRDefault="000364C5" w:rsidP="003A0DEC">
            <w:pPr>
              <w:spacing w:before="0" w:line="240" w:lineRule="auto"/>
              <w:jc w:val="cente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5D0B84B7" w14:textId="77777777" w:rsidR="000364C5" w:rsidRPr="00EF6C55" w:rsidRDefault="000364C5" w:rsidP="003A0DEC">
            <w:pPr>
              <w:spacing w:before="0" w:line="240" w:lineRule="auto"/>
            </w:pPr>
          </w:p>
        </w:tc>
      </w:tr>
      <w:tr w:rsidR="000364C5" w:rsidRPr="00EF6C55" w14:paraId="259C1F51" w14:textId="77777777" w:rsidTr="003A0DEC">
        <w:trPr>
          <w:trHeight w:val="300"/>
        </w:trPr>
        <w:tc>
          <w:tcPr>
            <w:tcW w:w="61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024BD789" w14:textId="77777777" w:rsidR="000364C5" w:rsidRPr="00EF6C55" w:rsidRDefault="000364C5" w:rsidP="003A0DEC">
            <w:pPr>
              <w:spacing w:before="0" w:line="240" w:lineRule="auto"/>
              <w:jc w:val="center"/>
              <w:rPr>
                <w:color w:val="000000"/>
              </w:rPr>
            </w:pPr>
            <w:r>
              <w:rPr>
                <w:color w:val="000000"/>
              </w:rPr>
              <w:t>6.</w:t>
            </w:r>
          </w:p>
        </w:tc>
        <w:tc>
          <w:tcPr>
            <w:tcW w:w="317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2985DAA" w14:textId="77777777" w:rsidR="000364C5" w:rsidRPr="00EF6C55" w:rsidRDefault="000364C5" w:rsidP="003A0DEC">
            <w:pPr>
              <w:spacing w:before="0" w:line="240" w:lineRule="auto"/>
              <w:rPr>
                <w:color w:val="000000"/>
              </w:rPr>
            </w:pPr>
            <w:r>
              <w:rPr>
                <w:color w:val="000000"/>
              </w:rPr>
              <w:t xml:space="preserve">Check-in with school and district administrators at regular intervals to discuss the recovery plan and ensure that it is working. </w:t>
            </w:r>
          </w:p>
        </w:tc>
        <w:tc>
          <w:tcPr>
            <w:tcW w:w="3305"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A4E13C3"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058D185"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2A6A9F34" w14:textId="77777777" w:rsidR="000364C5" w:rsidRPr="00EF6C55" w:rsidRDefault="000364C5" w:rsidP="003A0DEC">
            <w:pPr>
              <w:spacing w:before="0" w:line="240" w:lineRule="auto"/>
              <w:jc w:val="cente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576A5718" w14:textId="77777777" w:rsidR="000364C5" w:rsidRPr="00EF6C55" w:rsidRDefault="000364C5" w:rsidP="003A0DEC">
            <w:pPr>
              <w:spacing w:before="0" w:line="240" w:lineRule="auto"/>
            </w:pPr>
          </w:p>
        </w:tc>
      </w:tr>
      <w:tr w:rsidR="000364C5" w:rsidRPr="00EF6C55" w14:paraId="2DBE046F" w14:textId="77777777" w:rsidTr="003A0DEC">
        <w:trPr>
          <w:trHeight w:val="300"/>
        </w:trPr>
        <w:tc>
          <w:tcPr>
            <w:tcW w:w="61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716A39F8" w14:textId="36719115" w:rsidR="000364C5" w:rsidRDefault="000364C5" w:rsidP="003A0DEC">
            <w:pPr>
              <w:spacing w:before="0" w:line="240" w:lineRule="auto"/>
              <w:jc w:val="center"/>
              <w:rPr>
                <w:color w:val="000000"/>
              </w:rPr>
            </w:pPr>
            <w:r>
              <w:rPr>
                <w:color w:val="000000"/>
              </w:rPr>
              <w:t>7.</w:t>
            </w:r>
            <w:r w:rsidR="00F011F8">
              <w:rPr>
                <w:color w:val="000000"/>
              </w:rPr>
              <w:t xml:space="preserve"> </w:t>
            </w:r>
          </w:p>
        </w:tc>
        <w:tc>
          <w:tcPr>
            <w:tcW w:w="317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133ECD3E" w14:textId="168A4310" w:rsidR="000364C5" w:rsidRDefault="000364C5" w:rsidP="003A0DEC">
            <w:pPr>
              <w:spacing w:before="0" w:line="240" w:lineRule="auto"/>
              <w:rPr>
                <w:color w:val="000000"/>
              </w:rPr>
            </w:pPr>
            <w:r>
              <w:rPr>
                <w:color w:val="000000"/>
              </w:rPr>
              <w:t>Ask the district to identify emotional health providers to include massage and art therapists, acupuncturists, and culturally relevant healing practices.</w:t>
            </w:r>
            <w:r w:rsidR="00F011F8">
              <w:rPr>
                <w:color w:val="000000"/>
              </w:rPr>
              <w:t xml:space="preserve"> </w:t>
            </w:r>
          </w:p>
        </w:tc>
        <w:tc>
          <w:tcPr>
            <w:tcW w:w="3305"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B547799"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227D0BA4"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2344B26" w14:textId="77777777" w:rsidR="000364C5" w:rsidRPr="00EF6C55" w:rsidRDefault="000364C5" w:rsidP="003A0DEC">
            <w:pPr>
              <w:spacing w:before="0" w:line="240" w:lineRule="auto"/>
              <w:jc w:val="cente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1B33CFF7" w14:textId="77777777" w:rsidR="000364C5" w:rsidRPr="00EF6C55" w:rsidRDefault="000364C5" w:rsidP="003A0DEC">
            <w:pPr>
              <w:spacing w:before="0" w:line="240" w:lineRule="auto"/>
            </w:pPr>
          </w:p>
        </w:tc>
      </w:tr>
      <w:tr w:rsidR="000364C5" w:rsidRPr="00EF6C55" w14:paraId="1293EF5D" w14:textId="77777777" w:rsidTr="003A0DEC">
        <w:trPr>
          <w:trHeight w:val="300"/>
        </w:trPr>
        <w:tc>
          <w:tcPr>
            <w:tcW w:w="61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6DBCD7A9" w14:textId="77777777" w:rsidR="000364C5" w:rsidRDefault="000364C5" w:rsidP="003A0DEC">
            <w:pPr>
              <w:spacing w:before="0" w:line="240" w:lineRule="auto"/>
              <w:jc w:val="center"/>
              <w:rPr>
                <w:color w:val="000000"/>
              </w:rPr>
            </w:pPr>
            <w:r>
              <w:rPr>
                <w:color w:val="000000"/>
              </w:rPr>
              <w:t>8</w:t>
            </w:r>
          </w:p>
        </w:tc>
        <w:tc>
          <w:tcPr>
            <w:tcW w:w="317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0AA5739" w14:textId="77777777" w:rsidR="000364C5" w:rsidRDefault="000364C5" w:rsidP="003A0DEC">
            <w:pPr>
              <w:spacing w:before="0" w:line="240" w:lineRule="auto"/>
              <w:rPr>
                <w:color w:val="000000"/>
              </w:rPr>
            </w:pPr>
            <w:r>
              <w:rPr>
                <w:color w:val="000000"/>
              </w:rPr>
              <w:t>Coordinate with the district to identify social services agencies for students and families.</w:t>
            </w:r>
          </w:p>
        </w:tc>
        <w:tc>
          <w:tcPr>
            <w:tcW w:w="3305"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21E0DDAE"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AA529FD"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D48A2B8" w14:textId="77777777" w:rsidR="000364C5" w:rsidRPr="00EF6C55" w:rsidRDefault="000364C5" w:rsidP="003A0DEC">
            <w:pPr>
              <w:spacing w:before="0" w:line="240" w:lineRule="auto"/>
              <w:jc w:val="cente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269739DF" w14:textId="77777777" w:rsidR="000364C5" w:rsidRPr="00EF6C55" w:rsidRDefault="000364C5" w:rsidP="003A0DEC">
            <w:pPr>
              <w:spacing w:before="0" w:line="240" w:lineRule="auto"/>
            </w:pPr>
          </w:p>
        </w:tc>
      </w:tr>
      <w:tr w:rsidR="000364C5" w:rsidRPr="00EF6C55" w14:paraId="549B610E" w14:textId="77777777" w:rsidTr="003A0DEC">
        <w:trPr>
          <w:trHeight w:val="300"/>
        </w:trPr>
        <w:tc>
          <w:tcPr>
            <w:tcW w:w="61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505283F9" w14:textId="77777777" w:rsidR="000364C5" w:rsidRDefault="000364C5" w:rsidP="003A0DEC">
            <w:pPr>
              <w:spacing w:before="0" w:line="240" w:lineRule="auto"/>
              <w:jc w:val="center"/>
              <w:rPr>
                <w:color w:val="000000"/>
              </w:rPr>
            </w:pPr>
            <w:r>
              <w:rPr>
                <w:color w:val="000000"/>
              </w:rPr>
              <w:t>9</w:t>
            </w:r>
          </w:p>
        </w:tc>
        <w:tc>
          <w:tcPr>
            <w:tcW w:w="317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089DC259" w14:textId="6F5863AD" w:rsidR="000364C5" w:rsidRDefault="000364C5" w:rsidP="003A0DEC">
            <w:pPr>
              <w:spacing w:before="0" w:line="240" w:lineRule="auto"/>
              <w:rPr>
                <w:color w:val="000000"/>
              </w:rPr>
            </w:pPr>
            <w:r>
              <w:rPr>
                <w:color w:val="000000"/>
              </w:rPr>
              <w:t>Urge the district to develop a common notification system for parents if their children are exhibiting signs of post-traumatic stress. Ensure that members are aware of the protocol.</w:t>
            </w:r>
            <w:r w:rsidR="00F011F8">
              <w:rPr>
                <w:color w:val="000000"/>
              </w:rPr>
              <w:t xml:space="preserve"> </w:t>
            </w:r>
          </w:p>
        </w:tc>
        <w:tc>
          <w:tcPr>
            <w:tcW w:w="3305"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27359079"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4CF43804"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5015C4EC" w14:textId="77777777" w:rsidR="000364C5" w:rsidRPr="00EF6C55" w:rsidRDefault="000364C5" w:rsidP="003A0DEC">
            <w:pPr>
              <w:spacing w:before="0" w:line="240" w:lineRule="auto"/>
              <w:jc w:val="cente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6E3078E8" w14:textId="77777777" w:rsidR="000364C5" w:rsidRPr="00EF6C55" w:rsidRDefault="000364C5" w:rsidP="003A0DEC">
            <w:pPr>
              <w:spacing w:before="0" w:line="240" w:lineRule="auto"/>
            </w:pPr>
          </w:p>
        </w:tc>
      </w:tr>
      <w:tr w:rsidR="000364C5" w:rsidRPr="00EF6C55" w14:paraId="38F53BE3" w14:textId="77777777" w:rsidTr="003A0DEC">
        <w:trPr>
          <w:trHeight w:val="300"/>
        </w:trPr>
        <w:tc>
          <w:tcPr>
            <w:tcW w:w="612" w:type="dxa"/>
            <w:tcBorders>
              <w:top w:val="single" w:sz="4" w:space="0" w:color="000000"/>
              <w:left w:val="single" w:sz="6" w:space="0" w:color="000000"/>
              <w:bottom w:val="single" w:sz="4" w:space="0" w:color="000000"/>
              <w:right w:val="single" w:sz="4" w:space="0" w:color="000000"/>
            </w:tcBorders>
            <w:tcMar>
              <w:top w:w="0" w:type="dxa"/>
              <w:left w:w="105" w:type="dxa"/>
              <w:bottom w:w="0" w:type="dxa"/>
              <w:right w:w="105" w:type="dxa"/>
            </w:tcMar>
            <w:vAlign w:val="center"/>
          </w:tcPr>
          <w:p w14:paraId="67E72AD4" w14:textId="77777777" w:rsidR="000364C5" w:rsidRDefault="000364C5" w:rsidP="003A0DEC">
            <w:pPr>
              <w:spacing w:before="0" w:line="240" w:lineRule="auto"/>
              <w:jc w:val="center"/>
              <w:rPr>
                <w:color w:val="000000"/>
              </w:rPr>
            </w:pPr>
            <w:r>
              <w:rPr>
                <w:color w:val="000000"/>
              </w:rPr>
              <w:t xml:space="preserve">10. </w:t>
            </w:r>
          </w:p>
        </w:tc>
        <w:tc>
          <w:tcPr>
            <w:tcW w:w="3173"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2A62F191" w14:textId="77777777" w:rsidR="000364C5" w:rsidRDefault="000364C5" w:rsidP="003A0DEC">
            <w:pPr>
              <w:spacing w:before="0" w:line="240" w:lineRule="auto"/>
              <w:rPr>
                <w:color w:val="000000"/>
              </w:rPr>
            </w:pPr>
            <w:r>
              <w:rPr>
                <w:color w:val="000000"/>
              </w:rPr>
              <w:t>Ensure that your members understand how to access services if they are experiencing post-traumatic stress.</w:t>
            </w:r>
          </w:p>
        </w:tc>
        <w:tc>
          <w:tcPr>
            <w:tcW w:w="3305" w:type="dxa"/>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0DA0664"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37340571" w14:textId="77777777" w:rsidR="000364C5" w:rsidRPr="00EF6C55" w:rsidRDefault="000364C5" w:rsidP="003A0DEC">
            <w:pPr>
              <w:spacing w:before="0" w:line="240" w:lineRule="auto"/>
            </w:pPr>
          </w:p>
        </w:tc>
        <w:tc>
          <w:tcPr>
            <w:tcW w:w="0" w:type="auto"/>
            <w:tcBorders>
              <w:top w:val="single" w:sz="4" w:space="0" w:color="000000"/>
              <w:left w:val="single" w:sz="4" w:space="0" w:color="000000"/>
              <w:bottom w:val="single" w:sz="4" w:space="0" w:color="000000"/>
              <w:right w:val="single" w:sz="4" w:space="0" w:color="000000"/>
            </w:tcBorders>
            <w:tcMar>
              <w:top w:w="0" w:type="dxa"/>
              <w:left w:w="105" w:type="dxa"/>
              <w:bottom w:w="0" w:type="dxa"/>
              <w:right w:w="105" w:type="dxa"/>
            </w:tcMar>
            <w:vAlign w:val="center"/>
          </w:tcPr>
          <w:p w14:paraId="61C19518" w14:textId="77777777" w:rsidR="000364C5" w:rsidRPr="00EF6C55" w:rsidRDefault="000364C5" w:rsidP="003A0DEC">
            <w:pPr>
              <w:spacing w:before="0" w:line="240" w:lineRule="auto"/>
              <w:jc w:val="center"/>
            </w:pPr>
          </w:p>
        </w:tc>
        <w:tc>
          <w:tcPr>
            <w:tcW w:w="0" w:type="auto"/>
            <w:tcBorders>
              <w:top w:val="single" w:sz="4" w:space="0" w:color="000000"/>
              <w:left w:val="single" w:sz="4" w:space="0" w:color="000000"/>
              <w:bottom w:val="single" w:sz="4" w:space="0" w:color="000000"/>
              <w:right w:val="single" w:sz="6" w:space="0" w:color="000000"/>
            </w:tcBorders>
            <w:tcMar>
              <w:top w:w="0" w:type="dxa"/>
              <w:left w:w="105" w:type="dxa"/>
              <w:bottom w:w="0" w:type="dxa"/>
              <w:right w:w="105" w:type="dxa"/>
            </w:tcMar>
            <w:vAlign w:val="center"/>
          </w:tcPr>
          <w:p w14:paraId="5A8199C7" w14:textId="77777777" w:rsidR="000364C5" w:rsidRPr="00EF6C55" w:rsidRDefault="000364C5" w:rsidP="003A0DEC">
            <w:pPr>
              <w:spacing w:before="0" w:line="240" w:lineRule="auto"/>
            </w:pPr>
          </w:p>
        </w:tc>
      </w:tr>
    </w:tbl>
    <w:p w14:paraId="0D6C87D9" w14:textId="77777777" w:rsidR="000364C5" w:rsidRDefault="000364C5">
      <w:pPr>
        <w:shd w:val="clear" w:color="auto" w:fill="auto"/>
        <w:spacing w:before="0" w:after="160" w:line="259" w:lineRule="auto"/>
        <w:rPr>
          <w:rFonts w:eastAsiaTheme="majorEastAsia" w:cs="Times New Roman"/>
          <w:b/>
          <w:szCs w:val="24"/>
        </w:rPr>
      </w:pPr>
    </w:p>
    <w:p w14:paraId="61D1D395" w14:textId="53F80D5E" w:rsidR="00EB3B61" w:rsidRDefault="00EB3B61" w:rsidP="007676DA">
      <w:pPr>
        <w:pStyle w:val="Heading1"/>
      </w:pPr>
      <w:bookmarkStart w:id="135" w:name="_Toc157686026"/>
      <w:r>
        <w:lastRenderedPageBreak/>
        <w:t>VI. Additional Resources</w:t>
      </w:r>
      <w:bookmarkEnd w:id="135"/>
    </w:p>
    <w:p w14:paraId="6E0D4E01" w14:textId="2D1D8DB3" w:rsidR="00D3171F" w:rsidRDefault="00D3171F" w:rsidP="00D3171F">
      <w:pPr>
        <w:pStyle w:val="Heading2"/>
      </w:pPr>
      <w:bookmarkStart w:id="136" w:name="_Toc157686027"/>
      <w:r>
        <w:t>A. Gun Violence Prevention Additional Resources</w:t>
      </w:r>
      <w:bookmarkEnd w:id="136"/>
    </w:p>
    <w:p w14:paraId="0F767CF2" w14:textId="77777777" w:rsidR="00D3171F" w:rsidRPr="001A5067" w:rsidRDefault="00D3171F" w:rsidP="00D3171F">
      <w:pPr>
        <w:pStyle w:val="Heading3"/>
        <w:rPr>
          <w:rFonts w:eastAsia="Times" w:cs="Times New Roman"/>
          <w:szCs w:val="24"/>
        </w:rPr>
      </w:pPr>
      <w:bookmarkStart w:id="137" w:name="_Toc157421779"/>
      <w:bookmarkStart w:id="138" w:name="_Toc157686028"/>
      <w:r w:rsidRPr="001A5067">
        <w:rPr>
          <w:rFonts w:eastAsia="Times" w:cs="Times New Roman"/>
          <w:szCs w:val="24"/>
        </w:rPr>
        <w:t>1. General Resources</w:t>
      </w:r>
      <w:bookmarkEnd w:id="137"/>
      <w:bookmarkEnd w:id="138"/>
    </w:p>
    <w:p w14:paraId="4FA3F7B3" w14:textId="54BC0D5A" w:rsidR="00D3171F" w:rsidRPr="001A5067" w:rsidRDefault="004F70AB" w:rsidP="00D3171F">
      <w:pPr>
        <w:rPr>
          <w:rFonts w:eastAsia="Times"/>
        </w:rPr>
      </w:pPr>
      <w:hyperlink r:id="rId184">
        <w:r w:rsidR="00D3171F" w:rsidRPr="001A5067">
          <w:rPr>
            <w:rFonts w:eastAsia="Times"/>
            <w:color w:val="1155CC"/>
            <w:u w:val="single"/>
          </w:rPr>
          <w:t>Schoolsafety.gov</w:t>
        </w:r>
      </w:hyperlink>
      <w:r w:rsidR="00D3171F" w:rsidRPr="001A5067">
        <w:rPr>
          <w:rFonts w:eastAsia="Times"/>
        </w:rPr>
        <w:t xml:space="preserve"> includes more than 500 curated resources, tools, and evidence-based strategies on a range of school safety topics including bullying, child exploitation, emergency planning, public health, mental health, school climate, targeted violence, and reporting. This website includes guidance for developing a comprehensive school safety plan, information about grants and funding, and a state search tool to enable schools to locate state-specific information.</w:t>
      </w:r>
    </w:p>
    <w:p w14:paraId="6062792C" w14:textId="77777777" w:rsidR="00D3171F" w:rsidRPr="001A5067" w:rsidRDefault="00D3171F" w:rsidP="00D3171F">
      <w:pPr>
        <w:pStyle w:val="Heading3"/>
        <w:rPr>
          <w:rFonts w:eastAsia="Times" w:cs="Times New Roman"/>
          <w:szCs w:val="24"/>
        </w:rPr>
      </w:pPr>
      <w:bookmarkStart w:id="139" w:name="_Toc157421780"/>
      <w:bookmarkStart w:id="140" w:name="_Toc157686029"/>
      <w:r w:rsidRPr="001A5067">
        <w:rPr>
          <w:rFonts w:eastAsia="Times" w:cs="Times New Roman"/>
          <w:szCs w:val="24"/>
        </w:rPr>
        <w:t>2. Fostering Safe and Supportive School Climates</w:t>
      </w:r>
      <w:bookmarkEnd w:id="139"/>
      <w:bookmarkEnd w:id="140"/>
    </w:p>
    <w:p w14:paraId="3CCF8372" w14:textId="77777777" w:rsidR="00D3171F" w:rsidRPr="001A5067" w:rsidRDefault="004F70AB" w:rsidP="00D3171F">
      <w:pPr>
        <w:rPr>
          <w:rFonts w:eastAsia="Times"/>
        </w:rPr>
      </w:pPr>
      <w:hyperlink r:id="rId185">
        <w:r w:rsidR="00D3171F" w:rsidRPr="001A5067">
          <w:rPr>
            <w:rFonts w:eastAsia="Times"/>
            <w:color w:val="1155CC"/>
            <w:u w:val="single"/>
          </w:rPr>
          <w:t>Guiding Principles for Creating Safe, Inclusive, Supportive, and Fair School Climates</w:t>
        </w:r>
      </w:hyperlink>
      <w:r w:rsidR="00D3171F" w:rsidRPr="001A5067">
        <w:rPr>
          <w:rFonts w:eastAsia="Times"/>
        </w:rPr>
        <w:t xml:space="preserve"> (2023), from the U.S. Department of Education’s Office of Planning, Evaluation and Policy Development, recommends specific evidence-based practices that schools and districts can take to implement fair student discipline approaches that keep students safely in learning environments and help to address disproportionality in discipline and exclusion.</w:t>
      </w:r>
    </w:p>
    <w:p w14:paraId="7FF28CEB" w14:textId="77777777" w:rsidR="00D3171F" w:rsidRPr="001A5067" w:rsidRDefault="00D3171F" w:rsidP="00007606">
      <w:pPr>
        <w:numPr>
          <w:ilvl w:val="0"/>
          <w:numId w:val="13"/>
        </w:numPr>
        <w:spacing w:before="0" w:after="200"/>
        <w:rPr>
          <w:rFonts w:eastAsia="Times"/>
        </w:rPr>
      </w:pPr>
      <w:r w:rsidRPr="001A5067">
        <w:rPr>
          <w:rFonts w:eastAsia="Times"/>
        </w:rPr>
        <w:t xml:space="preserve">The </w:t>
      </w:r>
      <w:hyperlink r:id="rId186">
        <w:r w:rsidRPr="001A5067">
          <w:rPr>
            <w:rFonts w:eastAsia="Times"/>
            <w:color w:val="1155CC"/>
            <w:u w:val="single"/>
          </w:rPr>
          <w:t>National Center on Safe Supportive Learning Environments</w:t>
        </w:r>
      </w:hyperlink>
      <w:r w:rsidRPr="001A5067">
        <w:rPr>
          <w:rFonts w:eastAsia="Times"/>
        </w:rPr>
        <w:t xml:space="preserve"> provides information and resources for building trusting relationships to enhance school climate. </w:t>
      </w:r>
    </w:p>
    <w:p w14:paraId="171511C7" w14:textId="77777777" w:rsidR="00D3171F" w:rsidRPr="001A5067" w:rsidRDefault="004F70AB" w:rsidP="00007606">
      <w:pPr>
        <w:numPr>
          <w:ilvl w:val="0"/>
          <w:numId w:val="13"/>
        </w:numPr>
        <w:spacing w:before="0" w:after="200"/>
        <w:rPr>
          <w:rFonts w:eastAsia="Times"/>
        </w:rPr>
      </w:pPr>
      <w:hyperlink r:id="rId187">
        <w:r w:rsidR="00D3171F" w:rsidRPr="001A5067">
          <w:rPr>
            <w:rFonts w:eastAsia="Times"/>
            <w:color w:val="1155CC"/>
            <w:u w:val="single"/>
          </w:rPr>
          <w:t>Bullying prevention resources</w:t>
        </w:r>
      </w:hyperlink>
      <w:r w:rsidR="00D3171F" w:rsidRPr="001A5067">
        <w:rPr>
          <w:rFonts w:eastAsia="Times"/>
        </w:rPr>
        <w:t xml:space="preserve"> provides resources for families and educators from the National Association of School Psychologists. The resources include a framework for school-wide bullying prevention and safety; facts and tips for children and adults; supporting victims and perpetrators of bullying guidelines for parents and educators; preventing bullying: guidelines for administrators and crisis teams; cyberbullying: prevention and intervention strategies; and bullying and youth suicide: breaking the connection.</w:t>
      </w:r>
    </w:p>
    <w:p w14:paraId="1E57C341" w14:textId="77777777" w:rsidR="00D3171F" w:rsidRPr="001A5067" w:rsidRDefault="004F70AB" w:rsidP="00007606">
      <w:pPr>
        <w:numPr>
          <w:ilvl w:val="0"/>
          <w:numId w:val="13"/>
        </w:numPr>
        <w:spacing w:before="0" w:after="200"/>
        <w:rPr>
          <w:rFonts w:eastAsia="Times"/>
        </w:rPr>
      </w:pPr>
      <w:hyperlink r:id="rId188">
        <w:r w:rsidR="00D3171F" w:rsidRPr="001A5067">
          <w:rPr>
            <w:rFonts w:eastAsia="Times"/>
            <w:color w:val="1155CC"/>
            <w:u w:val="single"/>
          </w:rPr>
          <w:t>NEA’s Cultural Competence Training</w:t>
        </w:r>
      </w:hyperlink>
      <w:r w:rsidR="00D3171F" w:rsidRPr="001A5067">
        <w:rPr>
          <w:rFonts w:eastAsia="Times"/>
        </w:rPr>
        <w:t xml:space="preserve"> is designed to help expand educators’ capacity to serve students from diverse cultural and ethnic backgrounds by using culturally responsive teaching practices.</w:t>
      </w:r>
    </w:p>
    <w:p w14:paraId="27EA64CA" w14:textId="77777777" w:rsidR="00D3171F" w:rsidRPr="001A5067" w:rsidRDefault="004F70AB" w:rsidP="00007606">
      <w:pPr>
        <w:numPr>
          <w:ilvl w:val="0"/>
          <w:numId w:val="13"/>
        </w:numPr>
        <w:spacing w:before="0" w:after="200"/>
        <w:rPr>
          <w:rFonts w:eastAsia="Times"/>
        </w:rPr>
      </w:pPr>
      <w:hyperlink r:id="rId189">
        <w:r w:rsidR="00D3171F" w:rsidRPr="001A5067">
          <w:rPr>
            <w:rFonts w:eastAsia="Times"/>
            <w:color w:val="1155CC"/>
            <w:u w:val="single"/>
          </w:rPr>
          <w:t>Racial Justice</w:t>
        </w:r>
      </w:hyperlink>
      <w:r w:rsidR="00D3171F" w:rsidRPr="001A5067">
        <w:rPr>
          <w:rFonts w:eastAsia="Times"/>
        </w:rPr>
        <w:t>: In July 2015, the NEA passed a resolution to challenge its 3 million educators to discuss and fight institutional racism in our schools. We are engaging our members to dialogue and look through a clearer lens when examining policy and practice in our school systems and our communities.</w:t>
      </w:r>
    </w:p>
    <w:p w14:paraId="66295A7E" w14:textId="77777777" w:rsidR="00D3171F" w:rsidRPr="001A5067" w:rsidRDefault="004F70AB" w:rsidP="00007606">
      <w:pPr>
        <w:numPr>
          <w:ilvl w:val="0"/>
          <w:numId w:val="13"/>
        </w:numPr>
        <w:spacing w:before="0" w:after="200"/>
        <w:rPr>
          <w:rFonts w:eastAsia="Times"/>
        </w:rPr>
      </w:pPr>
      <w:hyperlink r:id="rId190">
        <w:r w:rsidR="00D3171F" w:rsidRPr="001A5067">
          <w:rPr>
            <w:rFonts w:eastAsia="Times"/>
            <w:color w:val="1155CC"/>
            <w:u w:val="single"/>
          </w:rPr>
          <w:t>The Implicit Association Test (IAT)</w:t>
        </w:r>
      </w:hyperlink>
      <w:r w:rsidR="00D3171F" w:rsidRPr="001A5067">
        <w:rPr>
          <w:rFonts w:eastAsia="Times"/>
        </w:rPr>
        <w:t xml:space="preserve"> by Project Implicit measures attitudes and beliefs which people may be unaware of and thus unable to report. This resource includes several free online tests on race, gender, sexuality, disability, age, and other characteristics.</w:t>
      </w:r>
    </w:p>
    <w:p w14:paraId="143399B6" w14:textId="53A1FD41" w:rsidR="00D3171F" w:rsidRPr="00407A2F" w:rsidRDefault="00D3171F" w:rsidP="00407A2F">
      <w:pPr>
        <w:numPr>
          <w:ilvl w:val="0"/>
          <w:numId w:val="13"/>
        </w:numPr>
        <w:spacing w:before="200"/>
        <w:rPr>
          <w:rFonts w:eastAsia="Times"/>
        </w:rPr>
      </w:pPr>
      <w:r w:rsidRPr="001A5067">
        <w:rPr>
          <w:rFonts w:eastAsia="Times"/>
        </w:rPr>
        <w:lastRenderedPageBreak/>
        <w:t xml:space="preserve">Free </w:t>
      </w:r>
      <w:hyperlink r:id="rId191">
        <w:r w:rsidRPr="001A5067">
          <w:rPr>
            <w:rFonts w:eastAsia="Times"/>
            <w:color w:val="0563C1"/>
            <w:u w:val="single"/>
          </w:rPr>
          <w:t>Teacher Resources</w:t>
        </w:r>
      </w:hyperlink>
      <w:r w:rsidRPr="001A5067">
        <w:rPr>
          <w:rFonts w:eastAsia="Times"/>
        </w:rPr>
        <w:t xml:space="preserve"> and programs from </w:t>
      </w:r>
      <w:hyperlink r:id="rId192">
        <w:r w:rsidRPr="001A5067">
          <w:rPr>
            <w:rFonts w:eastAsia="Times"/>
            <w:color w:val="1155CC"/>
            <w:u w:val="single"/>
          </w:rPr>
          <w:t>Sandy Hook Promise</w:t>
        </w:r>
      </w:hyperlink>
      <w:r w:rsidRPr="001A5067">
        <w:rPr>
          <w:rFonts w:eastAsia="Times"/>
        </w:rPr>
        <w:t>, including:</w:t>
      </w:r>
    </w:p>
    <w:p w14:paraId="55AC9757" w14:textId="77777777" w:rsidR="00407A2F" w:rsidRPr="00407A2F" w:rsidRDefault="00407A2F" w:rsidP="00FE175C">
      <w:pPr>
        <w:spacing w:before="0"/>
        <w:ind w:left="1440"/>
        <w:rPr>
          <w:rFonts w:eastAsia="Times"/>
        </w:rPr>
      </w:pPr>
    </w:p>
    <w:p w14:paraId="1A9CA0CE" w14:textId="417F8F63" w:rsidR="00D3171F" w:rsidRPr="001A5067" w:rsidRDefault="004F70AB" w:rsidP="00007606">
      <w:pPr>
        <w:numPr>
          <w:ilvl w:val="1"/>
          <w:numId w:val="13"/>
        </w:numPr>
        <w:spacing w:before="0"/>
        <w:rPr>
          <w:rFonts w:eastAsia="Times"/>
        </w:rPr>
      </w:pPr>
      <w:hyperlink r:id="rId193">
        <w:r w:rsidR="00D3171F" w:rsidRPr="001A5067">
          <w:rPr>
            <w:rFonts w:eastAsia="Times"/>
            <w:color w:val="1155CC"/>
            <w:u w:val="single"/>
          </w:rPr>
          <w:t>How to Help Lonely Students</w:t>
        </w:r>
      </w:hyperlink>
    </w:p>
    <w:p w14:paraId="05D1AF78" w14:textId="77777777" w:rsidR="00D3171F" w:rsidRPr="001A5067" w:rsidRDefault="004F70AB" w:rsidP="00007606">
      <w:pPr>
        <w:numPr>
          <w:ilvl w:val="1"/>
          <w:numId w:val="13"/>
        </w:numPr>
        <w:spacing w:before="0"/>
        <w:rPr>
          <w:rFonts w:eastAsia="Times"/>
        </w:rPr>
      </w:pPr>
      <w:hyperlink r:id="rId194">
        <w:r w:rsidR="00D3171F" w:rsidRPr="001A5067">
          <w:rPr>
            <w:rFonts w:eastAsia="Times"/>
            <w:color w:val="1155CC"/>
            <w:u w:val="single"/>
          </w:rPr>
          <w:t>Tips for Trusted Adults</w:t>
        </w:r>
      </w:hyperlink>
    </w:p>
    <w:p w14:paraId="58453DA6" w14:textId="77777777" w:rsidR="00D3171F" w:rsidRPr="001A5067" w:rsidRDefault="004F70AB" w:rsidP="00007606">
      <w:pPr>
        <w:numPr>
          <w:ilvl w:val="1"/>
          <w:numId w:val="13"/>
        </w:numPr>
        <w:spacing w:before="0"/>
        <w:rPr>
          <w:rFonts w:eastAsia="Times"/>
        </w:rPr>
      </w:pPr>
      <w:hyperlink r:id="rId195">
        <w:r w:rsidR="00D3171F" w:rsidRPr="001A5067">
          <w:rPr>
            <w:rFonts w:eastAsia="Times"/>
            <w:color w:val="1155CC"/>
            <w:u w:val="single"/>
          </w:rPr>
          <w:t>Mindful Minutes</w:t>
        </w:r>
      </w:hyperlink>
      <w:r w:rsidR="00D3171F" w:rsidRPr="001A5067">
        <w:rPr>
          <w:rFonts w:eastAsia="Times"/>
        </w:rPr>
        <w:t>: quick and engaging prompts to create a space of mindfulness in the classroom.</w:t>
      </w:r>
    </w:p>
    <w:p w14:paraId="735AE5D7" w14:textId="77777777" w:rsidR="00D3171F" w:rsidRPr="001A5067" w:rsidRDefault="004F70AB" w:rsidP="00007606">
      <w:pPr>
        <w:numPr>
          <w:ilvl w:val="1"/>
          <w:numId w:val="13"/>
        </w:numPr>
        <w:spacing w:before="0" w:after="200"/>
        <w:rPr>
          <w:rFonts w:eastAsia="Times"/>
        </w:rPr>
      </w:pPr>
      <w:hyperlink r:id="rId196">
        <w:r w:rsidR="00D3171F" w:rsidRPr="001A5067">
          <w:rPr>
            <w:rFonts w:eastAsia="Times"/>
            <w:color w:val="1155CC"/>
            <w:u w:val="single"/>
          </w:rPr>
          <w:t>Start With Hello</w:t>
        </w:r>
      </w:hyperlink>
      <w:r w:rsidR="00D3171F" w:rsidRPr="001A5067">
        <w:rPr>
          <w:rFonts w:eastAsia="Times"/>
        </w:rPr>
        <w:t>, a program that teaches empathy and empowers students to end social isolation in three easy steps, with activities and curricula available for all grade levels.</w:t>
      </w:r>
    </w:p>
    <w:p w14:paraId="01304F76" w14:textId="77777777" w:rsidR="00D3171F" w:rsidRPr="001A5067" w:rsidRDefault="004F70AB" w:rsidP="00007606">
      <w:pPr>
        <w:numPr>
          <w:ilvl w:val="0"/>
          <w:numId w:val="11"/>
        </w:numPr>
        <w:spacing w:before="0" w:after="200" w:line="259" w:lineRule="auto"/>
        <w:rPr>
          <w:rFonts w:eastAsia="Times"/>
        </w:rPr>
      </w:pPr>
      <w:hyperlink r:id="rId197">
        <w:r w:rsidR="00D3171F" w:rsidRPr="001A5067">
          <w:rPr>
            <w:rFonts w:eastAsia="Times"/>
            <w:color w:val="1155CC"/>
            <w:u w:val="single"/>
          </w:rPr>
          <w:t>Using Environmental Design to Prevent School Violence</w:t>
        </w:r>
      </w:hyperlink>
      <w:r w:rsidR="00D3171F" w:rsidRPr="001A5067">
        <w:rPr>
          <w:rFonts w:eastAsia="Times"/>
        </w:rPr>
        <w:t xml:space="preserve"> (2022), from the Centers for Disease Control and Prevention, recommends seven CPTED (Crime Prevention Through Environmental Design) principles that may help to create safer schools by creating environments that promote positive behavior and reduce opportunities for violence to occur. </w:t>
      </w:r>
    </w:p>
    <w:p w14:paraId="35651A24" w14:textId="77777777" w:rsidR="00D3171F" w:rsidRPr="001A5067" w:rsidRDefault="004F70AB" w:rsidP="00007606">
      <w:pPr>
        <w:numPr>
          <w:ilvl w:val="0"/>
          <w:numId w:val="11"/>
        </w:numPr>
        <w:spacing w:before="0" w:after="200"/>
        <w:rPr>
          <w:rFonts w:eastAsia="Times"/>
        </w:rPr>
      </w:pPr>
      <w:hyperlink r:id="rId198">
        <w:r w:rsidR="00D3171F" w:rsidRPr="001A5067">
          <w:rPr>
            <w:rFonts w:eastAsia="Times"/>
            <w:color w:val="1155CC"/>
            <w:u w:val="single"/>
          </w:rPr>
          <w:t>Addressing the Epidemic of Trauma in Schools</w:t>
        </w:r>
      </w:hyperlink>
      <w:hyperlink r:id="rId199">
        <w:r w:rsidR="00D3171F" w:rsidRPr="001A5067">
          <w:rPr>
            <w:rFonts w:eastAsia="Times"/>
          </w:rPr>
          <w:t xml:space="preserve"> (2019), </w:t>
        </w:r>
      </w:hyperlink>
      <w:r w:rsidR="00D3171F" w:rsidRPr="001A5067">
        <w:rPr>
          <w:rFonts w:eastAsia="Times"/>
        </w:rPr>
        <w:t>a report by the National Council of State Education Associations, in partnership with the NEA Center for Great Public Schools, seeks to build a framework to advance promising trauma awareness and trauma-informed approaches, including some currently being implemented by a few state affiliates. It includes key recommendations for ways in which NEA may address the trauma crisis through policy, programs, and practices. It also includes a list of selected resources developed, or suggested as references, by affiliates to address student and educator trauma.</w:t>
      </w:r>
    </w:p>
    <w:p w14:paraId="02A89A5E" w14:textId="77777777" w:rsidR="00D3171F" w:rsidRPr="001A5067" w:rsidRDefault="00D3171F" w:rsidP="00D3171F">
      <w:pPr>
        <w:pStyle w:val="Heading3"/>
        <w:rPr>
          <w:rFonts w:eastAsia="Times" w:cs="Times New Roman"/>
          <w:szCs w:val="24"/>
        </w:rPr>
      </w:pPr>
      <w:bookmarkStart w:id="141" w:name="_Toc157421781"/>
      <w:bookmarkStart w:id="142" w:name="_Toc157686030"/>
      <w:r w:rsidRPr="001A5067">
        <w:rPr>
          <w:rFonts w:eastAsia="Times" w:cs="Times New Roman"/>
          <w:szCs w:val="24"/>
        </w:rPr>
        <w:t>3. Implementing Restorative Disciplinary Practices</w:t>
      </w:r>
      <w:bookmarkEnd w:id="141"/>
      <w:bookmarkEnd w:id="142"/>
    </w:p>
    <w:p w14:paraId="1936CB70" w14:textId="77777777" w:rsidR="00D3171F" w:rsidRPr="001A5067" w:rsidRDefault="00D3171F" w:rsidP="00007606">
      <w:pPr>
        <w:numPr>
          <w:ilvl w:val="0"/>
          <w:numId w:val="42"/>
        </w:numPr>
        <w:spacing w:after="200" w:line="259" w:lineRule="auto"/>
        <w:rPr>
          <w:rFonts w:eastAsia="Times"/>
        </w:rPr>
      </w:pPr>
      <w:r w:rsidRPr="001A5067">
        <w:rPr>
          <w:rFonts w:eastAsia="Times"/>
        </w:rPr>
        <w:t xml:space="preserve">The </w:t>
      </w:r>
      <w:hyperlink r:id="rId200">
        <w:r w:rsidRPr="001A5067">
          <w:rPr>
            <w:rFonts w:eastAsia="Times"/>
            <w:color w:val="1155CC"/>
            <w:u w:val="single"/>
          </w:rPr>
          <w:t>National Technical Assistance Center on Positive Behavioral Interventions and Supports</w:t>
        </w:r>
      </w:hyperlink>
      <w:r w:rsidRPr="001A5067">
        <w:rPr>
          <w:rFonts w:eastAsia="Times"/>
        </w:rPr>
        <w:t xml:space="preserve"> (PBIS) provides information, tools, and technical assistance for implementing PBIS, a tiered framework for supporting students’ behavioral, academic, social, emotional, and mental health. These resources include guides, lesson plans, assessment surveys, and examples of how to integrate trauma-informed practices into PBIS. Tools can be searched based on specific topics such as bullying prevention, high school, etc.</w:t>
      </w:r>
    </w:p>
    <w:p w14:paraId="66273F82" w14:textId="77777777" w:rsidR="00D3171F" w:rsidRPr="001A5067" w:rsidRDefault="004F70AB" w:rsidP="00007606">
      <w:pPr>
        <w:numPr>
          <w:ilvl w:val="0"/>
          <w:numId w:val="42"/>
        </w:numPr>
        <w:spacing w:before="0" w:after="200" w:line="259" w:lineRule="auto"/>
        <w:rPr>
          <w:rFonts w:eastAsia="Times"/>
        </w:rPr>
      </w:pPr>
      <w:hyperlink r:id="rId201">
        <w:r w:rsidR="00D3171F" w:rsidRPr="001A5067">
          <w:rPr>
            <w:rFonts w:eastAsia="Times"/>
            <w:color w:val="1155CC"/>
            <w:u w:val="single"/>
          </w:rPr>
          <w:t>Integrating a Multi-Tiered System of Supports with Comprehensive School Counseling Programs</w:t>
        </w:r>
      </w:hyperlink>
      <w:r w:rsidR="00D3171F" w:rsidRPr="001A5067">
        <w:rPr>
          <w:rFonts w:eastAsia="Times"/>
        </w:rPr>
        <w:t xml:space="preserve"> (2016), published in </w:t>
      </w:r>
      <w:r w:rsidR="00D3171F" w:rsidRPr="001A5067">
        <w:rPr>
          <w:rFonts w:eastAsia="Times"/>
          <w:i/>
        </w:rPr>
        <w:t>The Professional Counselor</w:t>
      </w:r>
      <w:r w:rsidR="00D3171F" w:rsidRPr="001A5067">
        <w:rPr>
          <w:rFonts w:eastAsia="Times"/>
        </w:rPr>
        <w:t>, includes a case study to illustrate how a school counseling department integrated a multi-tiered system of supports with their comprehensive school counseling program.</w:t>
      </w:r>
    </w:p>
    <w:p w14:paraId="0ABC5B6F" w14:textId="77777777" w:rsidR="00D3171F" w:rsidRPr="001A5067" w:rsidRDefault="004F70AB" w:rsidP="00007606">
      <w:pPr>
        <w:numPr>
          <w:ilvl w:val="0"/>
          <w:numId w:val="42"/>
        </w:numPr>
        <w:spacing w:before="0" w:after="200" w:line="259" w:lineRule="auto"/>
        <w:rPr>
          <w:rFonts w:eastAsia="Times"/>
        </w:rPr>
      </w:pPr>
      <w:hyperlink r:id="rId202">
        <w:r w:rsidR="00D3171F" w:rsidRPr="001A5067">
          <w:rPr>
            <w:rFonts w:eastAsia="Times"/>
            <w:color w:val="1155CC"/>
            <w:u w:val="single"/>
          </w:rPr>
          <w:t>Creating and Sustaining Discipline Policies that Support Students’ Social, Emotional, Behavioral, and Academic Well-Being and Success: Strategies for School and District Leaders</w:t>
        </w:r>
      </w:hyperlink>
      <w:r w:rsidR="00D3171F" w:rsidRPr="001A5067">
        <w:rPr>
          <w:rFonts w:eastAsia="Times"/>
        </w:rPr>
        <w:t xml:space="preserve"> (2023) is a fact sheet developed by the U.S. Department of Education.</w:t>
      </w:r>
    </w:p>
    <w:p w14:paraId="770C78CE" w14:textId="77777777" w:rsidR="00D3171F" w:rsidRPr="001A5067" w:rsidRDefault="004F70AB" w:rsidP="00007606">
      <w:pPr>
        <w:numPr>
          <w:ilvl w:val="0"/>
          <w:numId w:val="42"/>
        </w:numPr>
        <w:spacing w:after="200"/>
        <w:rPr>
          <w:rFonts w:eastAsia="Times"/>
        </w:rPr>
      </w:pPr>
      <w:hyperlink r:id="rId203">
        <w:r w:rsidR="00D3171F" w:rsidRPr="001A5067">
          <w:rPr>
            <w:rFonts w:eastAsia="Times"/>
            <w:color w:val="1155CC"/>
            <w:u w:val="single"/>
          </w:rPr>
          <w:t>Why You Should Introduce Restorative Practices to Your School</w:t>
        </w:r>
      </w:hyperlink>
      <w:r w:rsidR="00D3171F" w:rsidRPr="001A5067">
        <w:rPr>
          <w:rFonts w:eastAsia="Times"/>
          <w:color w:val="1155CC"/>
        </w:rPr>
        <w:t xml:space="preserve"> (2022), </w:t>
      </w:r>
      <w:r w:rsidR="00D3171F" w:rsidRPr="001A5067">
        <w:rPr>
          <w:rFonts w:eastAsia="Times"/>
        </w:rPr>
        <w:t>from the Classcraft Blog (a resource hub for schools and districts), provides a basic overview of classroom restorative practices and their benefits for schools, teachers, and students.</w:t>
      </w:r>
    </w:p>
    <w:p w14:paraId="34835B9E" w14:textId="77777777" w:rsidR="00D3171F" w:rsidRPr="001A5067" w:rsidRDefault="004F70AB" w:rsidP="00007606">
      <w:pPr>
        <w:numPr>
          <w:ilvl w:val="0"/>
          <w:numId w:val="42"/>
        </w:numPr>
        <w:spacing w:before="0" w:after="200" w:line="240" w:lineRule="auto"/>
        <w:rPr>
          <w:rFonts w:eastAsia="Times"/>
        </w:rPr>
      </w:pPr>
      <w:hyperlink r:id="rId204">
        <w:r w:rsidR="00D3171F" w:rsidRPr="001A5067">
          <w:rPr>
            <w:rFonts w:eastAsia="Times"/>
            <w:color w:val="1155CC"/>
            <w:u w:val="single"/>
          </w:rPr>
          <w:t xml:space="preserve">Comprehensive resources to implement restorative practices in your school </w:t>
        </w:r>
      </w:hyperlink>
      <w:hyperlink r:id="rId205">
        <w:r w:rsidR="00D3171F" w:rsidRPr="001A5067">
          <w:rPr>
            <w:rFonts w:eastAsia="Times"/>
          </w:rPr>
          <w:t>are provided on the NEA website.</w:t>
        </w:r>
      </w:hyperlink>
    </w:p>
    <w:p w14:paraId="2E5E7BB7" w14:textId="77777777" w:rsidR="00D3171F" w:rsidRPr="001A5067" w:rsidRDefault="004F70AB" w:rsidP="00007606">
      <w:pPr>
        <w:numPr>
          <w:ilvl w:val="0"/>
          <w:numId w:val="42"/>
        </w:numPr>
        <w:spacing w:before="0" w:after="200" w:line="240" w:lineRule="auto"/>
      </w:pPr>
      <w:hyperlink r:id="rId206">
        <w:r w:rsidR="00D3171F" w:rsidRPr="001A5067">
          <w:rPr>
            <w:color w:val="1155CC"/>
            <w:u w:val="single"/>
          </w:rPr>
          <w:t>How Restorative Practices Work for Students and Educators</w:t>
        </w:r>
      </w:hyperlink>
      <w:hyperlink r:id="rId207">
        <w:r w:rsidR="00D3171F" w:rsidRPr="001A5067">
          <w:t xml:space="preserve"> (2019) is an article from </w:t>
        </w:r>
      </w:hyperlink>
      <w:hyperlink r:id="rId208">
        <w:r w:rsidR="00D3171F" w:rsidRPr="001A5067">
          <w:rPr>
            <w:i/>
          </w:rPr>
          <w:t xml:space="preserve">NEA Today </w:t>
        </w:r>
      </w:hyperlink>
      <w:hyperlink r:id="rId209">
        <w:r w:rsidR="00D3171F" w:rsidRPr="001A5067">
          <w:t>that provides examples of how NEA and partners are promoting and implementing restorative practices in schools.</w:t>
        </w:r>
      </w:hyperlink>
    </w:p>
    <w:p w14:paraId="79BCE19C" w14:textId="77777777" w:rsidR="00D3171F" w:rsidRPr="001A5067" w:rsidRDefault="004F70AB" w:rsidP="00007606">
      <w:pPr>
        <w:numPr>
          <w:ilvl w:val="0"/>
          <w:numId w:val="42"/>
        </w:numPr>
        <w:spacing w:before="200" w:line="240" w:lineRule="auto"/>
      </w:pPr>
      <w:hyperlink r:id="rId210">
        <w:r w:rsidR="00D3171F" w:rsidRPr="001A5067">
          <w:rPr>
            <w:color w:val="1155CC"/>
            <w:u w:val="single"/>
          </w:rPr>
          <w:t>Restorative Practices: Fostering Healthy Relationships and Promoting Positive Discipline in Schools: A Guide for Educators</w:t>
        </w:r>
      </w:hyperlink>
      <w:r w:rsidR="00D3171F" w:rsidRPr="001A5067">
        <w:rPr>
          <w:rFonts w:eastAsia="Times"/>
        </w:rPr>
        <w:t xml:space="preserve"> is an infographic and toolkit developed by the Schott Foundation, Advancement Project, American Federation of Teachers and NEA with the help of a working group of educators and school personnel, which aims to help educators better understand what restorative practices are and how they can foster safe learning environments through community building and constructive conflict resolution.</w:t>
      </w:r>
      <w:r w:rsidR="00D3171F" w:rsidRPr="001A5067">
        <w:rPr>
          <w:rFonts w:eastAsia="Times"/>
        </w:rPr>
        <w:br/>
      </w:r>
    </w:p>
    <w:p w14:paraId="5E281E79" w14:textId="77777777" w:rsidR="00D3171F" w:rsidRPr="001A5067" w:rsidRDefault="00D3171F" w:rsidP="00007606">
      <w:pPr>
        <w:numPr>
          <w:ilvl w:val="0"/>
          <w:numId w:val="42"/>
        </w:numPr>
        <w:spacing w:before="0" w:after="280" w:line="240" w:lineRule="auto"/>
        <w:rPr>
          <w:rFonts w:eastAsia="Times"/>
        </w:rPr>
      </w:pPr>
      <w:r w:rsidRPr="001A5067">
        <w:rPr>
          <w:rFonts w:eastAsia="Times"/>
        </w:rPr>
        <w:t>NEA offers a series of</w:t>
      </w:r>
      <w:hyperlink r:id="rId211">
        <w:r w:rsidRPr="001A5067">
          <w:rPr>
            <w:rFonts w:eastAsia="Times"/>
            <w:color w:val="1155CC"/>
          </w:rPr>
          <w:t xml:space="preserve"> </w:t>
        </w:r>
      </w:hyperlink>
      <w:hyperlink r:id="rId212">
        <w:r w:rsidRPr="001A5067">
          <w:rPr>
            <w:rFonts w:eastAsia="Times"/>
            <w:color w:val="1155CC"/>
            <w:u w:val="single"/>
          </w:rPr>
          <w:t>micro-credentialed courses</w:t>
        </w:r>
      </w:hyperlink>
      <w:r w:rsidRPr="001A5067">
        <w:rPr>
          <w:rFonts w:eastAsia="Times"/>
        </w:rPr>
        <w:t xml:space="preserve"> in how to use restorative practice strategies such as restorative circles and conferencing, to build a loving and positive classroom and/or school community.</w:t>
      </w:r>
    </w:p>
    <w:p w14:paraId="4425EB16" w14:textId="4AB12195" w:rsidR="00D3171F" w:rsidRPr="001A5067" w:rsidRDefault="00D3171F" w:rsidP="00D3171F">
      <w:pPr>
        <w:pStyle w:val="Heading3"/>
        <w:rPr>
          <w:rFonts w:eastAsia="Times" w:cs="Times New Roman"/>
          <w:szCs w:val="24"/>
        </w:rPr>
      </w:pPr>
      <w:bookmarkStart w:id="143" w:name="_Toc157421782"/>
      <w:bookmarkStart w:id="144" w:name="_Toc157686031"/>
      <w:r w:rsidRPr="001A5067">
        <w:rPr>
          <w:rFonts w:eastAsia="Times" w:cs="Times New Roman"/>
          <w:szCs w:val="24"/>
        </w:rPr>
        <w:t>4. Implementing Trauma-Informed Assessment</w:t>
      </w:r>
      <w:r w:rsidR="00234BA2">
        <w:rPr>
          <w:rFonts w:eastAsia="Times" w:cs="Times New Roman"/>
          <w:szCs w:val="24"/>
        </w:rPr>
        <w:t>s</w:t>
      </w:r>
      <w:r w:rsidRPr="001A5067">
        <w:rPr>
          <w:rFonts w:eastAsia="Times" w:cs="Times New Roman"/>
          <w:szCs w:val="24"/>
        </w:rPr>
        <w:t xml:space="preserve"> and Crisis Intervention</w:t>
      </w:r>
      <w:bookmarkEnd w:id="143"/>
      <w:bookmarkEnd w:id="144"/>
    </w:p>
    <w:p w14:paraId="7DB890BE" w14:textId="77777777" w:rsidR="00D3171F" w:rsidRPr="001A5067" w:rsidRDefault="004F70AB" w:rsidP="00007606">
      <w:pPr>
        <w:numPr>
          <w:ilvl w:val="0"/>
          <w:numId w:val="42"/>
        </w:numPr>
        <w:shd w:val="clear" w:color="auto" w:fill="auto"/>
        <w:spacing w:before="0" w:after="200"/>
        <w:rPr>
          <w:rFonts w:eastAsia="Times"/>
        </w:rPr>
      </w:pPr>
      <w:hyperlink r:id="rId213">
        <w:r w:rsidR="00D3171F" w:rsidRPr="001A5067">
          <w:rPr>
            <w:rFonts w:eastAsia="Times"/>
            <w:color w:val="1155CC"/>
            <w:u w:val="single"/>
          </w:rPr>
          <w:t>Prevent Gun Violence by Knowing the Signs</w:t>
        </w:r>
      </w:hyperlink>
      <w:r w:rsidR="00D3171F" w:rsidRPr="001A5067">
        <w:rPr>
          <w:rFonts w:eastAsia="Times"/>
        </w:rPr>
        <w:t xml:space="preserve"> and </w:t>
      </w:r>
      <w:hyperlink r:id="rId214">
        <w:r w:rsidR="00D3171F" w:rsidRPr="001A5067">
          <w:rPr>
            <w:rFonts w:eastAsia="Times"/>
            <w:color w:val="1155CC"/>
            <w:u w:val="single"/>
          </w:rPr>
          <w:t>Can You Spot the Warning Signs of Potential Violence?</w:t>
        </w:r>
      </w:hyperlink>
      <w:r w:rsidR="00D3171F" w:rsidRPr="001A5067">
        <w:rPr>
          <w:rFonts w:eastAsia="Times"/>
        </w:rPr>
        <w:t xml:space="preserve">, from Sandy Hook Promise, describe 10 critical warning signs of potential violence. Sandy Hook Promise’s </w:t>
      </w:r>
      <w:hyperlink r:id="rId215">
        <w:r w:rsidR="00D3171F" w:rsidRPr="001A5067">
          <w:rPr>
            <w:rFonts w:eastAsia="Times"/>
            <w:color w:val="1155CC"/>
            <w:u w:val="single"/>
          </w:rPr>
          <w:t>Know the Signs Programs</w:t>
        </w:r>
      </w:hyperlink>
      <w:r w:rsidR="00D3171F" w:rsidRPr="001A5067">
        <w:rPr>
          <w:rFonts w:eastAsia="Times"/>
        </w:rPr>
        <w:t xml:space="preserve"> offer 30-40 minute training sessions to teach youth and adults how to prevent school violence, shootings, and other harmful acts by identifying at-risk behaviors and intervening to get help.</w:t>
      </w:r>
    </w:p>
    <w:p w14:paraId="2C95BC7D" w14:textId="77777777" w:rsidR="00D3171F" w:rsidRPr="001A5067" w:rsidRDefault="004F70AB" w:rsidP="00007606">
      <w:pPr>
        <w:numPr>
          <w:ilvl w:val="0"/>
          <w:numId w:val="42"/>
        </w:numPr>
        <w:spacing w:after="200"/>
        <w:ind w:right="120"/>
        <w:rPr>
          <w:rFonts w:eastAsia="Times"/>
        </w:rPr>
      </w:pPr>
      <w:hyperlink r:id="rId216">
        <w:r w:rsidR="00D3171F" w:rsidRPr="001A5067">
          <w:rPr>
            <w:rFonts w:eastAsia="Times"/>
            <w:color w:val="1155CC"/>
            <w:u w:val="single"/>
          </w:rPr>
          <w:t>How to Prevent School Shootings</w:t>
        </w:r>
      </w:hyperlink>
      <w:r w:rsidR="00D3171F" w:rsidRPr="001A5067">
        <w:rPr>
          <w:rFonts w:eastAsia="Times"/>
        </w:rPr>
        <w:t xml:space="preserve"> (2019) is a TEDx talk by psychologist and professor Dr. Jillian Peterson</w:t>
      </w:r>
      <w:r w:rsidR="00D3171F" w:rsidRPr="001A5067">
        <w:rPr>
          <w:rFonts w:eastAsia="Times"/>
          <w:color w:val="0563C1"/>
        </w:rPr>
        <w:t xml:space="preserve">, </w:t>
      </w:r>
      <w:r w:rsidR="00D3171F" w:rsidRPr="001A5067">
        <w:rPr>
          <w:rFonts w:eastAsia="Times"/>
          <w:color w:val="131313"/>
        </w:rPr>
        <w:t>based on two years of research into the life histories of over 150 mass shooters. Dr. Peterson’s talk explains why current school safety strategies like lockdown drills and security have failed; it also uses data to suggest new strategies to prevent mass shootings by applying holistic and restorative interventions in response to threats of violence.</w:t>
      </w:r>
    </w:p>
    <w:p w14:paraId="076CDDCE" w14:textId="77777777" w:rsidR="00D3171F" w:rsidRPr="001A5067" w:rsidRDefault="004F70AB" w:rsidP="00007606">
      <w:pPr>
        <w:numPr>
          <w:ilvl w:val="0"/>
          <w:numId w:val="42"/>
        </w:numPr>
        <w:spacing w:before="0" w:after="200"/>
        <w:rPr>
          <w:rFonts w:eastAsia="Times"/>
          <w:color w:val="131313"/>
        </w:rPr>
      </w:pPr>
      <w:hyperlink r:id="rId217">
        <w:r w:rsidR="00D3171F" w:rsidRPr="001A5067">
          <w:rPr>
            <w:rFonts w:eastAsia="Times"/>
            <w:color w:val="1155CC"/>
            <w:u w:val="single"/>
          </w:rPr>
          <w:t>The Final Report and Findings of the Safe School Initiative: Implications for Prevention of School Attacks in the United States</w:t>
        </w:r>
      </w:hyperlink>
      <w:r w:rsidR="00D3171F" w:rsidRPr="001A5067">
        <w:rPr>
          <w:rFonts w:eastAsia="Times"/>
        </w:rPr>
        <w:t xml:space="preserve"> (2002), published by the U.S. Secret Service and United States Department of Education, provides an examination of 37 incidents of targeted school violence that occurred in the United States from 1974 through 2000 and sets forth a process for identifying, assessing, and managing students who may pose a threat of targeted violence in schools.</w:t>
      </w:r>
    </w:p>
    <w:p w14:paraId="7685EBDE" w14:textId="77777777" w:rsidR="00D3171F" w:rsidRPr="001A5067" w:rsidRDefault="004F70AB" w:rsidP="00007606">
      <w:pPr>
        <w:numPr>
          <w:ilvl w:val="0"/>
          <w:numId w:val="42"/>
        </w:numPr>
        <w:spacing w:before="0" w:after="200"/>
        <w:rPr>
          <w:rFonts w:eastAsia="Times"/>
        </w:rPr>
      </w:pPr>
      <w:hyperlink r:id="rId218">
        <w:r w:rsidR="00D3171F" w:rsidRPr="001A5067">
          <w:rPr>
            <w:rFonts w:eastAsia="Times"/>
            <w:color w:val="1155CC"/>
            <w:u w:val="single"/>
          </w:rPr>
          <w:t>CISA’s De-Escalation Series for Critical Infrastructure Owners and Operators</w:t>
        </w:r>
      </w:hyperlink>
      <w:r w:rsidR="00D3171F" w:rsidRPr="001A5067">
        <w:rPr>
          <w:rFonts w:eastAsia="Times"/>
        </w:rPr>
        <w:t xml:space="preserve"> (2021) provides guidance and assistance to: recognize the warning signs of potential imminent violence; assess the situation to protect personal safety and the safety of those around you; de-escalate the situation currently taking place if safe to do so; report the situation through organizational reporting to enable assessment and management of an evolving threat, and 9-1-1 for immediate threats.</w:t>
      </w:r>
    </w:p>
    <w:p w14:paraId="0AB6A128" w14:textId="77777777" w:rsidR="00D3171F" w:rsidRPr="001A5067" w:rsidRDefault="004F70AB" w:rsidP="00007606">
      <w:pPr>
        <w:numPr>
          <w:ilvl w:val="0"/>
          <w:numId w:val="42"/>
        </w:numPr>
        <w:spacing w:before="0" w:after="200"/>
        <w:rPr>
          <w:rFonts w:eastAsia="Times"/>
        </w:rPr>
      </w:pPr>
      <w:hyperlink r:id="rId219">
        <w:r w:rsidR="00D3171F" w:rsidRPr="001A5067">
          <w:rPr>
            <w:rFonts w:eastAsia="Times"/>
            <w:color w:val="1155CC"/>
            <w:u w:val="single"/>
          </w:rPr>
          <w:t>Campus Attacks: Targeted Violence Affecting Institutions of Higher Education</w:t>
        </w:r>
      </w:hyperlink>
      <w:r w:rsidR="00D3171F" w:rsidRPr="001A5067">
        <w:rPr>
          <w:rFonts w:eastAsia="Times"/>
        </w:rPr>
        <w:t xml:space="preserve"> (2010), published by the U.S. Secret Service, U.S. Department of Education, and FBI,, offers preliminary findings from a review of 272 incidents of violence that affected Institutions of Higher Education in the United States from 1900 through 2008, with the goal of creating a resource to support campus safety professionals charged with identifying, assessing, and managing violence risk at Institutions of Higher Education. </w:t>
      </w:r>
    </w:p>
    <w:p w14:paraId="15F520D9" w14:textId="77777777" w:rsidR="00D3171F" w:rsidRPr="001A5067" w:rsidRDefault="004F70AB" w:rsidP="00007606">
      <w:pPr>
        <w:numPr>
          <w:ilvl w:val="0"/>
          <w:numId w:val="42"/>
        </w:numPr>
        <w:spacing w:after="280"/>
        <w:rPr>
          <w:rFonts w:eastAsia="Times"/>
          <w:color w:val="444444"/>
          <w:shd w:val="clear" w:color="auto" w:fill="FAFAFA"/>
        </w:rPr>
      </w:pPr>
      <w:hyperlink r:id="rId220">
        <w:r w:rsidR="00D3171F" w:rsidRPr="001A5067">
          <w:rPr>
            <w:rFonts w:eastAsia="Times"/>
            <w:color w:val="0563C1"/>
            <w:u w:val="single"/>
          </w:rPr>
          <w:t>I Was Almost A School Shooter</w:t>
        </w:r>
      </w:hyperlink>
      <w:r w:rsidR="00D3171F" w:rsidRPr="001A5067">
        <w:t xml:space="preserve"> (2018) is a TEDx talk by Aaron Stark, who describes how a childhood of instability, abuse, and bullying brought him to the brink of committing a mass shooting, and how one friend’s acts of kindness changed his trajectory. Stark uses his personal experience to illustrate the need for restorative rather than disciplinary interventions or criminalization of youth at risk.</w:t>
      </w:r>
    </w:p>
    <w:p w14:paraId="77F9E172" w14:textId="77777777" w:rsidR="00D3171F" w:rsidRPr="001A5067" w:rsidRDefault="00D3171F" w:rsidP="00D3171F">
      <w:pPr>
        <w:pStyle w:val="Heading3"/>
        <w:spacing w:after="280"/>
        <w:rPr>
          <w:rFonts w:eastAsia="Times" w:cs="Times New Roman"/>
          <w:szCs w:val="24"/>
        </w:rPr>
      </w:pPr>
      <w:bookmarkStart w:id="145" w:name="_Toc157421783"/>
      <w:bookmarkStart w:id="146" w:name="_Toc157686032"/>
      <w:r w:rsidRPr="001A5067">
        <w:rPr>
          <w:rFonts w:eastAsia="Times" w:cs="Times New Roman"/>
          <w:szCs w:val="24"/>
        </w:rPr>
        <w:t>5. Engaging Parents, Students, and Community Members</w:t>
      </w:r>
      <w:bookmarkEnd w:id="145"/>
      <w:bookmarkEnd w:id="146"/>
    </w:p>
    <w:p w14:paraId="484AD098" w14:textId="77777777" w:rsidR="00D3171F" w:rsidRPr="001A5067" w:rsidRDefault="004F70AB" w:rsidP="00007606">
      <w:pPr>
        <w:numPr>
          <w:ilvl w:val="0"/>
          <w:numId w:val="23"/>
        </w:numPr>
        <w:spacing w:after="200" w:line="259" w:lineRule="auto"/>
        <w:rPr>
          <w:rFonts w:eastAsia="Times"/>
        </w:rPr>
      </w:pPr>
      <w:hyperlink r:id="rId221">
        <w:r w:rsidR="00D3171F" w:rsidRPr="001A5067">
          <w:rPr>
            <w:rFonts w:eastAsia="Times"/>
            <w:color w:val="1155CC"/>
            <w:u w:val="single"/>
          </w:rPr>
          <w:t>Moms Demand Action</w:t>
        </w:r>
      </w:hyperlink>
      <w:r w:rsidR="00D3171F" w:rsidRPr="001A5067">
        <w:rPr>
          <w:rFonts w:eastAsia="Times"/>
        </w:rPr>
        <w:t xml:space="preserve"> is the nation’s largest grassroots volunteer network working to end gun violence. Moms Demand Action is part of Everytown for Gun Safety. Moms Demand Action campaigns for new and stronger solutions to lax gun laws and loopholes that jeopardize the safety of families, educates policymakers and parents about the importance of secure firearm storage, and works to create a culture of gun safety through partnerships with businesses, community organizations, and influencers. There is a Moms Demand Action chapter in every state of the country and more than 700 local groups across the country.</w:t>
      </w:r>
    </w:p>
    <w:p w14:paraId="79312C8F" w14:textId="77777777" w:rsidR="00D3171F" w:rsidRPr="001A5067" w:rsidRDefault="004F70AB" w:rsidP="00007606">
      <w:pPr>
        <w:numPr>
          <w:ilvl w:val="0"/>
          <w:numId w:val="23"/>
        </w:numPr>
        <w:spacing w:after="200" w:line="259" w:lineRule="auto"/>
        <w:rPr>
          <w:rFonts w:eastAsia="Times"/>
        </w:rPr>
      </w:pPr>
      <w:hyperlink r:id="rId222">
        <w:r w:rsidR="00D3171F" w:rsidRPr="001A5067">
          <w:rPr>
            <w:rFonts w:eastAsia="Times"/>
            <w:color w:val="1155CC"/>
            <w:u w:val="single"/>
          </w:rPr>
          <w:t>Students Demand Action</w:t>
        </w:r>
      </w:hyperlink>
      <w:r w:rsidR="00D3171F" w:rsidRPr="001A5067">
        <w:rPr>
          <w:rFonts w:eastAsia="Times"/>
        </w:rPr>
        <w:t xml:space="preserve"> is the largest grassroots, youth-led gun violence prevention group in the country with more than 750 groups and active volunteers in every state and the District of Columbia. The movement, created by and for teens and young adults, aims to channel the energy and passion of high-school and college-aged students into the fight against gun violence. Students Demand Action volunteers organize within their schools and communities to educate their peers, register voters, and demand common-sense solutions to this national public health crisis at the local, state, and federal level. </w:t>
      </w:r>
    </w:p>
    <w:p w14:paraId="6E8765E1" w14:textId="77777777" w:rsidR="00D3171F" w:rsidRPr="001A5067" w:rsidRDefault="00D3171F" w:rsidP="00007606">
      <w:pPr>
        <w:numPr>
          <w:ilvl w:val="0"/>
          <w:numId w:val="23"/>
        </w:numPr>
        <w:spacing w:after="200" w:line="259" w:lineRule="auto"/>
        <w:rPr>
          <w:rFonts w:eastAsia="Times"/>
        </w:rPr>
      </w:pPr>
      <w:r w:rsidRPr="001A5067">
        <w:rPr>
          <w:rFonts w:eastAsia="Times"/>
        </w:rPr>
        <w:t>T</w:t>
      </w:r>
      <w:r w:rsidRPr="001A5067">
        <w:t xml:space="preserve">he </w:t>
      </w:r>
      <w:hyperlink r:id="rId223">
        <w:r w:rsidRPr="001A5067">
          <w:rPr>
            <w:color w:val="1155CC"/>
            <w:u w:val="single"/>
          </w:rPr>
          <w:t>Everytown Survivor Network</w:t>
        </w:r>
      </w:hyperlink>
      <w:r w:rsidRPr="001A5067">
        <w:t xml:space="preserve"> </w:t>
      </w:r>
      <w:r w:rsidRPr="001A5067">
        <w:rPr>
          <w:color w:val="1D1C1D"/>
        </w:rPr>
        <w:t xml:space="preserve">is a community of support for gun violence survivors who are experiencing grief, the effects of trauma, or expressing their passion to impact </w:t>
      </w:r>
      <w:r w:rsidRPr="001A5067">
        <w:rPr>
          <w:color w:val="1D1C1D"/>
        </w:rPr>
        <w:lastRenderedPageBreak/>
        <w:t>change through sharing their lived experience story, advocating for safer communities, and increasing the resources to all impacted by gun violence.</w:t>
      </w:r>
    </w:p>
    <w:p w14:paraId="5B5C535C" w14:textId="77777777" w:rsidR="00D3171F" w:rsidRPr="001A5067" w:rsidRDefault="004F70AB" w:rsidP="00007606">
      <w:pPr>
        <w:numPr>
          <w:ilvl w:val="0"/>
          <w:numId w:val="23"/>
        </w:numPr>
        <w:spacing w:after="200" w:line="259" w:lineRule="auto"/>
        <w:rPr>
          <w:rFonts w:eastAsia="Times"/>
        </w:rPr>
      </w:pPr>
      <w:hyperlink r:id="rId224">
        <w:r w:rsidR="00D3171F" w:rsidRPr="001A5067">
          <w:rPr>
            <w:rFonts w:eastAsia="Times"/>
            <w:color w:val="1155CC"/>
            <w:highlight w:val="white"/>
            <w:u w:val="single"/>
          </w:rPr>
          <w:t>Students Against Violence Everywhere (SAVE) Promise Club</w:t>
        </w:r>
      </w:hyperlink>
      <w:r w:rsidR="00D3171F" w:rsidRPr="001A5067">
        <w:rPr>
          <w:rFonts w:eastAsia="Times"/>
          <w:color w:val="444444"/>
          <w:highlight w:val="white"/>
        </w:rPr>
        <w:t xml:space="preserve"> is the youth leadership initiative of </w:t>
      </w:r>
      <w:hyperlink r:id="rId225">
        <w:r w:rsidR="00D3171F" w:rsidRPr="001A5067">
          <w:rPr>
            <w:rFonts w:eastAsia="Times"/>
            <w:color w:val="1155CC"/>
            <w:highlight w:val="white"/>
            <w:u w:val="single"/>
          </w:rPr>
          <w:t>Sandy Hook Promise</w:t>
        </w:r>
      </w:hyperlink>
      <w:r w:rsidR="00D3171F" w:rsidRPr="001A5067">
        <w:rPr>
          <w:rFonts w:eastAsia="Times"/>
          <w:color w:val="444444"/>
          <w:highlight w:val="white"/>
        </w:rPr>
        <w:t>. SAVE Promise Clubs are youth-led and encourage young people to take an active role in increasing school safety and preventing violence in their homes and communities.</w:t>
      </w:r>
    </w:p>
    <w:p w14:paraId="7FF6DC8A" w14:textId="77777777" w:rsidR="00D3171F" w:rsidRPr="001A5067" w:rsidRDefault="004F70AB" w:rsidP="00007606">
      <w:pPr>
        <w:numPr>
          <w:ilvl w:val="0"/>
          <w:numId w:val="23"/>
        </w:numPr>
        <w:spacing w:before="0" w:after="200" w:line="259" w:lineRule="auto"/>
        <w:rPr>
          <w:rFonts w:eastAsia="Times"/>
        </w:rPr>
      </w:pPr>
      <w:hyperlink r:id="rId226">
        <w:r w:rsidR="00D3171F" w:rsidRPr="001A5067">
          <w:rPr>
            <w:rFonts w:eastAsia="Times"/>
            <w:color w:val="1155CC"/>
            <w:u w:val="single"/>
          </w:rPr>
          <w:t>Bright Futures</w:t>
        </w:r>
      </w:hyperlink>
      <w:r w:rsidR="00D3171F" w:rsidRPr="001A5067">
        <w:rPr>
          <w:rFonts w:eastAsia="Times"/>
        </w:rPr>
        <w:t xml:space="preserve">, a signature program of Safe and Smart Schools, brings together faith-based organizations, human services agencies, and businesses in partnership with families and schools for the shared purpose of quickly meeting basic needs and creating new opportunities for children and youth to succeed in school and beyond. </w:t>
      </w:r>
    </w:p>
    <w:p w14:paraId="3C779E75" w14:textId="77777777" w:rsidR="00D3171F" w:rsidRPr="001A5067" w:rsidRDefault="004F70AB" w:rsidP="00007606">
      <w:pPr>
        <w:numPr>
          <w:ilvl w:val="0"/>
          <w:numId w:val="23"/>
        </w:numPr>
        <w:shd w:val="clear" w:color="auto" w:fill="auto"/>
        <w:spacing w:before="0" w:after="200"/>
        <w:rPr>
          <w:rFonts w:eastAsia="Times"/>
        </w:rPr>
      </w:pPr>
      <w:hyperlink r:id="rId227">
        <w:r w:rsidR="00D3171F" w:rsidRPr="001A5067">
          <w:rPr>
            <w:rFonts w:eastAsia="Times"/>
            <w:color w:val="1155CC"/>
            <w:u w:val="single"/>
          </w:rPr>
          <w:t>Say Something Family Table Talk Cards</w:t>
        </w:r>
      </w:hyperlink>
      <w:r w:rsidR="00D3171F" w:rsidRPr="001A5067">
        <w:rPr>
          <w:rFonts w:eastAsia="Times"/>
        </w:rPr>
        <w:t>, from Sandy Hook Promise, can be used for starting a conversation on Say Something topics in the home or classroom.</w:t>
      </w:r>
    </w:p>
    <w:p w14:paraId="5406BFF3" w14:textId="77777777" w:rsidR="00D3171F" w:rsidRPr="001A5067" w:rsidRDefault="004F70AB" w:rsidP="00007606">
      <w:pPr>
        <w:numPr>
          <w:ilvl w:val="0"/>
          <w:numId w:val="23"/>
        </w:numPr>
        <w:shd w:val="clear" w:color="auto" w:fill="auto"/>
        <w:spacing w:before="0" w:after="200"/>
        <w:rPr>
          <w:rFonts w:eastAsia="Times"/>
        </w:rPr>
      </w:pPr>
      <w:hyperlink r:id="rId228">
        <w:r w:rsidR="00D3171F" w:rsidRPr="001A5067">
          <w:rPr>
            <w:rFonts w:eastAsia="Times"/>
            <w:color w:val="1155CC"/>
            <w:u w:val="single"/>
          </w:rPr>
          <w:t>Say Something for Special Populations</w:t>
        </w:r>
      </w:hyperlink>
      <w:hyperlink r:id="rId229">
        <w:r w:rsidR="00D3171F" w:rsidRPr="001A5067">
          <w:rPr>
            <w:rFonts w:eastAsia="Times"/>
          </w:rPr>
          <w:t xml:space="preserve">, from Sandy Hook Promise, is </w:t>
        </w:r>
      </w:hyperlink>
      <w:r w:rsidR="00D3171F" w:rsidRPr="001A5067">
        <w:rPr>
          <w:rFonts w:eastAsia="Times"/>
        </w:rPr>
        <w:t>a slide presentation with accommodations and adaptations for students whose learning style requires a different approach.</w:t>
      </w:r>
    </w:p>
    <w:p w14:paraId="21FEB821" w14:textId="77777777" w:rsidR="00D3171F" w:rsidRPr="001A5067" w:rsidRDefault="004F70AB" w:rsidP="00007606">
      <w:pPr>
        <w:numPr>
          <w:ilvl w:val="0"/>
          <w:numId w:val="23"/>
        </w:numPr>
        <w:spacing w:after="200"/>
        <w:rPr>
          <w:rFonts w:eastAsia="Times"/>
        </w:rPr>
      </w:pPr>
      <w:hyperlink r:id="rId230">
        <w:r w:rsidR="00D3171F" w:rsidRPr="001A5067">
          <w:rPr>
            <w:rFonts w:eastAsia="Times"/>
            <w:color w:val="1155CC"/>
            <w:u w:val="single"/>
          </w:rPr>
          <w:t>Learning Lab</w:t>
        </w:r>
      </w:hyperlink>
      <w:r w:rsidR="00D3171F" w:rsidRPr="001A5067">
        <w:rPr>
          <w:rFonts w:eastAsia="Times"/>
        </w:rPr>
        <w:t xml:space="preserve"> is an inclusive decision-making and design tool that aims for capacity-building, systemic transformation, and inclusive future-making in school systems.</w:t>
      </w:r>
    </w:p>
    <w:p w14:paraId="43EA7E37" w14:textId="77777777" w:rsidR="00D3171F" w:rsidRPr="001A5067" w:rsidRDefault="00D3171F" w:rsidP="00D3171F">
      <w:pPr>
        <w:pStyle w:val="Heading3"/>
        <w:rPr>
          <w:rFonts w:cs="Times New Roman"/>
          <w:szCs w:val="24"/>
        </w:rPr>
      </w:pPr>
      <w:bookmarkStart w:id="147" w:name="_Toc157421784"/>
      <w:bookmarkStart w:id="148" w:name="_Toc157686033"/>
      <w:r w:rsidRPr="001A5067">
        <w:rPr>
          <w:rFonts w:cs="Times New Roman"/>
          <w:szCs w:val="24"/>
        </w:rPr>
        <w:t>6. Help</w:t>
      </w:r>
      <w:r>
        <w:rPr>
          <w:rFonts w:cs="Times New Roman"/>
          <w:szCs w:val="24"/>
        </w:rPr>
        <w:t>ing</w:t>
      </w:r>
      <w:r w:rsidRPr="001A5067">
        <w:rPr>
          <w:rFonts w:cs="Times New Roman"/>
          <w:szCs w:val="24"/>
        </w:rPr>
        <w:t xml:space="preserve"> Students Learn about School Safety</w:t>
      </w:r>
      <w:bookmarkEnd w:id="147"/>
      <w:bookmarkEnd w:id="148"/>
      <w:r w:rsidRPr="001A5067">
        <w:rPr>
          <w:rFonts w:cs="Times New Roman"/>
          <w:szCs w:val="24"/>
        </w:rPr>
        <w:t xml:space="preserve"> </w:t>
      </w:r>
    </w:p>
    <w:p w14:paraId="15F8CE9D" w14:textId="77777777" w:rsidR="00D3171F" w:rsidRPr="001A5067" w:rsidRDefault="004F70AB" w:rsidP="00007606">
      <w:pPr>
        <w:widowControl w:val="0"/>
        <w:numPr>
          <w:ilvl w:val="0"/>
          <w:numId w:val="9"/>
        </w:numPr>
        <w:shd w:val="clear" w:color="auto" w:fill="auto"/>
        <w:spacing w:before="0"/>
        <w:rPr>
          <w:rFonts w:eastAsia="Times"/>
        </w:rPr>
      </w:pPr>
      <w:hyperlink r:id="rId231">
        <w:r w:rsidR="00D3171F" w:rsidRPr="001A5067">
          <w:rPr>
            <w:rFonts w:eastAsia="Times"/>
            <w:color w:val="1155CC"/>
            <w:u w:val="single"/>
          </w:rPr>
          <w:t>Explore school safety resources</w:t>
        </w:r>
      </w:hyperlink>
    </w:p>
    <w:p w14:paraId="051B0D38" w14:textId="77777777" w:rsidR="00D3171F" w:rsidRPr="001A5067" w:rsidRDefault="004F70AB" w:rsidP="00007606">
      <w:pPr>
        <w:widowControl w:val="0"/>
        <w:numPr>
          <w:ilvl w:val="0"/>
          <w:numId w:val="9"/>
        </w:numPr>
        <w:shd w:val="clear" w:color="auto" w:fill="auto"/>
        <w:spacing w:before="0"/>
        <w:rPr>
          <w:rFonts w:eastAsia="Times"/>
        </w:rPr>
      </w:pPr>
      <w:hyperlink r:id="rId232" w:anchor="school-board-advocacy">
        <w:r w:rsidR="00D3171F" w:rsidRPr="001A5067">
          <w:rPr>
            <w:rFonts w:eastAsia="Times"/>
            <w:color w:val="1155CC"/>
            <w:u w:val="single"/>
          </w:rPr>
          <w:t>Urge school boards to act on school safety</w:t>
        </w:r>
      </w:hyperlink>
      <w:r w:rsidR="00D3171F" w:rsidRPr="001A5067">
        <w:rPr>
          <w:rFonts w:eastAsia="Times"/>
        </w:rPr>
        <w:t xml:space="preserve"> and learn about school boards</w:t>
      </w:r>
    </w:p>
    <w:p w14:paraId="79D6C8F3" w14:textId="77777777" w:rsidR="00D3171F" w:rsidRPr="001A5067" w:rsidRDefault="00D3171F" w:rsidP="00007606">
      <w:pPr>
        <w:widowControl w:val="0"/>
        <w:numPr>
          <w:ilvl w:val="0"/>
          <w:numId w:val="9"/>
        </w:numPr>
        <w:shd w:val="clear" w:color="auto" w:fill="auto"/>
        <w:spacing w:before="0"/>
        <w:rPr>
          <w:rFonts w:eastAsia="Times"/>
        </w:rPr>
      </w:pPr>
      <w:r w:rsidRPr="001A5067">
        <w:rPr>
          <w:rFonts w:eastAsia="Times"/>
        </w:rPr>
        <w:t xml:space="preserve">Sign up and attend upcoming </w:t>
      </w:r>
      <w:hyperlink r:id="rId233">
        <w:r w:rsidRPr="001A5067">
          <w:rPr>
            <w:rFonts w:eastAsia="Times"/>
            <w:color w:val="1155CC"/>
            <w:u w:val="single"/>
          </w:rPr>
          <w:t>Back to School Demand Action workshops</w:t>
        </w:r>
      </w:hyperlink>
      <w:r w:rsidRPr="001A5067">
        <w:rPr>
          <w:rFonts w:eastAsia="Times"/>
        </w:rPr>
        <w:t xml:space="preserve"> near you</w:t>
      </w:r>
    </w:p>
    <w:p w14:paraId="3FE8078A" w14:textId="77777777" w:rsidR="00D3171F" w:rsidRPr="001A5067" w:rsidRDefault="004F70AB" w:rsidP="00007606">
      <w:pPr>
        <w:widowControl w:val="0"/>
        <w:numPr>
          <w:ilvl w:val="0"/>
          <w:numId w:val="9"/>
        </w:numPr>
        <w:shd w:val="clear" w:color="auto" w:fill="auto"/>
        <w:spacing w:before="0"/>
        <w:rPr>
          <w:rFonts w:eastAsia="Times"/>
        </w:rPr>
      </w:pPr>
      <w:hyperlink r:id="rId234" w:history="1">
        <w:r w:rsidR="00D3171F" w:rsidRPr="001A5067" w:rsidDel="546D6E1D">
          <w:rPr>
            <w:rFonts w:eastAsia="Times"/>
            <w:color w:val="1155CC"/>
            <w:u w:val="single"/>
          </w:rPr>
          <w:t>Join Students Demand Action</w:t>
        </w:r>
      </w:hyperlink>
    </w:p>
    <w:p w14:paraId="43761D50" w14:textId="77777777" w:rsidR="00D3171F" w:rsidRPr="001A5067" w:rsidRDefault="004F70AB" w:rsidP="00007606">
      <w:pPr>
        <w:widowControl w:val="0"/>
        <w:numPr>
          <w:ilvl w:val="0"/>
          <w:numId w:val="9"/>
        </w:numPr>
        <w:shd w:val="clear" w:color="auto" w:fill="auto"/>
        <w:spacing w:before="0"/>
        <w:rPr>
          <w:rFonts w:eastAsia="Times"/>
        </w:rPr>
      </w:pPr>
      <w:hyperlink r:id="rId235">
        <w:r w:rsidR="00D3171F" w:rsidRPr="001A5067">
          <w:rPr>
            <w:rFonts w:eastAsia="Times"/>
            <w:color w:val="1155CC"/>
            <w:u w:val="single"/>
          </w:rPr>
          <w:t>Find a Students Demand Action event/s near you</w:t>
        </w:r>
      </w:hyperlink>
    </w:p>
    <w:p w14:paraId="254F5A49" w14:textId="77777777" w:rsidR="00D3171F" w:rsidRPr="001A5067" w:rsidRDefault="00D3171F" w:rsidP="00007606">
      <w:pPr>
        <w:widowControl w:val="0"/>
        <w:numPr>
          <w:ilvl w:val="0"/>
          <w:numId w:val="9"/>
        </w:numPr>
        <w:shd w:val="clear" w:color="auto" w:fill="auto"/>
        <w:spacing w:before="0"/>
        <w:rPr>
          <w:rFonts w:eastAsia="Times"/>
        </w:rPr>
      </w:pPr>
      <w:r w:rsidRPr="001A5067" w:rsidDel="546D6E1D">
        <w:rPr>
          <w:rFonts w:eastAsia="Times"/>
          <w:color w:val="1155CC"/>
          <w:u w:val="single"/>
        </w:rPr>
        <w:t xml:space="preserve">Join a Students Demand Action welcome call </w:t>
      </w:r>
    </w:p>
    <w:p w14:paraId="70475C49" w14:textId="77777777" w:rsidR="00D3171F" w:rsidRPr="001A5067" w:rsidRDefault="004F70AB" w:rsidP="00007606">
      <w:pPr>
        <w:widowControl w:val="0"/>
        <w:numPr>
          <w:ilvl w:val="0"/>
          <w:numId w:val="9"/>
        </w:numPr>
        <w:shd w:val="clear" w:color="auto" w:fill="auto"/>
        <w:spacing w:before="0"/>
        <w:rPr>
          <w:rFonts w:eastAsia="Times"/>
        </w:rPr>
      </w:pPr>
      <w:hyperlink r:id="rId236">
        <w:r w:rsidR="00D3171F" w:rsidRPr="001A5067">
          <w:rPr>
            <w:rFonts w:eastAsia="Times"/>
            <w:color w:val="1155CC"/>
            <w:u w:val="single"/>
          </w:rPr>
          <w:t>Join the Students Demand Action team in your state</w:t>
        </w:r>
      </w:hyperlink>
    </w:p>
    <w:p w14:paraId="7CAC5E71" w14:textId="77777777" w:rsidR="00D3171F" w:rsidRPr="001A5067" w:rsidRDefault="00D3171F" w:rsidP="00D3171F">
      <w:pPr>
        <w:pStyle w:val="Heading3"/>
        <w:rPr>
          <w:rFonts w:eastAsia="Times" w:cs="Times New Roman"/>
          <w:szCs w:val="24"/>
        </w:rPr>
      </w:pPr>
      <w:bookmarkStart w:id="149" w:name="_Toc157421785"/>
      <w:bookmarkStart w:id="150" w:name="_Toc157686034"/>
      <w:r w:rsidRPr="001A5067">
        <w:rPr>
          <w:rFonts w:eastAsia="Times" w:cs="Times New Roman"/>
          <w:szCs w:val="24"/>
        </w:rPr>
        <w:t>7. Supporting Student Mental Health</w:t>
      </w:r>
      <w:bookmarkEnd w:id="149"/>
      <w:bookmarkEnd w:id="150"/>
    </w:p>
    <w:p w14:paraId="7BB0140D" w14:textId="77777777" w:rsidR="00D3171F" w:rsidRPr="001A5067" w:rsidRDefault="004F70AB" w:rsidP="00007606">
      <w:pPr>
        <w:numPr>
          <w:ilvl w:val="0"/>
          <w:numId w:val="22"/>
        </w:numPr>
        <w:spacing w:after="200" w:line="259" w:lineRule="auto"/>
        <w:rPr>
          <w:rFonts w:eastAsia="Times"/>
        </w:rPr>
      </w:pPr>
      <w:hyperlink r:id="rId237">
        <w:r w:rsidR="00D3171F" w:rsidRPr="001A5067">
          <w:rPr>
            <w:rFonts w:eastAsia="Times"/>
            <w:color w:val="1155CC"/>
            <w:u w:val="single"/>
          </w:rPr>
          <w:t>Substance Abuse and Mental Health Services Administration (SAMHSA) Toolkit</w:t>
        </w:r>
      </w:hyperlink>
      <w:r w:rsidR="00D3171F" w:rsidRPr="001A5067">
        <w:rPr>
          <w:rFonts w:eastAsia="Times"/>
        </w:rPr>
        <w:t xml:space="preserve"> can be shared on social media and includes many shareable materials such as </w:t>
      </w:r>
      <w:hyperlink r:id="rId238">
        <w:r w:rsidR="00D3171F" w:rsidRPr="001A5067">
          <w:rPr>
            <w:rFonts w:eastAsia="Times"/>
            <w:color w:val="1155CC"/>
            <w:u w:val="single"/>
          </w:rPr>
          <w:t>Know The Signs</w:t>
        </w:r>
      </w:hyperlink>
      <w:r w:rsidR="00D3171F" w:rsidRPr="001A5067">
        <w:rPr>
          <w:rFonts w:eastAsia="Times"/>
        </w:rPr>
        <w:t xml:space="preserve"> suicide prevention guidance and resources.</w:t>
      </w:r>
    </w:p>
    <w:p w14:paraId="2CFE326E" w14:textId="77777777" w:rsidR="00D3171F" w:rsidRPr="001A5067" w:rsidRDefault="00D3171F" w:rsidP="00007606">
      <w:pPr>
        <w:numPr>
          <w:ilvl w:val="0"/>
          <w:numId w:val="22"/>
        </w:numPr>
        <w:spacing w:before="0" w:after="200" w:line="259" w:lineRule="auto"/>
        <w:rPr>
          <w:rFonts w:eastAsia="Times"/>
        </w:rPr>
      </w:pPr>
      <w:r w:rsidRPr="001A5067">
        <w:rPr>
          <w:rFonts w:eastAsia="Times"/>
        </w:rPr>
        <w:t xml:space="preserve">Many grants and funding opportunities for school mental health programs are available throughout the year from the U.S. Department of Health and Human Services. SAMHSA’s </w:t>
      </w:r>
      <w:hyperlink r:id="rId239">
        <w:r w:rsidRPr="001A5067">
          <w:rPr>
            <w:rFonts w:eastAsia="Times"/>
            <w:color w:val="1155CC"/>
            <w:u w:val="single"/>
          </w:rPr>
          <w:t>Project Aware</w:t>
        </w:r>
      </w:hyperlink>
      <w:r w:rsidRPr="001A5067">
        <w:rPr>
          <w:rFonts w:eastAsia="Times"/>
        </w:rPr>
        <w:t xml:space="preserve"> helps schools develop a sustainable infrastructure for school-based mental health programs and services. </w:t>
      </w:r>
    </w:p>
    <w:p w14:paraId="2EE17B9B" w14:textId="77777777" w:rsidR="00D3171F" w:rsidRPr="001A5067" w:rsidRDefault="004F70AB" w:rsidP="00007606">
      <w:pPr>
        <w:numPr>
          <w:ilvl w:val="0"/>
          <w:numId w:val="22"/>
        </w:numPr>
        <w:spacing w:before="0" w:after="200" w:line="259" w:lineRule="auto"/>
        <w:rPr>
          <w:rFonts w:eastAsia="Times"/>
        </w:rPr>
      </w:pPr>
      <w:hyperlink r:id="rId240">
        <w:r w:rsidR="00D3171F" w:rsidRPr="001A5067">
          <w:rPr>
            <w:rFonts w:eastAsia="Times"/>
            <w:color w:val="1155CC"/>
            <w:u w:val="single"/>
          </w:rPr>
          <w:t>Screen4Success</w:t>
        </w:r>
      </w:hyperlink>
      <w:r w:rsidR="00D3171F" w:rsidRPr="001A5067">
        <w:rPr>
          <w:rFonts w:eastAsia="Times"/>
        </w:rPr>
        <w:t xml:space="preserve"> is a new tool from SAMHSA that asks questions about substance use, mental and physical health, general well-being, and family life. It provides an easy way for parents and caregivers to identify areas where their children may benefit from additional support, and to initiate discussion with their kids about these topics.</w:t>
      </w:r>
    </w:p>
    <w:p w14:paraId="1B4FB464" w14:textId="77777777" w:rsidR="00D3171F" w:rsidRPr="001A5067" w:rsidRDefault="00D3171F" w:rsidP="00007606">
      <w:pPr>
        <w:numPr>
          <w:ilvl w:val="0"/>
          <w:numId w:val="22"/>
        </w:numPr>
        <w:spacing w:before="0" w:after="200" w:line="259" w:lineRule="auto"/>
        <w:rPr>
          <w:rFonts w:eastAsia="Times"/>
        </w:rPr>
      </w:pPr>
      <w:r w:rsidRPr="001A5067">
        <w:rPr>
          <w:rFonts w:eastAsia="Times"/>
        </w:rPr>
        <w:t xml:space="preserve">The </w:t>
      </w:r>
      <w:hyperlink r:id="rId241">
        <w:r w:rsidRPr="001A5067">
          <w:rPr>
            <w:rFonts w:eastAsia="Times"/>
            <w:color w:val="1155CC"/>
            <w:u w:val="single"/>
          </w:rPr>
          <w:t>U.S. Surgeon General’s recommendations</w:t>
        </w:r>
      </w:hyperlink>
      <w:r w:rsidRPr="001A5067">
        <w:rPr>
          <w:rFonts w:eastAsia="Times"/>
        </w:rPr>
        <w:t xml:space="preserve"> for supporting the mental health of youth includes recommendations for institutions such as schools.</w:t>
      </w:r>
    </w:p>
    <w:p w14:paraId="5BC813F4" w14:textId="77777777" w:rsidR="00D3171F" w:rsidRPr="001A5067" w:rsidRDefault="00D3171F" w:rsidP="00007606">
      <w:pPr>
        <w:numPr>
          <w:ilvl w:val="0"/>
          <w:numId w:val="22"/>
        </w:numPr>
        <w:spacing w:before="0" w:after="200" w:line="259" w:lineRule="auto"/>
        <w:rPr>
          <w:rFonts w:eastAsia="Times"/>
        </w:rPr>
      </w:pPr>
      <w:r w:rsidRPr="001A5067">
        <w:rPr>
          <w:rFonts w:eastAsia="Times"/>
        </w:rPr>
        <w:t xml:space="preserve">The </w:t>
      </w:r>
      <w:hyperlink r:id="rId242">
        <w:r w:rsidRPr="001A5067">
          <w:rPr>
            <w:rFonts w:eastAsia="Times"/>
            <w:color w:val="1155CC"/>
            <w:u w:val="single"/>
          </w:rPr>
          <w:t>Mental Health Technology Transfer Center Network</w:t>
        </w:r>
      </w:hyperlink>
      <w:r w:rsidRPr="001A5067">
        <w:rPr>
          <w:rFonts w:eastAsia="Times"/>
        </w:rPr>
        <w:t xml:space="preserve"> provides resources and trainings to address mental health challenges and implement mental health services in schools.</w:t>
      </w:r>
    </w:p>
    <w:p w14:paraId="25B25740" w14:textId="77777777" w:rsidR="00D3171F" w:rsidRDefault="004F70AB" w:rsidP="00007606">
      <w:pPr>
        <w:numPr>
          <w:ilvl w:val="0"/>
          <w:numId w:val="22"/>
        </w:numPr>
        <w:spacing w:after="200" w:line="259" w:lineRule="auto"/>
        <w:rPr>
          <w:rFonts w:eastAsia="Times"/>
        </w:rPr>
      </w:pPr>
      <w:hyperlink r:id="rId243">
        <w:r w:rsidR="00D3171F" w:rsidRPr="001A5067">
          <w:rPr>
            <w:rFonts w:eastAsia="Times"/>
            <w:color w:val="1155CC"/>
            <w:u w:val="single"/>
          </w:rPr>
          <w:t>Emotional CPR</w:t>
        </w:r>
      </w:hyperlink>
      <w:r w:rsidR="00D3171F" w:rsidRPr="001A5067">
        <w:rPr>
          <w:rFonts w:eastAsia="Times"/>
        </w:rPr>
        <w:t xml:space="preserve"> and </w:t>
      </w:r>
      <w:hyperlink r:id="rId244" w:history="1">
        <w:r w:rsidR="00D3171F" w:rsidRPr="001A5067">
          <w:rPr>
            <w:rStyle w:val="Hyperlink"/>
            <w:rFonts w:eastAsia="Times"/>
          </w:rPr>
          <w:t>Mental Health First Aid</w:t>
        </w:r>
      </w:hyperlink>
      <w:r w:rsidR="00D3171F" w:rsidRPr="001A5067">
        <w:rPr>
          <w:rFonts w:eastAsia="Times"/>
        </w:rPr>
        <w:t xml:space="preserve"> can help to identify signs of mental health issues.</w:t>
      </w:r>
    </w:p>
    <w:p w14:paraId="45CA0366" w14:textId="77777777" w:rsidR="00D3171F" w:rsidRDefault="00D3171F" w:rsidP="00E47235">
      <w:pPr>
        <w:pStyle w:val="Heading2"/>
      </w:pPr>
      <w:bookmarkStart w:id="151" w:name="_Toc157686035"/>
      <w:r>
        <w:t>B. Gun Violence Preparation Additional Resources</w:t>
      </w:r>
      <w:bookmarkEnd w:id="151"/>
    </w:p>
    <w:p w14:paraId="71F12F07" w14:textId="77777777" w:rsidR="00D3171F" w:rsidRPr="001A5067" w:rsidRDefault="00D3171F" w:rsidP="00D3171F">
      <w:pPr>
        <w:pStyle w:val="Heading3"/>
      </w:pPr>
      <w:bookmarkStart w:id="152" w:name="_Toc157454828"/>
      <w:bookmarkStart w:id="153" w:name="_Toc157686036"/>
      <w:r w:rsidRPr="001A5067">
        <w:t>1. General Resources</w:t>
      </w:r>
      <w:bookmarkEnd w:id="152"/>
      <w:bookmarkEnd w:id="153"/>
    </w:p>
    <w:bookmarkStart w:id="154" w:name="_giki933jqsfs" w:colFirst="0" w:colLast="0"/>
    <w:bookmarkEnd w:id="154"/>
    <w:p w14:paraId="4CA60A9D" w14:textId="56B42CF6" w:rsidR="00D3171F" w:rsidRPr="001A5067" w:rsidRDefault="00D3171F" w:rsidP="00D3171F">
      <w:pPr>
        <w:rPr>
          <w:rFonts w:eastAsia="Times"/>
        </w:rPr>
      </w:pPr>
      <w:r w:rsidRPr="001A5067">
        <w:rPr>
          <w:b/>
          <w:bCs/>
          <w:color w:val="2B579A"/>
          <w:shd w:val="clear" w:color="auto" w:fill="E6E6E6"/>
        </w:rPr>
        <w:fldChar w:fldCharType="begin"/>
      </w:r>
      <w:r w:rsidRPr="001A5067">
        <w:instrText>HYPERLINK "https://www.schoolsafety.gov/" \h</w:instrText>
      </w:r>
      <w:r w:rsidRPr="001A5067">
        <w:rPr>
          <w:b/>
          <w:bCs/>
          <w:color w:val="2B579A"/>
          <w:shd w:val="clear" w:color="auto" w:fill="E6E6E6"/>
        </w:rPr>
        <w:fldChar w:fldCharType="separate"/>
      </w:r>
      <w:r w:rsidRPr="001A5067">
        <w:rPr>
          <w:rFonts w:eastAsia="Times"/>
          <w:color w:val="1155CC"/>
          <w:u w:val="single"/>
        </w:rPr>
        <w:t>Schoolsafety.gov</w:t>
      </w:r>
      <w:r w:rsidRPr="001A5067">
        <w:rPr>
          <w:rFonts w:eastAsia="Times"/>
          <w:b/>
          <w:bCs/>
          <w:color w:val="1155CC"/>
          <w:u w:val="single"/>
          <w:shd w:val="clear" w:color="auto" w:fill="E6E6E6"/>
        </w:rPr>
        <w:fldChar w:fldCharType="end"/>
      </w:r>
      <w:r w:rsidRPr="001A5067">
        <w:rPr>
          <w:rFonts w:eastAsia="Times"/>
        </w:rPr>
        <w:t xml:space="preserve"> More than 500 curated resources, tools, and evidence-based strategies on a range of school safety topics (including bullying, child exploitation, emergency planning, public health, mental health, school climate, targeted violence, and reporting). Includes information for helping develop a comprehensive school safety plan, information on grants and funding, and a state search tool to enable schools to locate state-specific information. </w:t>
      </w:r>
    </w:p>
    <w:p w14:paraId="18F2189B" w14:textId="11015110" w:rsidR="00D3171F" w:rsidRPr="001A5067" w:rsidRDefault="00EB3B61" w:rsidP="00EB3B61">
      <w:pPr>
        <w:pStyle w:val="Heading3"/>
      </w:pPr>
      <w:bookmarkStart w:id="155" w:name="_hw1qx6yiwf3k" w:colFirst="0" w:colLast="0"/>
      <w:bookmarkStart w:id="156" w:name="_Toc157686037"/>
      <w:bookmarkEnd w:id="155"/>
      <w:r>
        <w:t xml:space="preserve">2. </w:t>
      </w:r>
      <w:r w:rsidR="00D3171F" w:rsidRPr="001A5067">
        <w:t>For developing an Emergency Operations Plan specific to gun violence incidents:</w:t>
      </w:r>
      <w:bookmarkEnd w:id="156"/>
    </w:p>
    <w:p w14:paraId="1AA6B78C" w14:textId="77777777" w:rsidR="00D3171F" w:rsidRPr="001A5067" w:rsidRDefault="004F70AB" w:rsidP="00007606">
      <w:pPr>
        <w:numPr>
          <w:ilvl w:val="0"/>
          <w:numId w:val="16"/>
        </w:numPr>
        <w:spacing w:after="200"/>
        <w:rPr>
          <w:rFonts w:eastAsia="Times"/>
        </w:rPr>
      </w:pPr>
      <w:hyperlink r:id="rId245">
        <w:r w:rsidR="00D3171F" w:rsidRPr="001A5067">
          <w:rPr>
            <w:rFonts w:eastAsia="Times"/>
            <w:color w:val="1155CC"/>
            <w:u w:val="single"/>
          </w:rPr>
          <w:t>Guide for Developing High Quality School Emergency Operations Plans.</w:t>
        </w:r>
      </w:hyperlink>
      <w:r w:rsidR="00D3171F" w:rsidRPr="001A5067">
        <w:rPr>
          <w:rFonts w:eastAsia="Times"/>
        </w:rPr>
        <w:t xml:space="preserve"> (2013) U.S. Department of Education, U.S. Department of Health and Human Services, U.S. Department of Homeland Security, U.S. Department of Justice, Federal Bureau of Investigation, Federal Emergency Management Agency</w:t>
      </w:r>
    </w:p>
    <w:p w14:paraId="08DC230B" w14:textId="77777777" w:rsidR="00D3171F" w:rsidRPr="001A5067" w:rsidRDefault="004F70AB" w:rsidP="00007606">
      <w:pPr>
        <w:numPr>
          <w:ilvl w:val="0"/>
          <w:numId w:val="16"/>
        </w:numPr>
        <w:spacing w:after="200"/>
        <w:rPr>
          <w:rFonts w:eastAsia="Times"/>
        </w:rPr>
      </w:pPr>
      <w:hyperlink r:id="rId246" w:history="1">
        <w:r w:rsidR="00D3171F" w:rsidRPr="001A5067">
          <w:rPr>
            <w:rStyle w:val="Hyperlink"/>
            <w:rFonts w:eastAsia="Times"/>
          </w:rPr>
          <w:t>Guide for Developing High Quality School Emergency Operations Plans for IHEs.</w:t>
        </w:r>
      </w:hyperlink>
      <w:r w:rsidR="00D3171F" w:rsidRPr="001A5067">
        <w:t xml:space="preserve"> (2013) U.S. Department of Education, U.S. Department of Health and Human Services, U.S. Department of Homeland Security, U.S. Department of Justice Federal Bureau of Investigation, Federal Emergency Management Agency</w:t>
      </w:r>
    </w:p>
    <w:p w14:paraId="003924C8" w14:textId="77777777" w:rsidR="00D3171F" w:rsidRPr="001A5067" w:rsidRDefault="004F70AB" w:rsidP="00007606">
      <w:pPr>
        <w:numPr>
          <w:ilvl w:val="0"/>
          <w:numId w:val="16"/>
        </w:numPr>
        <w:spacing w:after="200"/>
        <w:rPr>
          <w:rFonts w:eastAsia="Times"/>
        </w:rPr>
      </w:pPr>
      <w:hyperlink r:id="rId247">
        <w:r w:rsidR="00D3171F" w:rsidRPr="001A5067">
          <w:rPr>
            <w:rFonts w:eastAsia="Times"/>
            <w:color w:val="1155CC"/>
            <w:u w:val="single"/>
          </w:rPr>
          <w:t>The Safe and Sound Schools Comprehensive School Safety Framework</w:t>
        </w:r>
      </w:hyperlink>
      <w:r w:rsidR="00D3171F" w:rsidRPr="001A5067">
        <w:t>, from Safe and Sound Schools, outlines a framework to help schools consider all areas of safety relevant to their site and community, and to include representatives from each stakeholder group when creating a fully developed safety plan.</w:t>
      </w:r>
    </w:p>
    <w:p w14:paraId="2B44C095" w14:textId="77777777" w:rsidR="00D3171F" w:rsidRPr="001A5067" w:rsidRDefault="004F70AB" w:rsidP="00007606">
      <w:pPr>
        <w:numPr>
          <w:ilvl w:val="0"/>
          <w:numId w:val="16"/>
        </w:numPr>
        <w:spacing w:before="0" w:after="200"/>
        <w:rPr>
          <w:rFonts w:eastAsia="Times"/>
        </w:rPr>
      </w:pPr>
      <w:hyperlink r:id="rId248">
        <w:r w:rsidR="00D3171F" w:rsidRPr="001A5067">
          <w:rPr>
            <w:rFonts w:eastAsia="Times"/>
            <w:color w:val="1155CC"/>
            <w:u w:val="single"/>
          </w:rPr>
          <w:t xml:space="preserve">CISA’s Security Planning Workbook </w:t>
        </w:r>
      </w:hyperlink>
      <w:r w:rsidR="00D3171F" w:rsidRPr="001A5067">
        <w:rPr>
          <w:rFonts w:eastAsia="Times"/>
        </w:rPr>
        <w:t xml:space="preserve"> is a comprehensive resource to assist with the development of a foundational security plan. </w:t>
      </w:r>
    </w:p>
    <w:p w14:paraId="079CE941" w14:textId="77777777" w:rsidR="00D3171F" w:rsidRPr="001A5067" w:rsidRDefault="004F70AB" w:rsidP="00007606">
      <w:pPr>
        <w:numPr>
          <w:ilvl w:val="0"/>
          <w:numId w:val="16"/>
        </w:numPr>
        <w:spacing w:before="0" w:after="200"/>
        <w:rPr>
          <w:rFonts w:eastAsia="Times"/>
        </w:rPr>
      </w:pPr>
      <w:hyperlink r:id="rId249">
        <w:r w:rsidR="00D3171F" w:rsidRPr="001A5067">
          <w:rPr>
            <w:rFonts w:eastAsia="Times"/>
            <w:color w:val="1155CC"/>
            <w:u w:val="single"/>
          </w:rPr>
          <w:t>EOP Assist</w:t>
        </w:r>
      </w:hyperlink>
      <w:r w:rsidR="00D3171F" w:rsidRPr="001A5067">
        <w:rPr>
          <w:rFonts w:eastAsia="Times"/>
        </w:rPr>
        <w:t xml:space="preserve"> is a software application for K-12 schools, school districts, regional education agencies, and state agencies. It is provided by the Readiness and Emergency Management for Schools (REMS) Technical Assistance Center, which provides support for school emergency planning and management.</w:t>
      </w:r>
    </w:p>
    <w:p w14:paraId="29AD0B4D" w14:textId="77777777" w:rsidR="00D3171F" w:rsidRPr="001A5067" w:rsidRDefault="004F70AB" w:rsidP="00007606">
      <w:pPr>
        <w:numPr>
          <w:ilvl w:val="0"/>
          <w:numId w:val="16"/>
        </w:numPr>
        <w:shd w:val="clear" w:color="auto" w:fill="auto"/>
        <w:spacing w:before="0" w:after="200"/>
        <w:rPr>
          <w:rFonts w:eastAsia="Times"/>
        </w:rPr>
      </w:pPr>
      <w:hyperlink r:id="rId250">
        <w:r w:rsidR="00D3171F" w:rsidRPr="001A5067">
          <w:rPr>
            <w:rFonts w:eastAsia="Times"/>
            <w:color w:val="1155CC"/>
            <w:u w:val="single"/>
          </w:rPr>
          <w:t>Sustaining School Safety Programs</w:t>
        </w:r>
      </w:hyperlink>
      <w:r w:rsidR="00D3171F" w:rsidRPr="001A5067">
        <w:rPr>
          <w:rFonts w:eastAsia="Times"/>
        </w:rPr>
        <w:t xml:space="preserve"> (2021) is a webinar provided by the </w:t>
      </w:r>
      <w:hyperlink r:id="rId251">
        <w:r w:rsidR="00D3171F" w:rsidRPr="001A5067">
          <w:rPr>
            <w:rFonts w:eastAsia="Times"/>
            <w:color w:val="1155CC"/>
            <w:u w:val="single"/>
          </w:rPr>
          <w:t>National Center for School Safety</w:t>
        </w:r>
      </w:hyperlink>
      <w:r w:rsidR="00D3171F" w:rsidRPr="001A5067">
        <w:rPr>
          <w:rFonts w:eastAsia="Times"/>
        </w:rPr>
        <w:t xml:space="preserve">, designed to help schools decide which safety programs are right for them, considering factors such as cost, sustainability, and staffing capacity, and to incorporate sustainability plans into grant proposals. </w:t>
      </w:r>
    </w:p>
    <w:p w14:paraId="6E9754A6" w14:textId="77777777" w:rsidR="00D3171F" w:rsidRPr="001A5067" w:rsidRDefault="004F70AB" w:rsidP="00007606">
      <w:pPr>
        <w:numPr>
          <w:ilvl w:val="0"/>
          <w:numId w:val="16"/>
        </w:numPr>
        <w:shd w:val="clear" w:color="auto" w:fill="auto"/>
        <w:spacing w:before="0" w:after="200"/>
        <w:rPr>
          <w:rFonts w:eastAsia="Times"/>
        </w:rPr>
      </w:pPr>
      <w:hyperlink r:id="rId252">
        <w:r w:rsidR="00D3171F" w:rsidRPr="001A5067">
          <w:rPr>
            <w:rFonts w:eastAsia="Times"/>
            <w:color w:val="1155CC"/>
            <w:u w:val="single"/>
          </w:rPr>
          <w:t>Engaging Collaborators in School Safety Program Planning</w:t>
        </w:r>
      </w:hyperlink>
      <w:r w:rsidR="00D3171F" w:rsidRPr="001A5067">
        <w:rPr>
          <w:rFonts w:eastAsia="Times"/>
        </w:rPr>
        <w:t xml:space="preserve"> (2021) is a webinar provided by the </w:t>
      </w:r>
      <w:hyperlink r:id="rId253">
        <w:r w:rsidR="00D3171F" w:rsidRPr="001A5067">
          <w:rPr>
            <w:rFonts w:eastAsia="Times"/>
            <w:color w:val="1155CC"/>
            <w:u w:val="single"/>
          </w:rPr>
          <w:t>National Center for School Safety</w:t>
        </w:r>
      </w:hyperlink>
      <w:r w:rsidR="00D3171F" w:rsidRPr="001A5067">
        <w:rPr>
          <w:rFonts w:eastAsia="Times"/>
        </w:rPr>
        <w:t>, to help participants to identify and connect with the partners who will best suit their school safety program goals, and to learn</w:t>
      </w:r>
      <w:r w:rsidR="00D3171F">
        <w:rPr>
          <w:rFonts w:eastAsia="Times"/>
        </w:rPr>
        <w:t xml:space="preserve"> about recommendations </w:t>
      </w:r>
      <w:r w:rsidR="00D3171F" w:rsidRPr="001A5067">
        <w:rPr>
          <w:rFonts w:eastAsia="Times"/>
        </w:rPr>
        <w:t>for partner collaboration for grant funding.</w:t>
      </w:r>
    </w:p>
    <w:p w14:paraId="3E974FAD" w14:textId="77777777" w:rsidR="00D3171F" w:rsidRPr="001A5067" w:rsidRDefault="004F70AB" w:rsidP="00007606">
      <w:pPr>
        <w:numPr>
          <w:ilvl w:val="0"/>
          <w:numId w:val="16"/>
        </w:numPr>
        <w:spacing w:before="0" w:after="200" w:line="259" w:lineRule="auto"/>
        <w:rPr>
          <w:rFonts w:eastAsia="Times"/>
        </w:rPr>
      </w:pPr>
      <w:hyperlink r:id="rId254">
        <w:r w:rsidR="00D3171F" w:rsidRPr="001A5067">
          <w:rPr>
            <w:rFonts w:eastAsia="Times"/>
            <w:color w:val="1155CC"/>
            <w:u w:val="single"/>
          </w:rPr>
          <w:t>CPTED: Enhancing the Security of Your K-12 School Using an All-Hazards Approach</w:t>
        </w:r>
      </w:hyperlink>
      <w:r w:rsidR="00D3171F" w:rsidRPr="001A5067">
        <w:rPr>
          <w:rFonts w:eastAsia="Times"/>
        </w:rPr>
        <w:t xml:space="preserve"> is a fact sheet from the Centers for Disease Control and Prevention that provides </w:t>
      </w:r>
      <w:r w:rsidR="00D3171F" w:rsidRPr="001A5067">
        <w:rPr>
          <w:rFonts w:eastAsia="Times"/>
          <w:highlight w:val="white"/>
        </w:rPr>
        <w:t xml:space="preserve">tips for how K-12 schools can apply the Crime Prevention Through Environmental Design (CPTED) approach to reducing and removing opportunities for criminal behaviors at public schools. The fact sheet also discusses how schools can incorporate CPTED principles into emergency operations plan (EOP) development. </w:t>
      </w:r>
    </w:p>
    <w:p w14:paraId="4DD884ED" w14:textId="2F5B04BA" w:rsidR="00D3171F" w:rsidRPr="001A5067" w:rsidRDefault="00EB3B61" w:rsidP="00D3171F">
      <w:pPr>
        <w:pStyle w:val="Heading3"/>
      </w:pPr>
      <w:bookmarkStart w:id="157" w:name="_l5zdxyh9nrkr"/>
      <w:bookmarkStart w:id="158" w:name="_Toc157454829"/>
      <w:bookmarkStart w:id="159" w:name="_Toc157686038"/>
      <w:bookmarkEnd w:id="157"/>
      <w:r>
        <w:t>3</w:t>
      </w:r>
      <w:r w:rsidR="00D3171F" w:rsidRPr="001A5067">
        <w:t>. Creating a Crisis Response Team</w:t>
      </w:r>
      <w:bookmarkEnd w:id="158"/>
      <w:bookmarkEnd w:id="159"/>
    </w:p>
    <w:bookmarkStart w:id="160" w:name="_mcrjlvkmmrvu" w:colFirst="0" w:colLast="0"/>
    <w:bookmarkEnd w:id="160"/>
    <w:p w14:paraId="69DCE025" w14:textId="10C5A211" w:rsidR="00C503EB" w:rsidRDefault="00D3171F" w:rsidP="00007606">
      <w:pPr>
        <w:pStyle w:val="ListParagraph"/>
        <w:numPr>
          <w:ilvl w:val="0"/>
          <w:numId w:val="46"/>
        </w:numPr>
        <w:rPr>
          <w:rFonts w:eastAsia="Times"/>
        </w:rPr>
      </w:pPr>
      <w:r w:rsidRPr="001A5067">
        <w:rPr>
          <w:b/>
          <w:bCs/>
          <w:color w:val="2B579A"/>
          <w:shd w:val="clear" w:color="auto" w:fill="E6E6E6"/>
        </w:rPr>
        <w:fldChar w:fldCharType="begin"/>
      </w:r>
      <w:r w:rsidRPr="001A5067">
        <w:instrText>HYPERLINK "https://off-ramp.org/wp-content/uploads/2021/04/R-Model-Protocol-Final-2.pdf" \h</w:instrText>
      </w:r>
      <w:r w:rsidRPr="001A5067">
        <w:rPr>
          <w:b/>
          <w:bCs/>
          <w:color w:val="2B579A"/>
          <w:shd w:val="clear" w:color="auto" w:fill="E6E6E6"/>
        </w:rPr>
        <w:fldChar w:fldCharType="separate"/>
      </w:r>
      <w:r w:rsidRPr="001A5067">
        <w:rPr>
          <w:rFonts w:eastAsia="Times"/>
          <w:color w:val="1155CC"/>
          <w:u w:val="single"/>
        </w:rPr>
        <w:t>The step-by-step guide to help schools create and use crisis response teams</w:t>
      </w:r>
      <w:r w:rsidRPr="001A5067">
        <w:rPr>
          <w:rFonts w:eastAsia="Times"/>
          <w:b/>
          <w:bCs/>
          <w:color w:val="1155CC"/>
          <w:u w:val="single"/>
          <w:shd w:val="clear" w:color="auto" w:fill="E6E6E6"/>
        </w:rPr>
        <w:fldChar w:fldCharType="end"/>
      </w:r>
      <w:hyperlink r:id="rId255">
        <w:r w:rsidRPr="001A5067">
          <w:rPr>
            <w:rFonts w:eastAsia="Times"/>
          </w:rPr>
          <w:t xml:space="preserve">, from the Violence Prevention Project Research Center’s Off-Ramp Project, </w:t>
        </w:r>
      </w:hyperlink>
      <w:r w:rsidRPr="001A5067">
        <w:rPr>
          <w:rFonts w:eastAsia="Times"/>
        </w:rPr>
        <w:t>developed in partnership with the Minnesota School Safety Center, offers violence prevention protocol and resources for K-12 schools to build crisis response teams</w:t>
      </w:r>
      <w:r w:rsidRPr="001A5067">
        <w:rPr>
          <w:rFonts w:eastAsia="Times"/>
          <w:vertAlign w:val="superscript"/>
        </w:rPr>
        <w:footnoteReference w:id="99"/>
      </w:r>
      <w:r w:rsidRPr="001A5067">
        <w:rPr>
          <w:rFonts w:eastAsia="Times"/>
        </w:rPr>
        <w:t xml:space="preserve"> and recommends that establishing a crisis response team and promoting a safe school climate should go hand in hand. </w:t>
      </w:r>
    </w:p>
    <w:p w14:paraId="08E72A11" w14:textId="77777777" w:rsidR="00C503EB" w:rsidRDefault="00C503EB" w:rsidP="00C503EB">
      <w:pPr>
        <w:pStyle w:val="ListParagraph"/>
        <w:rPr>
          <w:rFonts w:eastAsia="Times"/>
        </w:rPr>
      </w:pPr>
    </w:p>
    <w:p w14:paraId="75401A73" w14:textId="64AAFEF5" w:rsidR="00D3171F" w:rsidRPr="00D3171F" w:rsidRDefault="00D3171F" w:rsidP="00007606">
      <w:pPr>
        <w:pStyle w:val="ListParagraph"/>
        <w:numPr>
          <w:ilvl w:val="0"/>
          <w:numId w:val="46"/>
        </w:numPr>
        <w:rPr>
          <w:rFonts w:eastAsia="Times"/>
        </w:rPr>
      </w:pPr>
      <w:r w:rsidRPr="00D3171F">
        <w:rPr>
          <w:rFonts w:eastAsia="Times"/>
        </w:rPr>
        <w:t>The National Association of School Psychologists’</w:t>
      </w:r>
      <w:r w:rsidR="00C503EB">
        <w:rPr>
          <w:rFonts w:eastAsia="Times"/>
        </w:rPr>
        <w:t>s</w:t>
      </w:r>
      <w:r w:rsidRPr="00D3171F">
        <w:rPr>
          <w:rFonts w:eastAsia="Times"/>
        </w:rPr>
        <w:t xml:space="preserve"> </w:t>
      </w:r>
      <w:hyperlink r:id="rId256">
        <w:r w:rsidRPr="00D3171F">
          <w:rPr>
            <w:rFonts w:eastAsia="Times"/>
            <w:color w:val="1155CC"/>
            <w:u w:val="single"/>
          </w:rPr>
          <w:t>PREPaRE curriculum</w:t>
        </w:r>
      </w:hyperlink>
      <w:r w:rsidRPr="00D3171F">
        <w:rPr>
          <w:rFonts w:eastAsia="Times"/>
        </w:rPr>
        <w:t xml:space="preserve"> was developed by educators who have firsthand school crisis response experience. It has been used by districts and schools around the U.S. and world to train school mental health professionals and educators about how to best fill their roles and responsibilities on school crisis response teams.</w:t>
      </w:r>
    </w:p>
    <w:p w14:paraId="3CE6CA4C" w14:textId="33B38236" w:rsidR="00C909F2" w:rsidRPr="00C909F2" w:rsidRDefault="009E6EBE" w:rsidP="009E6EBE">
      <w:pPr>
        <w:pStyle w:val="Heading3"/>
        <w:rPr>
          <w:rFonts w:eastAsia="Times"/>
        </w:rPr>
      </w:pPr>
      <w:bookmarkStart w:id="161" w:name="_Toc157686039"/>
      <w:r>
        <w:lastRenderedPageBreak/>
        <w:t xml:space="preserve">4. </w:t>
      </w:r>
      <w:r w:rsidR="00C909F2">
        <w:t>Supporting Students with Disabilities</w:t>
      </w:r>
      <w:bookmarkEnd w:id="161"/>
    </w:p>
    <w:p w14:paraId="39AD10FC" w14:textId="41CBA787" w:rsidR="00D3171F" w:rsidRPr="001A5067" w:rsidRDefault="004F70AB" w:rsidP="00007606">
      <w:pPr>
        <w:numPr>
          <w:ilvl w:val="0"/>
          <w:numId w:val="33"/>
        </w:numPr>
        <w:spacing w:after="200"/>
        <w:ind w:right="120"/>
        <w:rPr>
          <w:rFonts w:eastAsia="Times"/>
        </w:rPr>
      </w:pPr>
      <w:hyperlink r:id="rId257">
        <w:r w:rsidR="00D3171F" w:rsidRPr="001A5067">
          <w:rPr>
            <w:rFonts w:eastAsia="Times"/>
            <w:color w:val="1155CC"/>
            <w:u w:val="single"/>
          </w:rPr>
          <w:t>Safety Planning Guide for Individuals with Special Needs</w:t>
        </w:r>
      </w:hyperlink>
      <w:r w:rsidR="00D3171F" w:rsidRPr="001A5067">
        <w:rPr>
          <w:rFonts w:eastAsia="Times"/>
          <w:color w:val="0F0F0F"/>
        </w:rPr>
        <w:t xml:space="preserve"> (2022), developed by the Virginia Center for School and Campus Safety and the Virginia Department of Criminal Justice Services, helps those tasked with school safety to develop strategies that meet the diverse safety needs of all stakeholders within the educational community. This resource is intended to serve as a quick-guide or summary reference of </w:t>
      </w:r>
      <w:hyperlink r:id="rId258">
        <w:r w:rsidR="00D3171F" w:rsidRPr="001A5067">
          <w:rPr>
            <w:rFonts w:eastAsia="Times"/>
            <w:color w:val="1155CC"/>
            <w:u w:val="single"/>
          </w:rPr>
          <w:t>Especially Safe</w:t>
        </w:r>
      </w:hyperlink>
      <w:r w:rsidR="00D3171F" w:rsidRPr="001A5067">
        <w:rPr>
          <w:rFonts w:eastAsia="Times"/>
          <w:color w:val="0F0F0F"/>
        </w:rPr>
        <w:t xml:space="preserve"> (see below) for educators, safety professionals, and school leaders that serve Virginia schools.</w:t>
      </w:r>
    </w:p>
    <w:p w14:paraId="3F716179" w14:textId="77777777" w:rsidR="00D3171F" w:rsidRPr="001A5067" w:rsidRDefault="004F70AB" w:rsidP="00007606">
      <w:pPr>
        <w:numPr>
          <w:ilvl w:val="0"/>
          <w:numId w:val="33"/>
        </w:numPr>
        <w:spacing w:before="0" w:after="200"/>
        <w:ind w:right="120"/>
        <w:rPr>
          <w:rFonts w:eastAsia="Times"/>
          <w:color w:val="0F0F0F"/>
        </w:rPr>
      </w:pPr>
      <w:hyperlink r:id="rId259">
        <w:r w:rsidR="00D3171F" w:rsidRPr="001A5067">
          <w:rPr>
            <w:rFonts w:eastAsia="Times"/>
            <w:color w:val="1155CC"/>
            <w:u w:val="single"/>
          </w:rPr>
          <w:t>Especially Safe</w:t>
        </w:r>
      </w:hyperlink>
      <w:r w:rsidR="00D3171F" w:rsidRPr="001A5067">
        <w:rPr>
          <w:rFonts w:eastAsia="Times"/>
          <w:color w:val="0F0F0F"/>
        </w:rPr>
        <w:t xml:space="preserve"> is a program of Safe and Sound Schools, designed to help safety planning teams address the safety and security needs of members of the school community with special needs </w:t>
      </w:r>
      <w:r w:rsidR="00D3171F">
        <w:rPr>
          <w:rFonts w:eastAsia="Times"/>
          <w:color w:val="0F0F0F"/>
        </w:rPr>
        <w:t>—</w:t>
      </w:r>
      <w:r w:rsidR="00D3171F" w:rsidRPr="001A5067">
        <w:rPr>
          <w:rFonts w:eastAsia="Times"/>
          <w:color w:val="0F0F0F"/>
        </w:rPr>
        <w:t>from developmental disabilities to communication challenges, medical needs to mobility challenges, and more. It includes:</w:t>
      </w:r>
    </w:p>
    <w:p w14:paraId="7BB53532" w14:textId="77777777" w:rsidR="00D3171F" w:rsidRPr="001A5067" w:rsidRDefault="004F70AB" w:rsidP="00007606">
      <w:pPr>
        <w:numPr>
          <w:ilvl w:val="1"/>
          <w:numId w:val="33"/>
        </w:numPr>
        <w:spacing w:before="0"/>
        <w:ind w:right="120"/>
        <w:rPr>
          <w:rFonts w:eastAsia="Times"/>
          <w:color w:val="0F0F0F"/>
        </w:rPr>
      </w:pPr>
      <w:hyperlink r:id="rId260">
        <w:r w:rsidR="00D3171F" w:rsidRPr="001A5067">
          <w:rPr>
            <w:rFonts w:eastAsia="Times"/>
            <w:color w:val="1155CC"/>
            <w:u w:val="single"/>
          </w:rPr>
          <w:t>Especially Safe: Planning and Preparation Guide</w:t>
        </w:r>
      </w:hyperlink>
      <w:r w:rsidR="00D3171F" w:rsidRPr="001A5067">
        <w:rPr>
          <w:rFonts w:eastAsia="Times"/>
        </w:rPr>
        <w:t xml:space="preserve"> (PDF)</w:t>
      </w:r>
    </w:p>
    <w:p w14:paraId="71C6C1FC" w14:textId="77777777" w:rsidR="00D3171F" w:rsidRPr="001A5067" w:rsidRDefault="004F70AB" w:rsidP="00007606">
      <w:pPr>
        <w:numPr>
          <w:ilvl w:val="1"/>
          <w:numId w:val="33"/>
        </w:numPr>
        <w:spacing w:before="0"/>
        <w:ind w:right="120"/>
        <w:rPr>
          <w:rFonts w:eastAsia="Times"/>
          <w:color w:val="0F0F0F"/>
        </w:rPr>
      </w:pPr>
      <w:hyperlink r:id="rId261">
        <w:r w:rsidR="00D3171F" w:rsidRPr="001A5067">
          <w:rPr>
            <w:rFonts w:eastAsia="Times"/>
            <w:color w:val="1155CC"/>
            <w:u w:val="single"/>
          </w:rPr>
          <w:t>Especially Safe: Teaching and Training Guide</w:t>
        </w:r>
      </w:hyperlink>
      <w:r w:rsidR="00D3171F" w:rsidRPr="001A5067">
        <w:rPr>
          <w:rFonts w:eastAsia="Times"/>
        </w:rPr>
        <w:t xml:space="preserve"> (PDF)</w:t>
      </w:r>
    </w:p>
    <w:p w14:paraId="710CE671" w14:textId="77777777" w:rsidR="00D3171F" w:rsidRPr="001A5067" w:rsidRDefault="004F70AB" w:rsidP="00007606">
      <w:pPr>
        <w:numPr>
          <w:ilvl w:val="1"/>
          <w:numId w:val="33"/>
        </w:numPr>
        <w:spacing w:before="0" w:after="200"/>
        <w:ind w:right="120"/>
        <w:rPr>
          <w:rFonts w:eastAsia="Times"/>
          <w:color w:val="0F0F0F"/>
        </w:rPr>
      </w:pPr>
      <w:hyperlink r:id="rId262">
        <w:r w:rsidR="00D3171F" w:rsidRPr="001A5067">
          <w:rPr>
            <w:rFonts w:eastAsia="Times"/>
            <w:color w:val="1155CC"/>
            <w:u w:val="single"/>
          </w:rPr>
          <w:t>Especially Safe: An Inclusive Approach to Safety Preparedness in Educational Settings</w:t>
        </w:r>
      </w:hyperlink>
      <w:r w:rsidR="00D3171F" w:rsidRPr="001A5067">
        <w:rPr>
          <w:rFonts w:eastAsia="Times"/>
        </w:rPr>
        <w:t xml:space="preserve"> (1-hour webinar)</w:t>
      </w:r>
    </w:p>
    <w:bookmarkStart w:id="162" w:name="_uyheiwjpfsr6" w:colFirst="0" w:colLast="0"/>
    <w:bookmarkEnd w:id="162"/>
    <w:p w14:paraId="16F16DAC" w14:textId="77777777" w:rsidR="00D3171F" w:rsidRPr="001A5067" w:rsidRDefault="00D3171F" w:rsidP="00007606">
      <w:pPr>
        <w:pStyle w:val="ListParagraph"/>
        <w:numPr>
          <w:ilvl w:val="0"/>
          <w:numId w:val="33"/>
        </w:numPr>
        <w:rPr>
          <w:rFonts w:eastAsia="Times"/>
          <w:color w:val="434343"/>
        </w:rPr>
      </w:pPr>
      <w:r w:rsidRPr="001A5067">
        <w:rPr>
          <w:b/>
          <w:color w:val="2B579A"/>
          <w:shd w:val="clear" w:color="auto" w:fill="E6E6E6"/>
        </w:rPr>
        <w:fldChar w:fldCharType="begin"/>
      </w:r>
      <w:r w:rsidRPr="001A5067">
        <w:instrText>HYPERLINK "https://www.edweek.org/leadership/protecting-students-with-disabilities-in-an-emergency-5-key-strategies/2022/07" \h</w:instrText>
      </w:r>
      <w:r w:rsidRPr="001A5067">
        <w:rPr>
          <w:b/>
          <w:color w:val="2B579A"/>
          <w:shd w:val="clear" w:color="auto" w:fill="E6E6E6"/>
        </w:rPr>
        <w:fldChar w:fldCharType="separate"/>
      </w:r>
      <w:r w:rsidRPr="001A5067">
        <w:rPr>
          <w:rFonts w:eastAsia="Times"/>
          <w:color w:val="1155CC"/>
          <w:u w:val="single"/>
        </w:rPr>
        <w:t>Protecting Students With Disabilities in an Emergency: 5 Key Strategies</w:t>
      </w:r>
      <w:r w:rsidRPr="001A5067">
        <w:rPr>
          <w:rFonts w:eastAsia="Times"/>
          <w:b/>
          <w:color w:val="1155CC"/>
          <w:u w:val="single"/>
          <w:shd w:val="clear" w:color="auto" w:fill="E6E6E6"/>
        </w:rPr>
        <w:fldChar w:fldCharType="end"/>
      </w:r>
      <w:r w:rsidRPr="001A5067">
        <w:rPr>
          <w:rFonts w:eastAsia="Times"/>
          <w:color w:val="0F0F0F"/>
        </w:rPr>
        <w:t xml:space="preserve"> (2022), published in </w:t>
      </w:r>
      <w:r w:rsidRPr="001A5067">
        <w:rPr>
          <w:rFonts w:eastAsia="Times"/>
          <w:i/>
          <w:color w:val="0F0F0F"/>
        </w:rPr>
        <w:t>EducationWeek</w:t>
      </w:r>
      <w:r w:rsidRPr="001A5067">
        <w:rPr>
          <w:rFonts w:eastAsia="Times"/>
          <w:color w:val="0F0F0F"/>
        </w:rPr>
        <w:t xml:space="preserve"> in 2022, describes five </w:t>
      </w:r>
      <w:r>
        <w:rPr>
          <w:rFonts w:eastAsia="Times"/>
          <w:color w:val="0F0F0F"/>
        </w:rPr>
        <w:t>recommendations</w:t>
      </w:r>
      <w:r w:rsidRPr="001A5067">
        <w:rPr>
          <w:rFonts w:eastAsia="Times"/>
          <w:color w:val="0F0F0F"/>
        </w:rPr>
        <w:t xml:space="preserve"> for creating specific plans to protect the safety of students with disabilities in a school shooting, recommended by special educators and emergency management officials</w:t>
      </w:r>
    </w:p>
    <w:p w14:paraId="47091342" w14:textId="77777777" w:rsidR="00D3171F" w:rsidRPr="001A5067" w:rsidRDefault="00D3171F" w:rsidP="00D3171F">
      <w:pPr>
        <w:pStyle w:val="ListParagraph"/>
        <w:rPr>
          <w:rFonts w:eastAsia="Times"/>
          <w:color w:val="434343"/>
        </w:rPr>
      </w:pPr>
    </w:p>
    <w:p w14:paraId="4234B886" w14:textId="77777777" w:rsidR="00D3171F" w:rsidRPr="001A5067" w:rsidRDefault="004F70AB" w:rsidP="00007606">
      <w:pPr>
        <w:numPr>
          <w:ilvl w:val="0"/>
          <w:numId w:val="29"/>
        </w:numPr>
        <w:shd w:val="clear" w:color="auto" w:fill="auto"/>
        <w:spacing w:before="0"/>
        <w:rPr>
          <w:rFonts w:eastAsia="Times"/>
        </w:rPr>
      </w:pPr>
      <w:hyperlink r:id="rId263">
        <w:r w:rsidR="00D3171F" w:rsidRPr="001A5067">
          <w:rPr>
            <w:rFonts w:eastAsia="Times"/>
            <w:color w:val="1155CC"/>
            <w:u w:val="single"/>
          </w:rPr>
          <w:t>School Safety Drills and Exercises for Students With Autism Spectrum Disorder (ASD): Tips and Resources for Educators,</w:t>
        </w:r>
      </w:hyperlink>
      <w:r w:rsidR="00D3171F" w:rsidRPr="001A5067">
        <w:rPr>
          <w:rFonts w:eastAsia="Times"/>
        </w:rPr>
        <w:t xml:space="preserve"> from the National Association of School Psychologists, provides advocacy pointers for the safety of students with ASD, along with recommendations for preparing, supporting, and debriefing students with ASD when safety drills and exercises are used.</w:t>
      </w:r>
      <w:bookmarkStart w:id="163" w:name="_43wp8q8jo61a" w:colFirst="0" w:colLast="0"/>
      <w:bookmarkEnd w:id="163"/>
    </w:p>
    <w:p w14:paraId="7B97B595" w14:textId="03DF7F99" w:rsidR="00D3171F" w:rsidRPr="001A5067" w:rsidRDefault="00EB3B61" w:rsidP="00D3171F">
      <w:pPr>
        <w:pStyle w:val="Heading3"/>
        <w:rPr>
          <w:rFonts w:cs="Times New Roman"/>
          <w:szCs w:val="24"/>
        </w:rPr>
      </w:pPr>
      <w:bookmarkStart w:id="164" w:name="_Toc157454831"/>
      <w:bookmarkStart w:id="165" w:name="_Toc157686040"/>
      <w:r>
        <w:rPr>
          <w:rFonts w:eastAsia="Times" w:cs="Times New Roman"/>
          <w:szCs w:val="24"/>
        </w:rPr>
        <w:t>5</w:t>
      </w:r>
      <w:r w:rsidR="00D3171F" w:rsidRPr="001A5067">
        <w:rPr>
          <w:rFonts w:eastAsia="Times" w:cs="Times New Roman"/>
          <w:szCs w:val="24"/>
        </w:rPr>
        <w:t>. Assessing Preparedness</w:t>
      </w:r>
      <w:bookmarkEnd w:id="164"/>
      <w:bookmarkEnd w:id="165"/>
    </w:p>
    <w:p w14:paraId="061E0B38" w14:textId="77777777" w:rsidR="00D3171F" w:rsidRPr="001A5067" w:rsidRDefault="004F70AB" w:rsidP="00007606">
      <w:pPr>
        <w:numPr>
          <w:ilvl w:val="0"/>
          <w:numId w:val="27"/>
        </w:numPr>
        <w:spacing w:before="0" w:after="200"/>
        <w:rPr>
          <w:rFonts w:eastAsia="Times"/>
        </w:rPr>
      </w:pPr>
      <w:hyperlink r:id="rId264">
        <w:r w:rsidR="00D3171F" w:rsidRPr="001A5067">
          <w:rPr>
            <w:rFonts w:eastAsia="Times"/>
            <w:color w:val="1155CC"/>
            <w:u w:val="single"/>
          </w:rPr>
          <w:t>Is my District Prepared? 8 Questions for Superintendents and School Boards</w:t>
        </w:r>
      </w:hyperlink>
      <w:hyperlink r:id="rId265">
        <w:r w:rsidR="00D3171F" w:rsidRPr="001A5067">
          <w:rPr>
            <w:rFonts w:eastAsia="Times"/>
          </w:rPr>
          <w:t xml:space="preserve"> is a resource from the </w:t>
        </w:r>
      </w:hyperlink>
      <w:r w:rsidR="00D3171F" w:rsidRPr="001A5067">
        <w:rPr>
          <w:rFonts w:eastAsia="Times"/>
        </w:rPr>
        <w:t>Missouri School Boards’ Association to help assess emergency preparedness in schools.</w:t>
      </w:r>
    </w:p>
    <w:p w14:paraId="49A12102" w14:textId="77777777" w:rsidR="00D3171F" w:rsidRPr="001A5067" w:rsidRDefault="004F70AB" w:rsidP="00007606">
      <w:pPr>
        <w:numPr>
          <w:ilvl w:val="0"/>
          <w:numId w:val="41"/>
        </w:numPr>
        <w:spacing w:before="0" w:after="200"/>
        <w:rPr>
          <w:rFonts w:eastAsia="Arial"/>
        </w:rPr>
      </w:pPr>
      <w:hyperlink r:id="rId266">
        <w:r w:rsidR="00D3171F" w:rsidRPr="001A5067">
          <w:rPr>
            <w:rFonts w:eastAsia="Times"/>
            <w:color w:val="1155CC"/>
            <w:highlight w:val="white"/>
            <w:u w:val="single"/>
          </w:rPr>
          <w:t>PFA Mobile (mobile app)</w:t>
        </w:r>
      </w:hyperlink>
      <w:r w:rsidR="00D3171F" w:rsidRPr="001A5067">
        <w:rPr>
          <w:rFonts w:eastAsia="Times"/>
          <w:highlight w:val="white"/>
        </w:rPr>
        <w:t xml:space="preserve"> lets responders review PFA (Psychological First Aid) guidelines and assess their readiness to deliver PFA in the field.</w:t>
      </w:r>
    </w:p>
    <w:p w14:paraId="457C365F" w14:textId="77777777" w:rsidR="00D3171F" w:rsidRPr="001A5067" w:rsidRDefault="004F70AB" w:rsidP="00007606">
      <w:pPr>
        <w:numPr>
          <w:ilvl w:val="0"/>
          <w:numId w:val="8"/>
        </w:numPr>
        <w:shd w:val="clear" w:color="auto" w:fill="auto"/>
        <w:spacing w:before="0" w:after="200"/>
        <w:rPr>
          <w:rFonts w:eastAsia="Times"/>
        </w:rPr>
      </w:pPr>
      <w:hyperlink r:id="rId267">
        <w:r w:rsidR="00D3171F" w:rsidRPr="001A5067">
          <w:rPr>
            <w:rFonts w:eastAsia="Times"/>
            <w:color w:val="1155CC"/>
            <w:u w:val="single"/>
          </w:rPr>
          <w:t>Do you Know Your School Community Safety Plan?</w:t>
        </w:r>
      </w:hyperlink>
      <w:r w:rsidR="00D3171F" w:rsidRPr="001A5067">
        <w:rPr>
          <w:rFonts w:eastAsia="Times"/>
        </w:rPr>
        <w:t xml:space="preserve"> is a resource from Sandy Hook Promise to encourage educators, administrators, parents, and other school community members to be aware of how their school receives and reacts to concerns of potential violence.</w:t>
      </w:r>
      <w:r w:rsidR="00D3171F" w:rsidRPr="001A5067">
        <w:rPr>
          <w:rFonts w:eastAsia="Times"/>
          <w:b/>
        </w:rPr>
        <w:t xml:space="preserve"> </w:t>
      </w:r>
    </w:p>
    <w:p w14:paraId="493EC2E3" w14:textId="0CA08046" w:rsidR="00D3171F" w:rsidRPr="001A5067" w:rsidRDefault="00EB3B61" w:rsidP="00D3171F">
      <w:pPr>
        <w:pStyle w:val="Heading3"/>
        <w:rPr>
          <w:rFonts w:cs="Times New Roman"/>
          <w:szCs w:val="24"/>
        </w:rPr>
      </w:pPr>
      <w:bookmarkStart w:id="166" w:name="_Toc157454832"/>
      <w:bookmarkStart w:id="167" w:name="_Toc157686041"/>
      <w:r>
        <w:rPr>
          <w:rFonts w:cs="Times New Roman"/>
          <w:szCs w:val="24"/>
        </w:rPr>
        <w:t>6</w:t>
      </w:r>
      <w:r w:rsidR="00D3171F" w:rsidRPr="001A5067">
        <w:rPr>
          <w:rFonts w:cs="Times New Roman"/>
          <w:szCs w:val="24"/>
        </w:rPr>
        <w:t>. Understand the Potential Trauma Impact of Active School Safety Drills</w:t>
      </w:r>
      <w:bookmarkEnd w:id="166"/>
      <w:bookmarkEnd w:id="167"/>
    </w:p>
    <w:p w14:paraId="07C75948" w14:textId="77777777" w:rsidR="00D3171F" w:rsidRPr="001A5067" w:rsidRDefault="00D3171F" w:rsidP="00D3171F">
      <w:pPr>
        <w:spacing w:after="160" w:line="259" w:lineRule="auto"/>
        <w:rPr>
          <w:b/>
          <w:u w:val="single"/>
        </w:rPr>
      </w:pPr>
      <w:r w:rsidRPr="001A5067">
        <w:t xml:space="preserve">The following resources pertain to how conducting active shooter drills and lockdown drills psychologically impact students. </w:t>
      </w:r>
    </w:p>
    <w:p w14:paraId="05B8D855" w14:textId="77777777" w:rsidR="00D3171F" w:rsidRPr="001A5067" w:rsidRDefault="004F70AB" w:rsidP="00007606">
      <w:pPr>
        <w:numPr>
          <w:ilvl w:val="0"/>
          <w:numId w:val="38"/>
        </w:numPr>
        <w:shd w:val="clear" w:color="auto" w:fill="auto"/>
        <w:spacing w:before="0"/>
      </w:pPr>
      <w:hyperlink r:id="rId268">
        <w:r w:rsidR="00D3171F" w:rsidRPr="001A5067">
          <w:rPr>
            <w:color w:val="0563C1"/>
            <w:u w:val="single"/>
          </w:rPr>
          <w:t>Active-Shooter Drills | Urban Institute</w:t>
        </w:r>
      </w:hyperlink>
      <w:r w:rsidR="00D3171F" w:rsidRPr="001A5067">
        <w:t>: This resource focuses on the impact of shooter drills on student performance and student assessments. The Urban Institute provides research data and recommendations for avoiding assessment performance disruption.</w:t>
      </w:r>
    </w:p>
    <w:p w14:paraId="1F4FD8B2" w14:textId="77777777" w:rsidR="00D3171F" w:rsidRPr="001A5067" w:rsidRDefault="004F70AB" w:rsidP="00007606">
      <w:pPr>
        <w:numPr>
          <w:ilvl w:val="0"/>
          <w:numId w:val="38"/>
        </w:numPr>
        <w:shd w:val="clear" w:color="auto" w:fill="auto"/>
        <w:spacing w:before="0"/>
      </w:pPr>
      <w:hyperlink r:id="rId269">
        <w:r w:rsidR="00D3171F" w:rsidRPr="001A5067">
          <w:rPr>
            <w:color w:val="0563C1"/>
            <w:u w:val="single"/>
          </w:rPr>
          <w:t>Participation of Children and Adolescents in Live Crisis Drills and Exercises</w:t>
        </w:r>
      </w:hyperlink>
      <w:r w:rsidR="00D3171F" w:rsidRPr="001A5067">
        <w:t xml:space="preserve"> (2020) This article from the American Association of Pediatrics provides an overview of the impact of live crisis drills and the importance of ensuring that there is no risk of psychological distress. Eleven research-based recommendations for planning and conducting school safety exercises are provided.</w:t>
      </w:r>
    </w:p>
    <w:p w14:paraId="5538F7C2" w14:textId="77777777" w:rsidR="00D3171F" w:rsidRPr="001A5067" w:rsidRDefault="004F70AB" w:rsidP="00007606">
      <w:pPr>
        <w:numPr>
          <w:ilvl w:val="0"/>
          <w:numId w:val="38"/>
        </w:numPr>
        <w:shd w:val="clear" w:color="auto" w:fill="auto"/>
        <w:spacing w:before="0"/>
      </w:pPr>
      <w:hyperlink r:id="rId270">
        <w:r w:rsidR="00D3171F" w:rsidRPr="001A5067">
          <w:rPr>
            <w:color w:val="0563C1"/>
            <w:u w:val="single"/>
          </w:rPr>
          <w:t xml:space="preserve">Helping Students Cope with Active Shooter Drills </w:t>
        </w:r>
      </w:hyperlink>
      <w:r w:rsidR="00D3171F" w:rsidRPr="001A5067">
        <w:t>(2019) Janet Shapiro, dean of Bryn Mawr College’s Graduate School of Social Work and Social Research, professor of Social Work, and director of the Center for Child and Family Wellbeing, spoke with</w:t>
      </w:r>
      <w:r w:rsidR="00D3171F" w:rsidRPr="001A5067">
        <w:rPr>
          <w:i/>
        </w:rPr>
        <w:t xml:space="preserve"> NEA Today</w:t>
      </w:r>
      <w:r w:rsidR="00D3171F" w:rsidRPr="001A5067">
        <w:t xml:space="preserve"> about the impact of active shooter drills on student anxiety and stress. </w:t>
      </w:r>
    </w:p>
    <w:p w14:paraId="0585B82E" w14:textId="77777777" w:rsidR="00D3171F" w:rsidRPr="001A5067" w:rsidRDefault="004F70AB" w:rsidP="00007606">
      <w:pPr>
        <w:numPr>
          <w:ilvl w:val="0"/>
          <w:numId w:val="38"/>
        </w:numPr>
        <w:shd w:val="clear" w:color="auto" w:fill="auto"/>
        <w:spacing w:before="0"/>
      </w:pPr>
      <w:hyperlink r:id="rId271">
        <w:r w:rsidR="00D3171F" w:rsidRPr="001A5067">
          <w:rPr>
            <w:color w:val="0563C1"/>
            <w:u w:val="single"/>
          </w:rPr>
          <w:t>The Impact of Active Shooter Drills in Schools</w:t>
        </w:r>
      </w:hyperlink>
      <w:r w:rsidR="00D3171F" w:rsidRPr="001A5067">
        <w:t xml:space="preserve"> (2023) Everytown provides current data on active shooter drills and their impact on students in K-12 educational settings. Their research also focuses on the impact of active shooter drills on physical, mental, and community health outcomes.</w:t>
      </w:r>
    </w:p>
    <w:p w14:paraId="75F762FF" w14:textId="77777777" w:rsidR="00D3171F" w:rsidRPr="001A5067" w:rsidRDefault="004F70AB" w:rsidP="00007606">
      <w:pPr>
        <w:numPr>
          <w:ilvl w:val="0"/>
          <w:numId w:val="38"/>
        </w:numPr>
        <w:shd w:val="clear" w:color="auto" w:fill="auto"/>
        <w:spacing w:before="0"/>
      </w:pPr>
      <w:hyperlink r:id="rId272">
        <w:r w:rsidR="00D3171F" w:rsidRPr="001A5067">
          <w:rPr>
            <w:color w:val="0563C1"/>
            <w:u w:val="single"/>
          </w:rPr>
          <w:t>Impacts of School Shooter Drills on the Psychological Well-Being of American K-12 School Communities</w:t>
        </w:r>
      </w:hyperlink>
      <w:hyperlink r:id="rId273">
        <w:r w:rsidR="00D3171F" w:rsidRPr="001A5067">
          <w:rPr>
            <w:color w:val="0563C1"/>
            <w:u w:val="single"/>
          </w:rPr>
          <w:t xml:space="preserve"> (2021)</w:t>
        </w:r>
      </w:hyperlink>
      <w:r w:rsidR="00D3171F" w:rsidRPr="001A5067">
        <w:t xml:space="preserve">: A study of the disruption impact of school drill on student stress, anxiety, and depression, published in the </w:t>
      </w:r>
      <w:r w:rsidR="00D3171F" w:rsidRPr="001A5067">
        <w:rPr>
          <w:i/>
        </w:rPr>
        <w:t>Journal of Humanities and Social Sciences Communication</w:t>
      </w:r>
      <w:r w:rsidR="00D3171F" w:rsidRPr="001A5067">
        <w:t>. It also provides recommendations for proactive school safety strategies in lieu of active drills.</w:t>
      </w:r>
    </w:p>
    <w:p w14:paraId="2E9DC9DF" w14:textId="77777777" w:rsidR="00D3171F" w:rsidRPr="001A5067" w:rsidRDefault="004F70AB" w:rsidP="00007606">
      <w:pPr>
        <w:numPr>
          <w:ilvl w:val="0"/>
          <w:numId w:val="38"/>
        </w:numPr>
        <w:shd w:val="clear" w:color="auto" w:fill="auto"/>
        <w:spacing w:before="0"/>
      </w:pPr>
      <w:hyperlink r:id="rId274">
        <w:r w:rsidR="00D3171F" w:rsidRPr="001A5067">
          <w:rPr>
            <w:color w:val="0563C1"/>
            <w:u w:val="single"/>
          </w:rPr>
          <w:t xml:space="preserve">Should We or Shouldn’t We? Arguments for and Against Lockdown Drills </w:t>
        </w:r>
      </w:hyperlink>
      <w:r w:rsidR="00D3171F" w:rsidRPr="001A5067">
        <w:t xml:space="preserve"> (2022) This article in the</w:t>
      </w:r>
      <w:r w:rsidR="00D3171F" w:rsidRPr="001A5067">
        <w:rPr>
          <w:i/>
        </w:rPr>
        <w:t xml:space="preserve"> MIT Press Reader </w:t>
      </w:r>
      <w:r w:rsidR="00D3171F" w:rsidRPr="001A5067">
        <w:t>explores the impact of lockdown drills and the effectiveness of using drills. The author provides further recommendations for preparing schools for crisis events.</w:t>
      </w:r>
    </w:p>
    <w:p w14:paraId="765645F4" w14:textId="77777777" w:rsidR="00D3171F" w:rsidRDefault="004F70AB" w:rsidP="00007606">
      <w:pPr>
        <w:numPr>
          <w:ilvl w:val="0"/>
          <w:numId w:val="38"/>
        </w:numPr>
        <w:shd w:val="clear" w:color="auto" w:fill="auto"/>
        <w:spacing w:before="0" w:after="160"/>
      </w:pPr>
      <w:hyperlink r:id="rId275">
        <w:r w:rsidR="00D3171F" w:rsidRPr="001A5067">
          <w:rPr>
            <w:color w:val="0563C1"/>
            <w:u w:val="single"/>
          </w:rPr>
          <w:t>Reconsider Active Shooter Drills</w:t>
        </w:r>
      </w:hyperlink>
      <w:r w:rsidR="00D3171F" w:rsidRPr="001A5067">
        <w:t xml:space="preserve"> Everytown argues that proactive school safety measures save lives and reduce the detriments associated with active shooter drills. They also provide data and recommendations for state legislation to provide funding and laws for schools to implement proactive safety programs.</w:t>
      </w:r>
    </w:p>
    <w:p w14:paraId="19B29743" w14:textId="338E4307" w:rsidR="00EB3B61" w:rsidRDefault="00D3171F" w:rsidP="00EB3B61">
      <w:pPr>
        <w:pStyle w:val="Heading2"/>
      </w:pPr>
      <w:bookmarkStart w:id="168" w:name="_Toc157686042"/>
      <w:r>
        <w:lastRenderedPageBreak/>
        <w:t>C. Gun Violence Response Additional Resources</w:t>
      </w:r>
      <w:bookmarkEnd w:id="168"/>
    </w:p>
    <w:p w14:paraId="6972F8DF" w14:textId="77777777" w:rsidR="00D3171F" w:rsidRPr="001A5067" w:rsidRDefault="00D3171F" w:rsidP="00007606">
      <w:pPr>
        <w:numPr>
          <w:ilvl w:val="0"/>
          <w:numId w:val="10"/>
        </w:numPr>
        <w:shd w:val="clear" w:color="auto" w:fill="auto"/>
        <w:spacing w:before="0" w:after="200"/>
        <w:rPr>
          <w:rFonts w:eastAsia="Times"/>
        </w:rPr>
      </w:pPr>
      <w:r w:rsidRPr="001A5067">
        <w:rPr>
          <w:rFonts w:eastAsia="Times"/>
          <w:color w:val="222222"/>
          <w:highlight w:val="white"/>
        </w:rPr>
        <w:t xml:space="preserve">United on Guns </w:t>
      </w:r>
      <w:hyperlink r:id="rId276">
        <w:r w:rsidRPr="001A5067">
          <w:rPr>
            <w:rFonts w:eastAsia="Times"/>
            <w:color w:val="1155CC"/>
            <w:highlight w:val="white"/>
            <w:u w:val="single"/>
          </w:rPr>
          <w:t>Resources for City Officials</w:t>
        </w:r>
      </w:hyperlink>
      <w:r w:rsidRPr="001A5067">
        <w:rPr>
          <w:rFonts w:eastAsia="Times"/>
          <w:color w:val="222222"/>
          <w:highlight w:val="white"/>
        </w:rPr>
        <w:t xml:space="preserve"> site includes a </w:t>
      </w:r>
      <w:hyperlink r:id="rId277">
        <w:r w:rsidRPr="001A5067">
          <w:rPr>
            <w:rFonts w:eastAsia="Times"/>
            <w:color w:val="1155CC"/>
            <w:highlight w:val="white"/>
            <w:u w:val="single"/>
          </w:rPr>
          <w:t>Mass Shooting Protocol for the First 24 hours</w:t>
        </w:r>
      </w:hyperlink>
      <w:r w:rsidRPr="001A5067">
        <w:rPr>
          <w:rFonts w:eastAsia="Times"/>
          <w:color w:val="222222"/>
          <w:highlight w:val="white"/>
        </w:rPr>
        <w:t xml:space="preserve"> and the </w:t>
      </w:r>
      <w:hyperlink r:id="rId278">
        <w:r w:rsidRPr="001A5067">
          <w:rPr>
            <w:rFonts w:eastAsia="Times"/>
            <w:color w:val="1155CC"/>
            <w:highlight w:val="white"/>
            <w:u w:val="single"/>
          </w:rPr>
          <w:t>Mass Shooting Playbook</w:t>
        </w:r>
      </w:hyperlink>
      <w:r w:rsidRPr="001A5067">
        <w:t xml:space="preserve"> (2021).</w:t>
      </w:r>
    </w:p>
    <w:p w14:paraId="7AC2720D" w14:textId="77777777" w:rsidR="00D3171F" w:rsidRPr="001A5067" w:rsidRDefault="004F70AB" w:rsidP="00007606">
      <w:pPr>
        <w:numPr>
          <w:ilvl w:val="0"/>
          <w:numId w:val="10"/>
        </w:numPr>
        <w:spacing w:before="0" w:after="200"/>
        <w:rPr>
          <w:rFonts w:eastAsia="Times"/>
        </w:rPr>
      </w:pPr>
      <w:hyperlink r:id="rId279">
        <w:r w:rsidR="00D3171F" w:rsidRPr="001A5067">
          <w:rPr>
            <w:rFonts w:eastAsia="Times"/>
            <w:color w:val="1155CC"/>
            <w:u w:val="single"/>
          </w:rPr>
          <w:t>Family Reunification Annex</w:t>
        </w:r>
      </w:hyperlink>
      <w:r w:rsidR="00D3171F" w:rsidRPr="001A5067">
        <w:rPr>
          <w:rFonts w:eastAsia="Times"/>
        </w:rPr>
        <w:t xml:space="preserve"> provides guidance for planning how students will be reunited with their families or guardians post-crisis, which is part of the </w:t>
      </w:r>
      <w:hyperlink r:id="rId280">
        <w:r w:rsidR="00D3171F" w:rsidRPr="001A5067">
          <w:rPr>
            <w:rFonts w:eastAsia="Times"/>
            <w:color w:val="1155CC"/>
            <w:u w:val="single"/>
          </w:rPr>
          <w:t>Readiness and Emergency Management for Schools (REMS Technical Assistance Center)</w:t>
        </w:r>
      </w:hyperlink>
      <w:r w:rsidR="00D3171F" w:rsidRPr="001A5067">
        <w:rPr>
          <w:rFonts w:eastAsia="Times"/>
        </w:rPr>
        <w:t xml:space="preserve"> resources.</w:t>
      </w:r>
    </w:p>
    <w:p w14:paraId="109E6445" w14:textId="77777777" w:rsidR="00D3171F" w:rsidRPr="001A5067" w:rsidRDefault="00D3171F" w:rsidP="00007606">
      <w:pPr>
        <w:numPr>
          <w:ilvl w:val="0"/>
          <w:numId w:val="10"/>
        </w:numPr>
        <w:spacing w:before="0" w:after="200"/>
        <w:rPr>
          <w:rFonts w:eastAsia="Times"/>
        </w:rPr>
      </w:pPr>
      <w:r w:rsidRPr="001A5067">
        <w:rPr>
          <w:rFonts w:eastAsia="Times"/>
        </w:rPr>
        <w:t xml:space="preserve">The </w:t>
      </w:r>
      <w:hyperlink r:id="rId281">
        <w:r w:rsidRPr="001A5067">
          <w:rPr>
            <w:rFonts w:eastAsia="Times"/>
            <w:color w:val="1155CC"/>
            <w:u w:val="single"/>
          </w:rPr>
          <w:t>Coalition to Support Grieving Students</w:t>
        </w:r>
      </w:hyperlink>
      <w:hyperlink r:id="rId282">
        <w:r w:rsidRPr="001A5067">
          <w:rPr>
            <w:rFonts w:eastAsia="Times"/>
          </w:rPr>
          <w:t xml:space="preserve"> </w:t>
        </w:r>
      </w:hyperlink>
      <w:r w:rsidRPr="001A5067">
        <w:rPr>
          <w:rFonts w:eastAsia="Times"/>
        </w:rPr>
        <w:t>provides free materials for school staff.</w:t>
      </w:r>
    </w:p>
    <w:p w14:paraId="2779752C" w14:textId="77777777" w:rsidR="00D3171F" w:rsidRPr="001A5067" w:rsidRDefault="00D3171F" w:rsidP="00007606">
      <w:pPr>
        <w:numPr>
          <w:ilvl w:val="0"/>
          <w:numId w:val="10"/>
        </w:numPr>
        <w:spacing w:before="0" w:after="200"/>
        <w:rPr>
          <w:rFonts w:eastAsia="Times"/>
        </w:rPr>
      </w:pPr>
      <w:r w:rsidRPr="001A5067">
        <w:rPr>
          <w:rFonts w:eastAsia="Times"/>
        </w:rPr>
        <w:t xml:space="preserve">Visit </w:t>
      </w:r>
      <w:hyperlink r:id="rId283">
        <w:r w:rsidRPr="001A5067">
          <w:rPr>
            <w:rFonts w:eastAsia="Times"/>
            <w:color w:val="1155CC"/>
            <w:u w:val="single"/>
          </w:rPr>
          <w:t>New York Life’s Grief-Sensitive Schools Initiative</w:t>
        </w:r>
      </w:hyperlink>
      <w:r w:rsidRPr="001A5067">
        <w:rPr>
          <w:rFonts w:eastAsia="Times"/>
        </w:rPr>
        <w:t xml:space="preserve"> to become a Grief-Sensitive School, or encourage your district and other schools in your district to do so.</w:t>
      </w:r>
    </w:p>
    <w:p w14:paraId="7990E51C" w14:textId="77777777" w:rsidR="00D3171F" w:rsidRPr="001A5067" w:rsidRDefault="004F70AB" w:rsidP="00007606">
      <w:pPr>
        <w:numPr>
          <w:ilvl w:val="0"/>
          <w:numId w:val="10"/>
        </w:numPr>
        <w:spacing w:before="0"/>
        <w:rPr>
          <w:rFonts w:eastAsia="Times"/>
        </w:rPr>
      </w:pPr>
      <w:hyperlink r:id="rId284">
        <w:r w:rsidR="00D3171F" w:rsidRPr="001A5067">
          <w:rPr>
            <w:rFonts w:eastAsia="Times"/>
            <w:color w:val="0563C1"/>
            <w:u w:val="single"/>
          </w:rPr>
          <w:t>Teacher Resources</w:t>
        </w:r>
      </w:hyperlink>
      <w:r w:rsidR="00D3171F" w:rsidRPr="001A5067">
        <w:rPr>
          <w:rFonts w:eastAsia="Times"/>
        </w:rPr>
        <w:t xml:space="preserve"> from Sandy Hook Promise:</w:t>
      </w:r>
    </w:p>
    <w:p w14:paraId="46B251FE" w14:textId="77777777" w:rsidR="00D3171F" w:rsidRPr="001A5067" w:rsidRDefault="004F70AB" w:rsidP="00007606">
      <w:pPr>
        <w:numPr>
          <w:ilvl w:val="1"/>
          <w:numId w:val="10"/>
        </w:numPr>
        <w:spacing w:before="0"/>
        <w:rPr>
          <w:rFonts w:eastAsia="Times"/>
        </w:rPr>
      </w:pPr>
      <w:hyperlink r:id="rId285">
        <w:r w:rsidR="00D3171F" w:rsidRPr="001A5067">
          <w:rPr>
            <w:rFonts w:eastAsia="Times"/>
            <w:color w:val="1155CC"/>
            <w:u w:val="single"/>
          </w:rPr>
          <w:t>How to Help after a Gun Violence Tragedy</w:t>
        </w:r>
      </w:hyperlink>
      <w:r w:rsidR="00D3171F" w:rsidRPr="001A5067">
        <w:rPr>
          <w:color w:val="2B579A"/>
          <w:shd w:val="clear" w:color="auto" w:fill="E6E6E6"/>
        </w:rPr>
        <w:fldChar w:fldCharType="begin"/>
      </w:r>
      <w:r w:rsidR="00D3171F" w:rsidRPr="001A5067">
        <w:instrText xml:space="preserve"> HYPERLINK "https://www.sandyhookpromise.org/blog/community-resources/how-to-help-after-a-gun-violence-tragedy/" </w:instrText>
      </w:r>
      <w:r w:rsidR="00D3171F" w:rsidRPr="001A5067">
        <w:rPr>
          <w:color w:val="2B579A"/>
          <w:shd w:val="clear" w:color="auto" w:fill="E6E6E6"/>
        </w:rPr>
        <w:fldChar w:fldCharType="separate"/>
      </w:r>
    </w:p>
    <w:p w14:paraId="420049A0" w14:textId="77777777" w:rsidR="00D3171F" w:rsidRPr="001A5067" w:rsidRDefault="00D3171F" w:rsidP="00007606">
      <w:pPr>
        <w:numPr>
          <w:ilvl w:val="1"/>
          <w:numId w:val="10"/>
        </w:numPr>
        <w:spacing w:before="0" w:after="200"/>
        <w:rPr>
          <w:rFonts w:eastAsia="Times"/>
        </w:rPr>
      </w:pPr>
      <w:r w:rsidRPr="001A5067">
        <w:rPr>
          <w:color w:val="2B579A"/>
          <w:shd w:val="clear" w:color="auto" w:fill="E6E6E6"/>
        </w:rPr>
        <w:fldChar w:fldCharType="end"/>
      </w:r>
      <w:hyperlink r:id="rId286">
        <w:r w:rsidRPr="001A5067">
          <w:rPr>
            <w:rFonts w:eastAsia="Times"/>
            <w:color w:val="1155CC"/>
            <w:u w:val="single"/>
          </w:rPr>
          <w:t>How to Help Children Cope with a Gun Violence Tragedy</w:t>
        </w:r>
      </w:hyperlink>
      <w:r w:rsidRPr="001A5067">
        <w:rPr>
          <w:rFonts w:eastAsia="Times"/>
        </w:rPr>
        <w:t xml:space="preserve"> (Spanish version </w:t>
      </w:r>
      <w:hyperlink r:id="rId287">
        <w:r w:rsidRPr="001A5067">
          <w:rPr>
            <w:rFonts w:eastAsia="Times"/>
            <w:color w:val="1155CC"/>
            <w:u w:val="single"/>
          </w:rPr>
          <w:t>here</w:t>
        </w:r>
      </w:hyperlink>
      <w:r w:rsidRPr="001A5067">
        <w:rPr>
          <w:rFonts w:eastAsia="Times"/>
        </w:rPr>
        <w:t>)</w:t>
      </w:r>
    </w:p>
    <w:bookmarkStart w:id="169" w:name="bcj9t8qtqos" w:colFirst="0" w:colLast="0"/>
    <w:bookmarkEnd w:id="169"/>
    <w:p w14:paraId="20155C7D" w14:textId="77777777" w:rsidR="00D3171F" w:rsidRPr="001A5067" w:rsidRDefault="00D3171F" w:rsidP="00007606">
      <w:pPr>
        <w:numPr>
          <w:ilvl w:val="0"/>
          <w:numId w:val="10"/>
        </w:numPr>
        <w:spacing w:before="0" w:after="200"/>
        <w:rPr>
          <w:rFonts w:eastAsia="Times"/>
        </w:rPr>
      </w:pPr>
      <w:r w:rsidRPr="001A5067">
        <w:rPr>
          <w:color w:val="2B579A"/>
          <w:shd w:val="clear" w:color="auto" w:fill="E6E6E6"/>
        </w:rPr>
        <w:fldChar w:fldCharType="begin"/>
      </w:r>
      <w:r w:rsidRPr="001A5067">
        <w:instrText>HYPERLINK "https://www.nctsn.org/resources/psychological-first-aid-schools-pfa-s-field-operations-guide" \h</w:instrText>
      </w:r>
      <w:r w:rsidRPr="001A5067">
        <w:rPr>
          <w:color w:val="2B579A"/>
          <w:shd w:val="clear" w:color="auto" w:fill="E6E6E6"/>
        </w:rPr>
        <w:fldChar w:fldCharType="separate"/>
      </w:r>
      <w:r w:rsidRPr="001A5067">
        <w:rPr>
          <w:rFonts w:eastAsia="Times"/>
          <w:color w:val="1155CC"/>
          <w:u w:val="single"/>
        </w:rPr>
        <w:t>Psychological First Aid for Schools (PFA-S) Field Operations Guide</w:t>
      </w:r>
      <w:r w:rsidRPr="001A5067">
        <w:rPr>
          <w:rFonts w:eastAsia="Times"/>
          <w:color w:val="1155CC"/>
          <w:u w:val="single"/>
          <w:shd w:val="clear" w:color="auto" w:fill="E6E6E6"/>
        </w:rPr>
        <w:fldChar w:fldCharType="end"/>
      </w:r>
      <w:hyperlink r:id="rId288">
        <w:r w:rsidRPr="001A5067">
          <w:rPr>
            <w:rFonts w:eastAsia="Times"/>
          </w:rPr>
          <w:t xml:space="preserve"> </w:t>
        </w:r>
      </w:hyperlink>
      <w:hyperlink r:id="rId289">
        <w:r w:rsidRPr="001A5067">
          <w:rPr>
            <w:rFonts w:eastAsia="Times"/>
          </w:rPr>
          <w:t xml:space="preserve">(2017), </w:t>
        </w:r>
      </w:hyperlink>
      <w:r w:rsidRPr="001A5067">
        <w:rPr>
          <w:rFonts w:eastAsia="Times"/>
        </w:rPr>
        <w:t>from the National Child Traumatic Stress Network, provides guidance on responding to disaster, violence, or terrorism events using the Psychological First Aid intervention.</w:t>
      </w:r>
    </w:p>
    <w:p w14:paraId="6E89E752" w14:textId="77777777" w:rsidR="00D3171F" w:rsidRPr="001A5067" w:rsidRDefault="004F70AB" w:rsidP="00007606">
      <w:pPr>
        <w:numPr>
          <w:ilvl w:val="0"/>
          <w:numId w:val="10"/>
        </w:numPr>
        <w:spacing w:before="0" w:after="200"/>
        <w:rPr>
          <w:rFonts w:eastAsia="Times"/>
        </w:rPr>
      </w:pPr>
      <w:hyperlink r:id="rId290">
        <w:r w:rsidR="00D3171F" w:rsidRPr="001A5067">
          <w:rPr>
            <w:rFonts w:eastAsia="Times"/>
            <w:color w:val="1155CC"/>
            <w:u w:val="single"/>
          </w:rPr>
          <w:t xml:space="preserve">Psychological First Aid (PFA) Webinar </w:t>
        </w:r>
      </w:hyperlink>
      <w:r w:rsidR="00D3171F" w:rsidRPr="001A5067">
        <w:rPr>
          <w:rFonts w:eastAsia="Times"/>
          <w:highlight w:val="white"/>
        </w:rPr>
        <w:t>(2013) offers information on how PFA-S helps to reduce the distress that school communities can experience after a disaster or violent event. It discusses the importance of working within the school structure and system; how teachers, support staff, and administrators can use PFA-S to prepare for and respond to a disaster or violent event; and how to support the school community as a whole, including working with students, staff, and families.</w:t>
      </w:r>
    </w:p>
    <w:p w14:paraId="3B7C32AB" w14:textId="77777777" w:rsidR="00D3171F" w:rsidRPr="001A5067" w:rsidRDefault="00D3171F" w:rsidP="00007606">
      <w:pPr>
        <w:numPr>
          <w:ilvl w:val="0"/>
          <w:numId w:val="10"/>
        </w:numPr>
        <w:spacing w:before="0" w:after="200"/>
        <w:rPr>
          <w:rFonts w:eastAsia="Times"/>
        </w:rPr>
      </w:pPr>
      <w:r w:rsidRPr="001A5067">
        <w:rPr>
          <w:rFonts w:eastAsia="Times"/>
          <w:color w:val="1155CC"/>
          <w:u w:val="single"/>
        </w:rPr>
        <w:t xml:space="preserve">The </w:t>
      </w:r>
      <w:hyperlink r:id="rId291">
        <w:r w:rsidRPr="001A5067">
          <w:rPr>
            <w:rFonts w:eastAsia="Times"/>
            <w:color w:val="1155CC"/>
            <w:u w:val="single"/>
          </w:rPr>
          <w:t>Psychological First Aid (PFA) Online e-learning course</w:t>
        </w:r>
      </w:hyperlink>
      <w:r w:rsidRPr="001A5067">
        <w:rPr>
          <w:rFonts w:eastAsia="Times"/>
        </w:rPr>
        <w:t xml:space="preserve"> (2009), from the National Child Traumatic Stress Network, is a five-hour interactive course that puts the participant in the role of a provider in a post-disaster scene. This course is for individuals new to disaster response who want to learn the core goals of PFA, as well as for seasoned practitioners who want a review. PFA online also offers a Learning Community where participants can share experiences using PFA in the field, receive guidance during times of disaster, and obtain additional resources and training. </w:t>
      </w:r>
    </w:p>
    <w:p w14:paraId="26B0A9F5" w14:textId="77777777" w:rsidR="00D3171F" w:rsidRPr="001A5067" w:rsidRDefault="00D3171F" w:rsidP="00007606">
      <w:pPr>
        <w:numPr>
          <w:ilvl w:val="0"/>
          <w:numId w:val="10"/>
        </w:numPr>
        <w:spacing w:before="0" w:after="200"/>
        <w:rPr>
          <w:rFonts w:eastAsia="Times"/>
        </w:rPr>
      </w:pPr>
      <w:r w:rsidRPr="001A5067">
        <w:rPr>
          <w:rFonts w:eastAsia="Times"/>
        </w:rPr>
        <w:t xml:space="preserve">Fact sheets and tip sheets for response efforts, from the National Child Traumatic Stress Network’s </w:t>
      </w:r>
      <w:hyperlink r:id="rId292">
        <w:r w:rsidRPr="001A5067">
          <w:rPr>
            <w:rFonts w:eastAsia="Times"/>
            <w:color w:val="1155CC"/>
            <w:u w:val="single"/>
          </w:rPr>
          <w:t>School Shooting Resources</w:t>
        </w:r>
      </w:hyperlink>
      <w:r w:rsidRPr="001A5067">
        <w:rPr>
          <w:rFonts w:eastAsia="Times"/>
        </w:rPr>
        <w:t>:</w:t>
      </w:r>
    </w:p>
    <w:p w14:paraId="6274DBB1" w14:textId="77777777" w:rsidR="00D3171F" w:rsidRPr="001A5067" w:rsidRDefault="004F70AB" w:rsidP="00007606">
      <w:pPr>
        <w:numPr>
          <w:ilvl w:val="1"/>
          <w:numId w:val="10"/>
        </w:numPr>
        <w:spacing w:before="0" w:after="100"/>
        <w:rPr>
          <w:rFonts w:eastAsia="Times"/>
        </w:rPr>
      </w:pPr>
      <w:hyperlink r:id="rId293">
        <w:r w:rsidR="00D3171F" w:rsidRPr="001A5067">
          <w:rPr>
            <w:rFonts w:eastAsia="Times"/>
            <w:color w:val="1155CC"/>
            <w:u w:val="single"/>
          </w:rPr>
          <w:t>Parent Guidelines for Helping Youth After the Recent Shooting</w:t>
        </w:r>
      </w:hyperlink>
      <w:r w:rsidR="00D3171F" w:rsidRPr="001A5067">
        <w:rPr>
          <w:rFonts w:eastAsia="Times"/>
        </w:rPr>
        <w:t xml:space="preserve"> (2014)</w:t>
      </w:r>
    </w:p>
    <w:p w14:paraId="381CFE47" w14:textId="77777777" w:rsidR="00D3171F" w:rsidRPr="001A5067" w:rsidRDefault="004F70AB" w:rsidP="00007606">
      <w:pPr>
        <w:numPr>
          <w:ilvl w:val="1"/>
          <w:numId w:val="10"/>
        </w:numPr>
        <w:spacing w:before="0" w:after="100"/>
        <w:rPr>
          <w:rFonts w:eastAsia="Times"/>
        </w:rPr>
      </w:pPr>
      <w:hyperlink r:id="rId294">
        <w:r w:rsidR="00D3171F" w:rsidRPr="001A5067">
          <w:rPr>
            <w:rFonts w:eastAsia="Times"/>
            <w:color w:val="1155CC"/>
            <w:u w:val="single"/>
          </w:rPr>
          <w:t>Age-Related Reactions to a Traumatic Event</w:t>
        </w:r>
      </w:hyperlink>
      <w:r w:rsidR="00D3171F" w:rsidRPr="001A5067">
        <w:rPr>
          <w:rFonts w:eastAsia="Times"/>
        </w:rPr>
        <w:t xml:space="preserve"> (2010)</w:t>
      </w:r>
    </w:p>
    <w:p w14:paraId="4B53AFA0" w14:textId="77777777" w:rsidR="00D3171F" w:rsidRPr="001A5067" w:rsidRDefault="004F70AB" w:rsidP="00007606">
      <w:pPr>
        <w:numPr>
          <w:ilvl w:val="1"/>
          <w:numId w:val="10"/>
        </w:numPr>
        <w:spacing w:before="0" w:after="100"/>
        <w:rPr>
          <w:rFonts w:eastAsia="Times"/>
        </w:rPr>
      </w:pPr>
      <w:hyperlink r:id="rId295">
        <w:r w:rsidR="00D3171F" w:rsidRPr="001A5067">
          <w:rPr>
            <w:rFonts w:eastAsia="Times"/>
            <w:color w:val="1155CC"/>
            <w:u w:val="single"/>
          </w:rPr>
          <w:t>Coping After Mass Violence</w:t>
        </w:r>
      </w:hyperlink>
      <w:r w:rsidR="00D3171F" w:rsidRPr="001A5067">
        <w:rPr>
          <w:rFonts w:eastAsia="Times"/>
        </w:rPr>
        <w:t xml:space="preserve"> (2021) </w:t>
      </w:r>
      <w:r w:rsidR="00D3171F" w:rsidRPr="001A5067">
        <w:rPr>
          <w:rFonts w:eastAsia="Times"/>
          <w:highlight w:val="white"/>
        </w:rPr>
        <w:t xml:space="preserve">This fact sheet provides common reactions children and families may be experiencing after a mass violence event, as well as what they can do to take care of themselves. </w:t>
      </w:r>
    </w:p>
    <w:p w14:paraId="6485720D" w14:textId="77777777" w:rsidR="00D3171F" w:rsidRPr="001A5067" w:rsidRDefault="004F70AB" w:rsidP="00007606">
      <w:pPr>
        <w:numPr>
          <w:ilvl w:val="1"/>
          <w:numId w:val="10"/>
        </w:numPr>
        <w:spacing w:before="0" w:after="100"/>
        <w:rPr>
          <w:rFonts w:eastAsia="Times"/>
          <w:highlight w:val="white"/>
        </w:rPr>
      </w:pPr>
      <w:hyperlink r:id="rId296">
        <w:r w:rsidR="00D3171F" w:rsidRPr="001A5067">
          <w:rPr>
            <w:rFonts w:eastAsia="Times"/>
            <w:color w:val="1155CC"/>
            <w:highlight w:val="white"/>
            <w:u w:val="single"/>
          </w:rPr>
          <w:t>For Teens: Coping After Mass Violence</w:t>
        </w:r>
      </w:hyperlink>
    </w:p>
    <w:p w14:paraId="6E755042" w14:textId="77777777" w:rsidR="00D3171F" w:rsidRPr="001A5067" w:rsidRDefault="004F70AB" w:rsidP="00007606">
      <w:pPr>
        <w:numPr>
          <w:ilvl w:val="1"/>
          <w:numId w:val="10"/>
        </w:numPr>
        <w:spacing w:before="0" w:after="100"/>
        <w:rPr>
          <w:rFonts w:eastAsia="Times"/>
          <w:highlight w:val="white"/>
        </w:rPr>
      </w:pPr>
      <w:hyperlink r:id="rId297">
        <w:r w:rsidR="00D3171F" w:rsidRPr="001A5067">
          <w:rPr>
            <w:rFonts w:eastAsia="Times"/>
            <w:color w:val="1155CC"/>
            <w:highlight w:val="white"/>
            <w:u w:val="single"/>
          </w:rPr>
          <w:t>College Students: Coping After the Recent Shooting</w:t>
        </w:r>
      </w:hyperlink>
      <w:r w:rsidR="00D3171F" w:rsidRPr="001A5067">
        <w:rPr>
          <w:rFonts w:eastAsia="Times"/>
          <w:highlight w:val="white"/>
        </w:rPr>
        <w:t xml:space="preserve"> (2018)</w:t>
      </w:r>
    </w:p>
    <w:p w14:paraId="2594F7A1" w14:textId="77777777" w:rsidR="00D3171F" w:rsidRPr="001A5067" w:rsidRDefault="004F70AB" w:rsidP="00007606">
      <w:pPr>
        <w:numPr>
          <w:ilvl w:val="1"/>
          <w:numId w:val="10"/>
        </w:numPr>
        <w:spacing w:before="0" w:after="100"/>
        <w:rPr>
          <w:rFonts w:eastAsia="Times"/>
          <w:highlight w:val="white"/>
        </w:rPr>
      </w:pPr>
      <w:hyperlink r:id="rId298">
        <w:r w:rsidR="00D3171F" w:rsidRPr="001A5067">
          <w:rPr>
            <w:rFonts w:eastAsia="Times"/>
            <w:color w:val="1155CC"/>
            <w:highlight w:val="white"/>
            <w:u w:val="single"/>
          </w:rPr>
          <w:t>Providing Psychological First Aid: Health-Related Professionals</w:t>
        </w:r>
      </w:hyperlink>
      <w:r w:rsidR="00D3171F" w:rsidRPr="001A5067">
        <w:rPr>
          <w:rFonts w:eastAsia="Times"/>
          <w:highlight w:val="white"/>
        </w:rPr>
        <w:t xml:space="preserve"> (2014), which is also a fact sheet for principals and administrators, support staff, and teachers. Offers school health professionals a quick resource for using the Core Actions of Psychological First Aid in response to an emergency event on school grounds.</w:t>
      </w:r>
    </w:p>
    <w:p w14:paraId="5EEC9482" w14:textId="77777777" w:rsidR="00D3171F" w:rsidRPr="001A5067" w:rsidRDefault="004F70AB" w:rsidP="00007606">
      <w:pPr>
        <w:numPr>
          <w:ilvl w:val="1"/>
          <w:numId w:val="10"/>
        </w:numPr>
        <w:spacing w:before="0" w:after="100"/>
        <w:rPr>
          <w:rFonts w:eastAsia="Times"/>
          <w:highlight w:val="white"/>
        </w:rPr>
      </w:pPr>
      <w:hyperlink r:id="rId299">
        <w:r w:rsidR="00D3171F" w:rsidRPr="001A5067">
          <w:rPr>
            <w:rFonts w:eastAsia="Times"/>
            <w:color w:val="1155CC"/>
            <w:highlight w:val="white"/>
            <w:u w:val="single"/>
          </w:rPr>
          <w:t>Talking to Children when Violence Happens</w:t>
        </w:r>
      </w:hyperlink>
      <w:r w:rsidR="00D3171F" w:rsidRPr="001A5067">
        <w:rPr>
          <w:rFonts w:eastAsia="Times"/>
          <w:i/>
          <w:highlight w:val="white"/>
        </w:rPr>
        <w:t xml:space="preserve"> </w:t>
      </w:r>
      <w:r w:rsidR="00D3171F" w:rsidRPr="001A5067">
        <w:rPr>
          <w:rFonts w:eastAsia="Times"/>
          <w:highlight w:val="white"/>
        </w:rPr>
        <w:t xml:space="preserve">(2022) (Spanish version </w:t>
      </w:r>
      <w:hyperlink r:id="rId300">
        <w:r w:rsidR="00D3171F" w:rsidRPr="001A5067">
          <w:rPr>
            <w:rFonts w:eastAsia="Times"/>
            <w:color w:val="1155CC"/>
            <w:highlight w:val="white"/>
            <w:u w:val="single"/>
          </w:rPr>
          <w:t>here</w:t>
        </w:r>
      </w:hyperlink>
      <w:r w:rsidR="00D3171F" w:rsidRPr="001A5067">
        <w:rPr>
          <w:rFonts w:eastAsia="Times"/>
          <w:i/>
          <w:highlight w:val="white"/>
        </w:rPr>
        <w:t>)</w:t>
      </w:r>
    </w:p>
    <w:p w14:paraId="350A21D5" w14:textId="77777777" w:rsidR="00D3171F" w:rsidRPr="001A5067" w:rsidRDefault="004F70AB" w:rsidP="00007606">
      <w:pPr>
        <w:numPr>
          <w:ilvl w:val="1"/>
          <w:numId w:val="10"/>
        </w:numPr>
        <w:spacing w:before="0" w:after="100"/>
        <w:rPr>
          <w:rFonts w:eastAsia="Times"/>
          <w:highlight w:val="white"/>
        </w:rPr>
      </w:pPr>
      <w:hyperlink r:id="rId301">
        <w:r w:rsidR="00D3171F" w:rsidRPr="001A5067">
          <w:rPr>
            <w:rFonts w:eastAsia="Times"/>
            <w:color w:val="1155CC"/>
            <w:highlight w:val="white"/>
            <w:u w:val="single"/>
          </w:rPr>
          <w:t>Talking to Teens when Violence Happens</w:t>
        </w:r>
      </w:hyperlink>
      <w:r w:rsidR="00D3171F" w:rsidRPr="001A5067">
        <w:rPr>
          <w:rFonts w:eastAsia="Times"/>
          <w:highlight w:val="white"/>
        </w:rPr>
        <w:t xml:space="preserve"> (2022) (Spanish version </w:t>
      </w:r>
      <w:hyperlink r:id="rId302">
        <w:r w:rsidR="00D3171F" w:rsidRPr="001A5067">
          <w:rPr>
            <w:rFonts w:eastAsia="Times"/>
            <w:color w:val="1155CC"/>
            <w:highlight w:val="white"/>
            <w:u w:val="single"/>
          </w:rPr>
          <w:t>here</w:t>
        </w:r>
      </w:hyperlink>
      <w:r w:rsidR="00D3171F" w:rsidRPr="001A5067">
        <w:rPr>
          <w:rFonts w:eastAsia="Times"/>
          <w:i/>
          <w:highlight w:val="white"/>
        </w:rPr>
        <w:t>)</w:t>
      </w:r>
    </w:p>
    <w:p w14:paraId="60C0C3B7" w14:textId="77777777" w:rsidR="00D3171F" w:rsidRPr="001A5067" w:rsidRDefault="004F70AB" w:rsidP="00007606">
      <w:pPr>
        <w:numPr>
          <w:ilvl w:val="1"/>
          <w:numId w:val="10"/>
        </w:numPr>
        <w:spacing w:before="0" w:after="100"/>
        <w:rPr>
          <w:rFonts w:eastAsia="Times"/>
          <w:highlight w:val="white"/>
        </w:rPr>
      </w:pPr>
      <w:hyperlink r:id="rId303">
        <w:r w:rsidR="00D3171F" w:rsidRPr="001A5067">
          <w:rPr>
            <w:rFonts w:eastAsia="Times"/>
            <w:color w:val="1155CC"/>
            <w:highlight w:val="white"/>
            <w:u w:val="single"/>
          </w:rPr>
          <w:t>Talking to Children about the Shooting</w:t>
        </w:r>
      </w:hyperlink>
      <w:r w:rsidR="00D3171F" w:rsidRPr="001A5067">
        <w:rPr>
          <w:rFonts w:eastAsia="Times"/>
          <w:highlight w:val="white"/>
        </w:rPr>
        <w:t xml:space="preserve"> (2014) This tip sheet describes ways to talk to children about mass violence events that involve shooting. It suggests how to start the conversation, common reactions children may have, and how to seek help if needed.</w:t>
      </w:r>
    </w:p>
    <w:p w14:paraId="5E212D6D" w14:textId="77777777" w:rsidR="00D3171F" w:rsidRPr="001A5067" w:rsidRDefault="004F70AB" w:rsidP="00007606">
      <w:pPr>
        <w:numPr>
          <w:ilvl w:val="1"/>
          <w:numId w:val="10"/>
        </w:numPr>
        <w:spacing w:before="0" w:after="100"/>
        <w:rPr>
          <w:rFonts w:eastAsia="Times"/>
          <w:highlight w:val="white"/>
        </w:rPr>
      </w:pPr>
      <w:hyperlink r:id="rId304">
        <w:r w:rsidR="00D3171F" w:rsidRPr="001A5067">
          <w:rPr>
            <w:rFonts w:eastAsia="Times"/>
            <w:color w:val="1155CC"/>
            <w:highlight w:val="white"/>
            <w:u w:val="single"/>
          </w:rPr>
          <w:t>Tips for Parents and Caregivers on Media Coverage of a Shooting</w:t>
        </w:r>
      </w:hyperlink>
      <w:r w:rsidR="00D3171F" w:rsidRPr="001A5067">
        <w:rPr>
          <w:rFonts w:eastAsia="Times"/>
          <w:highlight w:val="white"/>
        </w:rPr>
        <w:t xml:space="preserve"> (2002) This tip sheet describes what parents and caregivers can do to help their children manage media exposure after gun violence incidents; it also talks about what it is like when a family is a part of the story.</w:t>
      </w:r>
    </w:p>
    <w:p w14:paraId="39D8A8A8" w14:textId="77777777" w:rsidR="00D3171F" w:rsidRPr="001A5067" w:rsidRDefault="004F70AB" w:rsidP="00007606">
      <w:pPr>
        <w:numPr>
          <w:ilvl w:val="1"/>
          <w:numId w:val="10"/>
        </w:numPr>
        <w:spacing w:before="0" w:after="100"/>
        <w:rPr>
          <w:rFonts w:eastAsia="Times"/>
          <w:highlight w:val="white"/>
        </w:rPr>
      </w:pPr>
      <w:hyperlink r:id="rId305">
        <w:r w:rsidR="00D3171F" w:rsidRPr="001A5067">
          <w:rPr>
            <w:rFonts w:eastAsia="Times"/>
            <w:color w:val="1155CC"/>
            <w:highlight w:val="white"/>
            <w:u w:val="single"/>
          </w:rPr>
          <w:t>Tip Sheet for Youth Talking to Journalists about the Shooting</w:t>
        </w:r>
      </w:hyperlink>
      <w:r w:rsidR="00D3171F" w:rsidRPr="001A5067">
        <w:rPr>
          <w:rFonts w:eastAsia="Times"/>
          <w:highlight w:val="white"/>
        </w:rPr>
        <w:t xml:space="preserve"> (2013): This tip sheet describes a parent’s and child’s rights when talking with journalists after a mass violence event or shooting. It also details the signs of a good and respectful reporter.</w:t>
      </w:r>
    </w:p>
    <w:p w14:paraId="47CB0AC0" w14:textId="77777777" w:rsidR="00D3171F" w:rsidRDefault="00D3171F" w:rsidP="00D3171F">
      <w:pPr>
        <w:pStyle w:val="Heading2"/>
      </w:pPr>
      <w:bookmarkStart w:id="170" w:name="_Toc157686043"/>
      <w:r>
        <w:t>D. Gun Violence Recovery Additional Resources</w:t>
      </w:r>
      <w:bookmarkEnd w:id="170"/>
    </w:p>
    <w:p w14:paraId="536839CC" w14:textId="77777777" w:rsidR="00D3171F" w:rsidRPr="001A5067" w:rsidRDefault="00D3171F" w:rsidP="00D3171F">
      <w:pPr>
        <w:pStyle w:val="Heading3"/>
        <w:rPr>
          <w:rFonts w:eastAsia="Times" w:cs="Times New Roman"/>
          <w:szCs w:val="24"/>
        </w:rPr>
      </w:pPr>
      <w:bookmarkStart w:id="171" w:name="_Toc157455070"/>
      <w:bookmarkStart w:id="172" w:name="_Toc157686044"/>
      <w:r w:rsidRPr="001A5067">
        <w:rPr>
          <w:rFonts w:eastAsia="Times" w:cs="Times New Roman"/>
          <w:szCs w:val="24"/>
        </w:rPr>
        <w:t>1. Survivors</w:t>
      </w:r>
      <w:bookmarkEnd w:id="171"/>
      <w:bookmarkEnd w:id="172"/>
    </w:p>
    <w:p w14:paraId="607E1CFA" w14:textId="77777777" w:rsidR="00D3171F" w:rsidRPr="001A5067" w:rsidRDefault="004F70AB" w:rsidP="00007606">
      <w:pPr>
        <w:numPr>
          <w:ilvl w:val="0"/>
          <w:numId w:val="28"/>
        </w:numPr>
        <w:spacing w:before="0" w:after="200"/>
        <w:rPr>
          <w:rFonts w:eastAsia="Times"/>
        </w:rPr>
      </w:pPr>
      <w:hyperlink r:id="rId306">
        <w:r w:rsidR="00D3171F" w:rsidRPr="001A5067">
          <w:rPr>
            <w:rFonts w:eastAsia="Times"/>
            <w:color w:val="1155CC"/>
            <w:u w:val="single"/>
          </w:rPr>
          <w:t>Everytown’s SurvivorsConnect peer support program</w:t>
        </w:r>
      </w:hyperlink>
      <w:r w:rsidR="00D3171F" w:rsidRPr="001A5067">
        <w:rPr>
          <w:rFonts w:eastAsia="Times"/>
        </w:rPr>
        <w:t xml:space="preserve"> can boost resilience and post-traumatic growth for survivors of gun violence. SurvivorsConnect Leaders cannot provide medical, legal, or financial advice; they can only provide emotional support and guidance for identifying resources to meet your needs. The program does not serve as a replacement for professional emotional counseling or victims services. You must be 18 years of age or older to participate in the SurvivorsConnect program at this time.</w:t>
      </w:r>
    </w:p>
    <w:p w14:paraId="612A82CD" w14:textId="77777777" w:rsidR="00D3171F" w:rsidRPr="001A5067" w:rsidRDefault="00D3171F" w:rsidP="00007606">
      <w:pPr>
        <w:numPr>
          <w:ilvl w:val="0"/>
          <w:numId w:val="28"/>
        </w:numPr>
        <w:spacing w:before="0" w:after="200"/>
        <w:rPr>
          <w:rFonts w:eastAsia="Times"/>
          <w:b/>
        </w:rPr>
      </w:pPr>
      <w:r w:rsidRPr="001A5067">
        <w:rPr>
          <w:rFonts w:eastAsia="Times"/>
        </w:rPr>
        <w:t xml:space="preserve">The National Child Traumatic Stress Network’s online course </w:t>
      </w:r>
      <w:hyperlink r:id="rId307">
        <w:r w:rsidRPr="001A5067">
          <w:rPr>
            <w:rFonts w:eastAsia="Times"/>
            <w:color w:val="1155CC"/>
            <w:u w:val="single"/>
          </w:rPr>
          <w:t>Skills for Psychological Recovery (SPR)</w:t>
        </w:r>
      </w:hyperlink>
      <w:r w:rsidRPr="001A5067">
        <w:rPr>
          <w:rFonts w:eastAsia="Times"/>
          <w:highlight w:val="white"/>
        </w:rPr>
        <w:t xml:space="preserve"> (2020) is designed to help survivors gain skills to manage distress and cope with post-disaster stress and adversity. This course utilizes skills-building </w:t>
      </w:r>
      <w:r w:rsidRPr="001A5067">
        <w:rPr>
          <w:rFonts w:eastAsia="Times"/>
          <w:highlight w:val="white"/>
        </w:rPr>
        <w:lastRenderedPageBreak/>
        <w:t>components from mental health treatment that have been found helpful in a variety of post-trauma situations.</w:t>
      </w:r>
    </w:p>
    <w:p w14:paraId="36E8E676" w14:textId="77777777" w:rsidR="00D3171F" w:rsidRPr="001A5067" w:rsidRDefault="00D3171F" w:rsidP="00D3171F">
      <w:pPr>
        <w:pStyle w:val="Heading3"/>
        <w:rPr>
          <w:rFonts w:eastAsia="Times" w:cs="Times New Roman"/>
          <w:szCs w:val="24"/>
        </w:rPr>
      </w:pPr>
      <w:bookmarkStart w:id="173" w:name="_Toc157455071"/>
      <w:bookmarkStart w:id="174" w:name="_Toc157686045"/>
      <w:r w:rsidRPr="001A5067">
        <w:rPr>
          <w:rFonts w:eastAsia="Times" w:cs="Times New Roman"/>
          <w:szCs w:val="24"/>
        </w:rPr>
        <w:t>2. School Support for Trauma-Informed Recovery</w:t>
      </w:r>
      <w:bookmarkEnd w:id="173"/>
      <w:bookmarkEnd w:id="174"/>
    </w:p>
    <w:p w14:paraId="1FDE1D9A" w14:textId="77777777" w:rsidR="00D3171F" w:rsidRPr="001A5067" w:rsidRDefault="004F70AB" w:rsidP="00007606">
      <w:pPr>
        <w:numPr>
          <w:ilvl w:val="0"/>
          <w:numId w:val="28"/>
        </w:numPr>
        <w:spacing w:before="0" w:after="200"/>
        <w:rPr>
          <w:rFonts w:eastAsia="Times"/>
        </w:rPr>
      </w:pPr>
      <w:hyperlink r:id="rId308">
        <w:r w:rsidR="00D3171F" w:rsidRPr="001A5067">
          <w:rPr>
            <w:rFonts w:eastAsia="Times"/>
            <w:color w:val="1155CC"/>
            <w:u w:val="single"/>
          </w:rPr>
          <w:t>NASSP Principal Recovery Network Guide to Recovery</w:t>
        </w:r>
      </w:hyperlink>
      <w:r w:rsidR="00D3171F" w:rsidRPr="001A5067">
        <w:rPr>
          <w:rFonts w:eastAsia="Times"/>
        </w:rPr>
        <w:t xml:space="preserve">: </w:t>
      </w:r>
      <w:r w:rsidR="00D3171F">
        <w:rPr>
          <w:rFonts w:eastAsia="Times"/>
        </w:rPr>
        <w:t>Recommendations</w:t>
      </w:r>
      <w:r w:rsidR="00D3171F" w:rsidRPr="001A5067">
        <w:rPr>
          <w:rFonts w:eastAsia="Times"/>
        </w:rPr>
        <w:t xml:space="preserve"> and practical advice from principals and assistant principals who have led schools through recovery after a shooting.</w:t>
      </w:r>
    </w:p>
    <w:p w14:paraId="27226388" w14:textId="77777777" w:rsidR="00D3171F" w:rsidRPr="001A5067" w:rsidRDefault="004F70AB" w:rsidP="00007606">
      <w:pPr>
        <w:numPr>
          <w:ilvl w:val="0"/>
          <w:numId w:val="28"/>
        </w:numPr>
        <w:spacing w:before="0" w:after="200"/>
        <w:rPr>
          <w:rFonts w:eastAsia="Times"/>
        </w:rPr>
      </w:pPr>
      <w:hyperlink r:id="rId309">
        <w:r w:rsidR="00D3171F" w:rsidRPr="001A5067">
          <w:rPr>
            <w:rFonts w:eastAsia="Times"/>
            <w:color w:val="1155CC"/>
            <w:u w:val="single"/>
          </w:rPr>
          <w:t>Child Trauma Toolkit for Educators</w:t>
        </w:r>
      </w:hyperlink>
      <w:r w:rsidR="00D3171F" w:rsidRPr="001A5067">
        <w:rPr>
          <w:rFonts w:eastAsia="Times"/>
        </w:rPr>
        <w:t xml:space="preserve"> (2008), published by the National Child Traumatic Stress Network, provides school administrators, teachers, staff, and concerned parents with basic information about working with traumatized children in the school system.</w:t>
      </w:r>
    </w:p>
    <w:p w14:paraId="6D510FED" w14:textId="77777777" w:rsidR="00D3171F" w:rsidRPr="001A5067" w:rsidRDefault="00D3171F" w:rsidP="00007606">
      <w:pPr>
        <w:numPr>
          <w:ilvl w:val="0"/>
          <w:numId w:val="28"/>
        </w:numPr>
        <w:spacing w:before="0" w:after="200"/>
        <w:rPr>
          <w:rFonts w:eastAsia="Times"/>
        </w:rPr>
      </w:pPr>
      <w:r w:rsidRPr="001A5067">
        <w:rPr>
          <w:rFonts w:eastAsia="Times"/>
        </w:rPr>
        <w:t xml:space="preserve">The National Center for School Safety’s </w:t>
      </w:r>
      <w:hyperlink r:id="rId310">
        <w:r w:rsidRPr="001A5067">
          <w:rPr>
            <w:rFonts w:eastAsia="Times"/>
            <w:color w:val="1155CC"/>
            <w:u w:val="single"/>
          </w:rPr>
          <w:t>Trauma-Informed, Resilience-Oriented Schools Toolkit</w:t>
        </w:r>
      </w:hyperlink>
      <w:r w:rsidRPr="001A5067">
        <w:rPr>
          <w:rFonts w:eastAsia="Times"/>
        </w:rPr>
        <w:t xml:space="preserve"> utilizes tools, videos, professional development slide decks, and concise instruction to explain the concepts of trauma and toxic stress, offers individual and school-wide strategies for addressing trauma and fostering resilience for students, staff, and families, and offers strategies to assess the impact of these adaptations throughout the school community.</w:t>
      </w:r>
    </w:p>
    <w:p w14:paraId="59DCE7CA" w14:textId="77777777" w:rsidR="00D3171F" w:rsidRPr="001A5067" w:rsidRDefault="00D3171F" w:rsidP="00007606">
      <w:pPr>
        <w:numPr>
          <w:ilvl w:val="0"/>
          <w:numId w:val="28"/>
        </w:numPr>
        <w:spacing w:before="0"/>
        <w:rPr>
          <w:rFonts w:eastAsia="Times"/>
        </w:rPr>
      </w:pPr>
      <w:r w:rsidRPr="001A5067">
        <w:rPr>
          <w:rFonts w:eastAsia="Times"/>
        </w:rPr>
        <w:t xml:space="preserve">Fact sheets and tip sheets from the National Child Traumatic Stress Network’s </w:t>
      </w:r>
      <w:hyperlink r:id="rId311">
        <w:r w:rsidRPr="001A5067">
          <w:rPr>
            <w:rFonts w:eastAsia="Times"/>
            <w:color w:val="1155CC"/>
            <w:u w:val="single"/>
          </w:rPr>
          <w:t>School Shooting Resources</w:t>
        </w:r>
      </w:hyperlink>
      <w:r w:rsidRPr="001A5067">
        <w:rPr>
          <w:rFonts w:eastAsia="Times"/>
        </w:rPr>
        <w:t>, to support trauma-informed recovery:</w:t>
      </w:r>
    </w:p>
    <w:p w14:paraId="0AB5116B" w14:textId="77777777" w:rsidR="00D3171F" w:rsidRPr="001A5067" w:rsidRDefault="004F70AB" w:rsidP="00007606">
      <w:pPr>
        <w:numPr>
          <w:ilvl w:val="1"/>
          <w:numId w:val="28"/>
        </w:numPr>
        <w:spacing w:before="0"/>
        <w:rPr>
          <w:rFonts w:eastAsia="Times"/>
        </w:rPr>
      </w:pPr>
      <w:hyperlink r:id="rId312">
        <w:r w:rsidR="00D3171F" w:rsidRPr="001A5067">
          <w:rPr>
            <w:rFonts w:eastAsia="Times"/>
            <w:color w:val="1155CC"/>
            <w:u w:val="single"/>
          </w:rPr>
          <w:t>Helping Youth to Cope with 4th of July Celebrations After a Shooting</w:t>
        </w:r>
      </w:hyperlink>
      <w:r w:rsidR="00D3171F" w:rsidRPr="001A5067">
        <w:rPr>
          <w:rFonts w:eastAsia="Times"/>
        </w:rPr>
        <w:t xml:space="preserve"> (2022)</w:t>
      </w:r>
    </w:p>
    <w:p w14:paraId="5F69F1F6" w14:textId="77777777" w:rsidR="00D3171F" w:rsidRPr="001A5067" w:rsidRDefault="004F70AB" w:rsidP="00007606">
      <w:pPr>
        <w:numPr>
          <w:ilvl w:val="1"/>
          <w:numId w:val="28"/>
        </w:numPr>
        <w:spacing w:before="0"/>
        <w:rPr>
          <w:rFonts w:eastAsia="Times"/>
          <w:highlight w:val="white"/>
        </w:rPr>
      </w:pPr>
      <w:hyperlink r:id="rId313">
        <w:r w:rsidR="00D3171F" w:rsidRPr="001A5067">
          <w:rPr>
            <w:rFonts w:eastAsia="Times"/>
            <w:color w:val="1155CC"/>
            <w:highlight w:val="white"/>
            <w:u w:val="single"/>
          </w:rPr>
          <w:t>Creating Supportive Environments When Scary Things Happen</w:t>
        </w:r>
      </w:hyperlink>
      <w:r w:rsidR="00D3171F" w:rsidRPr="001A5067">
        <w:rPr>
          <w:rFonts w:eastAsia="Times"/>
          <w:highlight w:val="white"/>
        </w:rPr>
        <w:t xml:space="preserve"> (2022), with information on routines, rhythm, and rituals. (Spanish version </w:t>
      </w:r>
      <w:hyperlink r:id="rId314">
        <w:r w:rsidR="00D3171F" w:rsidRPr="001A5067">
          <w:rPr>
            <w:rFonts w:eastAsia="Times"/>
            <w:color w:val="1155CC"/>
            <w:highlight w:val="white"/>
            <w:u w:val="single"/>
          </w:rPr>
          <w:t>here</w:t>
        </w:r>
      </w:hyperlink>
      <w:r w:rsidR="00D3171F" w:rsidRPr="001A5067">
        <w:rPr>
          <w:rFonts w:eastAsia="Times"/>
          <w:highlight w:val="white"/>
        </w:rPr>
        <w:t>)</w:t>
      </w:r>
    </w:p>
    <w:p w14:paraId="7E745E21" w14:textId="77777777" w:rsidR="00D3171F" w:rsidRPr="001A5067" w:rsidRDefault="004F70AB" w:rsidP="00007606">
      <w:pPr>
        <w:numPr>
          <w:ilvl w:val="1"/>
          <w:numId w:val="28"/>
        </w:numPr>
        <w:spacing w:before="0"/>
        <w:rPr>
          <w:rFonts w:eastAsia="Times"/>
        </w:rPr>
      </w:pPr>
      <w:hyperlink r:id="rId315">
        <w:r w:rsidR="00D3171F" w:rsidRPr="001A5067">
          <w:rPr>
            <w:rFonts w:eastAsia="Times"/>
            <w:color w:val="1155CC"/>
            <w:u w:val="single"/>
          </w:rPr>
          <w:t>Assisting Parents/Caregivers in Coping with Collective Traumas</w:t>
        </w:r>
      </w:hyperlink>
      <w:r w:rsidR="00D3171F" w:rsidRPr="001A5067">
        <w:rPr>
          <w:rFonts w:eastAsia="Times"/>
          <w:highlight w:val="white"/>
        </w:rPr>
        <w:t xml:space="preserve"> (2021), including guidance on what parents/caregivers can do to care for their children as they cope.</w:t>
      </w:r>
    </w:p>
    <w:p w14:paraId="514C0A2E" w14:textId="77777777" w:rsidR="00D3171F" w:rsidRPr="001A5067" w:rsidRDefault="004F70AB" w:rsidP="00007606">
      <w:pPr>
        <w:numPr>
          <w:ilvl w:val="1"/>
          <w:numId w:val="28"/>
        </w:numPr>
        <w:spacing w:before="0"/>
        <w:rPr>
          <w:rFonts w:eastAsia="Times"/>
          <w:highlight w:val="white"/>
        </w:rPr>
      </w:pPr>
      <w:hyperlink r:id="rId316">
        <w:r w:rsidR="00D3171F" w:rsidRPr="001A5067">
          <w:rPr>
            <w:rFonts w:eastAsia="Times"/>
            <w:color w:val="1155CC"/>
            <w:highlight w:val="white"/>
            <w:u w:val="single"/>
          </w:rPr>
          <w:t>Helping Youth after Community Trauma: Tips for Educators</w:t>
        </w:r>
      </w:hyperlink>
      <w:r w:rsidR="00D3171F" w:rsidRPr="001A5067">
        <w:rPr>
          <w:rFonts w:eastAsia="Times"/>
          <w:highlight w:val="white"/>
        </w:rPr>
        <w:t xml:space="preserve"> (2014)</w:t>
      </w:r>
    </w:p>
    <w:p w14:paraId="6D2F59A7" w14:textId="77777777" w:rsidR="00D3171F" w:rsidRPr="001A5067" w:rsidRDefault="004F70AB" w:rsidP="00007606">
      <w:pPr>
        <w:numPr>
          <w:ilvl w:val="1"/>
          <w:numId w:val="28"/>
        </w:numPr>
        <w:spacing w:before="0"/>
        <w:rPr>
          <w:rFonts w:eastAsia="Times"/>
          <w:highlight w:val="white"/>
        </w:rPr>
      </w:pPr>
      <w:hyperlink r:id="rId317">
        <w:r w:rsidR="00D3171F" w:rsidRPr="001A5067">
          <w:rPr>
            <w:rFonts w:eastAsia="Times"/>
            <w:color w:val="1155CC"/>
            <w:highlight w:val="white"/>
            <w:u w:val="single"/>
          </w:rPr>
          <w:t>Helping School-Age Children with Traumatic Grief: Tips for Caregivers</w:t>
        </w:r>
      </w:hyperlink>
      <w:r w:rsidR="00D3171F" w:rsidRPr="001A5067">
        <w:rPr>
          <w:rFonts w:eastAsia="Times"/>
          <w:highlight w:val="white"/>
        </w:rPr>
        <w:t xml:space="preserve"> (2014)</w:t>
      </w:r>
    </w:p>
    <w:p w14:paraId="4C8F5ECB" w14:textId="77777777" w:rsidR="00D3171F" w:rsidRPr="001A5067" w:rsidRDefault="004F70AB" w:rsidP="00007606">
      <w:pPr>
        <w:numPr>
          <w:ilvl w:val="1"/>
          <w:numId w:val="28"/>
        </w:numPr>
        <w:spacing w:before="0"/>
        <w:rPr>
          <w:rFonts w:eastAsia="Times"/>
          <w:highlight w:val="white"/>
        </w:rPr>
      </w:pPr>
      <w:hyperlink r:id="rId318">
        <w:r w:rsidR="00D3171F" w:rsidRPr="001A5067">
          <w:rPr>
            <w:rFonts w:eastAsia="Times"/>
            <w:color w:val="1155CC"/>
            <w:highlight w:val="white"/>
            <w:u w:val="single"/>
          </w:rPr>
          <w:t>Helping Teens with Traumatic Grief: Tips for Caregivers</w:t>
        </w:r>
      </w:hyperlink>
      <w:r w:rsidR="00D3171F" w:rsidRPr="001A5067">
        <w:rPr>
          <w:rFonts w:eastAsia="Times"/>
          <w:highlight w:val="white"/>
        </w:rPr>
        <w:t xml:space="preserve"> (2014)</w:t>
      </w:r>
    </w:p>
    <w:p w14:paraId="333466CA" w14:textId="77777777" w:rsidR="00D3171F" w:rsidRPr="001A5067" w:rsidRDefault="004F70AB" w:rsidP="00007606">
      <w:pPr>
        <w:numPr>
          <w:ilvl w:val="1"/>
          <w:numId w:val="28"/>
        </w:numPr>
        <w:spacing w:before="0"/>
        <w:rPr>
          <w:rFonts w:eastAsia="Times"/>
          <w:highlight w:val="white"/>
        </w:rPr>
      </w:pPr>
      <w:hyperlink r:id="rId319">
        <w:r w:rsidR="00D3171F" w:rsidRPr="001A5067">
          <w:rPr>
            <w:rFonts w:eastAsia="Times"/>
            <w:color w:val="1155CC"/>
            <w:highlight w:val="white"/>
            <w:u w:val="single"/>
          </w:rPr>
          <w:t>Helping Young Children with Traumatic Grief: Tips for Caregivers</w:t>
        </w:r>
      </w:hyperlink>
      <w:r w:rsidR="00D3171F" w:rsidRPr="001A5067">
        <w:rPr>
          <w:rFonts w:eastAsia="Times"/>
          <w:highlight w:val="white"/>
        </w:rPr>
        <w:t xml:space="preserve"> (2014) </w:t>
      </w:r>
    </w:p>
    <w:p w14:paraId="5EBA4AA5" w14:textId="5A8BD21C" w:rsidR="00D3171F" w:rsidRDefault="004F70AB" w:rsidP="00007606">
      <w:pPr>
        <w:numPr>
          <w:ilvl w:val="1"/>
          <w:numId w:val="28"/>
        </w:numPr>
        <w:spacing w:before="0"/>
        <w:rPr>
          <w:rFonts w:eastAsia="Times"/>
          <w:highlight w:val="white"/>
        </w:rPr>
      </w:pPr>
      <w:hyperlink r:id="rId320">
        <w:r w:rsidR="00D3171F" w:rsidRPr="001A5067">
          <w:rPr>
            <w:rFonts w:eastAsia="Times"/>
            <w:color w:val="1155CC"/>
            <w:highlight w:val="white"/>
            <w:u w:val="single"/>
          </w:rPr>
          <w:t>Restoring a Sense of Safety in the Aftermath of a Shooting: Tips for Parents and Professionals</w:t>
        </w:r>
      </w:hyperlink>
      <w:r w:rsidR="00D3171F" w:rsidRPr="001A5067">
        <w:rPr>
          <w:rFonts w:eastAsia="Times"/>
          <w:highlight w:val="white"/>
        </w:rPr>
        <w:t xml:space="preserve"> (2014)</w:t>
      </w:r>
    </w:p>
    <w:p w14:paraId="41086D9D" w14:textId="77777777" w:rsidR="00D3171F" w:rsidRPr="00D3171F" w:rsidRDefault="00D3171F" w:rsidP="00D3171F">
      <w:pPr>
        <w:spacing w:before="0"/>
        <w:ind w:left="1440"/>
        <w:rPr>
          <w:rFonts w:eastAsia="Times"/>
          <w:highlight w:val="white"/>
        </w:rPr>
      </w:pPr>
    </w:p>
    <w:p w14:paraId="2BCE78A1" w14:textId="77777777" w:rsidR="00D3171F" w:rsidRPr="001A5067" w:rsidRDefault="004F70AB" w:rsidP="00007606">
      <w:pPr>
        <w:numPr>
          <w:ilvl w:val="0"/>
          <w:numId w:val="15"/>
        </w:numPr>
        <w:spacing w:before="0" w:after="200"/>
        <w:rPr>
          <w:rFonts w:eastAsia="Times"/>
          <w:highlight w:val="white"/>
        </w:rPr>
      </w:pPr>
      <w:hyperlink r:id="rId321">
        <w:r w:rsidR="00D3171F" w:rsidRPr="001A5067">
          <w:rPr>
            <w:rFonts w:eastAsia="Times"/>
            <w:color w:val="1155CC"/>
            <w:highlight w:val="white"/>
            <w:u w:val="single"/>
          </w:rPr>
          <w:t>I Don’t Know How to Address Worries About My Child’s Safety at School</w:t>
        </w:r>
      </w:hyperlink>
      <w:r w:rsidR="00D3171F" w:rsidRPr="001A5067">
        <w:rPr>
          <w:rFonts w:eastAsia="Times"/>
          <w:highlight w:val="white"/>
        </w:rPr>
        <w:t xml:space="preserve"> (2023), a video from the National Child Traumatic Stress Network, includes discussion from parents, school staff, and providers of crisis response. It explores people’s personal experiences of struggling to deal with and address their child’s safety at school.</w:t>
      </w:r>
    </w:p>
    <w:p w14:paraId="2AF6866A" w14:textId="77777777" w:rsidR="00D3171F" w:rsidRPr="001A5067" w:rsidRDefault="004F70AB" w:rsidP="00007606">
      <w:pPr>
        <w:numPr>
          <w:ilvl w:val="0"/>
          <w:numId w:val="7"/>
        </w:numPr>
        <w:spacing w:before="0" w:after="200"/>
        <w:rPr>
          <w:rFonts w:eastAsia="Times"/>
        </w:rPr>
      </w:pPr>
      <w:hyperlink r:id="rId322">
        <w:r w:rsidR="00D3171F" w:rsidRPr="001A5067">
          <w:rPr>
            <w:rFonts w:eastAsia="Times"/>
            <w:color w:val="1155CC"/>
            <w:u w:val="single"/>
          </w:rPr>
          <w:t>Talking to Children About Violence: Tips for Families and Educators</w:t>
        </w:r>
      </w:hyperlink>
      <w:r w:rsidR="00D3171F" w:rsidRPr="001A5067">
        <w:rPr>
          <w:rFonts w:eastAsia="Times"/>
        </w:rPr>
        <w:t xml:space="preserve"> (2023), from the National Association of School Psychologists</w:t>
      </w:r>
    </w:p>
    <w:p w14:paraId="4E8F66C0" w14:textId="77777777" w:rsidR="00D3171F" w:rsidRDefault="00D3171F" w:rsidP="00007606">
      <w:pPr>
        <w:numPr>
          <w:ilvl w:val="0"/>
          <w:numId w:val="7"/>
        </w:numPr>
        <w:spacing w:before="0"/>
        <w:rPr>
          <w:rFonts w:eastAsia="Times"/>
        </w:rPr>
      </w:pPr>
      <w:r w:rsidRPr="001A5067">
        <w:rPr>
          <w:rFonts w:eastAsia="Times"/>
        </w:rPr>
        <w:t xml:space="preserve">The National Association of School Psychologists’ </w:t>
      </w:r>
      <w:hyperlink r:id="rId323">
        <w:r w:rsidRPr="001A5067">
          <w:rPr>
            <w:rFonts w:eastAsia="Times"/>
            <w:color w:val="1155CC"/>
            <w:u w:val="single"/>
          </w:rPr>
          <w:t>Anniversaries of Traumatic Events: Guidance for Educators</w:t>
        </w:r>
      </w:hyperlink>
      <w:r w:rsidRPr="001A5067">
        <w:rPr>
          <w:rFonts w:eastAsia="Times"/>
        </w:rPr>
        <w:t xml:space="preserve"> (2019) provides suggestions to help school staff meet the needs of their students and school communities on the dates that mark violent incidents, which can activate intense feelings and reactions in those who were affected by the incident or other similar tragedies.</w:t>
      </w:r>
    </w:p>
    <w:p w14:paraId="6E65B036" w14:textId="77777777" w:rsidR="00D3171F" w:rsidRPr="002733B6" w:rsidRDefault="00D3171F" w:rsidP="00D3171F">
      <w:pPr>
        <w:ind w:left="720"/>
        <w:rPr>
          <w:rFonts w:eastAsia="Times"/>
        </w:rPr>
      </w:pPr>
    </w:p>
    <w:p w14:paraId="4E25E700" w14:textId="77777777" w:rsidR="00D3171F" w:rsidRPr="00274DD7" w:rsidRDefault="00D3171F" w:rsidP="00D3171F"/>
    <w:p w14:paraId="707D0BCE" w14:textId="77777777" w:rsidR="0013207E" w:rsidRPr="00D86374" w:rsidRDefault="0013207E" w:rsidP="00D86374">
      <w:pPr>
        <w:pStyle w:val="Heading2"/>
        <w:ind w:left="360"/>
        <w:rPr>
          <w:rFonts w:cs="Times New Roman"/>
          <w:szCs w:val="24"/>
        </w:rPr>
      </w:pPr>
    </w:p>
    <w:sectPr w:rsidR="0013207E" w:rsidRPr="00D86374" w:rsidSect="00921162">
      <w:footerReference w:type="default" r:id="rId324"/>
      <w:pgSz w:w="12240" w:h="15840"/>
      <w:pgMar w:top="1440" w:right="1440" w:bottom="1440" w:left="1440" w:header="720" w:footer="720" w:gutter="0"/>
      <w:pgNumType w:start="1"/>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04BAB6F" w16cex:dateUtc="2024-01-29T22:57:26.071Z"/>
</w16cex:commentsExtensible>
</file>

<file path=word/commentsIds.xml><?xml version="1.0" encoding="utf-8"?>
<w16cid:commentsIds xmlns:mc="http://schemas.openxmlformats.org/markup-compatibility/2006" xmlns:w16cid="http://schemas.microsoft.com/office/word/2016/wordml/cid" mc:Ignorable="w16cid">
  <w16cid:commentId w16cid:paraId="109F5B23" w16cid:durableId="004BAB6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0F5ED9" w14:textId="77777777" w:rsidR="004F70AB" w:rsidRDefault="004F70AB" w:rsidP="006A4CBB">
      <w:pPr>
        <w:spacing w:before="0" w:line="240" w:lineRule="auto"/>
      </w:pPr>
      <w:r>
        <w:separator/>
      </w:r>
    </w:p>
  </w:endnote>
  <w:endnote w:type="continuationSeparator" w:id="0">
    <w:p w14:paraId="32E6D6D2" w14:textId="77777777" w:rsidR="004F70AB" w:rsidRDefault="004F70AB" w:rsidP="006A4CB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Times New Roman"/>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altName w:val="Times New Roman"/>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altName w:val="Tahoma"/>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rdo">
    <w:altName w:val="Calibri"/>
    <w:charset w:val="00"/>
    <w:family w:val="auto"/>
    <w:pitch w:val="default"/>
  </w:font>
  <w:font w:name="New Times Roma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974367" w14:paraId="383D00D9" w14:textId="77777777" w:rsidTr="001E732F">
      <w:trPr>
        <w:trHeight w:val="300"/>
      </w:trPr>
      <w:tc>
        <w:tcPr>
          <w:tcW w:w="3120" w:type="dxa"/>
        </w:tcPr>
        <w:p w14:paraId="616DE56A" w14:textId="12480A97" w:rsidR="00974367" w:rsidRDefault="00974367" w:rsidP="001E732F">
          <w:pPr>
            <w:pStyle w:val="Header"/>
            <w:ind w:left="-115"/>
          </w:pPr>
        </w:p>
      </w:tc>
      <w:tc>
        <w:tcPr>
          <w:tcW w:w="3120" w:type="dxa"/>
        </w:tcPr>
        <w:p w14:paraId="2C2F6785" w14:textId="4BE10137" w:rsidR="00974367" w:rsidRDefault="00974367" w:rsidP="001E732F">
          <w:pPr>
            <w:pStyle w:val="Header"/>
            <w:jc w:val="center"/>
          </w:pPr>
        </w:p>
      </w:tc>
      <w:tc>
        <w:tcPr>
          <w:tcW w:w="3120" w:type="dxa"/>
        </w:tcPr>
        <w:p w14:paraId="7F3208E0" w14:textId="530780D1" w:rsidR="00974367" w:rsidRDefault="00974367" w:rsidP="001E732F">
          <w:pPr>
            <w:pStyle w:val="Header"/>
            <w:ind w:right="-115"/>
            <w:jc w:val="right"/>
          </w:pPr>
        </w:p>
      </w:tc>
    </w:tr>
    <w:tr w:rsidR="00974367" w:rsidRPr="00FC41E0" w14:paraId="1590F85C" w14:textId="77777777" w:rsidTr="005D6387">
      <w:trPr>
        <w:trHeight w:val="300"/>
      </w:trPr>
      <w:tc>
        <w:tcPr>
          <w:tcW w:w="3120" w:type="dxa"/>
        </w:tcPr>
        <w:p w14:paraId="2E882B6B" w14:textId="77777777" w:rsidR="00974367" w:rsidRPr="00FC41E0" w:rsidRDefault="00974367" w:rsidP="00FC41E0">
          <w:pPr>
            <w:tabs>
              <w:tab w:val="center" w:pos="4680"/>
              <w:tab w:val="right" w:pos="9360"/>
            </w:tabs>
            <w:spacing w:line="240" w:lineRule="auto"/>
            <w:ind w:left="-115"/>
            <w:rPr>
              <w:rFonts w:asciiTheme="minorHAnsi" w:hAnsiTheme="minorHAnsi"/>
              <w:sz w:val="22"/>
            </w:rPr>
          </w:pPr>
          <w:r w:rsidRPr="00FC41E0">
            <w:rPr>
              <w:rFonts w:asciiTheme="minorHAnsi" w:hAnsiTheme="minorHAnsi"/>
              <w:noProof/>
              <w:sz w:val="22"/>
            </w:rPr>
            <mc:AlternateContent>
              <mc:Choice Requires="wps">
                <w:drawing>
                  <wp:anchor distT="0" distB="0" distL="114300" distR="114300" simplePos="0" relativeHeight="251661312" behindDoc="0" locked="0" layoutInCell="1" allowOverlap="1" wp14:anchorId="530E8A77" wp14:editId="58D2239E">
                    <wp:simplePos x="0" y="0"/>
                    <wp:positionH relativeFrom="column">
                      <wp:posOffset>-48108</wp:posOffset>
                    </wp:positionH>
                    <wp:positionV relativeFrom="paragraph">
                      <wp:posOffset>337261</wp:posOffset>
                    </wp:positionV>
                    <wp:extent cx="5909480" cy="0"/>
                    <wp:effectExtent l="0" t="0" r="34290" b="19050"/>
                    <wp:wrapNone/>
                    <wp:docPr id="3" name="Straight Connector 3"/>
                    <wp:cNvGraphicFramePr/>
                    <a:graphic xmlns:a="http://schemas.openxmlformats.org/drawingml/2006/main">
                      <a:graphicData uri="http://schemas.microsoft.com/office/word/2010/wordprocessingShape">
                        <wps:wsp>
                          <wps:cNvCnPr/>
                          <wps:spPr>
                            <a:xfrm>
                              <a:off x="0" y="0"/>
                              <a:ext cx="5909480" cy="0"/>
                            </a:xfrm>
                            <a:prstGeom prst="line">
                              <a:avLst/>
                            </a:prstGeom>
                            <a:noFill/>
                            <a:ln w="6350" cap="flat" cmpd="sng" algn="ctr">
                              <a:solidFill>
                                <a:srgbClr val="156082"/>
                              </a:solidFill>
                              <a:prstDash val="solid"/>
                              <a:miter lim="800000"/>
                            </a:ln>
                            <a:effectLst/>
                          </wps:spPr>
                          <wps:bodyPr/>
                        </wps:wsp>
                      </a:graphicData>
                    </a:graphic>
                    <wp14:sizeRelH relativeFrom="margin">
                      <wp14:pctWidth>0</wp14:pctWidth>
                    </wp14:sizeRelH>
                  </wp:anchor>
                </w:drawing>
              </mc:Choice>
              <mc:Fallback xmlns:a="http://schemas.openxmlformats.org/drawingml/2006/main">
                <w:pict w14:anchorId="7EBD7DE9">
                  <v:line id="Straight Connector 3"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56082" strokeweight=".5pt" from="-3.8pt,26.55pt" to="461.5pt,26.55pt" w14:anchorId="69EEA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">
                    <v:stroke joinstyle="miter"/>
                  </v:line>
                </w:pict>
              </mc:Fallback>
            </mc:AlternateContent>
          </w:r>
        </w:p>
      </w:tc>
      <w:tc>
        <w:tcPr>
          <w:tcW w:w="3120" w:type="dxa"/>
        </w:tcPr>
        <w:p w14:paraId="38F6702D" w14:textId="77777777" w:rsidR="00974367" w:rsidRPr="00FC41E0" w:rsidRDefault="00974367" w:rsidP="00FC41E0">
          <w:pPr>
            <w:tabs>
              <w:tab w:val="center" w:pos="4680"/>
              <w:tab w:val="right" w:pos="9360"/>
            </w:tabs>
            <w:spacing w:line="240" w:lineRule="auto"/>
            <w:jc w:val="center"/>
            <w:rPr>
              <w:rFonts w:asciiTheme="minorHAnsi" w:hAnsiTheme="minorHAnsi"/>
              <w:sz w:val="22"/>
            </w:rPr>
          </w:pPr>
        </w:p>
      </w:tc>
      <w:tc>
        <w:tcPr>
          <w:tcW w:w="3120" w:type="dxa"/>
        </w:tcPr>
        <w:p w14:paraId="613A530D" w14:textId="77777777" w:rsidR="00974367" w:rsidRPr="00FC41E0" w:rsidRDefault="00974367" w:rsidP="00FC41E0">
          <w:pPr>
            <w:tabs>
              <w:tab w:val="center" w:pos="4680"/>
              <w:tab w:val="right" w:pos="9360"/>
            </w:tabs>
            <w:spacing w:line="240" w:lineRule="auto"/>
            <w:ind w:right="-115"/>
            <w:jc w:val="right"/>
            <w:rPr>
              <w:rFonts w:asciiTheme="minorHAnsi" w:hAnsiTheme="minorHAnsi"/>
              <w:sz w:val="22"/>
            </w:rPr>
          </w:pPr>
        </w:p>
      </w:tc>
    </w:tr>
  </w:tbl>
  <w:p w14:paraId="7594A4B4" w14:textId="787E960E" w:rsidR="00974367" w:rsidRPr="00E3489D" w:rsidRDefault="00974367" w:rsidP="00FC41E0">
    <w:pPr>
      <w:tabs>
        <w:tab w:val="center" w:pos="4680"/>
        <w:tab w:val="right" w:pos="9360"/>
      </w:tabs>
      <w:spacing w:before="0" w:line="240" w:lineRule="auto"/>
    </w:pPr>
    <w:r>
      <w:t xml:space="preserve">Confidential </w:t>
    </w:r>
    <w:r w:rsidRPr="00E3489D">
      <w:t>DRAFT NEA School Gun Violence Prevention and Response Guide</w:t>
    </w:r>
    <w:r w:rsidRPr="00E3489D">
      <w:tab/>
      <w:t xml:space="preserve">Page </w:t>
    </w:r>
    <w:r w:rsidRPr="00E3489D">
      <w:fldChar w:fldCharType="begin"/>
    </w:r>
    <w:r w:rsidRPr="00E3489D">
      <w:instrText xml:space="preserve"> PAGE   \* MERGEFORMAT </w:instrText>
    </w:r>
    <w:r w:rsidRPr="00E3489D">
      <w:fldChar w:fldCharType="separate"/>
    </w:r>
    <w:r w:rsidR="00C85FB2">
      <w:rPr>
        <w:noProof/>
      </w:rPr>
      <w:t>i</w:t>
    </w:r>
    <w:r w:rsidRPr="00E3489D">
      <w:rPr>
        <w:noProof/>
      </w:rPr>
      <w:fldChar w:fldCharType="end"/>
    </w:r>
  </w:p>
  <w:p w14:paraId="627F91F0" w14:textId="0FF1330F" w:rsidR="00974367" w:rsidRPr="00E3489D" w:rsidRDefault="00076D2D" w:rsidP="00FC41E0">
    <w:pPr>
      <w:tabs>
        <w:tab w:val="center" w:pos="4680"/>
        <w:tab w:val="right" w:pos="9360"/>
      </w:tabs>
      <w:spacing w:before="0" w:line="240" w:lineRule="auto"/>
    </w:pPr>
    <w:r>
      <w:t>Draft Reference 40</w:t>
    </w:r>
    <w:r w:rsidR="00974367" w:rsidRPr="00E3489D">
      <w:t>.</w:t>
    </w:r>
    <w:r w:rsidR="00974367">
      <w:t xml:space="preserve"> </w:t>
    </w:r>
    <w:r w:rsidR="00974367" w:rsidRPr="00E3489D">
      <w:t>Contents will change.</w:t>
    </w:r>
    <w:r w:rsidR="00974367">
      <w:t xml:space="preserve"> </w:t>
    </w:r>
    <w:r w:rsidR="00974367" w:rsidRPr="00E3489D">
      <w:t>Not for citation or circulation.</w:t>
    </w:r>
  </w:p>
  <w:p w14:paraId="4B7A0D3D" w14:textId="01E49A9A" w:rsidR="00974367" w:rsidRPr="00FC41E0" w:rsidRDefault="00974367" w:rsidP="00915C48">
    <w:pPr>
      <w:pStyle w:val="Foote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974367" w14:paraId="02AC555C" w14:textId="77777777" w:rsidTr="001E732F">
      <w:trPr>
        <w:trHeight w:val="300"/>
      </w:trPr>
      <w:tc>
        <w:tcPr>
          <w:tcW w:w="3120" w:type="dxa"/>
        </w:tcPr>
        <w:p w14:paraId="749A1F4D" w14:textId="03CE43AC" w:rsidR="00974367" w:rsidRDefault="00974367" w:rsidP="001E732F">
          <w:pPr>
            <w:pStyle w:val="Header"/>
            <w:ind w:left="-115"/>
          </w:pPr>
          <w:r>
            <w:rPr>
              <w:noProof/>
            </w:rPr>
            <mc:AlternateContent>
              <mc:Choice Requires="wps">
                <w:drawing>
                  <wp:anchor distT="0" distB="0" distL="114300" distR="114300" simplePos="0" relativeHeight="251659264" behindDoc="0" locked="0" layoutInCell="1" allowOverlap="1" wp14:anchorId="1B06E066" wp14:editId="0BD9C990">
                    <wp:simplePos x="0" y="0"/>
                    <wp:positionH relativeFrom="column">
                      <wp:posOffset>-48108</wp:posOffset>
                    </wp:positionH>
                    <wp:positionV relativeFrom="paragraph">
                      <wp:posOffset>335090</wp:posOffset>
                    </wp:positionV>
                    <wp:extent cx="590948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59094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122A4C53">
                  <v:line id="Straight Connector 1"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56082 [3204]" strokeweight=".5pt" from="-3.8pt,26.4pt" to="461.5pt,26.4pt" w14:anchorId="570A3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">
                    <v:stroke joinstyle="miter"/>
                  </v:line>
                </w:pict>
              </mc:Fallback>
            </mc:AlternateContent>
          </w:r>
        </w:p>
      </w:tc>
      <w:tc>
        <w:tcPr>
          <w:tcW w:w="3120" w:type="dxa"/>
        </w:tcPr>
        <w:p w14:paraId="57AFCAED" w14:textId="77777777" w:rsidR="00974367" w:rsidRDefault="00974367" w:rsidP="001E732F">
          <w:pPr>
            <w:pStyle w:val="Header"/>
            <w:jc w:val="center"/>
          </w:pPr>
        </w:p>
      </w:tc>
      <w:tc>
        <w:tcPr>
          <w:tcW w:w="3120" w:type="dxa"/>
        </w:tcPr>
        <w:p w14:paraId="0E08CCFA" w14:textId="77777777" w:rsidR="00974367" w:rsidRDefault="00974367" w:rsidP="001E732F">
          <w:pPr>
            <w:pStyle w:val="Header"/>
            <w:ind w:right="-115"/>
            <w:jc w:val="right"/>
          </w:pPr>
        </w:p>
      </w:tc>
    </w:tr>
  </w:tbl>
  <w:p w14:paraId="3D4A81F1" w14:textId="51EA2C4F" w:rsidR="00974367" w:rsidRDefault="00974367" w:rsidP="002A009A">
    <w:pPr>
      <w:pStyle w:val="Footer"/>
      <w:spacing w:before="0"/>
    </w:pPr>
    <w:r>
      <w:t>Confidential DRAFT NEA School Gun Violence Prevention and Response Guide</w:t>
    </w:r>
    <w:r>
      <w:tab/>
      <w:t xml:space="preserve">Page </w:t>
    </w:r>
    <w:r>
      <w:fldChar w:fldCharType="begin"/>
    </w:r>
    <w:r>
      <w:instrText xml:space="preserve"> PAGE   \* MERGEFORMAT </w:instrText>
    </w:r>
    <w:r>
      <w:fldChar w:fldCharType="separate"/>
    </w:r>
    <w:r w:rsidR="00C85FB2">
      <w:rPr>
        <w:noProof/>
      </w:rPr>
      <w:t>17</w:t>
    </w:r>
    <w:r>
      <w:rPr>
        <w:noProof/>
      </w:rPr>
      <w:fldChar w:fldCharType="end"/>
    </w:r>
  </w:p>
  <w:p w14:paraId="56A53399" w14:textId="623332DF" w:rsidR="00974367" w:rsidRDefault="00076D2D" w:rsidP="009A1697">
    <w:pPr>
      <w:pStyle w:val="Footer"/>
      <w:spacing w:before="0"/>
    </w:pPr>
    <w:r>
      <w:t>Draft Reference 40</w:t>
    </w:r>
    <w:r w:rsidR="00974367">
      <w:t>. Contents will change. Not for citation or circulation.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1E498" w14:textId="77777777" w:rsidR="004F70AB" w:rsidRDefault="004F70AB" w:rsidP="006A4CBB">
      <w:pPr>
        <w:spacing w:before="0" w:line="240" w:lineRule="auto"/>
      </w:pPr>
      <w:r>
        <w:separator/>
      </w:r>
    </w:p>
  </w:footnote>
  <w:footnote w:type="continuationSeparator" w:id="0">
    <w:p w14:paraId="02B6F9B3" w14:textId="77777777" w:rsidR="004F70AB" w:rsidRDefault="004F70AB" w:rsidP="006A4CBB">
      <w:pPr>
        <w:spacing w:before="0" w:line="240" w:lineRule="auto"/>
      </w:pPr>
      <w:r>
        <w:continuationSeparator/>
      </w:r>
    </w:p>
  </w:footnote>
  <w:footnote w:id="1">
    <w:p w14:paraId="6342E3A0" w14:textId="77777777" w:rsidR="00974367" w:rsidRPr="00616791" w:rsidRDefault="00974367" w:rsidP="00616791">
      <w:pPr>
        <w:pStyle w:val="Footnote"/>
        <w:rPr>
          <w:rFonts w:eastAsiaTheme="majorEastAsia"/>
        </w:rPr>
      </w:pPr>
      <w:r w:rsidRPr="00427F74">
        <w:rPr>
          <w:szCs w:val="20"/>
          <w:vertAlign w:val="superscript"/>
        </w:rPr>
        <w:footnoteRef/>
      </w:r>
      <w:r w:rsidRPr="00427F74">
        <w:rPr>
          <w:szCs w:val="20"/>
        </w:rPr>
        <w:t xml:space="preserve"> </w:t>
      </w:r>
      <w:r w:rsidRPr="00C84B33">
        <w:t xml:space="preserve">Centers for Disease Control and Prevention, National Center for Health Statistics. WONDER Online Database, Underlying Cause of Death. A yearly average was developed using four years of the most recent available data: 2018 to 2021. Everytown For Gun Safety Support Fund, “EveryStat: United States,” </w:t>
      </w:r>
      <w:hyperlink r:id="rId1">
        <w:r w:rsidRPr="00C84B33">
          <w:t>https://everystat.org/</w:t>
        </w:r>
      </w:hyperlink>
      <w:r w:rsidRPr="00C84B33">
        <w:t>. Based on analysis of 2019 HCUP nonfatal injury data.</w:t>
      </w:r>
    </w:p>
  </w:footnote>
  <w:footnote w:id="2">
    <w:p w14:paraId="6EB87FE9" w14:textId="77777777" w:rsidR="00974367" w:rsidRPr="006D74F6" w:rsidRDefault="00974367" w:rsidP="008C20E0">
      <w:pPr>
        <w:pStyle w:val="Footnote"/>
      </w:pPr>
      <w:r>
        <w:rPr>
          <w:rStyle w:val="FootnoteReference"/>
        </w:rPr>
        <w:footnoteRef/>
      </w:r>
      <w:r>
        <w:t xml:space="preserve"> </w:t>
      </w:r>
      <w:r w:rsidRPr="00C84B33">
        <w:t xml:space="preserve">National Education Association, “Press Release: NEA President Becky Pringle testifies at House Committee on Oversight and Reform, urges Congress to act to end gun violence,” (June 8, 2022). </w:t>
      </w:r>
      <w:hyperlink r:id="rId2" w:history="1">
        <w:r w:rsidRPr="00C84B33">
          <w:t>https://www.nea.org/about-nea/media-center/press-releases/nea-president-becky-pringle-testifies-house-committee-oversight-and-reform-urges-congress-act-end</w:t>
        </w:r>
      </w:hyperlink>
    </w:p>
  </w:footnote>
  <w:footnote w:id="3">
    <w:p w14:paraId="1823565B" w14:textId="45F8F8C6" w:rsidR="00974367" w:rsidRPr="00427F74" w:rsidRDefault="00974367" w:rsidP="00616791">
      <w:pPr>
        <w:pStyle w:val="Footnote"/>
      </w:pPr>
      <w:r w:rsidRPr="00427F74">
        <w:rPr>
          <w:vertAlign w:val="superscript"/>
        </w:rPr>
        <w:footnoteRef/>
      </w:r>
      <w:r w:rsidRPr="00427F74">
        <w:t xml:space="preserve"> </w:t>
      </w:r>
      <w:r w:rsidRPr="00B53E49">
        <w:t>The Everytown for Gun Safety Support Fund used four years of Centers for Disease Control and Prevention data</w:t>
      </w:r>
      <w:r>
        <w:t xml:space="preserve"> on people ages 0 to 19</w:t>
      </w:r>
      <w:r w:rsidRPr="00B53E49">
        <w:t xml:space="preserve"> to develop th</w:t>
      </w:r>
      <w:r w:rsidRPr="00F92801">
        <w:t>e yearly average. Everytown for Gun Safety Support Fund, “</w:t>
      </w:r>
      <w:hyperlink r:id="rId3" w:history="1">
        <w:r w:rsidRPr="007C72B1">
          <w:t>The Impact of Gun Violence on Children and Teens</w:t>
        </w:r>
      </w:hyperlink>
      <w:r w:rsidRPr="007C72B1">
        <w:t xml:space="preserve">.” </w:t>
      </w:r>
      <w:hyperlink r:id="rId4" w:history="1">
        <w:r w:rsidRPr="007C72B1">
          <w:t>https://everytownresearch.org/report/the-impact-of-gun-violence-on-children-and-teens/</w:t>
        </w:r>
      </w:hyperlink>
      <w:r w:rsidRPr="007C72B1">
        <w:t>.</w:t>
      </w:r>
    </w:p>
  </w:footnote>
  <w:footnote w:id="4">
    <w:p w14:paraId="1EB4A3BF" w14:textId="37775A40" w:rsidR="00974367" w:rsidRPr="00427F74" w:rsidRDefault="00974367" w:rsidP="00616791">
      <w:pPr>
        <w:pStyle w:val="Footnote"/>
      </w:pPr>
      <w:r w:rsidRPr="00427F74">
        <w:rPr>
          <w:vertAlign w:val="superscript"/>
        </w:rPr>
        <w:footnoteRef/>
      </w:r>
      <w:r w:rsidRPr="00427F74">
        <w:t xml:space="preserve"> </w:t>
      </w:r>
      <w:r w:rsidRPr="00F92801">
        <w:t>Homicide</w:t>
      </w:r>
      <w:r>
        <w:t>s include</w:t>
      </w:r>
      <w:r w:rsidRPr="00F92801">
        <w:t xml:space="preserve"> shootings by police</w:t>
      </w:r>
      <w:r>
        <w:t>.</w:t>
      </w:r>
      <w:r w:rsidRPr="00F92801">
        <w:t xml:space="preserve"> The Everytown for Gun Safety Support Fund used four years of Centers for Disease Control and Prevention data on people ages 0 to 19 to develop the yearly average. Everytown for Gun Safety Support Fund, “The Impact of Gun Violence on Children and Teens.” https://everytownresearch.org/report/the-impact-of-gun-violence-on-children-and-teens/.</w:t>
      </w:r>
    </w:p>
  </w:footnote>
  <w:footnote w:id="5">
    <w:p w14:paraId="516230AC" w14:textId="77777777" w:rsidR="00974367" w:rsidRPr="00427F74" w:rsidRDefault="00974367" w:rsidP="00B53E49">
      <w:pPr>
        <w:pStyle w:val="Footnote"/>
      </w:pPr>
      <w:r w:rsidRPr="00427F74">
        <w:rPr>
          <w:vertAlign w:val="superscript"/>
        </w:rPr>
        <w:footnoteRef/>
      </w:r>
      <w:r w:rsidRPr="00427F74">
        <w:t xml:space="preserve"> American Public Health Association, “Gun Violence Is A Public Health Crisis,” 2023</w:t>
      </w:r>
      <w:r w:rsidRPr="00427F74">
        <w:rPr>
          <w:i/>
        </w:rPr>
        <w:t xml:space="preserve">, </w:t>
      </w:r>
      <w:r w:rsidRPr="00427F74">
        <w:t>https://www.apha.org/-/media/files/pdf/factsheets/200221_gun_violence_fact_sheet.ashx</w:t>
      </w:r>
      <w:r>
        <w:t>.</w:t>
      </w:r>
    </w:p>
  </w:footnote>
  <w:footnote w:id="6">
    <w:p w14:paraId="3453493F" w14:textId="77777777" w:rsidR="00974367" w:rsidRPr="00427F74" w:rsidRDefault="00974367" w:rsidP="00616791">
      <w:pPr>
        <w:pStyle w:val="Footnote"/>
      </w:pPr>
      <w:r w:rsidRPr="00427F74">
        <w:rPr>
          <w:vertAlign w:val="superscript"/>
        </w:rPr>
        <w:footnoteRef/>
      </w:r>
      <w:r w:rsidRPr="00427F74">
        <w:t xml:space="preserve"> Everytown Research analysis of David Finkelhor et al., “Prevalence of Childhood Exposure to Violence, Crime, and Abuse: Results from the National Survey of Children's Exposure to Violence,” JAMA Pediatrics 169, no. 8 (August 2015): 746-54, </w:t>
      </w:r>
      <w:hyperlink r:id="rId5">
        <w:r w:rsidRPr="00427F74">
          <w:t>https://doi.org/10.1001/jamapediatrics.2015.0676</w:t>
        </w:r>
      </w:hyperlink>
      <w:r w:rsidRPr="00427F74">
        <w:t>. Everytown’s analysis derives the 3 million number by multiplying the share of children (ages 0 to 17) who are exposed to shootings per year (4 percent) by the total child population of the US in 2016 (~73.5 million).</w:t>
      </w:r>
    </w:p>
  </w:footnote>
  <w:footnote w:id="7">
    <w:p w14:paraId="7A2DC36F" w14:textId="303D3301" w:rsidR="00974367" w:rsidRPr="006339E5" w:rsidRDefault="00974367" w:rsidP="00613F99">
      <w:pPr>
        <w:pStyle w:val="Footnote"/>
      </w:pPr>
      <w:r w:rsidRPr="00427F74">
        <w:rPr>
          <w:vertAlign w:val="superscript"/>
        </w:rPr>
        <w:footnoteRef/>
      </w:r>
      <w:r w:rsidRPr="00427F74">
        <w:t xml:space="preserve"> </w:t>
      </w:r>
      <w:r w:rsidRPr="006339E5">
        <w:t>All counts include incidents occurring from January 1, 2013 to December 31, 2023 which occurred on the grounds of a preschool or daycare, elementary, middle, or high school. Data excludes incidents on the grounds of a college or university. Full data set can be downloaded here: https://everytownresearch.org/maps/gunfire-on-school-grounds/</w:t>
      </w:r>
      <w:r>
        <w:t>.</w:t>
      </w:r>
    </w:p>
  </w:footnote>
  <w:footnote w:id="8">
    <w:p w14:paraId="0ED321FF" w14:textId="60C4C062" w:rsidR="00974367" w:rsidRDefault="00974367" w:rsidP="00613F99">
      <w:pPr>
        <w:pStyle w:val="Footnote"/>
      </w:pPr>
      <w:r w:rsidRPr="00F97B3A">
        <w:rPr>
          <w:vertAlign w:val="superscript"/>
        </w:rPr>
        <w:footnoteRef/>
      </w:r>
      <w:r w:rsidRPr="00F97B3A">
        <w:t xml:space="preserve"> Cronholm, Peter F.</w:t>
      </w:r>
      <w:r>
        <w:t>,</w:t>
      </w:r>
      <w:r w:rsidRPr="00F97B3A">
        <w:t xml:space="preserve"> et al</w:t>
      </w:r>
      <w:r>
        <w:t>.,</w:t>
      </w:r>
      <w:r w:rsidRPr="00F97B3A">
        <w:t xml:space="preserve"> “Adverse Childhood Experiences: Expanding the Concept of Adversity.” American Journal of Preventive Medicine, Volume 49, Issue 3, 354 - 361 (September 2015) https://www.ajpmonline.org/article/S0749-3797(15)00050-1/fulltext</w:t>
      </w:r>
      <w:r>
        <w:t>.</w:t>
      </w:r>
    </w:p>
  </w:footnote>
  <w:footnote w:id="9">
    <w:p w14:paraId="2A15D047" w14:textId="149A0461" w:rsidR="00974367" w:rsidRPr="006F21EE" w:rsidRDefault="00974367" w:rsidP="00D21702">
      <w:pPr>
        <w:pStyle w:val="Footnote"/>
      </w:pPr>
      <w:r>
        <w:rPr>
          <w:rStyle w:val="FootnoteReference"/>
        </w:rPr>
        <w:footnoteRef/>
      </w:r>
      <w:r>
        <w:t xml:space="preserve"> </w:t>
      </w:r>
      <w:r w:rsidRPr="009A0ADA">
        <w:t xml:space="preserve">In education settings, NEA represents aspiring educators, classroom teachers, education support professionals (ESPs), higher education faculty and staff, specialized instructional support personnel (SISP), and retired educators. When we refer to “educators” in this document, we refer to all members. For more information on these membership categories, see </w:t>
      </w:r>
      <w:hyperlink r:id="rId6" w:history="1">
        <w:r w:rsidRPr="00C84B33">
          <w:t>NEA—Our Members</w:t>
        </w:r>
      </w:hyperlink>
      <w:r w:rsidRPr="009A0ADA">
        <w:t>.</w:t>
      </w:r>
    </w:p>
  </w:footnote>
  <w:footnote w:id="10">
    <w:p w14:paraId="446B96D2" w14:textId="7ADDDB27" w:rsidR="00974367" w:rsidRPr="00EA2721" w:rsidRDefault="00974367" w:rsidP="001441B2">
      <w:pPr>
        <w:pStyle w:val="Footnote"/>
      </w:pPr>
      <w:r>
        <w:rPr>
          <w:rStyle w:val="FootnoteReference"/>
        </w:rPr>
        <w:footnoteRef/>
      </w:r>
      <w:r>
        <w:t xml:space="preserve"> </w:t>
      </w:r>
      <w:r w:rsidRPr="009A0ADA">
        <w:t xml:space="preserve">American Psychological Association, Gun Violence: Prediction, Prevention, and Policy, 2013, p. 1. </w:t>
      </w:r>
      <w:hyperlink r:id="rId7" w:history="1">
        <w:r w:rsidRPr="00C84B33">
          <w:t>https://www.apa.org/pubs/reports/gun-violence-prevention</w:t>
        </w:r>
      </w:hyperlink>
    </w:p>
  </w:footnote>
  <w:footnote w:id="11">
    <w:p w14:paraId="54CBF8B8" w14:textId="27424994" w:rsidR="00974367" w:rsidRPr="008874F8" w:rsidRDefault="00974367" w:rsidP="002E5A93">
      <w:pPr>
        <w:pStyle w:val="Footnote"/>
      </w:pPr>
      <w:r w:rsidRPr="008874F8">
        <w:rPr>
          <w:vertAlign w:val="superscript"/>
        </w:rPr>
        <w:footnoteRef/>
      </w:r>
      <w:r w:rsidRPr="008874F8">
        <w:t xml:space="preserve"> Everytown for Gun Safety Support Fund, “How To Stop Shootings and Gun Violence in Schools,” August</w:t>
      </w:r>
      <w:r>
        <w:t xml:space="preserve"> </w:t>
      </w:r>
      <w:r w:rsidRPr="008874F8">
        <w:t xml:space="preserve">19, 2022, https://everytownresearch.org/report/how-to-stop-shootings-and-gun-violence-in-schools/. </w:t>
      </w:r>
    </w:p>
  </w:footnote>
  <w:footnote w:id="12">
    <w:p w14:paraId="301196D1" w14:textId="77777777" w:rsidR="00974367" w:rsidRPr="008874F8" w:rsidRDefault="00974367" w:rsidP="002E5A93">
      <w:pPr>
        <w:pStyle w:val="Footnote"/>
      </w:pPr>
      <w:r w:rsidRPr="008874F8">
        <w:rPr>
          <w:vertAlign w:val="superscript"/>
        </w:rPr>
        <w:footnoteRef/>
      </w:r>
      <w:r w:rsidRPr="008874F8">
        <w:t xml:space="preserve"> Everytown Research analysis of New York City Police Department, “Active Shooter: Recommendations and Analysis for Risk Mitigation,” 2016, https://on.nyc.gov/2nWHM4O. Everytown limited its analysis of this data to incidents that took place in K–12 schools and defined school-age as under the age of 21.</w:t>
      </w:r>
    </w:p>
  </w:footnote>
  <w:footnote w:id="13">
    <w:p w14:paraId="2AAC06D1" w14:textId="6A799DA0" w:rsidR="00974367" w:rsidRPr="008874F8" w:rsidRDefault="00974367" w:rsidP="00D33891">
      <w:pPr>
        <w:pStyle w:val="Footnote"/>
      </w:pPr>
      <w:r w:rsidRPr="008874F8">
        <w:rPr>
          <w:vertAlign w:val="superscript"/>
        </w:rPr>
        <w:footnoteRef/>
      </w:r>
      <w:r w:rsidRPr="008874F8">
        <w:t xml:space="preserve"> National Threat Assessment Center, “Protecting America’s Schools: A US Secret Service Analysis of Targeted School Violence,” US Secret Service, Department of Homeland Security, 2019, </w:t>
      </w:r>
      <w:hyperlink r:id="rId8">
        <w:r w:rsidRPr="008874F8">
          <w:t>https://bit.ly/2U7vnwa</w:t>
        </w:r>
      </w:hyperlink>
      <w:r>
        <w:t>.</w:t>
      </w:r>
    </w:p>
  </w:footnote>
  <w:footnote w:id="14">
    <w:p w14:paraId="10294061" w14:textId="77777777" w:rsidR="00974367" w:rsidRPr="008874F8" w:rsidRDefault="00974367" w:rsidP="005C3092">
      <w:pPr>
        <w:pStyle w:val="Footnote"/>
      </w:pPr>
      <w:r w:rsidRPr="008874F8">
        <w:rPr>
          <w:vertAlign w:val="superscript"/>
        </w:rPr>
        <w:footnoteRef/>
      </w:r>
      <w:r>
        <w:t xml:space="preserve"> </w:t>
      </w:r>
      <w:r w:rsidRPr="008874F8">
        <w:t>Livia Albeck-Ripka</w:t>
      </w:r>
      <w:r>
        <w:t xml:space="preserve"> </w:t>
      </w:r>
      <w:r w:rsidRPr="008874F8">
        <w:t xml:space="preserve">and Sophie Kasakove. “What We Know about the Michigan High School Shooting.” The New York Times, December 1, 2021. https://www.nytimes.com/article/oxford-school-shooting-michigan.html. </w:t>
      </w:r>
    </w:p>
  </w:footnote>
  <w:footnote w:id="15">
    <w:p w14:paraId="248E5C17" w14:textId="77777777" w:rsidR="00974367" w:rsidRDefault="00974367" w:rsidP="00D33891">
      <w:pPr>
        <w:pStyle w:val="Footnote"/>
        <w:rPr>
          <w:sz w:val="16"/>
          <w:szCs w:val="16"/>
        </w:rPr>
      </w:pPr>
      <w:r w:rsidRPr="008874F8">
        <w:rPr>
          <w:vertAlign w:val="superscript"/>
        </w:rPr>
        <w:footnoteRef/>
      </w:r>
      <w:r w:rsidRPr="008874F8">
        <w:t xml:space="preserve"> National Threat Assessment Center, “Protecting America’s Schools: A US Secret Service Analysis of Targeted School Violence,” US Secret Service, Department of Homeland Security, 2019, https://bit.ly/2U7vnwa.</w:t>
      </w:r>
    </w:p>
  </w:footnote>
  <w:footnote w:id="16">
    <w:p w14:paraId="046FA1DF" w14:textId="77777777" w:rsidR="00974367" w:rsidRPr="008874F8" w:rsidRDefault="00974367" w:rsidP="00D33891">
      <w:pPr>
        <w:pStyle w:val="Footnote"/>
      </w:pPr>
      <w:r w:rsidRPr="008874F8">
        <w:rPr>
          <w:vertAlign w:val="superscript"/>
        </w:rPr>
        <w:footnoteRef/>
      </w:r>
      <w:r w:rsidRPr="008874F8">
        <w:t xml:space="preserve"> History.com Editors. “Sandy Hook School Shooting.” HISTORY, December 11, 2019. https://www.history.com/this-day-in-history/gunman-kills-students-and-adults-at-newtown-connecticut-elementary-school. </w:t>
      </w:r>
    </w:p>
  </w:footnote>
  <w:footnote w:id="17">
    <w:p w14:paraId="49A18E60" w14:textId="5FC65621" w:rsidR="00974367" w:rsidRPr="008874F8" w:rsidRDefault="00974367" w:rsidP="00D33891">
      <w:pPr>
        <w:pStyle w:val="Footnote"/>
      </w:pPr>
      <w:r w:rsidRPr="008874F8">
        <w:rPr>
          <w:vertAlign w:val="superscript"/>
        </w:rPr>
        <w:footnoteRef/>
      </w:r>
      <w:r w:rsidRPr="008874F8">
        <w:t xml:space="preserve"> Sedensky, Stephen J. “Report of the State's Attorney for the Judicial District of Danbury on the Shootings at Sandy Hook Elementary School and 36 Yogananda Street, Newtown, Connecticut on December 14, 2012,” 2013, https://schoolshooters.info/sites/default/files/Official_Sandy_Hook_Report.pdf</w:t>
      </w:r>
      <w:r>
        <w:t>.</w:t>
      </w:r>
    </w:p>
  </w:footnote>
  <w:footnote w:id="18">
    <w:p w14:paraId="55DFD2B7" w14:textId="4E39FF16" w:rsidR="00974367" w:rsidRPr="008874F8" w:rsidRDefault="00974367" w:rsidP="00D33891">
      <w:pPr>
        <w:pStyle w:val="Footnote"/>
      </w:pPr>
      <w:r w:rsidRPr="008874F8">
        <w:rPr>
          <w:vertAlign w:val="superscript"/>
        </w:rPr>
        <w:footnoteRef/>
      </w:r>
      <w:r w:rsidRPr="008874F8">
        <w:t xml:space="preserve"> Everytown for Gun Safety Support Fund, “How To Stop Shootings and Gun Violence in Schools,” August</w:t>
      </w:r>
      <w:r>
        <w:t xml:space="preserve"> </w:t>
      </w:r>
      <w:r w:rsidRPr="008874F8">
        <w:t>19, 2022, https://everytownresearch.org/report/how-to-stop-shootings-and-gun-violence-in-schools/. Everytown gathered demographic information on the student population of each school included in our Gunfire on School Grounds database for which data were available, comprising 552 of 569 incidents. A majority-minority school is defined as one in which one or more racial and/or ethnic minorities constitute a majority of the student population.</w:t>
      </w:r>
    </w:p>
  </w:footnote>
  <w:footnote w:id="19">
    <w:p w14:paraId="06A38828" w14:textId="26DD8385" w:rsidR="00974367" w:rsidRPr="008874F8" w:rsidRDefault="00974367" w:rsidP="00D33891">
      <w:pPr>
        <w:pStyle w:val="Footnote"/>
      </w:pPr>
      <w:r w:rsidRPr="008874F8">
        <w:rPr>
          <w:vertAlign w:val="superscript"/>
        </w:rPr>
        <w:footnoteRef/>
      </w:r>
      <w:r w:rsidRPr="008874F8">
        <w:t xml:space="preserve"> U</w:t>
      </w:r>
      <w:r>
        <w:t>.</w:t>
      </w:r>
      <w:r w:rsidRPr="008874F8">
        <w:t>S</w:t>
      </w:r>
      <w:r>
        <w:t>.</w:t>
      </w:r>
      <w:r w:rsidRPr="008874F8">
        <w:t xml:space="preserve"> Department of Education, National Center for Education Statistics, “State Nonfiscal Survey of Public Elementary and Secondary Education, 1998–99 through 2018–19; National Elementary and Secondary Enrollment by Race/Ethnicity Projection Model, 1972 through 2029,” Common Core Data (CCD), September 2020, </w:t>
      </w:r>
      <w:hyperlink r:id="rId9">
        <w:r w:rsidRPr="008874F8">
          <w:t>https://bit.ly/3HI5tVf</w:t>
        </w:r>
      </w:hyperlink>
      <w:r w:rsidRPr="008874F8">
        <w:t>. Everytown averaged the student population size, both total and Black student populations, for the years 2013 to 2021. Data at the national level for demographics of the student population at preschools is not available.</w:t>
      </w:r>
    </w:p>
  </w:footnote>
  <w:footnote w:id="20">
    <w:p w14:paraId="4AAB198F" w14:textId="55EF470C" w:rsidR="00974367" w:rsidRDefault="00974367" w:rsidP="00D33891">
      <w:pPr>
        <w:pStyle w:val="Footnote"/>
        <w:rPr>
          <w:sz w:val="16"/>
          <w:szCs w:val="16"/>
        </w:rPr>
      </w:pPr>
      <w:r w:rsidRPr="008874F8">
        <w:rPr>
          <w:vertAlign w:val="superscript"/>
        </w:rPr>
        <w:footnoteRef/>
      </w:r>
      <w:r w:rsidRPr="008874F8">
        <w:t xml:space="preserve"> Everytown for Gun Safety Support Fund, “How To Stop Shootings and Gun Violence in Schools,” August</w:t>
      </w:r>
      <w:r>
        <w:t xml:space="preserve"> </w:t>
      </w:r>
      <w:r w:rsidRPr="008874F8">
        <w:t>19, 2022, https://everytownresearch.org/report/how-to-stop-shootings-and-gun-violence-in-schools/.</w:t>
      </w:r>
    </w:p>
  </w:footnote>
  <w:footnote w:id="21">
    <w:p w14:paraId="2CBDF7BC" w14:textId="3FF1CA3F" w:rsidR="00974367" w:rsidRPr="005B7542" w:rsidRDefault="00974367" w:rsidP="009A0ADA">
      <w:pPr>
        <w:pStyle w:val="Footnote"/>
        <w:rPr>
          <w:szCs w:val="20"/>
        </w:rPr>
      </w:pPr>
      <w:r w:rsidRPr="005B7542">
        <w:rPr>
          <w:rStyle w:val="FootnoteReference"/>
          <w:szCs w:val="20"/>
        </w:rPr>
        <w:footnoteRef/>
      </w:r>
      <w:r w:rsidRPr="005B7542">
        <w:rPr>
          <w:szCs w:val="20"/>
        </w:rPr>
        <w:t xml:space="preserve"> </w:t>
      </w:r>
      <w:hyperlink r:id="rId10" w:history="1">
        <w:r w:rsidRPr="00C84B33">
          <w:t>https://www.cdc.gov/violenceprevention/aces/fastfact.html</w:t>
        </w:r>
      </w:hyperlink>
      <w:r w:rsidRPr="009A0ADA">
        <w:t>.</w:t>
      </w:r>
    </w:p>
  </w:footnote>
  <w:footnote w:id="22">
    <w:p w14:paraId="4CDCDC91" w14:textId="06B211E9" w:rsidR="00974367" w:rsidRPr="005B7542" w:rsidRDefault="00974367" w:rsidP="00266FBD">
      <w:pPr>
        <w:pStyle w:val="Footnote"/>
        <w:rPr>
          <w:szCs w:val="20"/>
        </w:rPr>
      </w:pPr>
      <w:r w:rsidRPr="005B7542">
        <w:rPr>
          <w:rStyle w:val="FootnoteReference"/>
          <w:szCs w:val="20"/>
        </w:rPr>
        <w:footnoteRef/>
      </w:r>
      <w:r w:rsidRPr="005B7542">
        <w:rPr>
          <w:szCs w:val="20"/>
        </w:rPr>
        <w:t xml:space="preserve"> Understanding the impact of Trauma, https://www.ncbi.nlm.nih.gov/books/NBK207191/.</w:t>
      </w:r>
    </w:p>
  </w:footnote>
  <w:footnote w:id="23">
    <w:p w14:paraId="410CA6CB" w14:textId="4FA0C9CD" w:rsidR="00974367" w:rsidRPr="005B7542" w:rsidRDefault="00974367" w:rsidP="00266FBD">
      <w:pPr>
        <w:pStyle w:val="Footnote"/>
        <w:rPr>
          <w:szCs w:val="20"/>
        </w:rPr>
      </w:pPr>
      <w:r w:rsidRPr="005B7542">
        <w:rPr>
          <w:rStyle w:val="FootnoteReference"/>
          <w:szCs w:val="20"/>
        </w:rPr>
        <w:footnoteRef/>
      </w:r>
      <w:r w:rsidRPr="005B7542">
        <w:rPr>
          <w:szCs w:val="20"/>
        </w:rPr>
        <w:t xml:space="preserve"> </w:t>
      </w:r>
      <w:hyperlink r:id="rId11">
        <w:r w:rsidRPr="005B7542">
          <w:rPr>
            <w:szCs w:val="20"/>
          </w:rPr>
          <w:t>National Center for Injury Prevention and Control, Division of Violence Prevention. “Youth Violence.” Centers for Disease Control and Prevention, 2022. https://www.cdc.gov/violenceprevention/youthviolence/index.html</w:t>
        </w:r>
      </w:hyperlink>
      <w:r w:rsidRPr="005B7542">
        <w:rPr>
          <w:szCs w:val="20"/>
        </w:rPr>
        <w:t>.</w:t>
      </w:r>
    </w:p>
  </w:footnote>
  <w:footnote w:id="24">
    <w:p w14:paraId="5CB9F01C" w14:textId="5908DA58" w:rsidR="00974367" w:rsidRPr="005B7542" w:rsidRDefault="00974367" w:rsidP="00266FBD">
      <w:pPr>
        <w:pStyle w:val="Footnote"/>
        <w:rPr>
          <w:szCs w:val="20"/>
        </w:rPr>
      </w:pPr>
      <w:r w:rsidRPr="005B7542">
        <w:rPr>
          <w:rStyle w:val="FootnoteReference"/>
          <w:szCs w:val="20"/>
        </w:rPr>
        <w:footnoteRef/>
      </w:r>
      <w:r w:rsidRPr="005B7542">
        <w:rPr>
          <w:szCs w:val="20"/>
        </w:rPr>
        <w:t xml:space="preserve"> Cronholm PF, Forke CM, Wade R, Bair-Merritt MH, Davis M, Harkins-Schwarz M, Pachter LM, Fein JA. Adverse Childhood Experiences: Expanding the Concept of Adversity. Am J Prev Med. 2015 Sep;49(3):354-61. doi: 10.1016/j.amepre.2015.02.001. PMID: 26296440se.</w:t>
      </w:r>
    </w:p>
  </w:footnote>
  <w:footnote w:id="25">
    <w:p w14:paraId="1F5B93FC" w14:textId="243581DD" w:rsidR="00974367" w:rsidRPr="005B7542" w:rsidRDefault="00974367" w:rsidP="005B7542">
      <w:pPr>
        <w:pStyle w:val="Footnote"/>
        <w:rPr>
          <w:szCs w:val="20"/>
        </w:rPr>
      </w:pPr>
      <w:r w:rsidRPr="005B7542">
        <w:rPr>
          <w:rStyle w:val="FootnoteReference"/>
          <w:szCs w:val="20"/>
        </w:rPr>
        <w:footnoteRef/>
      </w:r>
      <w:r w:rsidRPr="005B7542">
        <w:rPr>
          <w:szCs w:val="20"/>
        </w:rPr>
        <w:t xml:space="preserve"> “What Are Aces? And How Do They Relate to Toxic Stress?” Center on the Developing Child at Harvard University, October 30, 2020. https://developingchild.harvard.edu/resources/aces-and-toxic-stress-frequently-asked-questions/.</w:t>
      </w:r>
    </w:p>
  </w:footnote>
  <w:footnote w:id="26">
    <w:p w14:paraId="36F64C1E" w14:textId="77777777" w:rsidR="00974367" w:rsidRDefault="00974367" w:rsidP="00D33891">
      <w:pPr>
        <w:pStyle w:val="Footnote"/>
      </w:pPr>
      <w:r>
        <w:rPr>
          <w:vertAlign w:val="superscript"/>
        </w:rPr>
        <w:footnoteRef/>
      </w:r>
      <w:r>
        <w:t xml:space="preserve">“Toxic Stress.” Center on the Developing Child, Harvard University. Accessed December 15, 2023. https://developingchild.harvard.edu/science/key-concepts/toxic-stress/; “Trauma-Informed Schools.” NEA. Accessed December 15, 2023. https://www.nea.org/professional-excellence/student-engagement/trauma-informed-schools. </w:t>
      </w:r>
    </w:p>
  </w:footnote>
  <w:footnote w:id="27">
    <w:p w14:paraId="01868550" w14:textId="40F2C6BB" w:rsidR="00974367" w:rsidRPr="00EB7DC8" w:rsidRDefault="00974367" w:rsidP="00EB7DC8">
      <w:pPr>
        <w:pStyle w:val="Footnote"/>
        <w:rPr>
          <w:sz w:val="24"/>
        </w:rPr>
      </w:pPr>
      <w:r>
        <w:rPr>
          <w:rStyle w:val="FootnoteReference"/>
        </w:rPr>
        <w:footnoteRef/>
      </w:r>
      <w:r>
        <w:t xml:space="preserve"> </w:t>
      </w:r>
      <w:hyperlink r:id="rId12" w:history="1">
        <w:r w:rsidRPr="005E564B">
          <w:rPr>
            <w:color w:val="0000FF"/>
            <w:u w:val="single"/>
          </w:rPr>
          <w:t>Preventing Childhood Toxic Stress: Partnering With Families and Communities to Promote Relational Health | Pediatrics | American Academy of Pediatrics (aap.org)</w:t>
        </w:r>
      </w:hyperlink>
      <w:r>
        <w:t xml:space="preserve">: </w:t>
      </w:r>
      <w:r w:rsidRPr="005E564B">
        <w:t>https://publications.aap.org/pediatrics/article/148/2/e2021052582/179805/Preventing-Childhood-Toxic-Stress-Partnering-With?autologincheck=redirected</w:t>
      </w:r>
      <w:r>
        <w:t>.</w:t>
      </w:r>
    </w:p>
  </w:footnote>
  <w:footnote w:id="28">
    <w:p w14:paraId="6C941839" w14:textId="6336EE5D" w:rsidR="00974367" w:rsidRDefault="00974367" w:rsidP="00EB7DC8">
      <w:pPr>
        <w:pStyle w:val="Footnote"/>
      </w:pPr>
      <w:r>
        <w:rPr>
          <w:rStyle w:val="FootnoteReference"/>
        </w:rPr>
        <w:footnoteRef/>
      </w:r>
      <w:r>
        <w:t xml:space="preserve"> </w:t>
      </w:r>
      <w:r w:rsidRPr="00EB7DC8">
        <w:t>The analysis also found that shooters studied the actions of past shooters, sought validation for their methods and motives, and had the means to carry out an attack. Shahid S, Duzor M. “VoA Special Report: History of Mass Shooters” Voice of America News, June 1, 2021. https://projects.voanews.com/mass-shootings/.</w:t>
      </w:r>
    </w:p>
  </w:footnote>
  <w:footnote w:id="29">
    <w:p w14:paraId="448556C9" w14:textId="61FCC700" w:rsidR="00974367" w:rsidRDefault="00974367" w:rsidP="0035242B">
      <w:pPr>
        <w:pStyle w:val="Footnote"/>
      </w:pPr>
      <w:r>
        <w:rPr>
          <w:rStyle w:val="FootnoteReference"/>
        </w:rPr>
        <w:footnoteRef/>
      </w:r>
      <w:r>
        <w:t xml:space="preserve"> </w:t>
      </w:r>
      <w:r w:rsidRPr="00CC2808">
        <w:t>National Education Association, “</w:t>
      </w:r>
      <w:hyperlink r:id="rId13" w:history="1">
        <w:r w:rsidRPr="003B5FA7">
          <w:t>Trauma-Informed Schools</w:t>
        </w:r>
      </w:hyperlink>
      <w:r w:rsidRPr="00CC2808">
        <w:t>.” https://www.nea.org/professional-excellence/student-engagement/trauma-informed-schools</w:t>
      </w:r>
      <w:r w:rsidR="003B5FA7">
        <w:t>.</w:t>
      </w:r>
    </w:p>
  </w:footnote>
  <w:footnote w:id="30">
    <w:p w14:paraId="15DFC7A9" w14:textId="63EBAFDF" w:rsidR="00974367" w:rsidRDefault="00974367" w:rsidP="00536B83">
      <w:pPr>
        <w:pStyle w:val="Footnote"/>
      </w:pPr>
      <w:r>
        <w:rPr>
          <w:rStyle w:val="FootnoteReference"/>
        </w:rPr>
        <w:footnoteRef/>
      </w:r>
      <w:r>
        <w:t xml:space="preserve"> National Education Association, “</w:t>
      </w:r>
      <w:hyperlink r:id="rId14" w:history="1">
        <w:r>
          <w:rPr>
            <w:rStyle w:val="Hyperlink"/>
          </w:rPr>
          <w:t>Community Schools</w:t>
        </w:r>
      </w:hyperlink>
      <w:r>
        <w:t xml:space="preserve">.” </w:t>
      </w:r>
      <w:r w:rsidRPr="00536B83">
        <w:t>https://www.nea.org/student-success/great-public-schools/community-schools</w:t>
      </w:r>
      <w:r w:rsidR="003B5FA7">
        <w:t>.</w:t>
      </w:r>
    </w:p>
  </w:footnote>
  <w:footnote w:id="31">
    <w:p w14:paraId="22E3089A" w14:textId="77777777" w:rsidR="00974367" w:rsidRDefault="00974367" w:rsidP="00D33891">
      <w:pPr>
        <w:pStyle w:val="Footnote"/>
      </w:pPr>
      <w:r>
        <w:rPr>
          <w:vertAlign w:val="superscript"/>
        </w:rPr>
        <w:footnoteRef/>
      </w:r>
      <w:r>
        <w:t xml:space="preserve"> Adam M. Volungis and Katie Goodman, “School Violence Prevention,” </w:t>
      </w:r>
      <w:r>
        <w:rPr>
          <w:i/>
        </w:rPr>
        <w:t>SAGE Open</w:t>
      </w:r>
      <w:r>
        <w:t xml:space="preserve"> 7, no. 1 (2017): 215824401770046, https://doi.org/10.1177/2158244017700460.</w:t>
      </w:r>
    </w:p>
  </w:footnote>
  <w:footnote w:id="32">
    <w:p w14:paraId="3C225E0A" w14:textId="1C60348D" w:rsidR="00974367" w:rsidRDefault="00974367" w:rsidP="00105BBA">
      <w:pPr>
        <w:pStyle w:val="Footnote"/>
      </w:pPr>
      <w:r>
        <w:rPr>
          <w:rStyle w:val="FootnoteReference"/>
        </w:rPr>
        <w:footnoteRef/>
      </w:r>
      <w:r>
        <w:t xml:space="preserve"> </w:t>
      </w:r>
      <w:r w:rsidRPr="006F34BC">
        <w:t>Illinois Education Association, “</w:t>
      </w:r>
      <w:hyperlink r:id="rId15" w:history="1">
        <w:r w:rsidRPr="006F34BC">
          <w:t>Know Me Know My Name</w:t>
        </w:r>
      </w:hyperlink>
      <w:r w:rsidRPr="006F34BC">
        <w:t>. https://ieanea.org/wp-content/uploads/2022/12/Know-me-know-my-name-plan-1.pdf.</w:t>
      </w:r>
    </w:p>
  </w:footnote>
  <w:footnote w:id="33">
    <w:p w14:paraId="23682352" w14:textId="313C9481" w:rsidR="00974367" w:rsidRDefault="00974367" w:rsidP="006F34BC">
      <w:pPr>
        <w:pStyle w:val="Footnote"/>
      </w:pPr>
      <w:r>
        <w:rPr>
          <w:rStyle w:val="FootnoteReference"/>
        </w:rPr>
        <w:footnoteRef/>
      </w:r>
      <w:r>
        <w:t xml:space="preserve"> Harvard Graduate School of Education, Making Caring Common Project, “</w:t>
      </w:r>
      <w:hyperlink r:id="rId16" w:history="1">
        <w:r>
          <w:rPr>
            <w:rStyle w:val="Hyperlink"/>
          </w:rPr>
          <w:t>Relationship Mapping Strategy</w:t>
        </w:r>
      </w:hyperlink>
      <w:r>
        <w:t xml:space="preserve">.” </w:t>
      </w:r>
      <w:r w:rsidRPr="006F34BC">
        <w:t>https://mcc.gse.harvard.edu/resources-for-educators/relationship-mapping-strategy</w:t>
      </w:r>
      <w:r>
        <w:t>.</w:t>
      </w:r>
    </w:p>
  </w:footnote>
  <w:footnote w:id="34">
    <w:p w14:paraId="017E88CB" w14:textId="77777777" w:rsidR="00974367" w:rsidRDefault="00974367" w:rsidP="00D33891">
      <w:pPr>
        <w:pStyle w:val="Footnote"/>
      </w:pPr>
      <w:r>
        <w:rPr>
          <w:vertAlign w:val="superscript"/>
        </w:rPr>
        <w:footnoteRef/>
      </w:r>
      <w:r>
        <w:t xml:space="preserve"> National Threat Assessment Center, “Protecting America’s Schools: A US Secret Service Analysis of Targeted School Violence,” US Secret Service, Department of Homeland Security, 2019, </w:t>
      </w:r>
      <w:hyperlink r:id="rId17">
        <w:r>
          <w:rPr>
            <w:u w:val="single"/>
          </w:rPr>
          <w:t>https://bit.ly/2U7vnwa</w:t>
        </w:r>
      </w:hyperlink>
      <w:r>
        <w:t xml:space="preserve">. </w:t>
      </w:r>
    </w:p>
  </w:footnote>
  <w:footnote w:id="35">
    <w:p w14:paraId="2C90E55A" w14:textId="1C149DB4" w:rsidR="00ED328F" w:rsidRPr="000D2A9D" w:rsidRDefault="00ED328F" w:rsidP="00ED328F">
      <w:pPr>
        <w:pStyle w:val="Footnote"/>
        <w:rPr>
          <w:lang w:val="es-MX"/>
        </w:rPr>
      </w:pPr>
      <w:r>
        <w:rPr>
          <w:rStyle w:val="FootnoteReference"/>
        </w:rPr>
        <w:footnoteRef/>
      </w:r>
      <w:r w:rsidRPr="000D2A9D">
        <w:rPr>
          <w:lang w:val="es-MX"/>
        </w:rPr>
        <w:t xml:space="preserve"> </w:t>
      </w:r>
      <w:r w:rsidRPr="001804C9">
        <w:rPr>
          <w:lang w:val="es-MX"/>
        </w:rPr>
        <w:t>Pediatrics (2024) 153 (2): e2023063861. https://publications.aap.org/pediatrics/article-abstract/153/2/e2023063861/196424/Firearm-Related-Tips-in-a-Statewide-School?redirectedFrom=fulltext.</w:t>
      </w:r>
      <w:r w:rsidRPr="001804C9">
        <w:rPr>
          <w:lang w:val="es-MX"/>
        </w:rPr>
        <w:tab/>
      </w:r>
    </w:p>
  </w:footnote>
  <w:footnote w:id="36">
    <w:p w14:paraId="16047D4B" w14:textId="668A817C" w:rsidR="00974367" w:rsidRDefault="00974367" w:rsidP="00D33891">
      <w:pPr>
        <w:pStyle w:val="Footnote"/>
      </w:pPr>
      <w:r>
        <w:rPr>
          <w:vertAlign w:val="superscript"/>
        </w:rPr>
        <w:footnoteRef/>
      </w:r>
      <w:r>
        <w:t xml:space="preserve"> Everytown for Gun Safety Support Fund, “Two decades of suicide prevention laws: Lessons from national leaders in gun safety policy,” September 23, 2023, https://everytownresearch.org/two-decades-of-suicide-prevention-laws-lessons-from-national-leaders-in-gun-safety-policy/.</w:t>
      </w:r>
    </w:p>
  </w:footnote>
  <w:footnote w:id="37">
    <w:p w14:paraId="311C6DAB" w14:textId="77777777" w:rsidR="00974367" w:rsidRDefault="00974367" w:rsidP="00C2609A">
      <w:pPr>
        <w:pStyle w:val="Footnote"/>
      </w:pPr>
      <w:r>
        <w:rPr>
          <w:vertAlign w:val="superscript"/>
        </w:rPr>
        <w:footnoteRef/>
      </w:r>
      <w:r>
        <w:t xml:space="preserve"> </w:t>
      </w:r>
      <w:r>
        <w:rPr>
          <w:highlight w:val="white"/>
        </w:rPr>
        <w:t xml:space="preserve">Baxley F, Miller M. Parental misperceptions about children and firearms. </w:t>
      </w:r>
      <w:r>
        <w:rPr>
          <w:i/>
        </w:rPr>
        <w:t>Archives of Pediatrics &amp; Adolescent Medicine</w:t>
      </w:r>
      <w:r>
        <w:rPr>
          <w:highlight w:val="white"/>
        </w:rPr>
        <w:t>. 2006; 160(5): 542-547.</w:t>
      </w:r>
    </w:p>
  </w:footnote>
  <w:footnote w:id="38">
    <w:p w14:paraId="45477632" w14:textId="3CF418A9" w:rsidR="00974367" w:rsidRDefault="00974367" w:rsidP="00D33891">
      <w:pPr>
        <w:pStyle w:val="Footnote"/>
      </w:pPr>
      <w:r>
        <w:rPr>
          <w:vertAlign w:val="superscript"/>
        </w:rPr>
        <w:footnoteRef/>
      </w:r>
      <w:r>
        <w:t xml:space="preserve"> For more information, visit </w:t>
      </w:r>
      <w:hyperlink r:id="rId18">
        <w:r>
          <w:t>http://besmartforkids.org/</w:t>
        </w:r>
      </w:hyperlink>
      <w:r>
        <w:t>.</w:t>
      </w:r>
    </w:p>
  </w:footnote>
  <w:footnote w:id="39">
    <w:p w14:paraId="618E2EBC" w14:textId="77777777" w:rsidR="00974367" w:rsidRDefault="00974367" w:rsidP="00D33891">
      <w:pPr>
        <w:pStyle w:val="Footnote"/>
      </w:pPr>
      <w:r>
        <w:rPr>
          <w:vertAlign w:val="superscript"/>
        </w:rPr>
        <w:footnoteRef/>
      </w:r>
      <w:r>
        <w:t xml:space="preserve"> Students Demand Action for Gun Sense in America, “How to Pass a Secure Storage Resolution at Your School,” December 17, 2021, https://studentsdemandaction.org/report/how-to-pass-a-secure-storage-resolution-at-your-school/.</w:t>
      </w:r>
    </w:p>
  </w:footnote>
  <w:footnote w:id="40">
    <w:p w14:paraId="26A3C295" w14:textId="411F8E45" w:rsidR="00974367" w:rsidRDefault="00974367" w:rsidP="00D33891">
      <w:pPr>
        <w:pStyle w:val="Footnote"/>
      </w:pPr>
      <w:r>
        <w:rPr>
          <w:vertAlign w:val="superscript"/>
        </w:rPr>
        <w:footnoteRef/>
      </w:r>
      <w:r>
        <w:t xml:space="preserve"> Stephen Sawchuk, “More Schools Are Reminding Parents to Secure Their Guns,” Education Week, December 8, 2021, https://www.edweek.org/leadership/more-schools-are-reminding-parents-to-secure-their-guns/2021/12.</w:t>
      </w:r>
    </w:p>
  </w:footnote>
  <w:footnote w:id="41">
    <w:p w14:paraId="736C9143" w14:textId="77777777" w:rsidR="00974367" w:rsidRDefault="00974367" w:rsidP="00D33891">
      <w:pPr>
        <w:pStyle w:val="Footnote"/>
      </w:pPr>
      <w:r>
        <w:rPr>
          <w:vertAlign w:val="superscript"/>
        </w:rPr>
        <w:footnoteRef/>
      </w:r>
      <w:r>
        <w:t xml:space="preserve"> Everytown for Gun Safety, “As Kids Head Back to School Nationwide, What to Know about Keeping Communities Safe From Gun Violence This Upcoming School Year,” https://www.everytown.org/press/as-kids-head-back-to-school-nationwide-what-to-know-about-keeping-communities-safe-from-gun-violence-this-upcoming-school-year/.</w:t>
      </w:r>
    </w:p>
  </w:footnote>
  <w:footnote w:id="42">
    <w:p w14:paraId="270DADF4" w14:textId="7426B1EC" w:rsidR="00974367" w:rsidRDefault="00974367" w:rsidP="00D33891">
      <w:pPr>
        <w:pStyle w:val="Footnote"/>
      </w:pPr>
      <w:r>
        <w:rPr>
          <w:vertAlign w:val="superscript"/>
        </w:rPr>
        <w:footnoteRef/>
      </w:r>
      <w:r>
        <w:t xml:space="preserve"> Everytown for Gun Safety, “Everytown Renews Calls on Biden-Harris Administration to Promote Secure Firearm Storage, Releases New School Shooting Data in Wake of Oxford High School Shooting,” press release, December 1, 2021, https://www.everytown.org/press/everytown-renews-calls-on-biden-harris-administration-to-promote-secure-firearm-storage-releases-new-school-shooting-data-in-wake-of-oxford-high-school-shooting/.</w:t>
      </w:r>
    </w:p>
  </w:footnote>
  <w:footnote w:id="43">
    <w:p w14:paraId="52D731CC" w14:textId="3D09393B" w:rsidR="00974367" w:rsidRDefault="00974367" w:rsidP="00D33891">
      <w:pPr>
        <w:pStyle w:val="Footnote"/>
      </w:pPr>
      <w:r>
        <w:rPr>
          <w:vertAlign w:val="superscript"/>
        </w:rPr>
        <w:footnoteRef/>
      </w:r>
      <w:r>
        <w:t xml:space="preserve"> Everytown for Gun Safety Support Fund, “Two decades of suicide prevention laws: Lessons from national leaders in gun safety policy,” September 23, 2023, https://everytownresearch.org/two-decades-of-suicide-prevention-laws-lessons-from-national-leaders-in-gun-safety-policy/.</w:t>
      </w:r>
    </w:p>
  </w:footnote>
  <w:footnote w:id="44">
    <w:p w14:paraId="249E35E1" w14:textId="4572B85B" w:rsidR="00974367" w:rsidRDefault="00974367" w:rsidP="00D33891">
      <w:pPr>
        <w:pStyle w:val="Footnote"/>
      </w:pPr>
      <w:r>
        <w:rPr>
          <w:vertAlign w:val="superscript"/>
        </w:rPr>
        <w:footnoteRef/>
      </w:r>
      <w:r>
        <w:t xml:space="preserve"> Everytown for Gun Safety Support Fund, “Two decades of suicide prevention laws: Lessons from national leaders in gun safety policy,” September 23, 2023, https://everytownresearch.org/two-decades-of-suicide-prevention-laws-lessons-from-national-leaders-in-gun-safety-policy/.</w:t>
      </w:r>
    </w:p>
  </w:footnote>
  <w:footnote w:id="45">
    <w:p w14:paraId="6485B940" w14:textId="77777777" w:rsidR="00974367" w:rsidRDefault="00974367" w:rsidP="00D33891">
      <w:pPr>
        <w:pStyle w:val="Footnote"/>
      </w:pPr>
      <w:r>
        <w:rPr>
          <w:vertAlign w:val="superscript"/>
        </w:rPr>
        <w:footnoteRef/>
      </w:r>
      <w:r>
        <w:t xml:space="preserve"> Matthew Miller and Deborah Azrael, “Firearm Storage in US Households with Children: Findings from the 2021 National Firearm Survey,” </w:t>
      </w:r>
      <w:r>
        <w:rPr>
          <w:i/>
        </w:rPr>
        <w:t>JAMA Network Open</w:t>
      </w:r>
      <w:r>
        <w:t xml:space="preserve"> 5, no. 2 (2022): e2148823, </w:t>
      </w:r>
      <w:r>
        <w:rPr>
          <w:u w:val="single"/>
        </w:rPr>
        <w:t>https://doi.org/10.1001/jamanetworkopen.2021.48823</w:t>
      </w:r>
      <w:r>
        <w:t xml:space="preserve">. </w:t>
      </w:r>
    </w:p>
  </w:footnote>
  <w:footnote w:id="46">
    <w:p w14:paraId="7920B525" w14:textId="35B63ECE" w:rsidR="00974367" w:rsidRDefault="00974367" w:rsidP="00D33891">
      <w:pPr>
        <w:pStyle w:val="Footnote"/>
      </w:pPr>
      <w:r>
        <w:rPr>
          <w:vertAlign w:val="superscript"/>
        </w:rPr>
        <w:footnoteRef/>
      </w:r>
      <w:r>
        <w:rPr>
          <w:szCs w:val="20"/>
        </w:rPr>
        <w:t xml:space="preserve"> </w:t>
      </w:r>
      <w:r>
        <w:t xml:space="preserve">Peterson , Jillian, and James Densley. “Suicidality of Perpetrators.” The Violence Project, December 28, 2021. </w:t>
      </w:r>
      <w:hyperlink r:id="rId19">
        <w:r>
          <w:rPr>
            <w:color w:val="1155CC"/>
            <w:u w:val="single"/>
          </w:rPr>
          <w:t>https://www.theviolenceproject.org/data-on-social-media/suicidality-of-perpetrators/</w:t>
        </w:r>
      </w:hyperlink>
      <w:r>
        <w:t xml:space="preserve">; Remnick, David. “What Makes a Mass Shooter?” The New Yorker, May 31, 2022. https://www.newyorker.com/podcast/politics-and-more/what-makes-a-mass-shooter. </w:t>
      </w:r>
    </w:p>
  </w:footnote>
  <w:footnote w:id="47">
    <w:p w14:paraId="7D006EE3" w14:textId="77777777" w:rsidR="00974367" w:rsidRPr="00005372" w:rsidRDefault="00974367" w:rsidP="00D5691C">
      <w:pPr>
        <w:pStyle w:val="Footnote"/>
      </w:pPr>
      <w:r>
        <w:rPr>
          <w:rStyle w:val="FootnoteReference"/>
        </w:rPr>
        <w:footnoteRef/>
      </w:r>
      <w:r>
        <w:t xml:space="preserve"> </w:t>
      </w:r>
      <w:r w:rsidRPr="00D5691C">
        <w:t xml:space="preserve">Biden-Harris Administration Takes Action to Help Schools Deliver Critical Health Care Services to Millions of Students, May 18, 2023, accessed at </w:t>
      </w:r>
      <w:hyperlink r:id="rId20" w:anchor=":~:text=Medicaid%20and%20CHIP%20cover%20more%20than%20half%20of,weekly%20in%20school%20during%20most%20of%20the%20year" w:history="1">
        <w:r w:rsidRPr="00D5691C">
          <w:t>https://www.hhs.gov/about/news/2023/05/18/biden-harris-administration-takes-action-help-schools-deliver-critical-health-care-services-millions-students.html#:~:text=Medicaid%20and%20CHIP%20cover%20more%20than%20half%20of,weekly%20in%20school%20during%20most%20of%20the%20year</w:t>
        </w:r>
      </w:hyperlink>
    </w:p>
  </w:footnote>
  <w:footnote w:id="48">
    <w:p w14:paraId="14AAFF2A" w14:textId="597C76DB" w:rsidR="00974367" w:rsidRPr="000C0D6D" w:rsidRDefault="00974367" w:rsidP="00D0674E">
      <w:pPr>
        <w:pStyle w:val="Footnote"/>
        <w:rPr>
          <w:lang w:val="es-MX"/>
        </w:rPr>
      </w:pPr>
      <w:r>
        <w:rPr>
          <w:rStyle w:val="FootnoteReference"/>
        </w:rPr>
        <w:footnoteRef/>
      </w:r>
      <w:r w:rsidRPr="00545168">
        <w:rPr>
          <w:lang w:val="es-MX"/>
        </w:rPr>
        <w:t xml:space="preserve"> </w:t>
      </w:r>
      <w:r w:rsidR="003B5FA7" w:rsidRPr="001804C9">
        <w:rPr>
          <w:lang w:val="es-MX"/>
        </w:rPr>
        <w:t xml:space="preserve">Pediatrics (2021) 148 (4): e2021053758. </w:t>
      </w:r>
      <w:hyperlink r:id="rId21" w:history="1">
        <w:r w:rsidR="003B5FA7" w:rsidRPr="001804C9">
          <w:rPr>
            <w:lang w:val="es-MX"/>
          </w:rPr>
          <w:t>https://publications.aap.org/pediatrics/article/148/4/e2021053758/183284/School-Based-Health-Centers-and-Pediatric-Practice</w:t>
        </w:r>
      </w:hyperlink>
      <w:r w:rsidR="003B5FA7" w:rsidRPr="001804C9">
        <w:rPr>
          <w:lang w:val="es-MX"/>
        </w:rPr>
        <w:t>.</w:t>
      </w:r>
      <w:r w:rsidR="003B5FA7">
        <w:rPr>
          <w:i/>
          <w:lang w:val="es-MX"/>
        </w:rPr>
        <w:t xml:space="preserve"> </w:t>
      </w:r>
    </w:p>
  </w:footnote>
  <w:footnote w:id="49">
    <w:p w14:paraId="7F0BBC1B" w14:textId="77777777" w:rsidR="00974367" w:rsidRPr="00545168" w:rsidRDefault="00974367" w:rsidP="00D0674E">
      <w:pPr>
        <w:pStyle w:val="Footnote"/>
        <w:rPr>
          <w:i/>
        </w:rPr>
      </w:pPr>
      <w:r>
        <w:rPr>
          <w:rStyle w:val="FootnoteReference"/>
        </w:rPr>
        <w:footnoteRef/>
      </w:r>
      <w:r>
        <w:t xml:space="preserve"> </w:t>
      </w:r>
      <w:r w:rsidRPr="00D5691C">
        <w:t xml:space="preserve">National Council for Mental Wellbeing, Partnering with Schools to Improve Youth Mental Health, 2023, p. 6. </w:t>
      </w:r>
      <w:hyperlink r:id="rId22" w:history="1">
        <w:r w:rsidRPr="00D5691C">
          <w:t>https://sbh4all.org/wp-content/uploads/2023/10/ParterningwithSchoolstoImproveYouthMentalHealth_2023-final.pdf</w:t>
        </w:r>
      </w:hyperlink>
      <w:r w:rsidRPr="00D5691C">
        <w:t>.</w:t>
      </w:r>
      <w:r w:rsidRPr="000135FE">
        <w:rPr>
          <w:i/>
        </w:rPr>
        <w:t xml:space="preserve"> </w:t>
      </w:r>
    </w:p>
  </w:footnote>
  <w:footnote w:id="50">
    <w:p w14:paraId="76D25808" w14:textId="77777777" w:rsidR="00974367" w:rsidRDefault="00974367" w:rsidP="00D33891">
      <w:pPr>
        <w:pStyle w:val="Footnote"/>
      </w:pPr>
      <w:r>
        <w:rPr>
          <w:vertAlign w:val="superscript"/>
        </w:rPr>
        <w:footnoteRef/>
      </w:r>
      <w:r>
        <w:t xml:space="preserve"> Harper, Christopher R. “Witnessing Community Violence, Gun Carrying, and Associations with Substance Use and Suicide Risk Among High School Students — Youth Risk Behavior Survey, United States, 2021.” MMWR Supplements 72 (2023). </w:t>
      </w:r>
      <w:hyperlink r:id="rId23">
        <w:r>
          <w:rPr>
            <w:color w:val="1155CC"/>
            <w:u w:val="single"/>
          </w:rPr>
          <w:t>https://doi.org/10.15585/mmwr.su7201a3</w:t>
        </w:r>
      </w:hyperlink>
      <w:r>
        <w:t>.</w:t>
      </w:r>
    </w:p>
  </w:footnote>
  <w:footnote w:id="51">
    <w:p w14:paraId="7E881407" w14:textId="77777777" w:rsidR="00974367" w:rsidRDefault="00974367" w:rsidP="00D33891">
      <w:pPr>
        <w:pStyle w:val="Footnote"/>
      </w:pPr>
      <w:r>
        <w:rPr>
          <w:vertAlign w:val="superscript"/>
        </w:rPr>
        <w:footnoteRef/>
      </w:r>
      <w:r>
        <w:t xml:space="preserve"> Everytown for Gun Safety Support Fund, “CityGRIP: Safe Passage,” accessed January 9, 2024, </w:t>
      </w:r>
      <w:hyperlink r:id="rId24">
        <w:r>
          <w:rPr>
            <w:u w:val="single"/>
          </w:rPr>
          <w:t>https://citygrip.org/practice_area/safe-passage/</w:t>
        </w:r>
      </w:hyperlink>
      <w:r>
        <w:t xml:space="preserve">. </w:t>
      </w:r>
    </w:p>
  </w:footnote>
  <w:footnote w:id="52">
    <w:p w14:paraId="45754AC0" w14:textId="6D63F07D" w:rsidR="00974367" w:rsidRDefault="00974367" w:rsidP="00D33891">
      <w:pPr>
        <w:pStyle w:val="Footnote"/>
      </w:pPr>
      <w:r>
        <w:rPr>
          <w:vertAlign w:val="superscript"/>
        </w:rPr>
        <w:footnoteRef/>
      </w:r>
      <w:r>
        <w:t xml:space="preserve"> ​​Everytown for Gun Safety Support Fund, “The Impact of Gun Violence on Children and Teens,” May 29, 2019, https://everytownresearch.org/report/the-impact-of-gun-violence-on-children-and-teens/. </w:t>
      </w:r>
    </w:p>
  </w:footnote>
  <w:footnote w:id="53">
    <w:p w14:paraId="3FC18B7B" w14:textId="3AE45CEB" w:rsidR="00974367" w:rsidRDefault="00974367" w:rsidP="00D33891">
      <w:pPr>
        <w:pStyle w:val="Footnote"/>
      </w:pPr>
      <w:r>
        <w:rPr>
          <w:vertAlign w:val="superscript"/>
        </w:rPr>
        <w:footnoteRef/>
      </w:r>
      <w:r>
        <w:t xml:space="preserve"> Viviane Sanfelice, “Are Safe Routes Effective? Assessing the Effects of Chicago’s Safe Passage Program on Local Crimes,” Journal of Economic Behavior &amp; Organization 164 (August 2019): 357–73, </w:t>
      </w:r>
      <w:hyperlink r:id="rId25">
        <w:r>
          <w:rPr>
            <w:u w:val="single"/>
          </w:rPr>
          <w:t>https://www.sciencedirect.com/science/article/abs/pii/S0167268119302033?via%3Dihub</w:t>
        </w:r>
      </w:hyperlink>
      <w:r>
        <w:t>.</w:t>
      </w:r>
    </w:p>
  </w:footnote>
  <w:footnote w:id="54">
    <w:p w14:paraId="7F10BE74" w14:textId="77777777" w:rsidR="00974367" w:rsidRDefault="00974367" w:rsidP="00D33891">
      <w:pPr>
        <w:pStyle w:val="Footnote"/>
      </w:pPr>
      <w:r>
        <w:rPr>
          <w:vertAlign w:val="superscript"/>
        </w:rPr>
        <w:footnoteRef/>
      </w:r>
      <w:r>
        <w:t xml:space="preserve"> Sara B. Heller et al., “Thinking, Fast and Slow? Some Field Experiments to Reduce Crime and Dropout in Chicago,” NBER, June 1, 2015, https://www.nber.org/papers/w21178.</w:t>
      </w:r>
    </w:p>
  </w:footnote>
  <w:footnote w:id="55">
    <w:p w14:paraId="40676100" w14:textId="6EB1AC84" w:rsidR="00974367" w:rsidRDefault="00974367" w:rsidP="00D33891">
      <w:pPr>
        <w:pStyle w:val="Footnote"/>
      </w:pPr>
      <w:r>
        <w:rPr>
          <w:vertAlign w:val="superscript"/>
        </w:rPr>
        <w:footnoteRef/>
      </w:r>
      <w:r>
        <w:t xml:space="preserve"> Everytown for Gun Safety Support Fund, “​​Summer Youth Employment Programs for Violence Prevention: A Guide to Implementation and Costing,” May 12, 2023, https://everytownresearch.org/report/summer-youth-employment-programs/.</w:t>
      </w:r>
    </w:p>
  </w:footnote>
  <w:footnote w:id="56">
    <w:p w14:paraId="59011663" w14:textId="77777777" w:rsidR="00974367" w:rsidRDefault="00974367" w:rsidP="00D33891">
      <w:pPr>
        <w:pStyle w:val="Footnote"/>
      </w:pPr>
      <w:r>
        <w:rPr>
          <w:vertAlign w:val="superscript"/>
        </w:rPr>
        <w:footnoteRef/>
      </w:r>
      <w:r>
        <w:t xml:space="preserve"> Alicia Sasser Modestino, “How Do Summer Youth Employment Programs Improve Criminal Justice Outcomes, and for Whom?” </w:t>
      </w:r>
      <w:r>
        <w:rPr>
          <w:i/>
        </w:rPr>
        <w:t xml:space="preserve">Journal of Policy Analysis and Management </w:t>
      </w:r>
      <w:r>
        <w:t>38, no. 3 (2019): 600-628,</w:t>
      </w:r>
    </w:p>
  </w:footnote>
  <w:footnote w:id="57">
    <w:p w14:paraId="19C4C88E" w14:textId="77777777" w:rsidR="00974367" w:rsidRDefault="00974367" w:rsidP="00D33891">
      <w:pPr>
        <w:pStyle w:val="Footnote"/>
      </w:pPr>
      <w:r>
        <w:rPr>
          <w:vertAlign w:val="superscript"/>
        </w:rPr>
        <w:footnoteRef/>
      </w:r>
      <w:r>
        <w:t xml:space="preserve"> Everytown for Gun Safety Support Fund, “Crime Prevention Through Environmental Design,” April 26, 2021, https://everytownsupportfund.org/report/crime-prevention-through-environmental-design/; Everytown for Gun Safety Support Fund, “CityGRIP: Crime Prevention Through Environmental Design,” accessed January 9, 2024, https://citygrip.org/practice_area/crime-prevention-through-environmental-design/.</w:t>
      </w:r>
    </w:p>
  </w:footnote>
  <w:footnote w:id="58">
    <w:p w14:paraId="2D4EBB57" w14:textId="77777777" w:rsidR="00974367" w:rsidRDefault="00974367" w:rsidP="00D33891">
      <w:pPr>
        <w:pStyle w:val="Footnote"/>
      </w:pPr>
      <w:r>
        <w:rPr>
          <w:vertAlign w:val="superscript"/>
        </w:rPr>
        <w:footnoteRef/>
      </w:r>
      <w:r>
        <w:t xml:space="preserve"> Branas CC, Kondo MC, Murphy SM, South EC, Polsky D, MacDonald JM. Urban blight remediation as a cost-beneficial solution to firearm violence. American Journal of Public Health, 2016; 106(12): 2158–2164.</w:t>
      </w:r>
    </w:p>
  </w:footnote>
  <w:footnote w:id="59">
    <w:p w14:paraId="0EE801D7" w14:textId="068F1DD1" w:rsidR="00CE77B8" w:rsidRDefault="00CE77B8" w:rsidP="00D45BB6">
      <w:pPr>
        <w:pStyle w:val="Footnote"/>
      </w:pPr>
      <w:r>
        <w:rPr>
          <w:rStyle w:val="FootnoteReference"/>
        </w:rPr>
        <w:footnoteRef/>
      </w:r>
      <w:r>
        <w:t xml:space="preserve"> </w:t>
      </w:r>
      <w:r w:rsidRPr="004A1CCB">
        <w:t xml:space="preserve">Everytown for Gun Safety Support Fund, </w:t>
      </w:r>
      <w:hyperlink r:id="rId26" w:history="1">
        <w:r w:rsidR="004A1CCB" w:rsidRPr="00D45BB6">
          <w:t>Stop Arming Teachers</w:t>
        </w:r>
      </w:hyperlink>
      <w:r w:rsidR="004A1CCB" w:rsidRPr="00D45BB6">
        <w:t>. . https://everytownresearch.org/solution/arming-teachers.</w:t>
      </w:r>
    </w:p>
  </w:footnote>
  <w:footnote w:id="60">
    <w:p w14:paraId="3C4EB2CF" w14:textId="77777777" w:rsidR="00974367" w:rsidRDefault="00974367" w:rsidP="005E2996">
      <w:pPr>
        <w:pStyle w:val="Footnote"/>
      </w:pPr>
      <w:r>
        <w:rPr>
          <w:vertAlign w:val="superscript"/>
        </w:rPr>
        <w:footnoteRef/>
      </w:r>
      <w:r>
        <w:t xml:space="preserve"> </w:t>
      </w:r>
      <w:r>
        <w:rPr>
          <w:highlight w:val="white"/>
        </w:rPr>
        <w:t xml:space="preserve">Metrick B. Ex-teacher charged for leaving gun in school bathroom, police say. </w:t>
      </w:r>
      <w:r>
        <w:rPr>
          <w:i/>
        </w:rPr>
        <w:t>USA Today</w:t>
      </w:r>
      <w:r>
        <w:rPr>
          <w:highlight w:val="white"/>
        </w:rPr>
        <w:t xml:space="preserve">. September 13, 2016. </w:t>
      </w:r>
      <w:hyperlink r:id="rId27">
        <w:r>
          <w:rPr>
            <w:u w:val="single"/>
          </w:rPr>
          <w:t>https://bit.ly/2G9jlfF</w:t>
        </w:r>
      </w:hyperlink>
      <w:r>
        <w:rPr>
          <w:highlight w:val="white"/>
        </w:rPr>
        <w:t>.</w:t>
      </w:r>
    </w:p>
  </w:footnote>
  <w:footnote w:id="61">
    <w:p w14:paraId="322E75DC" w14:textId="77777777" w:rsidR="00974367" w:rsidRDefault="00974367" w:rsidP="005E2996">
      <w:pPr>
        <w:pStyle w:val="Footnote"/>
      </w:pPr>
      <w:r>
        <w:rPr>
          <w:vertAlign w:val="superscript"/>
        </w:rPr>
        <w:footnoteRef/>
      </w:r>
      <w:r>
        <w:t xml:space="preserve"> </w:t>
      </w:r>
      <w:r>
        <w:rPr>
          <w:highlight w:val="white"/>
        </w:rPr>
        <w:t xml:space="preserve">Associated Press. No charges after Isabella Co. sheriff accidentally leaves gun at school. </w:t>
      </w:r>
      <w:r>
        <w:rPr>
          <w:i/>
        </w:rPr>
        <w:t>Detroit Free Press</w:t>
      </w:r>
      <w:r>
        <w:rPr>
          <w:highlight w:val="white"/>
        </w:rPr>
        <w:t xml:space="preserve">. April 3, 2018. </w:t>
      </w:r>
      <w:hyperlink r:id="rId28">
        <w:r>
          <w:rPr>
            <w:u w:val="single"/>
          </w:rPr>
          <w:t>https://bit.ly/2GtNfeb.</w:t>
        </w:r>
      </w:hyperlink>
    </w:p>
  </w:footnote>
  <w:footnote w:id="62">
    <w:p w14:paraId="3B6C376A" w14:textId="77777777" w:rsidR="00974367" w:rsidRDefault="00974367" w:rsidP="005E2996">
      <w:pPr>
        <w:pStyle w:val="Footnote"/>
      </w:pPr>
      <w:r>
        <w:rPr>
          <w:vertAlign w:val="superscript"/>
        </w:rPr>
        <w:footnoteRef/>
      </w:r>
      <w:r>
        <w:t xml:space="preserve"> </w:t>
      </w:r>
      <w:r>
        <w:rPr>
          <w:highlight w:val="white"/>
        </w:rPr>
        <w:t xml:space="preserve">Laine C. Woman finds gun in bleachers at basketball tournament. WNEM. January 24, 2019. </w:t>
      </w:r>
      <w:hyperlink r:id="rId29">
        <w:r>
          <w:rPr>
            <w:u w:val="single"/>
          </w:rPr>
          <w:t>https://bit. ly/2PqmERG</w:t>
        </w:r>
      </w:hyperlink>
      <w:r>
        <w:rPr>
          <w:highlight w:val="white"/>
        </w:rPr>
        <w:t>.</w:t>
      </w:r>
    </w:p>
  </w:footnote>
  <w:footnote w:id="63">
    <w:p w14:paraId="4B1384E3" w14:textId="77777777" w:rsidR="00974367" w:rsidRDefault="00974367" w:rsidP="00991600">
      <w:pPr>
        <w:pStyle w:val="Footnote"/>
      </w:pPr>
      <w:r>
        <w:rPr>
          <w:vertAlign w:val="superscript"/>
        </w:rPr>
        <w:footnoteRef/>
      </w:r>
      <w:r>
        <w:t xml:space="preserve"> Everytown for Gun Safety Support Fund, “Unchecked: An Investigation of the Online Firearm Marketplace,” February 1, 2021, https://everytownresearch.org/report/unchecked-an-investigation-of-the-online-firearm-marketplace/.</w:t>
      </w:r>
    </w:p>
  </w:footnote>
  <w:footnote w:id="64">
    <w:p w14:paraId="46DDD766" w14:textId="77777777" w:rsidR="00974367" w:rsidRDefault="00974367" w:rsidP="00991600">
      <w:pPr>
        <w:pStyle w:val="Footnote"/>
      </w:pPr>
      <w:r>
        <w:rPr>
          <w:vertAlign w:val="superscript"/>
        </w:rPr>
        <w:footnoteRef/>
      </w:r>
      <w:r>
        <w:t xml:space="preserve"> Everytown for Gun Safety Support Fund, “Which states require background checks and/or permits to purchase handguns?” accessed January 9, 2024, ​​ </w:t>
      </w:r>
      <w:hyperlink r:id="rId30">
        <w:r>
          <w:rPr>
            <w:u w:val="single"/>
          </w:rPr>
          <w:t>https://everytownresearch.org/rankings/law/background-check-and-or-purchase-permit/</w:t>
        </w:r>
      </w:hyperlink>
      <w:r>
        <w:t xml:space="preserve">. </w:t>
      </w:r>
    </w:p>
  </w:footnote>
  <w:footnote w:id="65">
    <w:p w14:paraId="479D4337" w14:textId="77777777" w:rsidR="00974367" w:rsidRDefault="00974367" w:rsidP="00991600">
      <w:pPr>
        <w:pStyle w:val="Footnote"/>
      </w:pPr>
      <w:r>
        <w:rPr>
          <w:vertAlign w:val="superscript"/>
        </w:rPr>
        <w:footnoteRef/>
      </w:r>
      <w:r>
        <w:t xml:space="preserve"> Marjory Stoneman Douglas High School Public Safety Commission, “Initial Report Submitted to the Governor, Speaker of the House of Representatives and Senate President,” January 2, 2019, 264, </w:t>
      </w:r>
      <w:hyperlink r:id="rId31">
        <w:r>
          <w:rPr>
            <w:u w:val="single"/>
          </w:rPr>
          <w:t>https://bit.ly/37Gaoop</w:t>
        </w:r>
      </w:hyperlink>
      <w:r>
        <w:t xml:space="preserve">. </w:t>
      </w:r>
    </w:p>
  </w:footnote>
  <w:footnote w:id="66">
    <w:p w14:paraId="772862AE" w14:textId="288A9489" w:rsidR="00974367" w:rsidRDefault="00974367" w:rsidP="00991600">
      <w:pPr>
        <w:pStyle w:val="Footnote"/>
      </w:pPr>
      <w:r>
        <w:rPr>
          <w:vertAlign w:val="superscript"/>
        </w:rPr>
        <w:footnoteRef/>
      </w:r>
      <w:r>
        <w:t xml:space="preserve"> David C. Grossman et al., “Gun Storage Practices and Risk of Youth Suicide and Unintentional Firearm Injuries,” JAMA 293, no. 6 (2005): 707–14, </w:t>
      </w:r>
      <w:hyperlink r:id="rId32">
        <w:r>
          <w:rPr>
            <w:u w:val="single"/>
          </w:rPr>
          <w:t>https://doi.org/10.1001/jama.293.6.707</w:t>
        </w:r>
      </w:hyperlink>
      <w:r>
        <w:rPr>
          <w:u w:val="single"/>
        </w:rPr>
        <w:t>.</w:t>
      </w:r>
    </w:p>
  </w:footnote>
  <w:footnote w:id="67">
    <w:p w14:paraId="635E94E9" w14:textId="77777777" w:rsidR="00974367" w:rsidRDefault="00974367" w:rsidP="00991600">
      <w:pPr>
        <w:pStyle w:val="Footnote"/>
      </w:pPr>
      <w:r>
        <w:rPr>
          <w:vertAlign w:val="superscript"/>
        </w:rPr>
        <w:footnoteRef/>
      </w:r>
      <w:r>
        <w:t xml:space="preserve"> Everytown for Gun Safety Support Fund, “Which states have child-access and/or secure storage laws?” accessed January 9, 2024, https://everytownresearch.org/rankings/law/secure-storage-or-child-access-prevention-required/.</w:t>
      </w:r>
    </w:p>
  </w:footnote>
  <w:footnote w:id="68">
    <w:p w14:paraId="3E839778" w14:textId="77777777" w:rsidR="00974367" w:rsidRDefault="00974367" w:rsidP="00FF481B">
      <w:pPr>
        <w:pStyle w:val="Footnote"/>
      </w:pPr>
      <w:r>
        <w:rPr>
          <w:vertAlign w:val="superscript"/>
        </w:rPr>
        <w:footnoteRef/>
      </w:r>
      <w:r>
        <w:t xml:space="preserve"> 18 U.S.C.§ 922(b)(1).</w:t>
      </w:r>
    </w:p>
  </w:footnote>
  <w:footnote w:id="69">
    <w:p w14:paraId="5956B4DA" w14:textId="77777777" w:rsidR="00974367" w:rsidRDefault="00974367" w:rsidP="00FF481B">
      <w:pPr>
        <w:pStyle w:val="Footnote"/>
      </w:pPr>
      <w:r>
        <w:rPr>
          <w:vertAlign w:val="superscript"/>
        </w:rPr>
        <w:footnoteRef/>
      </w:r>
      <w:r>
        <w:t xml:space="preserve"> 18 U.S.C.§ 922(b)(1); 18 U.S.C. § 922(x)(2).</w:t>
      </w:r>
    </w:p>
  </w:footnote>
  <w:footnote w:id="70">
    <w:p w14:paraId="6E64FC5D" w14:textId="77777777" w:rsidR="00974367" w:rsidRDefault="00974367" w:rsidP="00FF481B">
      <w:pPr>
        <w:pStyle w:val="Footnote"/>
      </w:pPr>
      <w:r>
        <w:rPr>
          <w:vertAlign w:val="superscript"/>
        </w:rPr>
        <w:footnoteRef/>
      </w:r>
      <w:r>
        <w:t xml:space="preserve"> Everytown Research analysis using FBI Supplementary Homicide Report (SHR) and US Census American Community Survey data 2016–2020.</w:t>
      </w:r>
    </w:p>
  </w:footnote>
  <w:footnote w:id="71">
    <w:p w14:paraId="33326E94" w14:textId="77777777" w:rsidR="00974367" w:rsidRDefault="00974367" w:rsidP="00FF481B">
      <w:pPr>
        <w:pStyle w:val="Footnote"/>
      </w:pPr>
      <w:r>
        <w:rPr>
          <w:vertAlign w:val="superscript"/>
        </w:rPr>
        <w:footnoteRef/>
      </w:r>
      <w:r>
        <w:t xml:space="preserve"> Only five states and DC require a person to be 21 to possess a handgun: DC, IL, MA, MD, NJ, and NY. Only IL and DC require a person to be 21 to possess a rifle or shotgun, and only six states require a person to be 21 to purchase a rifle or shotgun from a licensed gun dealer: CA, DC, FL, HI, IL, VT, and WA. See Everytown for Gun Safety Support Fund, “Has the state raised the minimum age for purchasing firearms?” accessed January 9, 2024, https://everytownresearch.org/rankings/law/minimum-age-to-purchase/.​​</w:t>
      </w:r>
    </w:p>
  </w:footnote>
  <w:footnote w:id="72">
    <w:p w14:paraId="3FDA72A0" w14:textId="35641D3A" w:rsidR="00974367" w:rsidRDefault="00974367" w:rsidP="006B3C36">
      <w:pPr>
        <w:pStyle w:val="Footnote"/>
      </w:pPr>
      <w:r>
        <w:rPr>
          <w:rStyle w:val="FootnoteReference"/>
        </w:rPr>
        <w:footnoteRef/>
      </w:r>
      <w:r>
        <w:t xml:space="preserve"> </w:t>
      </w:r>
      <w:hyperlink r:id="rId33" w:history="1">
        <w:r w:rsidRPr="003E7E06">
          <w:t>Vice President Harris Announces New Funding for Mental Health Professionals in Schools | Psychiatrist.com</w:t>
        </w:r>
      </w:hyperlink>
      <w:r w:rsidRPr="006B3C36">
        <w:t>: https://www.psychiatrist.com/news/vice-president-harris-announces-new-funding-for-mental-health-professionals-in-schools/.</w:t>
      </w:r>
    </w:p>
  </w:footnote>
  <w:footnote w:id="73">
    <w:p w14:paraId="26ADDA11" w14:textId="77777777" w:rsidR="00974367" w:rsidRPr="008016CD" w:rsidRDefault="00974367" w:rsidP="00D53CC5">
      <w:pPr>
        <w:pStyle w:val="Footnote"/>
      </w:pPr>
      <w:r w:rsidRPr="008016CD">
        <w:rPr>
          <w:szCs w:val="20"/>
          <w:vertAlign w:val="superscript"/>
        </w:rPr>
        <w:footnoteRef/>
      </w:r>
      <w:r w:rsidRPr="008016CD">
        <w:rPr>
          <w:szCs w:val="20"/>
        </w:rPr>
        <w:t xml:space="preserve"> </w:t>
      </w:r>
      <w:r w:rsidRPr="008016CD">
        <w:t xml:space="preserve">U.S. Department of Education, National Center for Education Statistics, 1999–2000, 2003–04, 2005–06, 2007–08, 2009–10, 2015–16, 2017–18, and 2019-20 School Survey on Crime and Safety (SSOCS), 2000, 2004, 2006, 2008, 2010, 2016, 2018, and 2020; and Fast Response Survey System (FRSS), "School Safety and Discipline: 2013-14," FRSS 106, 2014, </w:t>
      </w:r>
      <w:hyperlink r:id="rId34">
        <w:r w:rsidRPr="008016CD">
          <w:rPr>
            <w:u w:val="single"/>
          </w:rPr>
          <w:t>https://nces.ed.gov/programs/digest/d21/tables/dt21_233.50.asp</w:t>
        </w:r>
      </w:hyperlink>
      <w:r w:rsidRPr="008016CD">
        <w:t xml:space="preserve"> (Table was prepared October 2021.); Zhang, A., Musu-Gillette, L., &amp; Oudekerk, B. A. (2016). Indicators of School Crime and Safety: 2015. Washington, DC: National Center for Education Statistics, U.S. Department of Education, and Bureau of Justice Statistics, Office of Justice Programs, U.S. Department of Justice.</w:t>
      </w:r>
    </w:p>
  </w:footnote>
  <w:footnote w:id="74">
    <w:p w14:paraId="5474697F" w14:textId="77777777" w:rsidR="00974367" w:rsidRDefault="00974367" w:rsidP="0040679E">
      <w:pPr>
        <w:pStyle w:val="Footnote"/>
        <w:rPr>
          <w:sz w:val="16"/>
          <w:szCs w:val="16"/>
        </w:rPr>
      </w:pPr>
      <w:r w:rsidRPr="008E31C7">
        <w:rPr>
          <w:vertAlign w:val="superscript"/>
        </w:rPr>
        <w:footnoteRef/>
      </w:r>
      <w:r w:rsidRPr="008E31C7">
        <w:t xml:space="preserve"> Abigail Hankin, Marci Hertz, and Thomas Simon, “Impacts of Metal Detector Use in Schools: Insights from 15 Years of Research,” </w:t>
      </w:r>
      <w:r w:rsidRPr="008E31C7">
        <w:rPr>
          <w:i/>
        </w:rPr>
        <w:t>Journal of School Health</w:t>
      </w:r>
      <w:r w:rsidRPr="008E31C7">
        <w:t xml:space="preserve"> 81, no. 2 (2011): 100–06, https://doi.org/10.1111/j.1746-1561.2010.00566.x; Matthew J. Mayer and Peter E. Leone, “A Structural Analysis of School Violence and Disruption: Implications for Creating Safer Schools,”</w:t>
      </w:r>
      <w:r w:rsidRPr="008E31C7">
        <w:rPr>
          <w:i/>
        </w:rPr>
        <w:t xml:space="preserve"> Education and Treatment of Children</w:t>
      </w:r>
      <w:r w:rsidRPr="008E31C7">
        <w:t xml:space="preserve"> 22, no. 3 (AUGUST 1999): 333-56, https://www.jstor.org/stable/42899578.</w:t>
      </w:r>
      <w:r>
        <w:rPr>
          <w:sz w:val="16"/>
          <w:szCs w:val="16"/>
        </w:rPr>
        <w:t xml:space="preserve"> </w:t>
      </w:r>
    </w:p>
  </w:footnote>
  <w:footnote w:id="75">
    <w:p w14:paraId="2AEC96CC" w14:textId="2B464444" w:rsidR="00974367" w:rsidRDefault="00974367" w:rsidP="004F1061">
      <w:pPr>
        <w:pStyle w:val="Footnote"/>
      </w:pPr>
      <w:r>
        <w:rPr>
          <w:rStyle w:val="FootnoteReference"/>
        </w:rPr>
        <w:footnoteRef/>
      </w:r>
      <w:r>
        <w:t xml:space="preserve"> </w:t>
      </w:r>
      <w:r w:rsidRPr="00491CEF">
        <w:t xml:space="preserve">National Education Association, </w:t>
      </w:r>
      <w:hyperlink r:id="rId35" w:history="1">
        <w:r>
          <w:t>Policy Statements 2023-2024</w:t>
        </w:r>
      </w:hyperlink>
      <w:r>
        <w:t xml:space="preserve">, p. 35. </w:t>
      </w:r>
      <w:r w:rsidRPr="00491CEF">
        <w:t>https://www.nea.org/sites/default/files/2023-07/policy-statements-2023-2024.pdf</w:t>
      </w:r>
      <w:r>
        <w:t>.</w:t>
      </w:r>
    </w:p>
  </w:footnote>
  <w:footnote w:id="76">
    <w:p w14:paraId="709AA412" w14:textId="77777777" w:rsidR="00974367" w:rsidRDefault="00974367" w:rsidP="00491CEF">
      <w:pPr>
        <w:pStyle w:val="Footnote"/>
      </w:pPr>
      <w:r>
        <w:rPr>
          <w:rStyle w:val="FootnoteReference"/>
        </w:rPr>
        <w:footnoteRef/>
      </w:r>
      <w:r>
        <w:t xml:space="preserve"> </w:t>
      </w:r>
      <w:r w:rsidRPr="00491CEF">
        <w:t xml:space="preserve">National Education Association, </w:t>
      </w:r>
      <w:hyperlink r:id="rId36" w:history="1">
        <w:r>
          <w:t>Policy Statements 2023-2024</w:t>
        </w:r>
      </w:hyperlink>
      <w:r>
        <w:t xml:space="preserve">, p. 35. </w:t>
      </w:r>
      <w:r w:rsidRPr="00491CEF">
        <w:t>https://www.nea.org/sites/default/files/2023-07/policy-statements-2023-2024.pdf</w:t>
      </w:r>
      <w:r>
        <w:t>.</w:t>
      </w:r>
    </w:p>
  </w:footnote>
  <w:footnote w:id="77">
    <w:p w14:paraId="44DE084A" w14:textId="77777777" w:rsidR="00974367" w:rsidRDefault="00974367" w:rsidP="00D53CC5">
      <w:pPr>
        <w:pStyle w:val="Footnote"/>
      </w:pPr>
      <w:r>
        <w:rPr>
          <w:vertAlign w:val="superscript"/>
        </w:rPr>
        <w:footnoteRef/>
      </w:r>
      <w:r>
        <w:t xml:space="preserve"> </w:t>
      </w:r>
      <w:r w:rsidRPr="008E31C7">
        <w:t xml:space="preserve">Marjory Stoneman Douglas High School Public Safety Commission, “Initial Report Submitted to the Governor, Speaker of the House of Representatives and Senate President,” January 2, 2019, 264, https://bit.ly/37Gaoop; Sandy Hook Advisory Commission, “Final Report of the Sandy Hook Advisory Commission: Presented to Governor Dannel P. Malloy, State of Connecticut,” March 6, 2015, </w:t>
      </w:r>
      <w:hyperlink r:id="rId37">
        <w:r w:rsidRPr="008E31C7">
          <w:t>https://tinyurl.com/yaufdwbp</w:t>
        </w:r>
      </w:hyperlink>
      <w:r w:rsidRPr="008E31C7">
        <w:t>.</w:t>
      </w:r>
    </w:p>
  </w:footnote>
  <w:footnote w:id="78">
    <w:p w14:paraId="14F0C6AB" w14:textId="77777777" w:rsidR="00974367" w:rsidRDefault="00974367" w:rsidP="00D53CC5">
      <w:pPr>
        <w:pStyle w:val="Footnote"/>
      </w:pPr>
      <w:r>
        <w:rPr>
          <w:vertAlign w:val="superscript"/>
        </w:rPr>
        <w:footnoteRef/>
      </w:r>
      <w:r>
        <w:t xml:space="preserve"> Texas House of Representatives Investigative Committee on the Robb Elementary Shooting. </w:t>
      </w:r>
      <w:r>
        <w:rPr>
          <w:i/>
        </w:rPr>
        <w:t xml:space="preserve">A Report to the House of Representatives 88th Texas Legislature, </w:t>
      </w:r>
      <w:r>
        <w:t xml:space="preserve">by Dustin Burrows, Joe Moody, and Eva Guzman. 2022. </w:t>
      </w:r>
      <w:hyperlink r:id="rId38">
        <w:r>
          <w:rPr>
            <w:u w:val="single"/>
          </w:rPr>
          <w:t>https://house.texas.gov/_media/pdf/committees/reports/87interim/Robb-Elementary-Investigative-Committee-Report.pdf</w:t>
        </w:r>
      </w:hyperlink>
      <w:r>
        <w:t xml:space="preserve"> (accessed December 28, 2023).</w:t>
      </w:r>
    </w:p>
  </w:footnote>
  <w:footnote w:id="79">
    <w:p w14:paraId="7402420B" w14:textId="77777777" w:rsidR="00974367" w:rsidRDefault="00974367" w:rsidP="00D53CC5">
      <w:pPr>
        <w:pStyle w:val="Footnote"/>
      </w:pPr>
      <w:r>
        <w:rPr>
          <w:vertAlign w:val="superscript"/>
        </w:rPr>
        <w:footnoteRef/>
      </w:r>
      <w:r>
        <w:t xml:space="preserve"> 3M, “3M™ Safety and Security Window Film for Schools,” </w:t>
      </w:r>
      <w:hyperlink r:id="rId39">
        <w:r>
          <w:rPr>
            <w:u w:val="single"/>
          </w:rPr>
          <w:t>https://www.3m.com/3M/en_US/building-window-solutions-us/resources/window-film-for-schools/</w:t>
        </w:r>
      </w:hyperlink>
      <w:r>
        <w:t xml:space="preserve"> (accessed January 9, 2024).</w:t>
      </w:r>
    </w:p>
  </w:footnote>
  <w:footnote w:id="80">
    <w:p w14:paraId="15AC9B7B" w14:textId="77777777" w:rsidR="00974367" w:rsidRDefault="00974367" w:rsidP="00D53CC5">
      <w:pPr>
        <w:pStyle w:val="Footnote"/>
      </w:pPr>
      <w:r>
        <w:rPr>
          <w:vertAlign w:val="superscript"/>
        </w:rPr>
        <w:footnoteRef/>
      </w:r>
      <w:r>
        <w:rPr>
          <w:szCs w:val="20"/>
        </w:rPr>
        <w:t xml:space="preserve"> </w:t>
      </w:r>
      <w:r>
        <w:t>Abigail Hankin, Marci Hertz, and Thomas Simon, “Impacts of Metal Detector Use in Schools: Insights from 15 Years of Research,” Journal of School Health 81, no. 2 (2011): 100–06, https://doi.org/10.1111/j.1746-1561.2010.00566.x; James H. Price and Jagdish Khubchandani. School Firearm Violence Prevention Practices and Policies: Functional or Folly?. Violence and Gender.Sep 2019.154-167.http://doi.org/10.1089/vio.2018.0044.</w:t>
      </w:r>
    </w:p>
  </w:footnote>
  <w:footnote w:id="81">
    <w:p w14:paraId="19D57E59" w14:textId="77777777" w:rsidR="00974367" w:rsidRDefault="00974367" w:rsidP="00D53CC5">
      <w:pPr>
        <w:pStyle w:val="Footnote"/>
      </w:pPr>
      <w:r>
        <w:rPr>
          <w:vertAlign w:val="superscript"/>
        </w:rPr>
        <w:footnoteRef/>
      </w:r>
      <w:r>
        <w:t xml:space="preserve"> Abigail Hankin, Marci Hertz, and Thomas Simon, “Impacts of Metal Detector Use in Schools: Insights from 15 Years of Research,” </w:t>
      </w:r>
      <w:r>
        <w:rPr>
          <w:i/>
        </w:rPr>
        <w:t>Journal of School Health</w:t>
      </w:r>
      <w:r>
        <w:t xml:space="preserve"> 81, no. 2 (2011): 100–06, https://doi.org/10.1111/j.1746-1561.2010.00566.x; James H. Price and Jagdish Khubchandani. School Firearm Violence Prevention Practices and Policies: Functional or Folly?. Violence and Gender.Sep 2019.154-167.http://doi.org/10.1089/vio.2018.0044.</w:t>
      </w:r>
    </w:p>
  </w:footnote>
  <w:footnote w:id="82">
    <w:p w14:paraId="2E5CECCE" w14:textId="77777777" w:rsidR="00974367" w:rsidRDefault="00974367" w:rsidP="00D53CC5">
      <w:pPr>
        <w:pStyle w:val="Footnote"/>
      </w:pPr>
      <w:r>
        <w:rPr>
          <w:vertAlign w:val="superscript"/>
        </w:rPr>
        <w:footnoteRef/>
      </w:r>
      <w:r>
        <w:t xml:space="preserve"> James H. Price and Jagdish Khubchandani. School Firearm Violence Prevention Practices and Policies: Functional or Folly?. Violence and Gender.Sep 2019.154-167.http://doi.org/10.1089/vio.2018.0044.</w:t>
      </w:r>
    </w:p>
  </w:footnote>
  <w:footnote w:id="83">
    <w:p w14:paraId="3DF577D3" w14:textId="77777777" w:rsidR="00974367" w:rsidRDefault="00974367" w:rsidP="00D53CC5">
      <w:pPr>
        <w:pStyle w:val="Footnote"/>
      </w:pPr>
      <w:r>
        <w:rPr>
          <w:vertAlign w:val="superscript"/>
        </w:rPr>
        <w:footnoteRef/>
      </w:r>
      <w:r>
        <w:t xml:space="preserve"> Borum, Randy, Dewey G. Cornell, William Modzeleski, and Shane R. Jimerson. “What Can Be Done About School Shootings?: A Review of the Evidence.” Educational Researcher 39, no. 1 (January 1, 2010): 27–37. https://doi.org/10.3102/0013189X09357620.</w:t>
      </w:r>
    </w:p>
  </w:footnote>
  <w:footnote w:id="84">
    <w:p w14:paraId="0D029D17" w14:textId="77777777" w:rsidR="00974367" w:rsidRDefault="00974367" w:rsidP="00D53CC5">
      <w:pPr>
        <w:pStyle w:val="Footnote"/>
      </w:pPr>
      <w:r>
        <w:rPr>
          <w:vertAlign w:val="superscript"/>
        </w:rPr>
        <w:footnoteRef/>
      </w:r>
      <w:r>
        <w:t xml:space="preserve"> Nance, Jason P., Student Surveillance, Racial Inequalities, and Implicit Racial Bias (August 27, 2016). 66 Emory Law Journal 765 (2017), University of Florida Levin College of Law Research Paper No. 16-30, https://ssrn.com/abstract=2830885.</w:t>
      </w:r>
    </w:p>
  </w:footnote>
  <w:footnote w:id="85">
    <w:p w14:paraId="3851411D" w14:textId="77777777" w:rsidR="00974367" w:rsidRDefault="00974367" w:rsidP="00D53CC5">
      <w:pPr>
        <w:pStyle w:val="Footnote"/>
      </w:pPr>
      <w:r>
        <w:rPr>
          <w:vertAlign w:val="superscript"/>
        </w:rPr>
        <w:footnoteRef/>
      </w:r>
      <w:r>
        <w:t xml:space="preserve"> Stefanie Coyle, ”New York School District Seeks Facial Recognition Cameras for Public Schools,” American Civil Liberties Union, June 20, 2018, https://www.aclu.org/news/privacy-technology/new-york-school-district-seeks-facial-recognition.</w:t>
      </w:r>
    </w:p>
  </w:footnote>
  <w:footnote w:id="86">
    <w:p w14:paraId="203BD37F" w14:textId="77777777" w:rsidR="00974367" w:rsidRDefault="00974367" w:rsidP="00D53CC5">
      <w:pPr>
        <w:pStyle w:val="Footnote"/>
      </w:pPr>
      <w:r>
        <w:rPr>
          <w:vertAlign w:val="superscript"/>
        </w:rPr>
        <w:footnoteRef/>
      </w:r>
      <w:r>
        <w:t xml:space="preserve"> Melvin D. Livingston, Matthew E. Rossheim, and Kelli Stidham Hall, “A Descriptive Analysis of School and School Shooter Characteristics and the Severity of School Shootings in the United States, 1999–2018,” </w:t>
      </w:r>
      <w:r>
        <w:rPr>
          <w:i/>
        </w:rPr>
        <w:t>Journal of Adolescent Health</w:t>
      </w:r>
      <w:r>
        <w:t xml:space="preserve"> 64, no. 6 (June 2019): 797–99,</w:t>
      </w:r>
    </w:p>
  </w:footnote>
  <w:footnote w:id="87">
    <w:p w14:paraId="322D806F" w14:textId="77777777" w:rsidR="00974367" w:rsidRDefault="00974367" w:rsidP="00D53CC5">
      <w:pPr>
        <w:pStyle w:val="Footnote"/>
      </w:pPr>
      <w:r>
        <w:rPr>
          <w:vertAlign w:val="superscript"/>
        </w:rPr>
        <w:footnoteRef/>
      </w:r>
      <w:r>
        <w:t xml:space="preserve"> Amir Whitaker et al., “Cops and No Counselors: How the Lack of School Mental Health Staff Is Harming Students,” American Civil Liberties Union, March 2019, </w:t>
      </w:r>
      <w:r>
        <w:rPr>
          <w:u w:val="single"/>
        </w:rPr>
        <w:t>https://bit.ly/3xzz0fF</w:t>
      </w:r>
      <w:r>
        <w:t>.</w:t>
      </w:r>
    </w:p>
  </w:footnote>
  <w:footnote w:id="88">
    <w:p w14:paraId="16A4FF3D" w14:textId="77777777" w:rsidR="00974367" w:rsidRDefault="00974367" w:rsidP="00D53CC5">
      <w:pPr>
        <w:pStyle w:val="Footnote"/>
      </w:pPr>
      <w:r>
        <w:rPr>
          <w:vertAlign w:val="superscript"/>
        </w:rPr>
        <w:footnoteRef/>
      </w:r>
      <w:r>
        <w:t xml:space="preserve"> Amir Whitaker et al., “Cops and No Counselors: How the Lack of School Mental Health Staff Is Harming Students,” American Civil Liberties Union, March 2019, </w:t>
      </w:r>
      <w:hyperlink r:id="rId40">
        <w:r>
          <w:rPr>
            <w:u w:val="single"/>
          </w:rPr>
          <w:t>https://bit.ly/3xzz0fF</w:t>
        </w:r>
      </w:hyperlink>
      <w:r>
        <w:t xml:space="preserve">. </w:t>
      </w:r>
    </w:p>
  </w:footnote>
  <w:footnote w:id="89">
    <w:p w14:paraId="52E083A0" w14:textId="77777777" w:rsidR="00974367" w:rsidRDefault="00974367" w:rsidP="00D53CC5">
      <w:pPr>
        <w:pStyle w:val="Footnote"/>
      </w:pPr>
      <w:r>
        <w:rPr>
          <w:vertAlign w:val="superscript"/>
        </w:rPr>
        <w:footnoteRef/>
      </w:r>
      <w:r>
        <w:t xml:space="preserve"> Lambda Legal, “Protected and Served?,” 2015, https://www.lambdalegal.org/protected-and-served/; Kathryn E. W. Himmelstein and Hannah Brückner, “Criminal-Justice and School Sanctions against Nonheterosexual Youth: A National Longitudinal Study,” Pediatrics 127, no. 1 (January 1, 2011): 49–57, https://doi.org/10.1542/peds.2009-2306.</w:t>
      </w:r>
    </w:p>
  </w:footnote>
  <w:footnote w:id="90">
    <w:p w14:paraId="06161627" w14:textId="77777777" w:rsidR="00974367" w:rsidRDefault="00974367" w:rsidP="007354FB">
      <w:pPr>
        <w:spacing w:before="0" w:line="240" w:lineRule="auto"/>
        <w:rPr>
          <w:sz w:val="16"/>
          <w:szCs w:val="16"/>
        </w:rPr>
      </w:pPr>
      <w:r>
        <w:rPr>
          <w:vertAlign w:val="superscript"/>
        </w:rPr>
        <w:footnoteRef/>
      </w:r>
      <w:r>
        <w:rPr>
          <w:sz w:val="16"/>
          <w:szCs w:val="16"/>
        </w:rPr>
        <w:t xml:space="preserve"> Lauren Musu-Gillette et al., “Indicators of School Crime and Safety: 2017” (US Department of Education, National Center for Education Statistics, Institute of Education Sciences and US Department of Justice, Office of Justice Programs, Bureau of Justice Statistics, March 2018), https://bit.ly/316yqpS.</w:t>
      </w:r>
    </w:p>
  </w:footnote>
  <w:footnote w:id="91">
    <w:p w14:paraId="32201E7B" w14:textId="49E6B19B" w:rsidR="00974367" w:rsidRPr="00DC4555" w:rsidRDefault="00974367" w:rsidP="003077B4">
      <w:pPr>
        <w:pStyle w:val="Footnote"/>
      </w:pPr>
      <w:r>
        <w:rPr>
          <w:rStyle w:val="FootnoteReference"/>
        </w:rPr>
        <w:footnoteRef/>
      </w:r>
      <w:r>
        <w:t xml:space="preserve"> </w:t>
      </w:r>
      <w:r w:rsidRPr="0038646F">
        <w:t xml:space="preserve">U.S. Department of Education, Office of Elementary and Secondary Education, Office of Safe and Healthy Students, Guide for Developing High-Quality School Emergency Operations Plans, Washington, DC, 2013: </w:t>
      </w:r>
      <w:hyperlink r:id="rId41" w:history="1">
        <w:r w:rsidRPr="0038646F">
          <w:t>https://rems.ed.gov/docs/School_Guide_508C.pdf</w:t>
        </w:r>
      </w:hyperlink>
      <w:r>
        <w:t xml:space="preserve">; U.S. Department of Education, Office of Elementary and Secondary Education, Office of Safe and Healthy Students, Guide for Developing High-Quality Emergency Operations Plans for Institutions of Higher Education, Washington, DC, 2013: </w:t>
      </w:r>
      <w:hyperlink r:id="rId42" w:history="1">
        <w:r w:rsidRPr="0038646F">
          <w:t>https://rems.ed.gov/docs/IHE_Guide_508C.pdf</w:t>
        </w:r>
      </w:hyperlink>
      <w:r w:rsidRPr="0038646F">
        <w:t>.</w:t>
      </w:r>
    </w:p>
  </w:footnote>
  <w:footnote w:id="92">
    <w:p w14:paraId="3D50A19C" w14:textId="389981BA" w:rsidR="00974367" w:rsidRDefault="00974367" w:rsidP="0085177D">
      <w:pPr>
        <w:pStyle w:val="Footnote"/>
      </w:pPr>
      <w:r>
        <w:rPr>
          <w:rStyle w:val="FootnoteReference"/>
        </w:rPr>
        <w:footnoteRef/>
      </w:r>
      <w:r>
        <w:t xml:space="preserve"> </w:t>
      </w:r>
      <w:r w:rsidRPr="0038646F">
        <w:t xml:space="preserve">U.S. Department of Education, Office of Elementary and Secondary Education, Office of Safe and Healthy Students, Guide for Developing High-Quality School Emergency Operations Plans, Washington, DC, 2013: </w:t>
      </w:r>
      <w:hyperlink r:id="rId43" w:history="1">
        <w:r w:rsidRPr="0038646F">
          <w:t>https://rems.ed.gov/docs/School_Guide_508C.pdf</w:t>
        </w:r>
      </w:hyperlink>
      <w:r>
        <w:t>, p. 32; U.S. Department of Education, Office of Elementary and Secondary Education, Office of Safe and Healthy Students, Guide for Developing High-Quality Emergency Operations Plans for Institutions of Higher Education, Washington, DC, 2013, p. 40.</w:t>
      </w:r>
    </w:p>
  </w:footnote>
  <w:footnote w:id="93">
    <w:p w14:paraId="2FD43D9F" w14:textId="2A9FFA3E" w:rsidR="00974367" w:rsidRPr="00DC4555" w:rsidRDefault="00974367" w:rsidP="006D6849">
      <w:pPr>
        <w:pStyle w:val="Footnote"/>
      </w:pPr>
      <w:r>
        <w:rPr>
          <w:rStyle w:val="FootnoteReference"/>
        </w:rPr>
        <w:footnoteRef/>
      </w:r>
      <w:r>
        <w:t xml:space="preserve"> </w:t>
      </w:r>
      <w:r w:rsidRPr="0038646F">
        <w:t xml:space="preserve">U.S. Department of Education, Office of Elementary and Secondary Education, Office of Safe and Healthy Students, Guide for Developing High-Quality School Emergency Operations Plans, Washington, DC, 2013: </w:t>
      </w:r>
      <w:hyperlink r:id="rId44" w:history="1">
        <w:r w:rsidRPr="0038646F">
          <w:t>https://rems.ed.gov/docs/School_Guide_508C.pdf</w:t>
        </w:r>
      </w:hyperlink>
      <w:r w:rsidRPr="0038646F">
        <w:t xml:space="preserve">. </w:t>
      </w:r>
      <w:r>
        <w:t xml:space="preserve">U.S. Department of Education, Office of Elementary and Secondary Education, Office of Safe and Healthy Students, Guide for Developing High-Quality Emergency Operations Plans for Institutions of Higher Education, Washington, DC, 2013: </w:t>
      </w:r>
      <w:hyperlink r:id="rId45" w:history="1">
        <w:r w:rsidRPr="0038646F">
          <w:t>https://rems.ed.gov/docs/IHE_Guide_508C.pdf</w:t>
        </w:r>
      </w:hyperlink>
      <w:r w:rsidRPr="0038646F">
        <w:t>.</w:t>
      </w:r>
    </w:p>
  </w:footnote>
  <w:footnote w:id="94">
    <w:p w14:paraId="4D858535" w14:textId="77777777" w:rsidR="00974367" w:rsidRDefault="00974367" w:rsidP="00370D16">
      <w:pPr>
        <w:pStyle w:val="Footnote"/>
      </w:pPr>
      <w:r>
        <w:rPr>
          <w:vertAlign w:val="superscript"/>
        </w:rPr>
        <w:footnoteRef/>
      </w:r>
      <w:r>
        <w:t xml:space="preserve"> Everytown for Gun Safety Support Fund, “Beyond Measure: Gun Violence Trauma,” May 17, 2023, https://everytownresearch.org/report/gun-violence-trauma/; Everytown for Gun Safety Support Fund, “Gun Violence Survivors in America,” February 1, 2023, https://everytownresearch.org/report/gun-violence-survivors-america/; Everytown for Gun Safety Support Fund, “When the Shooting Stops: “The Impact of Gun Violence on Survivors in America,” February 3, 2022, https://everytownresearch.org/report/the-impact-of-gun-violence-on-survivors-in-america/; Everytown for Gun Safety Support Fund, “Invisible Wounds: Gun Violence and Community Trauma among Black Americans,” May 27, 2021, https://everytownresearch.org/report/invisible-wounds-gun-violence-and-community-trauma-among-black-americans/.</w:t>
      </w:r>
    </w:p>
  </w:footnote>
  <w:footnote w:id="95">
    <w:p w14:paraId="165427EF" w14:textId="77777777" w:rsidR="00974367" w:rsidRDefault="00974367" w:rsidP="00370D16">
      <w:pPr>
        <w:pStyle w:val="Footnote"/>
      </w:pPr>
      <w:r>
        <w:rPr>
          <w:vertAlign w:val="superscript"/>
        </w:rPr>
        <w:footnoteRef/>
      </w:r>
      <w:r>
        <w:t xml:space="preserve"> Sheharyar Raza, Deva Thiruchelvam, and Donald A. Redelmeier, “Death and Long-Term Disability after Gun Injury: A Cohort Analysis,” </w:t>
      </w:r>
      <w:r>
        <w:rPr>
          <w:i/>
        </w:rPr>
        <w:t xml:space="preserve">Canadian Medical Association Journal Open </w:t>
      </w:r>
      <w:r>
        <w:t xml:space="preserve">(July 2020): E469–E478, https://www.researchgate.net/publication/342934923_Death_and_long-term_disability_after_gun_injury_a_cohort_analysis; Claudia P. Orlas, Arielle Thomas, Juan P. Herrera-Escobar, Michelle A. Price, Adil H. Haider, Eileen M. Bulger, and National Trauma Research Action Plan (NTRAP) Investigators Group, “Long-Term Outcomes of Firearm jury Survivors in the United States: The National Trauma Research Action Plan Scoping Review,” </w:t>
      </w:r>
      <w:r>
        <w:rPr>
          <w:i/>
        </w:rPr>
        <w:t xml:space="preserve">Annals of Surgery </w:t>
      </w:r>
      <w:r>
        <w:t>274, no. 6 (December 1, 2021).: 962–70, https://pubmed.ncbi.nlm.nih.gov/34784664/.</w:t>
      </w:r>
    </w:p>
  </w:footnote>
  <w:footnote w:id="96">
    <w:p w14:paraId="358CC1F5" w14:textId="77777777" w:rsidR="00974367" w:rsidRDefault="00974367" w:rsidP="00410BD0">
      <w:pPr>
        <w:pStyle w:val="Footnote"/>
      </w:pPr>
      <w:r>
        <w:rPr>
          <w:vertAlign w:val="superscript"/>
        </w:rPr>
        <w:footnoteRef/>
      </w:r>
      <w:r>
        <w:t xml:space="preserve"> Pasha Dashtgard et al., "US Youth Attitudes on Guns," (American University Polarization &amp; Extremism Research &amp; Innovation Lab (PERIL), Southern Poverty Law Center, and Everytown for Gun Safety Support Fund, 2023), https://www.splcenter.org/peril-youth-attitudes-guns-report. </w:t>
      </w:r>
    </w:p>
  </w:footnote>
  <w:footnote w:id="97">
    <w:p w14:paraId="73F9AE71" w14:textId="77777777" w:rsidR="00974367" w:rsidRDefault="00974367" w:rsidP="00410BD0">
      <w:pPr>
        <w:pStyle w:val="Footnote"/>
      </w:pPr>
      <w:r>
        <w:rPr>
          <w:vertAlign w:val="superscript"/>
        </w:rPr>
        <w:footnoteRef/>
      </w:r>
      <w:r>
        <w:t xml:space="preserve"> Gilad Hirschberger, “Collective Trauma and the Social Construction of Meaning,” </w:t>
      </w:r>
      <w:r>
        <w:rPr>
          <w:i/>
        </w:rPr>
        <w:t>Frontiers in Psychology</w:t>
      </w:r>
      <w:r>
        <w:t xml:space="preserve"> 9, August 10, 2018, </w:t>
      </w:r>
      <w:hyperlink r:id="rId46">
        <w:r>
          <w:rPr>
            <w:u w:val="single"/>
          </w:rPr>
          <w:t>https://doi: 10.3389/fpsyg.2018.01441</w:t>
        </w:r>
      </w:hyperlink>
      <w:r>
        <w:t>.</w:t>
      </w:r>
    </w:p>
  </w:footnote>
  <w:footnote w:id="98">
    <w:p w14:paraId="4CA6081B" w14:textId="77777777" w:rsidR="00974367" w:rsidRDefault="00974367" w:rsidP="006A4CBB">
      <w:pPr>
        <w:spacing w:before="0" w:line="240" w:lineRule="auto"/>
        <w:rPr>
          <w:sz w:val="16"/>
          <w:szCs w:val="16"/>
        </w:rPr>
      </w:pPr>
      <w:r>
        <w:rPr>
          <w:vertAlign w:val="superscript"/>
        </w:rPr>
        <w:footnoteRef/>
      </w:r>
      <w:r>
        <w:rPr>
          <w:sz w:val="16"/>
          <w:szCs w:val="16"/>
        </w:rPr>
        <w:t xml:space="preserve"> B.M. Haas, L. Price, J.A. Freeman. “Qualitative Evaluation of a Community Peer Support Service for People with Spinal Cord Injury,” </w:t>
      </w:r>
      <w:r>
        <w:rPr>
          <w:i/>
          <w:sz w:val="16"/>
          <w:szCs w:val="16"/>
        </w:rPr>
        <w:t>Spinal Cord</w:t>
      </w:r>
      <w:r>
        <w:rPr>
          <w:sz w:val="16"/>
          <w:szCs w:val="16"/>
        </w:rPr>
        <w:t xml:space="preserve"> 51, (2013): 295-299; Goregens T. Davis et al., “Making Meaning in a Burn Peer Support Group: Qualitative Analysis of Attendee Interviews,” </w:t>
      </w:r>
      <w:r>
        <w:rPr>
          <w:i/>
          <w:sz w:val="16"/>
          <w:szCs w:val="16"/>
        </w:rPr>
        <w:t>J Burn Care Res</w:t>
      </w:r>
      <w:r>
        <w:rPr>
          <w:sz w:val="16"/>
          <w:szCs w:val="16"/>
        </w:rPr>
        <w:t xml:space="preserve"> 35, (2014): 416-425; Mary R. Hibbard et al., “Peer Support in the Community: Initial Findings of a Mentoring Program for Individuals with Traumatic Brain Injury and their Families,” </w:t>
      </w:r>
      <w:r>
        <w:rPr>
          <w:i/>
          <w:sz w:val="16"/>
          <w:szCs w:val="16"/>
        </w:rPr>
        <w:t>The Journal of Head Trauma Rehabilitation</w:t>
      </w:r>
      <w:r>
        <w:rPr>
          <w:sz w:val="16"/>
          <w:szCs w:val="16"/>
        </w:rPr>
        <w:t xml:space="preserve"> 17, no. 2 (2002): 112-131.</w:t>
      </w:r>
    </w:p>
  </w:footnote>
  <w:footnote w:id="99">
    <w:p w14:paraId="1F1BCDAF" w14:textId="77777777" w:rsidR="00974367" w:rsidRDefault="00974367" w:rsidP="00D3171F">
      <w:pPr>
        <w:pStyle w:val="Footnote"/>
      </w:pPr>
      <w:r>
        <w:rPr>
          <w:vertAlign w:val="superscript"/>
        </w:rPr>
        <w:footnoteRef/>
      </w:r>
      <w:r>
        <w:t xml:space="preserve"> Jillian Peterson, James Densley, and Missy Dodds, “The R-Model: Ready–Respond–Refer–Revisit—K–12 School Crisis Response Teams,” off-ramp, https://off-ramp.org/wp-content/uploads/2021/04/R-Model-Protocol-Final-2.pdf</w:t>
      </w:r>
    </w:p>
  </w:footnote>
</w:footnotes>
</file>

<file path=word/intelligence2.xml><?xml version="1.0" encoding="utf-8"?>
<int2:intelligence xmlns:int2="http://schemas.microsoft.com/office/intelligence/2020/intelligence">
  <int2:observations>
    <int2:bookmark int2:bookmarkName="_Int_YrCe5RzG" int2:invalidationBookmarkName="" int2:hashCode="Grn4W3WydAljEv" int2:id="n3nQYfJM">
      <int2:state int2:type="AugLoop_Text_Critique" int2:value="Rejected"/>
    </int2:bookmark>
    <int2:bookmark int2:bookmarkName="_Int_INMZ70xT" int2:invalidationBookmarkName="" int2:hashCode="MnpHO11rIgeEPg" int2:id="5d8QV5wH">
      <int2:state int2:type="AugLoop_Text_Critique" int2:value="Rejected"/>
    </int2:bookmark>
    <int2:bookmark int2:bookmarkName="_Int_SxLBXnUt" int2:invalidationBookmarkName="" int2:hashCode="RoHRJMxsS3O6q/" int2:id="7o8fHEdr">
      <int2:state int2:type="AugLoop_Text_Critique" int2:value="Rejected"/>
    </int2:bookmark>
    <int2:bookmark int2:bookmarkName="_Int_ahaVNUZL" int2:invalidationBookmarkName="" int2:hashCode="XO4cI+FgTprk8s" int2:id="u27vIHdg">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51221"/>
    <w:multiLevelType w:val="multilevel"/>
    <w:tmpl w:val="84BED7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152E08"/>
    <w:multiLevelType w:val="multilevel"/>
    <w:tmpl w:val="32D47B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C576A0"/>
    <w:multiLevelType w:val="multilevel"/>
    <w:tmpl w:val="6BB8D8C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0739517F"/>
    <w:multiLevelType w:val="multilevel"/>
    <w:tmpl w:val="8D660C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0D9E20B3"/>
    <w:multiLevelType w:val="multilevel"/>
    <w:tmpl w:val="3A7C3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F3DA5E9"/>
    <w:multiLevelType w:val="hybridMultilevel"/>
    <w:tmpl w:val="FFFFFFFF"/>
    <w:lvl w:ilvl="0" w:tplc="EAC059A0">
      <w:start w:val="1"/>
      <w:numFmt w:val="bullet"/>
      <w:lvlText w:val=""/>
      <w:lvlJc w:val="left"/>
      <w:pPr>
        <w:ind w:left="720" w:hanging="360"/>
      </w:pPr>
      <w:rPr>
        <w:rFonts w:ascii="Symbol" w:hAnsi="Symbol" w:hint="default"/>
      </w:rPr>
    </w:lvl>
    <w:lvl w:ilvl="1" w:tplc="AAFAC502">
      <w:start w:val="1"/>
      <w:numFmt w:val="bullet"/>
      <w:lvlText w:val=""/>
      <w:lvlJc w:val="left"/>
      <w:pPr>
        <w:ind w:left="1440" w:hanging="360"/>
      </w:pPr>
      <w:rPr>
        <w:rFonts w:ascii="Symbol" w:hAnsi="Symbol" w:hint="default"/>
      </w:rPr>
    </w:lvl>
    <w:lvl w:ilvl="2" w:tplc="6D584A62">
      <w:start w:val="1"/>
      <w:numFmt w:val="bullet"/>
      <w:lvlText w:val=""/>
      <w:lvlJc w:val="left"/>
      <w:pPr>
        <w:ind w:left="2160" w:hanging="360"/>
      </w:pPr>
      <w:rPr>
        <w:rFonts w:ascii="Wingdings" w:hAnsi="Wingdings" w:hint="default"/>
      </w:rPr>
    </w:lvl>
    <w:lvl w:ilvl="3" w:tplc="FE7EDD40">
      <w:start w:val="1"/>
      <w:numFmt w:val="bullet"/>
      <w:lvlText w:val=""/>
      <w:lvlJc w:val="left"/>
      <w:pPr>
        <w:ind w:left="2880" w:hanging="360"/>
      </w:pPr>
      <w:rPr>
        <w:rFonts w:ascii="Symbol" w:hAnsi="Symbol" w:hint="default"/>
      </w:rPr>
    </w:lvl>
    <w:lvl w:ilvl="4" w:tplc="7D524C30">
      <w:start w:val="1"/>
      <w:numFmt w:val="bullet"/>
      <w:lvlText w:val="o"/>
      <w:lvlJc w:val="left"/>
      <w:pPr>
        <w:ind w:left="3600" w:hanging="360"/>
      </w:pPr>
      <w:rPr>
        <w:rFonts w:ascii="Courier New" w:hAnsi="Courier New" w:hint="default"/>
      </w:rPr>
    </w:lvl>
    <w:lvl w:ilvl="5" w:tplc="6448A3BC">
      <w:start w:val="1"/>
      <w:numFmt w:val="bullet"/>
      <w:lvlText w:val=""/>
      <w:lvlJc w:val="left"/>
      <w:pPr>
        <w:ind w:left="4320" w:hanging="360"/>
      </w:pPr>
      <w:rPr>
        <w:rFonts w:ascii="Wingdings" w:hAnsi="Wingdings" w:hint="default"/>
      </w:rPr>
    </w:lvl>
    <w:lvl w:ilvl="6" w:tplc="08A27CC0">
      <w:start w:val="1"/>
      <w:numFmt w:val="bullet"/>
      <w:lvlText w:val=""/>
      <w:lvlJc w:val="left"/>
      <w:pPr>
        <w:ind w:left="5040" w:hanging="360"/>
      </w:pPr>
      <w:rPr>
        <w:rFonts w:ascii="Symbol" w:hAnsi="Symbol" w:hint="default"/>
      </w:rPr>
    </w:lvl>
    <w:lvl w:ilvl="7" w:tplc="3FF28102">
      <w:start w:val="1"/>
      <w:numFmt w:val="bullet"/>
      <w:lvlText w:val="o"/>
      <w:lvlJc w:val="left"/>
      <w:pPr>
        <w:ind w:left="5760" w:hanging="360"/>
      </w:pPr>
      <w:rPr>
        <w:rFonts w:ascii="Courier New" w:hAnsi="Courier New" w:hint="default"/>
      </w:rPr>
    </w:lvl>
    <w:lvl w:ilvl="8" w:tplc="C228FA9C">
      <w:start w:val="1"/>
      <w:numFmt w:val="bullet"/>
      <w:lvlText w:val=""/>
      <w:lvlJc w:val="left"/>
      <w:pPr>
        <w:ind w:left="6480" w:hanging="360"/>
      </w:pPr>
      <w:rPr>
        <w:rFonts w:ascii="Wingdings" w:hAnsi="Wingdings" w:hint="default"/>
      </w:rPr>
    </w:lvl>
  </w:abstractNum>
  <w:abstractNum w:abstractNumId="6" w15:restartNumberingAfterBreak="0">
    <w:nsid w:val="11064C41"/>
    <w:multiLevelType w:val="hybridMultilevel"/>
    <w:tmpl w:val="3BC66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11E85A"/>
    <w:multiLevelType w:val="hybridMultilevel"/>
    <w:tmpl w:val="FFFFFFFF"/>
    <w:lvl w:ilvl="0" w:tplc="AF26C048">
      <w:start w:val="1"/>
      <w:numFmt w:val="bullet"/>
      <w:lvlText w:val=""/>
      <w:lvlJc w:val="left"/>
      <w:pPr>
        <w:ind w:left="720" w:hanging="360"/>
      </w:pPr>
      <w:rPr>
        <w:rFonts w:ascii="Symbol" w:hAnsi="Symbol" w:hint="default"/>
      </w:rPr>
    </w:lvl>
    <w:lvl w:ilvl="1" w:tplc="FC7EF3FE">
      <w:start w:val="1"/>
      <w:numFmt w:val="bullet"/>
      <w:lvlText w:val=""/>
      <w:lvlJc w:val="left"/>
      <w:pPr>
        <w:ind w:left="1440" w:hanging="360"/>
      </w:pPr>
      <w:rPr>
        <w:rFonts w:ascii="Symbol" w:hAnsi="Symbol" w:hint="default"/>
      </w:rPr>
    </w:lvl>
    <w:lvl w:ilvl="2" w:tplc="E4923396">
      <w:start w:val="1"/>
      <w:numFmt w:val="bullet"/>
      <w:lvlText w:val=""/>
      <w:lvlJc w:val="left"/>
      <w:pPr>
        <w:ind w:left="2160" w:hanging="360"/>
      </w:pPr>
      <w:rPr>
        <w:rFonts w:ascii="Wingdings" w:hAnsi="Wingdings" w:hint="default"/>
      </w:rPr>
    </w:lvl>
    <w:lvl w:ilvl="3" w:tplc="696E3DAA">
      <w:start w:val="1"/>
      <w:numFmt w:val="bullet"/>
      <w:lvlText w:val=""/>
      <w:lvlJc w:val="left"/>
      <w:pPr>
        <w:ind w:left="2880" w:hanging="360"/>
      </w:pPr>
      <w:rPr>
        <w:rFonts w:ascii="Symbol" w:hAnsi="Symbol" w:hint="default"/>
      </w:rPr>
    </w:lvl>
    <w:lvl w:ilvl="4" w:tplc="0D14F37A">
      <w:start w:val="1"/>
      <w:numFmt w:val="bullet"/>
      <w:lvlText w:val="o"/>
      <w:lvlJc w:val="left"/>
      <w:pPr>
        <w:ind w:left="3600" w:hanging="360"/>
      </w:pPr>
      <w:rPr>
        <w:rFonts w:ascii="Courier New" w:hAnsi="Courier New" w:hint="default"/>
      </w:rPr>
    </w:lvl>
    <w:lvl w:ilvl="5" w:tplc="211C952A">
      <w:start w:val="1"/>
      <w:numFmt w:val="bullet"/>
      <w:lvlText w:val=""/>
      <w:lvlJc w:val="left"/>
      <w:pPr>
        <w:ind w:left="4320" w:hanging="360"/>
      </w:pPr>
      <w:rPr>
        <w:rFonts w:ascii="Wingdings" w:hAnsi="Wingdings" w:hint="default"/>
      </w:rPr>
    </w:lvl>
    <w:lvl w:ilvl="6" w:tplc="029ECB3A">
      <w:start w:val="1"/>
      <w:numFmt w:val="bullet"/>
      <w:lvlText w:val=""/>
      <w:lvlJc w:val="left"/>
      <w:pPr>
        <w:ind w:left="5040" w:hanging="360"/>
      </w:pPr>
      <w:rPr>
        <w:rFonts w:ascii="Symbol" w:hAnsi="Symbol" w:hint="default"/>
      </w:rPr>
    </w:lvl>
    <w:lvl w:ilvl="7" w:tplc="2A30DAD2">
      <w:start w:val="1"/>
      <w:numFmt w:val="bullet"/>
      <w:lvlText w:val="o"/>
      <w:lvlJc w:val="left"/>
      <w:pPr>
        <w:ind w:left="5760" w:hanging="360"/>
      </w:pPr>
      <w:rPr>
        <w:rFonts w:ascii="Courier New" w:hAnsi="Courier New" w:hint="default"/>
      </w:rPr>
    </w:lvl>
    <w:lvl w:ilvl="8" w:tplc="57B08F10">
      <w:start w:val="1"/>
      <w:numFmt w:val="bullet"/>
      <w:lvlText w:val=""/>
      <w:lvlJc w:val="left"/>
      <w:pPr>
        <w:ind w:left="6480" w:hanging="360"/>
      </w:pPr>
      <w:rPr>
        <w:rFonts w:ascii="Wingdings" w:hAnsi="Wingdings" w:hint="default"/>
      </w:rPr>
    </w:lvl>
  </w:abstractNum>
  <w:abstractNum w:abstractNumId="8" w15:restartNumberingAfterBreak="0">
    <w:nsid w:val="16091AF6"/>
    <w:multiLevelType w:val="multilevel"/>
    <w:tmpl w:val="E8848C3C"/>
    <w:lvl w:ilvl="0">
      <w:start w:val="1"/>
      <w:numFmt w:val="bullet"/>
      <w:lvlText w:val="o"/>
      <w:lvlJc w:val="left"/>
      <w:pPr>
        <w:ind w:left="1440" w:hanging="360"/>
      </w:pPr>
      <w:rPr>
        <w:rFonts w:ascii="Courier New" w:hAnsi="Courier New" w:cs="Courier New"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16394473"/>
    <w:multiLevelType w:val="multilevel"/>
    <w:tmpl w:val="6A581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64B7439"/>
    <w:multiLevelType w:val="hybridMultilevel"/>
    <w:tmpl w:val="DC089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CA68B7"/>
    <w:multiLevelType w:val="hybridMultilevel"/>
    <w:tmpl w:val="3DA65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E84DC2"/>
    <w:multiLevelType w:val="multilevel"/>
    <w:tmpl w:val="8E82B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94343B7"/>
    <w:multiLevelType w:val="multilevel"/>
    <w:tmpl w:val="194838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4045B79"/>
    <w:multiLevelType w:val="multilevel"/>
    <w:tmpl w:val="0FB26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4691895"/>
    <w:multiLevelType w:val="multilevel"/>
    <w:tmpl w:val="A1B8813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25AD2615"/>
    <w:multiLevelType w:val="multilevel"/>
    <w:tmpl w:val="58005AA8"/>
    <w:lvl w:ilvl="0">
      <w:start w:val="1"/>
      <w:numFmt w:val="bullet"/>
      <w:lvlText w:val="★"/>
      <w:lvlJc w:val="left"/>
      <w:pPr>
        <w:ind w:left="360" w:hanging="360"/>
      </w:pPr>
      <w:rPr>
        <w:rFonts w:hint="default"/>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7" w15:restartNumberingAfterBreak="0">
    <w:nsid w:val="29AA0660"/>
    <w:multiLevelType w:val="hybridMultilevel"/>
    <w:tmpl w:val="5BD44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3A20ED"/>
    <w:multiLevelType w:val="multilevel"/>
    <w:tmpl w:val="BF907D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C0A3E2D"/>
    <w:multiLevelType w:val="multilevel"/>
    <w:tmpl w:val="FBC8D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DD92C45"/>
    <w:multiLevelType w:val="multilevel"/>
    <w:tmpl w:val="0D1405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F8411F0"/>
    <w:multiLevelType w:val="hybridMultilevel"/>
    <w:tmpl w:val="5CBA9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415A1F"/>
    <w:multiLevelType w:val="multilevel"/>
    <w:tmpl w:val="583EA8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4FF6409"/>
    <w:multiLevelType w:val="multilevel"/>
    <w:tmpl w:val="FC1ED1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51C21AE"/>
    <w:multiLevelType w:val="hybridMultilevel"/>
    <w:tmpl w:val="A964D6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7B607AD"/>
    <w:multiLevelType w:val="multilevel"/>
    <w:tmpl w:val="6BF29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A342615"/>
    <w:multiLevelType w:val="hybridMultilevel"/>
    <w:tmpl w:val="352055A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94427F"/>
    <w:multiLevelType w:val="hybridMultilevel"/>
    <w:tmpl w:val="94BC9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105492"/>
    <w:multiLevelType w:val="multilevel"/>
    <w:tmpl w:val="7A7A04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15:restartNumberingAfterBreak="0">
    <w:nsid w:val="3D4A013C"/>
    <w:multiLevelType w:val="multilevel"/>
    <w:tmpl w:val="15ACA9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F613E7A"/>
    <w:multiLevelType w:val="multilevel"/>
    <w:tmpl w:val="FBF6B19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1" w15:restartNumberingAfterBreak="0">
    <w:nsid w:val="40D871B8"/>
    <w:multiLevelType w:val="multilevel"/>
    <w:tmpl w:val="ED4E6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5994638"/>
    <w:multiLevelType w:val="multilevel"/>
    <w:tmpl w:val="113A4452"/>
    <w:lvl w:ilvl="0">
      <w:start w:val="1"/>
      <w:numFmt w:val="bullet"/>
      <w:lvlText w:val="o"/>
      <w:lvlJc w:val="left"/>
      <w:pPr>
        <w:ind w:left="1440" w:hanging="360"/>
      </w:pPr>
      <w:rPr>
        <w:rFonts w:ascii="Courier New" w:hAnsi="Courier New" w:cs="Courier New"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15:restartNumberingAfterBreak="0">
    <w:nsid w:val="46AB44A7"/>
    <w:multiLevelType w:val="multilevel"/>
    <w:tmpl w:val="109C76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86A427B"/>
    <w:multiLevelType w:val="multilevel"/>
    <w:tmpl w:val="615A2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4B1643B4"/>
    <w:multiLevelType w:val="multilevel"/>
    <w:tmpl w:val="309EA8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4BC62253"/>
    <w:multiLevelType w:val="multilevel"/>
    <w:tmpl w:val="29AC39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4DBD0AF9"/>
    <w:multiLevelType w:val="hybridMultilevel"/>
    <w:tmpl w:val="6BFAE5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2484BA1"/>
    <w:multiLevelType w:val="multilevel"/>
    <w:tmpl w:val="50FA0614"/>
    <w:lvl w:ilvl="0">
      <w:start w:val="1"/>
      <w:numFmt w:val="bullet"/>
      <w:lvlText w:val="●"/>
      <w:lvlJc w:val="left"/>
      <w:pPr>
        <w:ind w:left="720" w:hanging="360"/>
      </w:pPr>
      <w:rPr>
        <w:u w:val="none"/>
      </w:rPr>
    </w:lvl>
    <w:lvl w:ilvl="1">
      <w:start w:val="1"/>
      <w:numFmt w:val="bullet"/>
      <w:lvlText w:val="o"/>
      <w:lvlJc w:val="left"/>
      <w:pPr>
        <w:ind w:left="1440" w:hanging="360"/>
      </w:pPr>
      <w:rPr>
        <w:rFonts w:ascii="Courier New" w:hAnsi="Courier New" w:cs="Courier New"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3DD1918"/>
    <w:multiLevelType w:val="hybridMultilevel"/>
    <w:tmpl w:val="D464B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5C523A9"/>
    <w:multiLevelType w:val="multilevel"/>
    <w:tmpl w:val="660C63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6471C51"/>
    <w:multiLevelType w:val="multilevel"/>
    <w:tmpl w:val="2F10C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56A6788C"/>
    <w:multiLevelType w:val="multilevel"/>
    <w:tmpl w:val="C26AE9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6C9264A"/>
    <w:multiLevelType w:val="multilevel"/>
    <w:tmpl w:val="22A8EB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F5336F7"/>
    <w:multiLevelType w:val="hybridMultilevel"/>
    <w:tmpl w:val="A6160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0665E83"/>
    <w:multiLevelType w:val="hybridMultilevel"/>
    <w:tmpl w:val="FFFFFFFF"/>
    <w:lvl w:ilvl="0" w:tplc="A42E0824">
      <w:start w:val="1"/>
      <w:numFmt w:val="decimal"/>
      <w:lvlText w:val="%1."/>
      <w:lvlJc w:val="left"/>
      <w:pPr>
        <w:ind w:left="720" w:hanging="360"/>
      </w:pPr>
    </w:lvl>
    <w:lvl w:ilvl="1" w:tplc="9968DA44">
      <w:start w:val="1"/>
      <w:numFmt w:val="lowerLetter"/>
      <w:lvlText w:val="%2."/>
      <w:lvlJc w:val="left"/>
      <w:pPr>
        <w:ind w:left="1440" w:hanging="360"/>
      </w:pPr>
    </w:lvl>
    <w:lvl w:ilvl="2" w:tplc="0FC2DA14">
      <w:start w:val="1"/>
      <w:numFmt w:val="lowerRoman"/>
      <w:lvlText w:val="%3."/>
      <w:lvlJc w:val="right"/>
      <w:pPr>
        <w:ind w:left="2160" w:hanging="180"/>
      </w:pPr>
    </w:lvl>
    <w:lvl w:ilvl="3" w:tplc="F1388580">
      <w:start w:val="1"/>
      <w:numFmt w:val="decimal"/>
      <w:lvlText w:val="%4."/>
      <w:lvlJc w:val="left"/>
      <w:pPr>
        <w:ind w:left="2880" w:hanging="360"/>
      </w:pPr>
    </w:lvl>
    <w:lvl w:ilvl="4" w:tplc="FD58AE50">
      <w:start w:val="1"/>
      <w:numFmt w:val="lowerLetter"/>
      <w:lvlText w:val="%5."/>
      <w:lvlJc w:val="left"/>
      <w:pPr>
        <w:ind w:left="3600" w:hanging="360"/>
      </w:pPr>
    </w:lvl>
    <w:lvl w:ilvl="5" w:tplc="E8246B34">
      <w:start w:val="1"/>
      <w:numFmt w:val="lowerRoman"/>
      <w:lvlText w:val="%6."/>
      <w:lvlJc w:val="right"/>
      <w:pPr>
        <w:ind w:left="4320" w:hanging="180"/>
      </w:pPr>
    </w:lvl>
    <w:lvl w:ilvl="6" w:tplc="0298E99C">
      <w:start w:val="1"/>
      <w:numFmt w:val="decimal"/>
      <w:lvlText w:val="%7."/>
      <w:lvlJc w:val="left"/>
      <w:pPr>
        <w:ind w:left="5040" w:hanging="360"/>
      </w:pPr>
    </w:lvl>
    <w:lvl w:ilvl="7" w:tplc="8C309F5E">
      <w:start w:val="1"/>
      <w:numFmt w:val="lowerLetter"/>
      <w:lvlText w:val="%8."/>
      <w:lvlJc w:val="left"/>
      <w:pPr>
        <w:ind w:left="5760" w:hanging="360"/>
      </w:pPr>
    </w:lvl>
    <w:lvl w:ilvl="8" w:tplc="42DA2FEA">
      <w:start w:val="1"/>
      <w:numFmt w:val="lowerRoman"/>
      <w:lvlText w:val="%9."/>
      <w:lvlJc w:val="right"/>
      <w:pPr>
        <w:ind w:left="6480" w:hanging="180"/>
      </w:pPr>
    </w:lvl>
  </w:abstractNum>
  <w:abstractNum w:abstractNumId="46" w15:restartNumberingAfterBreak="0">
    <w:nsid w:val="61AF4571"/>
    <w:multiLevelType w:val="multilevel"/>
    <w:tmpl w:val="74C8BC68"/>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47" w15:restartNumberingAfterBreak="0">
    <w:nsid w:val="6408481C"/>
    <w:multiLevelType w:val="multilevel"/>
    <w:tmpl w:val="3A24E8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5EF401F"/>
    <w:multiLevelType w:val="multilevel"/>
    <w:tmpl w:val="310288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62F7289"/>
    <w:multiLevelType w:val="multilevel"/>
    <w:tmpl w:val="85A6BA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B346E96"/>
    <w:multiLevelType w:val="multilevel"/>
    <w:tmpl w:val="96BC1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6C1954D8"/>
    <w:multiLevelType w:val="multilevel"/>
    <w:tmpl w:val="4AE23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6C996EAD"/>
    <w:multiLevelType w:val="multilevel"/>
    <w:tmpl w:val="5C6C35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6F4D2F3D"/>
    <w:multiLevelType w:val="multilevel"/>
    <w:tmpl w:val="DFC8A1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15:restartNumberingAfterBreak="0">
    <w:nsid w:val="790C09CA"/>
    <w:multiLevelType w:val="multilevel"/>
    <w:tmpl w:val="59884D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799406DC"/>
    <w:multiLevelType w:val="multilevel"/>
    <w:tmpl w:val="94A4CB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5"/>
  </w:num>
  <w:num w:numId="2">
    <w:abstractNumId w:val="7"/>
  </w:num>
  <w:num w:numId="3">
    <w:abstractNumId w:val="5"/>
  </w:num>
  <w:num w:numId="4">
    <w:abstractNumId w:val="53"/>
  </w:num>
  <w:num w:numId="5">
    <w:abstractNumId w:val="28"/>
  </w:num>
  <w:num w:numId="6">
    <w:abstractNumId w:val="1"/>
  </w:num>
  <w:num w:numId="7">
    <w:abstractNumId w:val="54"/>
  </w:num>
  <w:num w:numId="8">
    <w:abstractNumId w:val="34"/>
  </w:num>
  <w:num w:numId="9">
    <w:abstractNumId w:val="52"/>
  </w:num>
  <w:num w:numId="10">
    <w:abstractNumId w:val="42"/>
  </w:num>
  <w:num w:numId="11">
    <w:abstractNumId w:val="20"/>
  </w:num>
  <w:num w:numId="12">
    <w:abstractNumId w:val="49"/>
  </w:num>
  <w:num w:numId="13">
    <w:abstractNumId w:val="13"/>
  </w:num>
  <w:num w:numId="14">
    <w:abstractNumId w:val="15"/>
  </w:num>
  <w:num w:numId="15">
    <w:abstractNumId w:val="4"/>
  </w:num>
  <w:num w:numId="16">
    <w:abstractNumId w:val="31"/>
  </w:num>
  <w:num w:numId="17">
    <w:abstractNumId w:val="16"/>
  </w:num>
  <w:num w:numId="18">
    <w:abstractNumId w:val="0"/>
  </w:num>
  <w:num w:numId="19">
    <w:abstractNumId w:val="3"/>
  </w:num>
  <w:num w:numId="20">
    <w:abstractNumId w:val="46"/>
  </w:num>
  <w:num w:numId="21">
    <w:abstractNumId w:val="2"/>
  </w:num>
  <w:num w:numId="22">
    <w:abstractNumId w:val="51"/>
  </w:num>
  <w:num w:numId="23">
    <w:abstractNumId w:val="33"/>
  </w:num>
  <w:num w:numId="24">
    <w:abstractNumId w:val="22"/>
  </w:num>
  <w:num w:numId="25">
    <w:abstractNumId w:val="23"/>
  </w:num>
  <w:num w:numId="26">
    <w:abstractNumId w:val="14"/>
  </w:num>
  <w:num w:numId="27">
    <w:abstractNumId w:val="35"/>
  </w:num>
  <w:num w:numId="28">
    <w:abstractNumId w:val="47"/>
  </w:num>
  <w:num w:numId="29">
    <w:abstractNumId w:val="43"/>
  </w:num>
  <w:num w:numId="30">
    <w:abstractNumId w:val="12"/>
  </w:num>
  <w:num w:numId="31">
    <w:abstractNumId w:val="30"/>
  </w:num>
  <w:num w:numId="32">
    <w:abstractNumId w:val="9"/>
  </w:num>
  <w:num w:numId="33">
    <w:abstractNumId w:val="41"/>
  </w:num>
  <w:num w:numId="34">
    <w:abstractNumId w:val="36"/>
  </w:num>
  <w:num w:numId="35">
    <w:abstractNumId w:val="50"/>
  </w:num>
  <w:num w:numId="36">
    <w:abstractNumId w:val="29"/>
  </w:num>
  <w:num w:numId="37">
    <w:abstractNumId w:val="18"/>
  </w:num>
  <w:num w:numId="38">
    <w:abstractNumId w:val="19"/>
  </w:num>
  <w:num w:numId="39">
    <w:abstractNumId w:val="25"/>
  </w:num>
  <w:num w:numId="40">
    <w:abstractNumId w:val="48"/>
  </w:num>
  <w:num w:numId="41">
    <w:abstractNumId w:val="40"/>
  </w:num>
  <w:num w:numId="42">
    <w:abstractNumId w:val="55"/>
  </w:num>
  <w:num w:numId="43">
    <w:abstractNumId w:val="32"/>
  </w:num>
  <w:num w:numId="44">
    <w:abstractNumId w:val="8"/>
  </w:num>
  <w:num w:numId="45">
    <w:abstractNumId w:val="38"/>
  </w:num>
  <w:num w:numId="46">
    <w:abstractNumId w:val="44"/>
  </w:num>
  <w:num w:numId="47">
    <w:abstractNumId w:val="21"/>
  </w:num>
  <w:num w:numId="48">
    <w:abstractNumId w:val="39"/>
  </w:num>
  <w:num w:numId="49">
    <w:abstractNumId w:val="6"/>
  </w:num>
  <w:num w:numId="50">
    <w:abstractNumId w:val="27"/>
  </w:num>
  <w:num w:numId="51">
    <w:abstractNumId w:val="17"/>
  </w:num>
  <w:num w:numId="52">
    <w:abstractNumId w:val="11"/>
  </w:num>
  <w:num w:numId="53">
    <w:abstractNumId w:val="10"/>
  </w:num>
  <w:num w:numId="54">
    <w:abstractNumId w:val="37"/>
  </w:num>
  <w:num w:numId="55">
    <w:abstractNumId w:val="24"/>
  </w:num>
  <w:num w:numId="56">
    <w:abstractNumId w:val="2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1"/>
  <w:activeWritingStyle w:appName="MSWord" w:lang="es-MX"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CBB"/>
    <w:rsid w:val="000016A0"/>
    <w:rsid w:val="000020C4"/>
    <w:rsid w:val="00003B73"/>
    <w:rsid w:val="00005372"/>
    <w:rsid w:val="0000648A"/>
    <w:rsid w:val="00007606"/>
    <w:rsid w:val="00007AED"/>
    <w:rsid w:val="00012D76"/>
    <w:rsid w:val="00012FAB"/>
    <w:rsid w:val="00020CBB"/>
    <w:rsid w:val="00021334"/>
    <w:rsid w:val="000218F1"/>
    <w:rsid w:val="0002408A"/>
    <w:rsid w:val="00024572"/>
    <w:rsid w:val="0003418B"/>
    <w:rsid w:val="0003431E"/>
    <w:rsid w:val="00035636"/>
    <w:rsid w:val="000364C5"/>
    <w:rsid w:val="00037BDC"/>
    <w:rsid w:val="00037D7C"/>
    <w:rsid w:val="00040076"/>
    <w:rsid w:val="000420AC"/>
    <w:rsid w:val="000433C0"/>
    <w:rsid w:val="00043766"/>
    <w:rsid w:val="000439D3"/>
    <w:rsid w:val="00043F2D"/>
    <w:rsid w:val="000441E9"/>
    <w:rsid w:val="00047DA0"/>
    <w:rsid w:val="000516BE"/>
    <w:rsid w:val="00054FC9"/>
    <w:rsid w:val="00055EDF"/>
    <w:rsid w:val="00055EEC"/>
    <w:rsid w:val="00056489"/>
    <w:rsid w:val="00056BF1"/>
    <w:rsid w:val="00057265"/>
    <w:rsid w:val="00057CB4"/>
    <w:rsid w:val="0005F171"/>
    <w:rsid w:val="0006128C"/>
    <w:rsid w:val="00061B30"/>
    <w:rsid w:val="00062BB6"/>
    <w:rsid w:val="000642D3"/>
    <w:rsid w:val="00065130"/>
    <w:rsid w:val="00065C72"/>
    <w:rsid w:val="00066696"/>
    <w:rsid w:val="00070B32"/>
    <w:rsid w:val="00071364"/>
    <w:rsid w:val="00071C67"/>
    <w:rsid w:val="00074703"/>
    <w:rsid w:val="00076D2D"/>
    <w:rsid w:val="00077087"/>
    <w:rsid w:val="000771B9"/>
    <w:rsid w:val="000836F5"/>
    <w:rsid w:val="00087178"/>
    <w:rsid w:val="00087678"/>
    <w:rsid w:val="000924D3"/>
    <w:rsid w:val="000942CB"/>
    <w:rsid w:val="00096073"/>
    <w:rsid w:val="00096E29"/>
    <w:rsid w:val="00097C1C"/>
    <w:rsid w:val="000A0356"/>
    <w:rsid w:val="000A2ADC"/>
    <w:rsid w:val="000A50B0"/>
    <w:rsid w:val="000A55CD"/>
    <w:rsid w:val="000A600E"/>
    <w:rsid w:val="000A6175"/>
    <w:rsid w:val="000A6FD6"/>
    <w:rsid w:val="000A7ADE"/>
    <w:rsid w:val="000B2C8C"/>
    <w:rsid w:val="000B4556"/>
    <w:rsid w:val="000B5BB3"/>
    <w:rsid w:val="000B5E2E"/>
    <w:rsid w:val="000B69E0"/>
    <w:rsid w:val="000B7035"/>
    <w:rsid w:val="000C090A"/>
    <w:rsid w:val="000C0D6D"/>
    <w:rsid w:val="000C2727"/>
    <w:rsid w:val="000C29F9"/>
    <w:rsid w:val="000C2AAD"/>
    <w:rsid w:val="000C3154"/>
    <w:rsid w:val="000C3C9F"/>
    <w:rsid w:val="000C4196"/>
    <w:rsid w:val="000C5CD8"/>
    <w:rsid w:val="000C5F55"/>
    <w:rsid w:val="000C6452"/>
    <w:rsid w:val="000C7CD5"/>
    <w:rsid w:val="000D0E37"/>
    <w:rsid w:val="000D2A9D"/>
    <w:rsid w:val="000D2DE4"/>
    <w:rsid w:val="000D4749"/>
    <w:rsid w:val="000D76A9"/>
    <w:rsid w:val="000D7EDA"/>
    <w:rsid w:val="000E12EC"/>
    <w:rsid w:val="000E1474"/>
    <w:rsid w:val="000E1DCC"/>
    <w:rsid w:val="000E58E9"/>
    <w:rsid w:val="000E64B9"/>
    <w:rsid w:val="000E76DF"/>
    <w:rsid w:val="000F13AE"/>
    <w:rsid w:val="000F2975"/>
    <w:rsid w:val="000F57A1"/>
    <w:rsid w:val="000F5BA7"/>
    <w:rsid w:val="00100009"/>
    <w:rsid w:val="001000DE"/>
    <w:rsid w:val="0010072F"/>
    <w:rsid w:val="00100828"/>
    <w:rsid w:val="001018A6"/>
    <w:rsid w:val="00105BBA"/>
    <w:rsid w:val="001077BB"/>
    <w:rsid w:val="00107B6E"/>
    <w:rsid w:val="001125D7"/>
    <w:rsid w:val="00113F5B"/>
    <w:rsid w:val="00114A3C"/>
    <w:rsid w:val="00124BD3"/>
    <w:rsid w:val="001251A7"/>
    <w:rsid w:val="00127915"/>
    <w:rsid w:val="0012D796"/>
    <w:rsid w:val="00132053"/>
    <w:rsid w:val="0013207E"/>
    <w:rsid w:val="001326A9"/>
    <w:rsid w:val="0013376A"/>
    <w:rsid w:val="0013559C"/>
    <w:rsid w:val="00135B0D"/>
    <w:rsid w:val="00136BB1"/>
    <w:rsid w:val="001374F3"/>
    <w:rsid w:val="00137F94"/>
    <w:rsid w:val="001402C8"/>
    <w:rsid w:val="001408E5"/>
    <w:rsid w:val="00143561"/>
    <w:rsid w:val="00143DDD"/>
    <w:rsid w:val="001441B2"/>
    <w:rsid w:val="001444B6"/>
    <w:rsid w:val="00144CF0"/>
    <w:rsid w:val="001513C1"/>
    <w:rsid w:val="00153123"/>
    <w:rsid w:val="0015404F"/>
    <w:rsid w:val="00155DE3"/>
    <w:rsid w:val="00156583"/>
    <w:rsid w:val="001600AC"/>
    <w:rsid w:val="00161F67"/>
    <w:rsid w:val="00164059"/>
    <w:rsid w:val="0016618F"/>
    <w:rsid w:val="001662B5"/>
    <w:rsid w:val="00166361"/>
    <w:rsid w:val="00166653"/>
    <w:rsid w:val="00172544"/>
    <w:rsid w:val="001761E1"/>
    <w:rsid w:val="001804C9"/>
    <w:rsid w:val="001835A7"/>
    <w:rsid w:val="001855A7"/>
    <w:rsid w:val="00186374"/>
    <w:rsid w:val="00191BB4"/>
    <w:rsid w:val="00192753"/>
    <w:rsid w:val="00192E9B"/>
    <w:rsid w:val="001945AC"/>
    <w:rsid w:val="00195F28"/>
    <w:rsid w:val="001964FB"/>
    <w:rsid w:val="001A1D41"/>
    <w:rsid w:val="001A2FFC"/>
    <w:rsid w:val="001A3BB3"/>
    <w:rsid w:val="001A5067"/>
    <w:rsid w:val="001B027A"/>
    <w:rsid w:val="001B4701"/>
    <w:rsid w:val="001B4B53"/>
    <w:rsid w:val="001B5A67"/>
    <w:rsid w:val="001B6EAE"/>
    <w:rsid w:val="001B7663"/>
    <w:rsid w:val="001B7A82"/>
    <w:rsid w:val="001C1257"/>
    <w:rsid w:val="001C1417"/>
    <w:rsid w:val="001C65BE"/>
    <w:rsid w:val="001D2EA8"/>
    <w:rsid w:val="001D3CF5"/>
    <w:rsid w:val="001D4032"/>
    <w:rsid w:val="001D4F29"/>
    <w:rsid w:val="001D73AA"/>
    <w:rsid w:val="001D7EC7"/>
    <w:rsid w:val="001E0919"/>
    <w:rsid w:val="001E1DEA"/>
    <w:rsid w:val="001E2B8E"/>
    <w:rsid w:val="001E2C4B"/>
    <w:rsid w:val="001E34E8"/>
    <w:rsid w:val="001E40CE"/>
    <w:rsid w:val="001E42DA"/>
    <w:rsid w:val="001E47B2"/>
    <w:rsid w:val="001E4DB4"/>
    <w:rsid w:val="001E5462"/>
    <w:rsid w:val="001E5C43"/>
    <w:rsid w:val="001E732F"/>
    <w:rsid w:val="001E7670"/>
    <w:rsid w:val="001F0BA4"/>
    <w:rsid w:val="001F1F87"/>
    <w:rsid w:val="001F2744"/>
    <w:rsid w:val="001F2C4B"/>
    <w:rsid w:val="001F5072"/>
    <w:rsid w:val="001F5392"/>
    <w:rsid w:val="001F5607"/>
    <w:rsid w:val="00200336"/>
    <w:rsid w:val="002024D8"/>
    <w:rsid w:val="002027B2"/>
    <w:rsid w:val="0020294C"/>
    <w:rsid w:val="00203166"/>
    <w:rsid w:val="002063BC"/>
    <w:rsid w:val="00206FB6"/>
    <w:rsid w:val="00207087"/>
    <w:rsid w:val="002074BF"/>
    <w:rsid w:val="00207767"/>
    <w:rsid w:val="00210795"/>
    <w:rsid w:val="00210FBD"/>
    <w:rsid w:val="002123E1"/>
    <w:rsid w:val="0021320B"/>
    <w:rsid w:val="00221883"/>
    <w:rsid w:val="00222BC4"/>
    <w:rsid w:val="00226EA0"/>
    <w:rsid w:val="00227E3C"/>
    <w:rsid w:val="0023183F"/>
    <w:rsid w:val="00231E3F"/>
    <w:rsid w:val="00231F08"/>
    <w:rsid w:val="00232580"/>
    <w:rsid w:val="0023392F"/>
    <w:rsid w:val="002342CB"/>
    <w:rsid w:val="002344EB"/>
    <w:rsid w:val="00234BA2"/>
    <w:rsid w:val="002350A8"/>
    <w:rsid w:val="00237DD7"/>
    <w:rsid w:val="00240A88"/>
    <w:rsid w:val="00240AA9"/>
    <w:rsid w:val="0024185E"/>
    <w:rsid w:val="002425DE"/>
    <w:rsid w:val="002437A1"/>
    <w:rsid w:val="00250D29"/>
    <w:rsid w:val="002515DE"/>
    <w:rsid w:val="0025212D"/>
    <w:rsid w:val="00254EDD"/>
    <w:rsid w:val="00257BAB"/>
    <w:rsid w:val="00261378"/>
    <w:rsid w:val="0026444B"/>
    <w:rsid w:val="002650C1"/>
    <w:rsid w:val="002650CE"/>
    <w:rsid w:val="00266FBD"/>
    <w:rsid w:val="002711BD"/>
    <w:rsid w:val="002733B6"/>
    <w:rsid w:val="00273CFA"/>
    <w:rsid w:val="00275D2A"/>
    <w:rsid w:val="00276648"/>
    <w:rsid w:val="002773F4"/>
    <w:rsid w:val="00280DCF"/>
    <w:rsid w:val="00281DE9"/>
    <w:rsid w:val="00283804"/>
    <w:rsid w:val="00283940"/>
    <w:rsid w:val="00283CDC"/>
    <w:rsid w:val="0028669E"/>
    <w:rsid w:val="002914D4"/>
    <w:rsid w:val="00291D68"/>
    <w:rsid w:val="00294E56"/>
    <w:rsid w:val="00297F60"/>
    <w:rsid w:val="002A009A"/>
    <w:rsid w:val="002A0C8C"/>
    <w:rsid w:val="002A3B9F"/>
    <w:rsid w:val="002A5338"/>
    <w:rsid w:val="002A7A37"/>
    <w:rsid w:val="002B0B12"/>
    <w:rsid w:val="002B0B39"/>
    <w:rsid w:val="002B14E6"/>
    <w:rsid w:val="002B177F"/>
    <w:rsid w:val="002B196F"/>
    <w:rsid w:val="002B2E8A"/>
    <w:rsid w:val="002B783F"/>
    <w:rsid w:val="002C01C8"/>
    <w:rsid w:val="002C0C58"/>
    <w:rsid w:val="002C0D1C"/>
    <w:rsid w:val="002C2241"/>
    <w:rsid w:val="002C3508"/>
    <w:rsid w:val="002C3ED7"/>
    <w:rsid w:val="002C4574"/>
    <w:rsid w:val="002C469F"/>
    <w:rsid w:val="002C505C"/>
    <w:rsid w:val="002C72BB"/>
    <w:rsid w:val="002C7A09"/>
    <w:rsid w:val="002D21C5"/>
    <w:rsid w:val="002D280B"/>
    <w:rsid w:val="002D5699"/>
    <w:rsid w:val="002E11F5"/>
    <w:rsid w:val="002E1BC5"/>
    <w:rsid w:val="002E3F4B"/>
    <w:rsid w:val="002E41FA"/>
    <w:rsid w:val="002E5A93"/>
    <w:rsid w:val="002E6096"/>
    <w:rsid w:val="002E65CA"/>
    <w:rsid w:val="002E7A00"/>
    <w:rsid w:val="002F01F1"/>
    <w:rsid w:val="002F0C14"/>
    <w:rsid w:val="002F1CB5"/>
    <w:rsid w:val="002F23E7"/>
    <w:rsid w:val="002F5F65"/>
    <w:rsid w:val="002F60D9"/>
    <w:rsid w:val="002F6F03"/>
    <w:rsid w:val="00303311"/>
    <w:rsid w:val="00305DAB"/>
    <w:rsid w:val="003077B4"/>
    <w:rsid w:val="00310526"/>
    <w:rsid w:val="00310C65"/>
    <w:rsid w:val="00311001"/>
    <w:rsid w:val="00311D1C"/>
    <w:rsid w:val="00311E13"/>
    <w:rsid w:val="00316A98"/>
    <w:rsid w:val="0032150A"/>
    <w:rsid w:val="003254F2"/>
    <w:rsid w:val="00325ED9"/>
    <w:rsid w:val="00326E3D"/>
    <w:rsid w:val="00327972"/>
    <w:rsid w:val="00327DD2"/>
    <w:rsid w:val="00331E60"/>
    <w:rsid w:val="00332EAF"/>
    <w:rsid w:val="00336044"/>
    <w:rsid w:val="00337060"/>
    <w:rsid w:val="00337CAF"/>
    <w:rsid w:val="00340547"/>
    <w:rsid w:val="00343167"/>
    <w:rsid w:val="00344316"/>
    <w:rsid w:val="00344518"/>
    <w:rsid w:val="00351D7C"/>
    <w:rsid w:val="0035220C"/>
    <w:rsid w:val="003522CF"/>
    <w:rsid w:val="0035242B"/>
    <w:rsid w:val="00352B04"/>
    <w:rsid w:val="00353D4A"/>
    <w:rsid w:val="00354E3E"/>
    <w:rsid w:val="003554A9"/>
    <w:rsid w:val="00355AA1"/>
    <w:rsid w:val="0036002F"/>
    <w:rsid w:val="00361333"/>
    <w:rsid w:val="00363450"/>
    <w:rsid w:val="0036399E"/>
    <w:rsid w:val="00364A50"/>
    <w:rsid w:val="00365BF4"/>
    <w:rsid w:val="00367CD7"/>
    <w:rsid w:val="00367D85"/>
    <w:rsid w:val="003700D2"/>
    <w:rsid w:val="00370D16"/>
    <w:rsid w:val="00374F05"/>
    <w:rsid w:val="00377306"/>
    <w:rsid w:val="00385859"/>
    <w:rsid w:val="00385AF9"/>
    <w:rsid w:val="0038646F"/>
    <w:rsid w:val="003902F1"/>
    <w:rsid w:val="00390F47"/>
    <w:rsid w:val="00391DAE"/>
    <w:rsid w:val="0039386C"/>
    <w:rsid w:val="003951BB"/>
    <w:rsid w:val="00396EF6"/>
    <w:rsid w:val="003A0545"/>
    <w:rsid w:val="003A0DEC"/>
    <w:rsid w:val="003A3669"/>
    <w:rsid w:val="003A56D7"/>
    <w:rsid w:val="003A5CAB"/>
    <w:rsid w:val="003A6035"/>
    <w:rsid w:val="003A7260"/>
    <w:rsid w:val="003A7434"/>
    <w:rsid w:val="003B08B5"/>
    <w:rsid w:val="003B0E5E"/>
    <w:rsid w:val="003B2667"/>
    <w:rsid w:val="003B2F2A"/>
    <w:rsid w:val="003B44F7"/>
    <w:rsid w:val="003B47DA"/>
    <w:rsid w:val="003B55E4"/>
    <w:rsid w:val="003B5FA7"/>
    <w:rsid w:val="003B6090"/>
    <w:rsid w:val="003B6620"/>
    <w:rsid w:val="003B75D6"/>
    <w:rsid w:val="003BAF48"/>
    <w:rsid w:val="003C0CEE"/>
    <w:rsid w:val="003C2436"/>
    <w:rsid w:val="003C515F"/>
    <w:rsid w:val="003C563A"/>
    <w:rsid w:val="003C6AA7"/>
    <w:rsid w:val="003C7018"/>
    <w:rsid w:val="003D0119"/>
    <w:rsid w:val="003D08BB"/>
    <w:rsid w:val="003D114D"/>
    <w:rsid w:val="003D2109"/>
    <w:rsid w:val="003D69AF"/>
    <w:rsid w:val="003D7100"/>
    <w:rsid w:val="003E1FE3"/>
    <w:rsid w:val="003E304D"/>
    <w:rsid w:val="003E3C55"/>
    <w:rsid w:val="003E59E1"/>
    <w:rsid w:val="003E5C2A"/>
    <w:rsid w:val="003E5EEF"/>
    <w:rsid w:val="003E7DAE"/>
    <w:rsid w:val="003E7E06"/>
    <w:rsid w:val="003F1003"/>
    <w:rsid w:val="003F2253"/>
    <w:rsid w:val="003F350F"/>
    <w:rsid w:val="003F38C1"/>
    <w:rsid w:val="003F4CCA"/>
    <w:rsid w:val="00401D86"/>
    <w:rsid w:val="00403B54"/>
    <w:rsid w:val="00404E1C"/>
    <w:rsid w:val="004053C5"/>
    <w:rsid w:val="0040540C"/>
    <w:rsid w:val="00406606"/>
    <w:rsid w:val="0040679E"/>
    <w:rsid w:val="00406820"/>
    <w:rsid w:val="00407A2F"/>
    <w:rsid w:val="00407C01"/>
    <w:rsid w:val="0041028D"/>
    <w:rsid w:val="00410BD0"/>
    <w:rsid w:val="0041167F"/>
    <w:rsid w:val="00411844"/>
    <w:rsid w:val="00411FE3"/>
    <w:rsid w:val="0041536C"/>
    <w:rsid w:val="0042024E"/>
    <w:rsid w:val="00421915"/>
    <w:rsid w:val="004228AD"/>
    <w:rsid w:val="0042368C"/>
    <w:rsid w:val="00423E3A"/>
    <w:rsid w:val="00424697"/>
    <w:rsid w:val="00424A25"/>
    <w:rsid w:val="00425731"/>
    <w:rsid w:val="00425765"/>
    <w:rsid w:val="00425907"/>
    <w:rsid w:val="00427997"/>
    <w:rsid w:val="00427F74"/>
    <w:rsid w:val="0043026C"/>
    <w:rsid w:val="00430831"/>
    <w:rsid w:val="00440C0D"/>
    <w:rsid w:val="004428B0"/>
    <w:rsid w:val="00444AC6"/>
    <w:rsid w:val="004451BE"/>
    <w:rsid w:val="00447002"/>
    <w:rsid w:val="004508D7"/>
    <w:rsid w:val="00453968"/>
    <w:rsid w:val="004553CA"/>
    <w:rsid w:val="00456079"/>
    <w:rsid w:val="00456E9D"/>
    <w:rsid w:val="00461BE5"/>
    <w:rsid w:val="00462A35"/>
    <w:rsid w:val="00462F75"/>
    <w:rsid w:val="00465089"/>
    <w:rsid w:val="00467053"/>
    <w:rsid w:val="00467293"/>
    <w:rsid w:val="004679A7"/>
    <w:rsid w:val="00467D04"/>
    <w:rsid w:val="00471253"/>
    <w:rsid w:val="004717D3"/>
    <w:rsid w:val="004727BA"/>
    <w:rsid w:val="00472F32"/>
    <w:rsid w:val="004739AA"/>
    <w:rsid w:val="00473BC7"/>
    <w:rsid w:val="00474189"/>
    <w:rsid w:val="00474253"/>
    <w:rsid w:val="004746BA"/>
    <w:rsid w:val="004752E5"/>
    <w:rsid w:val="00476679"/>
    <w:rsid w:val="00480090"/>
    <w:rsid w:val="00483759"/>
    <w:rsid w:val="0048633C"/>
    <w:rsid w:val="00490E32"/>
    <w:rsid w:val="00491CEF"/>
    <w:rsid w:val="00493657"/>
    <w:rsid w:val="00495B42"/>
    <w:rsid w:val="00496B04"/>
    <w:rsid w:val="004A06A1"/>
    <w:rsid w:val="004A166D"/>
    <w:rsid w:val="004A1CCB"/>
    <w:rsid w:val="004A2642"/>
    <w:rsid w:val="004A2E97"/>
    <w:rsid w:val="004A4731"/>
    <w:rsid w:val="004A4D5E"/>
    <w:rsid w:val="004A78F2"/>
    <w:rsid w:val="004B0532"/>
    <w:rsid w:val="004B1F67"/>
    <w:rsid w:val="004B206C"/>
    <w:rsid w:val="004B22EE"/>
    <w:rsid w:val="004B38B9"/>
    <w:rsid w:val="004B62E1"/>
    <w:rsid w:val="004B6B1A"/>
    <w:rsid w:val="004C1B24"/>
    <w:rsid w:val="004C2250"/>
    <w:rsid w:val="004C3982"/>
    <w:rsid w:val="004C5020"/>
    <w:rsid w:val="004C50CB"/>
    <w:rsid w:val="004C5CC1"/>
    <w:rsid w:val="004D03EE"/>
    <w:rsid w:val="004D05AF"/>
    <w:rsid w:val="004D0980"/>
    <w:rsid w:val="004D0CFA"/>
    <w:rsid w:val="004D18F5"/>
    <w:rsid w:val="004D243A"/>
    <w:rsid w:val="004D29D8"/>
    <w:rsid w:val="004D33A9"/>
    <w:rsid w:val="004D3781"/>
    <w:rsid w:val="004D429C"/>
    <w:rsid w:val="004E1FE3"/>
    <w:rsid w:val="004E4263"/>
    <w:rsid w:val="004E69A0"/>
    <w:rsid w:val="004E7587"/>
    <w:rsid w:val="004F06BA"/>
    <w:rsid w:val="004F1061"/>
    <w:rsid w:val="004F3575"/>
    <w:rsid w:val="004F3B01"/>
    <w:rsid w:val="004F4AE5"/>
    <w:rsid w:val="004F5063"/>
    <w:rsid w:val="004F614F"/>
    <w:rsid w:val="004F6965"/>
    <w:rsid w:val="004F6F03"/>
    <w:rsid w:val="004F70AB"/>
    <w:rsid w:val="00500228"/>
    <w:rsid w:val="00500D2C"/>
    <w:rsid w:val="00503C8F"/>
    <w:rsid w:val="00503E44"/>
    <w:rsid w:val="005048DE"/>
    <w:rsid w:val="00504A69"/>
    <w:rsid w:val="005129A9"/>
    <w:rsid w:val="00512B6A"/>
    <w:rsid w:val="005158EF"/>
    <w:rsid w:val="00517053"/>
    <w:rsid w:val="00522501"/>
    <w:rsid w:val="00526479"/>
    <w:rsid w:val="005268EE"/>
    <w:rsid w:val="00526AE7"/>
    <w:rsid w:val="00527D7A"/>
    <w:rsid w:val="005306B8"/>
    <w:rsid w:val="00531F2E"/>
    <w:rsid w:val="005329C8"/>
    <w:rsid w:val="00532C83"/>
    <w:rsid w:val="00533110"/>
    <w:rsid w:val="005347E5"/>
    <w:rsid w:val="0053521C"/>
    <w:rsid w:val="005356EF"/>
    <w:rsid w:val="005365E4"/>
    <w:rsid w:val="0053673B"/>
    <w:rsid w:val="00536B83"/>
    <w:rsid w:val="00540F3B"/>
    <w:rsid w:val="00541285"/>
    <w:rsid w:val="00541A34"/>
    <w:rsid w:val="00546875"/>
    <w:rsid w:val="005516D0"/>
    <w:rsid w:val="00551AD7"/>
    <w:rsid w:val="0055349D"/>
    <w:rsid w:val="00554A2E"/>
    <w:rsid w:val="0055552B"/>
    <w:rsid w:val="005606E7"/>
    <w:rsid w:val="00560A53"/>
    <w:rsid w:val="0056112A"/>
    <w:rsid w:val="00561188"/>
    <w:rsid w:val="00566912"/>
    <w:rsid w:val="005675EE"/>
    <w:rsid w:val="00567C48"/>
    <w:rsid w:val="00570E92"/>
    <w:rsid w:val="00574ADA"/>
    <w:rsid w:val="00576957"/>
    <w:rsid w:val="005803D2"/>
    <w:rsid w:val="0058065C"/>
    <w:rsid w:val="00580BB9"/>
    <w:rsid w:val="00581C80"/>
    <w:rsid w:val="00581DA2"/>
    <w:rsid w:val="00583FC6"/>
    <w:rsid w:val="00585AC3"/>
    <w:rsid w:val="00587B40"/>
    <w:rsid w:val="0059027C"/>
    <w:rsid w:val="0059232C"/>
    <w:rsid w:val="005944AE"/>
    <w:rsid w:val="00595047"/>
    <w:rsid w:val="00595971"/>
    <w:rsid w:val="005976CB"/>
    <w:rsid w:val="005A1234"/>
    <w:rsid w:val="005A29DC"/>
    <w:rsid w:val="005A3419"/>
    <w:rsid w:val="005A41C6"/>
    <w:rsid w:val="005A46C0"/>
    <w:rsid w:val="005B21E9"/>
    <w:rsid w:val="005B4AFC"/>
    <w:rsid w:val="005B7542"/>
    <w:rsid w:val="005B78D4"/>
    <w:rsid w:val="005B7EE1"/>
    <w:rsid w:val="005C0CB7"/>
    <w:rsid w:val="005C18B1"/>
    <w:rsid w:val="005C1954"/>
    <w:rsid w:val="005C1968"/>
    <w:rsid w:val="005C1BFC"/>
    <w:rsid w:val="005C2852"/>
    <w:rsid w:val="005C3092"/>
    <w:rsid w:val="005C4763"/>
    <w:rsid w:val="005C6432"/>
    <w:rsid w:val="005C7519"/>
    <w:rsid w:val="005C7858"/>
    <w:rsid w:val="005D2177"/>
    <w:rsid w:val="005D24FE"/>
    <w:rsid w:val="005D2ECD"/>
    <w:rsid w:val="005D3D64"/>
    <w:rsid w:val="005D5DA5"/>
    <w:rsid w:val="005D6387"/>
    <w:rsid w:val="005D6D90"/>
    <w:rsid w:val="005E1279"/>
    <w:rsid w:val="005E2182"/>
    <w:rsid w:val="005E232D"/>
    <w:rsid w:val="005E25FA"/>
    <w:rsid w:val="005E2996"/>
    <w:rsid w:val="005E3312"/>
    <w:rsid w:val="005E4915"/>
    <w:rsid w:val="005E4BF5"/>
    <w:rsid w:val="005E564B"/>
    <w:rsid w:val="005E6B12"/>
    <w:rsid w:val="005F2846"/>
    <w:rsid w:val="005F36AB"/>
    <w:rsid w:val="005F533A"/>
    <w:rsid w:val="005F7AE0"/>
    <w:rsid w:val="005F7DA7"/>
    <w:rsid w:val="00600E3F"/>
    <w:rsid w:val="006015C8"/>
    <w:rsid w:val="00601DA6"/>
    <w:rsid w:val="006027CE"/>
    <w:rsid w:val="00603590"/>
    <w:rsid w:val="00605596"/>
    <w:rsid w:val="006056D9"/>
    <w:rsid w:val="00605DD8"/>
    <w:rsid w:val="006070B1"/>
    <w:rsid w:val="006105DE"/>
    <w:rsid w:val="006114D1"/>
    <w:rsid w:val="00613F99"/>
    <w:rsid w:val="006153C8"/>
    <w:rsid w:val="006162C6"/>
    <w:rsid w:val="00616791"/>
    <w:rsid w:val="00616EE7"/>
    <w:rsid w:val="00617E2B"/>
    <w:rsid w:val="00617F6E"/>
    <w:rsid w:val="0061ED82"/>
    <w:rsid w:val="006216CC"/>
    <w:rsid w:val="00623996"/>
    <w:rsid w:val="00625BED"/>
    <w:rsid w:val="00627E78"/>
    <w:rsid w:val="00632298"/>
    <w:rsid w:val="00632B21"/>
    <w:rsid w:val="006339E5"/>
    <w:rsid w:val="00635F7C"/>
    <w:rsid w:val="006360C8"/>
    <w:rsid w:val="00636831"/>
    <w:rsid w:val="006375C2"/>
    <w:rsid w:val="00643BF8"/>
    <w:rsid w:val="00646117"/>
    <w:rsid w:val="006467CE"/>
    <w:rsid w:val="0064698C"/>
    <w:rsid w:val="0064711F"/>
    <w:rsid w:val="00647524"/>
    <w:rsid w:val="00650D00"/>
    <w:rsid w:val="00651851"/>
    <w:rsid w:val="00653606"/>
    <w:rsid w:val="00654983"/>
    <w:rsid w:val="00654BD2"/>
    <w:rsid w:val="00656E26"/>
    <w:rsid w:val="006577AE"/>
    <w:rsid w:val="006602BF"/>
    <w:rsid w:val="00661654"/>
    <w:rsid w:val="0066293E"/>
    <w:rsid w:val="00667AAE"/>
    <w:rsid w:val="00670668"/>
    <w:rsid w:val="00670D1D"/>
    <w:rsid w:val="00670EA1"/>
    <w:rsid w:val="006710AD"/>
    <w:rsid w:val="006715D3"/>
    <w:rsid w:val="00671ECE"/>
    <w:rsid w:val="00672E47"/>
    <w:rsid w:val="006748BD"/>
    <w:rsid w:val="00675335"/>
    <w:rsid w:val="00675E77"/>
    <w:rsid w:val="00680B3A"/>
    <w:rsid w:val="0068337E"/>
    <w:rsid w:val="00685562"/>
    <w:rsid w:val="00686C90"/>
    <w:rsid w:val="006872F7"/>
    <w:rsid w:val="00690012"/>
    <w:rsid w:val="0069067E"/>
    <w:rsid w:val="006912DC"/>
    <w:rsid w:val="00692533"/>
    <w:rsid w:val="006930F0"/>
    <w:rsid w:val="006947A5"/>
    <w:rsid w:val="006950A8"/>
    <w:rsid w:val="006A29FC"/>
    <w:rsid w:val="006A2C24"/>
    <w:rsid w:val="006A4CBB"/>
    <w:rsid w:val="006A68D3"/>
    <w:rsid w:val="006A6B53"/>
    <w:rsid w:val="006B2B08"/>
    <w:rsid w:val="006B3680"/>
    <w:rsid w:val="006B387A"/>
    <w:rsid w:val="006B3C36"/>
    <w:rsid w:val="006B49DD"/>
    <w:rsid w:val="006B4B89"/>
    <w:rsid w:val="006B5062"/>
    <w:rsid w:val="006B57DE"/>
    <w:rsid w:val="006B6190"/>
    <w:rsid w:val="006B6D9A"/>
    <w:rsid w:val="006B7946"/>
    <w:rsid w:val="006C1050"/>
    <w:rsid w:val="006C1063"/>
    <w:rsid w:val="006C27D3"/>
    <w:rsid w:val="006C2B35"/>
    <w:rsid w:val="006C312D"/>
    <w:rsid w:val="006C3667"/>
    <w:rsid w:val="006C4FDD"/>
    <w:rsid w:val="006C705F"/>
    <w:rsid w:val="006C742A"/>
    <w:rsid w:val="006D0A9A"/>
    <w:rsid w:val="006D1C05"/>
    <w:rsid w:val="006D2654"/>
    <w:rsid w:val="006D2CDF"/>
    <w:rsid w:val="006D4BC3"/>
    <w:rsid w:val="006D6849"/>
    <w:rsid w:val="006D69F5"/>
    <w:rsid w:val="006D74F6"/>
    <w:rsid w:val="006D796D"/>
    <w:rsid w:val="006E25A2"/>
    <w:rsid w:val="006E4209"/>
    <w:rsid w:val="006E47B6"/>
    <w:rsid w:val="006E628C"/>
    <w:rsid w:val="006F0608"/>
    <w:rsid w:val="006F21EE"/>
    <w:rsid w:val="006F34BC"/>
    <w:rsid w:val="006F4297"/>
    <w:rsid w:val="006F4CA2"/>
    <w:rsid w:val="006F6211"/>
    <w:rsid w:val="006F64C4"/>
    <w:rsid w:val="00700A89"/>
    <w:rsid w:val="00701D0C"/>
    <w:rsid w:val="00702CE2"/>
    <w:rsid w:val="00702F7C"/>
    <w:rsid w:val="0070328A"/>
    <w:rsid w:val="0070390A"/>
    <w:rsid w:val="007058EE"/>
    <w:rsid w:val="0070649C"/>
    <w:rsid w:val="0070706E"/>
    <w:rsid w:val="00710DFA"/>
    <w:rsid w:val="00712A88"/>
    <w:rsid w:val="00712B73"/>
    <w:rsid w:val="0071350E"/>
    <w:rsid w:val="00713DA8"/>
    <w:rsid w:val="00715F6C"/>
    <w:rsid w:val="00716F8F"/>
    <w:rsid w:val="007203C3"/>
    <w:rsid w:val="00720D9B"/>
    <w:rsid w:val="00721B1F"/>
    <w:rsid w:val="0072613B"/>
    <w:rsid w:val="00726FAF"/>
    <w:rsid w:val="007278A1"/>
    <w:rsid w:val="00730FED"/>
    <w:rsid w:val="00731B21"/>
    <w:rsid w:val="00732F36"/>
    <w:rsid w:val="007354FB"/>
    <w:rsid w:val="00735FFD"/>
    <w:rsid w:val="0074184F"/>
    <w:rsid w:val="0074388A"/>
    <w:rsid w:val="0074520B"/>
    <w:rsid w:val="007506ED"/>
    <w:rsid w:val="00752A3C"/>
    <w:rsid w:val="007538C9"/>
    <w:rsid w:val="0076284F"/>
    <w:rsid w:val="007657D2"/>
    <w:rsid w:val="007676DA"/>
    <w:rsid w:val="00771301"/>
    <w:rsid w:val="0077351E"/>
    <w:rsid w:val="00774830"/>
    <w:rsid w:val="00776E9E"/>
    <w:rsid w:val="00780326"/>
    <w:rsid w:val="00780414"/>
    <w:rsid w:val="0078076E"/>
    <w:rsid w:val="00780786"/>
    <w:rsid w:val="0078283D"/>
    <w:rsid w:val="00785F73"/>
    <w:rsid w:val="007873DC"/>
    <w:rsid w:val="00787D9E"/>
    <w:rsid w:val="0079292A"/>
    <w:rsid w:val="007937BA"/>
    <w:rsid w:val="00793912"/>
    <w:rsid w:val="00793C6D"/>
    <w:rsid w:val="00794C0E"/>
    <w:rsid w:val="00794D9D"/>
    <w:rsid w:val="007A3635"/>
    <w:rsid w:val="007A4444"/>
    <w:rsid w:val="007A45B2"/>
    <w:rsid w:val="007A4DFF"/>
    <w:rsid w:val="007A5010"/>
    <w:rsid w:val="007A6DD1"/>
    <w:rsid w:val="007B055B"/>
    <w:rsid w:val="007B20A0"/>
    <w:rsid w:val="007B2D2C"/>
    <w:rsid w:val="007B4F44"/>
    <w:rsid w:val="007B5501"/>
    <w:rsid w:val="007B5CF4"/>
    <w:rsid w:val="007B65EC"/>
    <w:rsid w:val="007B6D2B"/>
    <w:rsid w:val="007B7408"/>
    <w:rsid w:val="007B7C4F"/>
    <w:rsid w:val="007C0040"/>
    <w:rsid w:val="007C1490"/>
    <w:rsid w:val="007C2409"/>
    <w:rsid w:val="007C342D"/>
    <w:rsid w:val="007C5C56"/>
    <w:rsid w:val="007C72B1"/>
    <w:rsid w:val="007D03EF"/>
    <w:rsid w:val="007D28CD"/>
    <w:rsid w:val="007D2C4F"/>
    <w:rsid w:val="007D7789"/>
    <w:rsid w:val="007D7839"/>
    <w:rsid w:val="007D7F3E"/>
    <w:rsid w:val="007E14EF"/>
    <w:rsid w:val="007E166C"/>
    <w:rsid w:val="007E16F8"/>
    <w:rsid w:val="007E3D1E"/>
    <w:rsid w:val="007E45C8"/>
    <w:rsid w:val="007E5C50"/>
    <w:rsid w:val="007E6101"/>
    <w:rsid w:val="007E616C"/>
    <w:rsid w:val="007F1110"/>
    <w:rsid w:val="007F1284"/>
    <w:rsid w:val="007F61F4"/>
    <w:rsid w:val="00801306"/>
    <w:rsid w:val="008016CD"/>
    <w:rsid w:val="00802FC8"/>
    <w:rsid w:val="008035D8"/>
    <w:rsid w:val="00804340"/>
    <w:rsid w:val="00804CEB"/>
    <w:rsid w:val="00810D73"/>
    <w:rsid w:val="00812418"/>
    <w:rsid w:val="00812C42"/>
    <w:rsid w:val="00815683"/>
    <w:rsid w:val="008157BD"/>
    <w:rsid w:val="00815C2A"/>
    <w:rsid w:val="0082223B"/>
    <w:rsid w:val="00823BE6"/>
    <w:rsid w:val="00823C4A"/>
    <w:rsid w:val="00826A9F"/>
    <w:rsid w:val="00826F82"/>
    <w:rsid w:val="0083111A"/>
    <w:rsid w:val="00835D30"/>
    <w:rsid w:val="00835F73"/>
    <w:rsid w:val="00836DF8"/>
    <w:rsid w:val="00840079"/>
    <w:rsid w:val="00844369"/>
    <w:rsid w:val="008471ED"/>
    <w:rsid w:val="0084745D"/>
    <w:rsid w:val="00847C75"/>
    <w:rsid w:val="00850A55"/>
    <w:rsid w:val="0085177D"/>
    <w:rsid w:val="00851CAD"/>
    <w:rsid w:val="00852205"/>
    <w:rsid w:val="0085298A"/>
    <w:rsid w:val="008545D2"/>
    <w:rsid w:val="00855EBF"/>
    <w:rsid w:val="0085790A"/>
    <w:rsid w:val="00857A8B"/>
    <w:rsid w:val="00858472"/>
    <w:rsid w:val="0086105D"/>
    <w:rsid w:val="00861E54"/>
    <w:rsid w:val="00865C7A"/>
    <w:rsid w:val="0086627A"/>
    <w:rsid w:val="00871FA8"/>
    <w:rsid w:val="008767EA"/>
    <w:rsid w:val="008771A7"/>
    <w:rsid w:val="00877B6B"/>
    <w:rsid w:val="00883FA6"/>
    <w:rsid w:val="0088439E"/>
    <w:rsid w:val="00884904"/>
    <w:rsid w:val="00886A7E"/>
    <w:rsid w:val="008874F8"/>
    <w:rsid w:val="00890B17"/>
    <w:rsid w:val="00892B71"/>
    <w:rsid w:val="00892F8A"/>
    <w:rsid w:val="0089362B"/>
    <w:rsid w:val="00894A59"/>
    <w:rsid w:val="00895A95"/>
    <w:rsid w:val="00896F4C"/>
    <w:rsid w:val="008A268A"/>
    <w:rsid w:val="008A3433"/>
    <w:rsid w:val="008A3CB2"/>
    <w:rsid w:val="008A480A"/>
    <w:rsid w:val="008A621B"/>
    <w:rsid w:val="008B2971"/>
    <w:rsid w:val="008B4553"/>
    <w:rsid w:val="008B47D2"/>
    <w:rsid w:val="008B5B51"/>
    <w:rsid w:val="008B6AB5"/>
    <w:rsid w:val="008B6D5B"/>
    <w:rsid w:val="008B7282"/>
    <w:rsid w:val="008C141D"/>
    <w:rsid w:val="008C17B3"/>
    <w:rsid w:val="008C20E0"/>
    <w:rsid w:val="008C4034"/>
    <w:rsid w:val="008C4357"/>
    <w:rsid w:val="008C6DFD"/>
    <w:rsid w:val="008D0A11"/>
    <w:rsid w:val="008D10E5"/>
    <w:rsid w:val="008D2616"/>
    <w:rsid w:val="008D47C1"/>
    <w:rsid w:val="008D555F"/>
    <w:rsid w:val="008D7B9F"/>
    <w:rsid w:val="008E09AA"/>
    <w:rsid w:val="008E1EAC"/>
    <w:rsid w:val="008E31C7"/>
    <w:rsid w:val="008E4299"/>
    <w:rsid w:val="008E4853"/>
    <w:rsid w:val="008E4EDE"/>
    <w:rsid w:val="008E5B1E"/>
    <w:rsid w:val="008F3189"/>
    <w:rsid w:val="008F3671"/>
    <w:rsid w:val="008F6BEF"/>
    <w:rsid w:val="008F7B2C"/>
    <w:rsid w:val="00900D27"/>
    <w:rsid w:val="00902900"/>
    <w:rsid w:val="009036EE"/>
    <w:rsid w:val="009059A0"/>
    <w:rsid w:val="00906997"/>
    <w:rsid w:val="00906EB0"/>
    <w:rsid w:val="009126EF"/>
    <w:rsid w:val="00914A83"/>
    <w:rsid w:val="00915B26"/>
    <w:rsid w:val="00915C48"/>
    <w:rsid w:val="00917E22"/>
    <w:rsid w:val="00917FB1"/>
    <w:rsid w:val="009200FF"/>
    <w:rsid w:val="0092026B"/>
    <w:rsid w:val="00921162"/>
    <w:rsid w:val="00925A7A"/>
    <w:rsid w:val="009301C3"/>
    <w:rsid w:val="009304E5"/>
    <w:rsid w:val="00935752"/>
    <w:rsid w:val="00937FC0"/>
    <w:rsid w:val="0094697D"/>
    <w:rsid w:val="009513B3"/>
    <w:rsid w:val="00952D4F"/>
    <w:rsid w:val="00953336"/>
    <w:rsid w:val="00955231"/>
    <w:rsid w:val="009553C5"/>
    <w:rsid w:val="00956DCA"/>
    <w:rsid w:val="009629F6"/>
    <w:rsid w:val="00963653"/>
    <w:rsid w:val="00963BF4"/>
    <w:rsid w:val="00965DAC"/>
    <w:rsid w:val="00966036"/>
    <w:rsid w:val="00970960"/>
    <w:rsid w:val="00970ADA"/>
    <w:rsid w:val="00974367"/>
    <w:rsid w:val="00974472"/>
    <w:rsid w:val="009755F3"/>
    <w:rsid w:val="00975DD7"/>
    <w:rsid w:val="00976523"/>
    <w:rsid w:val="00976595"/>
    <w:rsid w:val="00980AE1"/>
    <w:rsid w:val="00980BBE"/>
    <w:rsid w:val="009810E8"/>
    <w:rsid w:val="009816E5"/>
    <w:rsid w:val="009855F8"/>
    <w:rsid w:val="00985879"/>
    <w:rsid w:val="00990094"/>
    <w:rsid w:val="00991600"/>
    <w:rsid w:val="0099215B"/>
    <w:rsid w:val="00993AC4"/>
    <w:rsid w:val="009971B1"/>
    <w:rsid w:val="00997616"/>
    <w:rsid w:val="009A0048"/>
    <w:rsid w:val="009A0ADA"/>
    <w:rsid w:val="009A0BA8"/>
    <w:rsid w:val="009A1697"/>
    <w:rsid w:val="009A786F"/>
    <w:rsid w:val="009A795C"/>
    <w:rsid w:val="009B1050"/>
    <w:rsid w:val="009B1432"/>
    <w:rsid w:val="009B18C5"/>
    <w:rsid w:val="009B590F"/>
    <w:rsid w:val="009B634B"/>
    <w:rsid w:val="009C1485"/>
    <w:rsid w:val="009C1ECF"/>
    <w:rsid w:val="009C2832"/>
    <w:rsid w:val="009D0012"/>
    <w:rsid w:val="009D0249"/>
    <w:rsid w:val="009D207E"/>
    <w:rsid w:val="009D209C"/>
    <w:rsid w:val="009D20E7"/>
    <w:rsid w:val="009D428D"/>
    <w:rsid w:val="009D45D2"/>
    <w:rsid w:val="009D47D5"/>
    <w:rsid w:val="009D65DD"/>
    <w:rsid w:val="009E0FDA"/>
    <w:rsid w:val="009E1397"/>
    <w:rsid w:val="009E3864"/>
    <w:rsid w:val="009E6070"/>
    <w:rsid w:val="009E6EBE"/>
    <w:rsid w:val="009F103B"/>
    <w:rsid w:val="009F2677"/>
    <w:rsid w:val="009F3014"/>
    <w:rsid w:val="009F332E"/>
    <w:rsid w:val="009F388B"/>
    <w:rsid w:val="00A04128"/>
    <w:rsid w:val="00A0486E"/>
    <w:rsid w:val="00A0740C"/>
    <w:rsid w:val="00A11C05"/>
    <w:rsid w:val="00A15815"/>
    <w:rsid w:val="00A15A2A"/>
    <w:rsid w:val="00A16D51"/>
    <w:rsid w:val="00A1910C"/>
    <w:rsid w:val="00A20F46"/>
    <w:rsid w:val="00A23DFD"/>
    <w:rsid w:val="00A24E32"/>
    <w:rsid w:val="00A27212"/>
    <w:rsid w:val="00A30DD6"/>
    <w:rsid w:val="00A30E41"/>
    <w:rsid w:val="00A31120"/>
    <w:rsid w:val="00A319D3"/>
    <w:rsid w:val="00A3219F"/>
    <w:rsid w:val="00A32370"/>
    <w:rsid w:val="00A33475"/>
    <w:rsid w:val="00A354A8"/>
    <w:rsid w:val="00A36817"/>
    <w:rsid w:val="00A37D3A"/>
    <w:rsid w:val="00A4011E"/>
    <w:rsid w:val="00A405A7"/>
    <w:rsid w:val="00A40C04"/>
    <w:rsid w:val="00A40C09"/>
    <w:rsid w:val="00A412AC"/>
    <w:rsid w:val="00A4221C"/>
    <w:rsid w:val="00A42FF1"/>
    <w:rsid w:val="00A4332C"/>
    <w:rsid w:val="00A43AA9"/>
    <w:rsid w:val="00A50545"/>
    <w:rsid w:val="00A50F5E"/>
    <w:rsid w:val="00A52233"/>
    <w:rsid w:val="00A522BC"/>
    <w:rsid w:val="00A52E5A"/>
    <w:rsid w:val="00A53B0A"/>
    <w:rsid w:val="00A562C3"/>
    <w:rsid w:val="00A578DA"/>
    <w:rsid w:val="00A57E86"/>
    <w:rsid w:val="00A6106B"/>
    <w:rsid w:val="00A6129D"/>
    <w:rsid w:val="00A61B8A"/>
    <w:rsid w:val="00A71AA6"/>
    <w:rsid w:val="00A72634"/>
    <w:rsid w:val="00A742B2"/>
    <w:rsid w:val="00A768C3"/>
    <w:rsid w:val="00A77585"/>
    <w:rsid w:val="00A80385"/>
    <w:rsid w:val="00A85912"/>
    <w:rsid w:val="00A861CC"/>
    <w:rsid w:val="00A90358"/>
    <w:rsid w:val="00A90D71"/>
    <w:rsid w:val="00A90F6D"/>
    <w:rsid w:val="00A91A9C"/>
    <w:rsid w:val="00A941A8"/>
    <w:rsid w:val="00A964FE"/>
    <w:rsid w:val="00A97FA9"/>
    <w:rsid w:val="00AA0363"/>
    <w:rsid w:val="00AA0A0E"/>
    <w:rsid w:val="00AA1967"/>
    <w:rsid w:val="00AA1C0D"/>
    <w:rsid w:val="00AA1CA3"/>
    <w:rsid w:val="00AA3244"/>
    <w:rsid w:val="00AA59E0"/>
    <w:rsid w:val="00AA7568"/>
    <w:rsid w:val="00AB180D"/>
    <w:rsid w:val="00AB1868"/>
    <w:rsid w:val="00AB27C8"/>
    <w:rsid w:val="00AB39A4"/>
    <w:rsid w:val="00AB3CFF"/>
    <w:rsid w:val="00AB5381"/>
    <w:rsid w:val="00AB54A1"/>
    <w:rsid w:val="00AB6137"/>
    <w:rsid w:val="00AC02B3"/>
    <w:rsid w:val="00AC08DB"/>
    <w:rsid w:val="00AC08DF"/>
    <w:rsid w:val="00AC369E"/>
    <w:rsid w:val="00AC3B03"/>
    <w:rsid w:val="00AC789F"/>
    <w:rsid w:val="00AC78CA"/>
    <w:rsid w:val="00AC7D8A"/>
    <w:rsid w:val="00AC7EFF"/>
    <w:rsid w:val="00AD0685"/>
    <w:rsid w:val="00AD6801"/>
    <w:rsid w:val="00AD6997"/>
    <w:rsid w:val="00AD71E9"/>
    <w:rsid w:val="00AD7715"/>
    <w:rsid w:val="00AE1024"/>
    <w:rsid w:val="00AE2B01"/>
    <w:rsid w:val="00AE3079"/>
    <w:rsid w:val="00AE3097"/>
    <w:rsid w:val="00AE3628"/>
    <w:rsid w:val="00AE4D1E"/>
    <w:rsid w:val="00AF26CA"/>
    <w:rsid w:val="00AF4738"/>
    <w:rsid w:val="00AF4868"/>
    <w:rsid w:val="00AF553A"/>
    <w:rsid w:val="00AF5CAD"/>
    <w:rsid w:val="00AF60CB"/>
    <w:rsid w:val="00B01735"/>
    <w:rsid w:val="00B02997"/>
    <w:rsid w:val="00B02CCD"/>
    <w:rsid w:val="00B03B1C"/>
    <w:rsid w:val="00B07580"/>
    <w:rsid w:val="00B11987"/>
    <w:rsid w:val="00B13D37"/>
    <w:rsid w:val="00B153AA"/>
    <w:rsid w:val="00B159D1"/>
    <w:rsid w:val="00B16B42"/>
    <w:rsid w:val="00B16F66"/>
    <w:rsid w:val="00B2112E"/>
    <w:rsid w:val="00B213D2"/>
    <w:rsid w:val="00B2196F"/>
    <w:rsid w:val="00B22B2C"/>
    <w:rsid w:val="00B25BAA"/>
    <w:rsid w:val="00B27217"/>
    <w:rsid w:val="00B304E4"/>
    <w:rsid w:val="00B307F4"/>
    <w:rsid w:val="00B30C1E"/>
    <w:rsid w:val="00B3193A"/>
    <w:rsid w:val="00B32A02"/>
    <w:rsid w:val="00B32F8B"/>
    <w:rsid w:val="00B34DD2"/>
    <w:rsid w:val="00B360BB"/>
    <w:rsid w:val="00B37FA7"/>
    <w:rsid w:val="00B41FE7"/>
    <w:rsid w:val="00B42345"/>
    <w:rsid w:val="00B456D7"/>
    <w:rsid w:val="00B45708"/>
    <w:rsid w:val="00B51528"/>
    <w:rsid w:val="00B51593"/>
    <w:rsid w:val="00B51CB3"/>
    <w:rsid w:val="00B52519"/>
    <w:rsid w:val="00B53E49"/>
    <w:rsid w:val="00B5430E"/>
    <w:rsid w:val="00B56040"/>
    <w:rsid w:val="00B57EE3"/>
    <w:rsid w:val="00B60B2A"/>
    <w:rsid w:val="00B60C97"/>
    <w:rsid w:val="00B640CF"/>
    <w:rsid w:val="00B64E82"/>
    <w:rsid w:val="00B660D8"/>
    <w:rsid w:val="00B66DC8"/>
    <w:rsid w:val="00B6746F"/>
    <w:rsid w:val="00B70214"/>
    <w:rsid w:val="00B7407F"/>
    <w:rsid w:val="00B741E9"/>
    <w:rsid w:val="00B74E3A"/>
    <w:rsid w:val="00B752BE"/>
    <w:rsid w:val="00B756BF"/>
    <w:rsid w:val="00B80AB6"/>
    <w:rsid w:val="00B80F7B"/>
    <w:rsid w:val="00B82A7E"/>
    <w:rsid w:val="00B83C9F"/>
    <w:rsid w:val="00B845D0"/>
    <w:rsid w:val="00B84879"/>
    <w:rsid w:val="00B85AD3"/>
    <w:rsid w:val="00B85BA8"/>
    <w:rsid w:val="00B878CE"/>
    <w:rsid w:val="00B878D2"/>
    <w:rsid w:val="00B90055"/>
    <w:rsid w:val="00B90AA8"/>
    <w:rsid w:val="00B92CF0"/>
    <w:rsid w:val="00B939B8"/>
    <w:rsid w:val="00B949CD"/>
    <w:rsid w:val="00BA2125"/>
    <w:rsid w:val="00BA255B"/>
    <w:rsid w:val="00BA414B"/>
    <w:rsid w:val="00BB04E3"/>
    <w:rsid w:val="00BB2467"/>
    <w:rsid w:val="00BB387F"/>
    <w:rsid w:val="00BB39BF"/>
    <w:rsid w:val="00BB3A9A"/>
    <w:rsid w:val="00BB7247"/>
    <w:rsid w:val="00BB7C7D"/>
    <w:rsid w:val="00BC0A13"/>
    <w:rsid w:val="00BC4E13"/>
    <w:rsid w:val="00BC6D39"/>
    <w:rsid w:val="00BD32EB"/>
    <w:rsid w:val="00BD3378"/>
    <w:rsid w:val="00BD3425"/>
    <w:rsid w:val="00BD4B4E"/>
    <w:rsid w:val="00BD5861"/>
    <w:rsid w:val="00BD5937"/>
    <w:rsid w:val="00BD596B"/>
    <w:rsid w:val="00BD5A2E"/>
    <w:rsid w:val="00BD64D8"/>
    <w:rsid w:val="00BD7DF6"/>
    <w:rsid w:val="00BE04F9"/>
    <w:rsid w:val="00BE0B2E"/>
    <w:rsid w:val="00BE118F"/>
    <w:rsid w:val="00BE323F"/>
    <w:rsid w:val="00BE346D"/>
    <w:rsid w:val="00BE5D6B"/>
    <w:rsid w:val="00BE698D"/>
    <w:rsid w:val="00BE7353"/>
    <w:rsid w:val="00BE7C06"/>
    <w:rsid w:val="00BF0238"/>
    <w:rsid w:val="00BF081E"/>
    <w:rsid w:val="00BF1C0B"/>
    <w:rsid w:val="00BF255D"/>
    <w:rsid w:val="00BF3270"/>
    <w:rsid w:val="00BF5206"/>
    <w:rsid w:val="00BF64D5"/>
    <w:rsid w:val="00C00950"/>
    <w:rsid w:val="00C02316"/>
    <w:rsid w:val="00C0671A"/>
    <w:rsid w:val="00C074D5"/>
    <w:rsid w:val="00C13744"/>
    <w:rsid w:val="00C13E15"/>
    <w:rsid w:val="00C162B6"/>
    <w:rsid w:val="00C16705"/>
    <w:rsid w:val="00C1709D"/>
    <w:rsid w:val="00C2148C"/>
    <w:rsid w:val="00C2609A"/>
    <w:rsid w:val="00C26AE7"/>
    <w:rsid w:val="00C30A20"/>
    <w:rsid w:val="00C30E21"/>
    <w:rsid w:val="00C313D3"/>
    <w:rsid w:val="00C33BCA"/>
    <w:rsid w:val="00C34F02"/>
    <w:rsid w:val="00C4091D"/>
    <w:rsid w:val="00C40C3A"/>
    <w:rsid w:val="00C42203"/>
    <w:rsid w:val="00C4463B"/>
    <w:rsid w:val="00C449A9"/>
    <w:rsid w:val="00C45F23"/>
    <w:rsid w:val="00C502E6"/>
    <w:rsid w:val="00C503EB"/>
    <w:rsid w:val="00C562F4"/>
    <w:rsid w:val="00C56F87"/>
    <w:rsid w:val="00C57949"/>
    <w:rsid w:val="00C57BD4"/>
    <w:rsid w:val="00C6323D"/>
    <w:rsid w:val="00C64DF0"/>
    <w:rsid w:val="00C662FF"/>
    <w:rsid w:val="00C66319"/>
    <w:rsid w:val="00C708EB"/>
    <w:rsid w:val="00C729BB"/>
    <w:rsid w:val="00C72FBA"/>
    <w:rsid w:val="00C7412B"/>
    <w:rsid w:val="00C77A5A"/>
    <w:rsid w:val="00C77D4E"/>
    <w:rsid w:val="00C8160C"/>
    <w:rsid w:val="00C84B33"/>
    <w:rsid w:val="00C84EA3"/>
    <w:rsid w:val="00C84F4C"/>
    <w:rsid w:val="00C84FDA"/>
    <w:rsid w:val="00C85573"/>
    <w:rsid w:val="00C85FB2"/>
    <w:rsid w:val="00C9009C"/>
    <w:rsid w:val="00C909F2"/>
    <w:rsid w:val="00C92163"/>
    <w:rsid w:val="00C923BD"/>
    <w:rsid w:val="00C92A47"/>
    <w:rsid w:val="00C92F60"/>
    <w:rsid w:val="00C944E0"/>
    <w:rsid w:val="00C95387"/>
    <w:rsid w:val="00CA096F"/>
    <w:rsid w:val="00CA20CE"/>
    <w:rsid w:val="00CA3B28"/>
    <w:rsid w:val="00CA5CCA"/>
    <w:rsid w:val="00CB0681"/>
    <w:rsid w:val="00CB0FC6"/>
    <w:rsid w:val="00CB20A1"/>
    <w:rsid w:val="00CB2EB2"/>
    <w:rsid w:val="00CB358E"/>
    <w:rsid w:val="00CB5D2A"/>
    <w:rsid w:val="00CB624A"/>
    <w:rsid w:val="00CB784E"/>
    <w:rsid w:val="00CC0B72"/>
    <w:rsid w:val="00CC2018"/>
    <w:rsid w:val="00CC2808"/>
    <w:rsid w:val="00CC3670"/>
    <w:rsid w:val="00CC48B0"/>
    <w:rsid w:val="00CC5637"/>
    <w:rsid w:val="00CC5C93"/>
    <w:rsid w:val="00CD20FF"/>
    <w:rsid w:val="00CD6E0B"/>
    <w:rsid w:val="00CD7D62"/>
    <w:rsid w:val="00CE0E21"/>
    <w:rsid w:val="00CE1B1B"/>
    <w:rsid w:val="00CE3D7C"/>
    <w:rsid w:val="00CE4A5A"/>
    <w:rsid w:val="00CE77B8"/>
    <w:rsid w:val="00CF07A9"/>
    <w:rsid w:val="00CF1AE0"/>
    <w:rsid w:val="00CF2E09"/>
    <w:rsid w:val="00CF318F"/>
    <w:rsid w:val="00CF4AC4"/>
    <w:rsid w:val="00D001F8"/>
    <w:rsid w:val="00D033C1"/>
    <w:rsid w:val="00D0674E"/>
    <w:rsid w:val="00D1058E"/>
    <w:rsid w:val="00D124F5"/>
    <w:rsid w:val="00D12B5F"/>
    <w:rsid w:val="00D1420D"/>
    <w:rsid w:val="00D15657"/>
    <w:rsid w:val="00D15B72"/>
    <w:rsid w:val="00D17A74"/>
    <w:rsid w:val="00D17EA4"/>
    <w:rsid w:val="00D21702"/>
    <w:rsid w:val="00D238FE"/>
    <w:rsid w:val="00D2397D"/>
    <w:rsid w:val="00D23E74"/>
    <w:rsid w:val="00D24D62"/>
    <w:rsid w:val="00D26AA7"/>
    <w:rsid w:val="00D26FC1"/>
    <w:rsid w:val="00D276B6"/>
    <w:rsid w:val="00D27CE8"/>
    <w:rsid w:val="00D30A7D"/>
    <w:rsid w:val="00D3171F"/>
    <w:rsid w:val="00D32A12"/>
    <w:rsid w:val="00D33891"/>
    <w:rsid w:val="00D3422F"/>
    <w:rsid w:val="00D355E5"/>
    <w:rsid w:val="00D35DD0"/>
    <w:rsid w:val="00D36335"/>
    <w:rsid w:val="00D36F3B"/>
    <w:rsid w:val="00D40798"/>
    <w:rsid w:val="00D439A0"/>
    <w:rsid w:val="00D45456"/>
    <w:rsid w:val="00D45BB6"/>
    <w:rsid w:val="00D45EAF"/>
    <w:rsid w:val="00D46376"/>
    <w:rsid w:val="00D51ECF"/>
    <w:rsid w:val="00D52D9B"/>
    <w:rsid w:val="00D53CC5"/>
    <w:rsid w:val="00D53F09"/>
    <w:rsid w:val="00D55248"/>
    <w:rsid w:val="00D5691C"/>
    <w:rsid w:val="00D57110"/>
    <w:rsid w:val="00D600F1"/>
    <w:rsid w:val="00D6038B"/>
    <w:rsid w:val="00D624A1"/>
    <w:rsid w:val="00D6279F"/>
    <w:rsid w:val="00D63BB8"/>
    <w:rsid w:val="00D63EA7"/>
    <w:rsid w:val="00D646F0"/>
    <w:rsid w:val="00D65371"/>
    <w:rsid w:val="00D664CD"/>
    <w:rsid w:val="00D7109D"/>
    <w:rsid w:val="00D72F97"/>
    <w:rsid w:val="00D736F6"/>
    <w:rsid w:val="00D73B59"/>
    <w:rsid w:val="00D74686"/>
    <w:rsid w:val="00D74BBC"/>
    <w:rsid w:val="00D74F7D"/>
    <w:rsid w:val="00D758C6"/>
    <w:rsid w:val="00D81F2F"/>
    <w:rsid w:val="00D84166"/>
    <w:rsid w:val="00D86374"/>
    <w:rsid w:val="00D8690E"/>
    <w:rsid w:val="00D87512"/>
    <w:rsid w:val="00D90300"/>
    <w:rsid w:val="00D9058A"/>
    <w:rsid w:val="00D91215"/>
    <w:rsid w:val="00D9260C"/>
    <w:rsid w:val="00D92C6B"/>
    <w:rsid w:val="00D93BF7"/>
    <w:rsid w:val="00D95965"/>
    <w:rsid w:val="00D96607"/>
    <w:rsid w:val="00D96E08"/>
    <w:rsid w:val="00D97CFD"/>
    <w:rsid w:val="00DA0428"/>
    <w:rsid w:val="00DA3D21"/>
    <w:rsid w:val="00DA3D8C"/>
    <w:rsid w:val="00DA76B0"/>
    <w:rsid w:val="00DB0220"/>
    <w:rsid w:val="00DB21D6"/>
    <w:rsid w:val="00DB21F8"/>
    <w:rsid w:val="00DB3776"/>
    <w:rsid w:val="00DB3F24"/>
    <w:rsid w:val="00DB5315"/>
    <w:rsid w:val="00DB624F"/>
    <w:rsid w:val="00DB75DD"/>
    <w:rsid w:val="00DC2781"/>
    <w:rsid w:val="00DC2DF4"/>
    <w:rsid w:val="00DC317D"/>
    <w:rsid w:val="00DC3945"/>
    <w:rsid w:val="00DC4008"/>
    <w:rsid w:val="00DC4555"/>
    <w:rsid w:val="00DC5813"/>
    <w:rsid w:val="00DD07BF"/>
    <w:rsid w:val="00DD1F6F"/>
    <w:rsid w:val="00DD7220"/>
    <w:rsid w:val="00DE0CC5"/>
    <w:rsid w:val="00DE3092"/>
    <w:rsid w:val="00DE339D"/>
    <w:rsid w:val="00DE36C6"/>
    <w:rsid w:val="00DE3F22"/>
    <w:rsid w:val="00DE4A42"/>
    <w:rsid w:val="00DE532E"/>
    <w:rsid w:val="00DE7068"/>
    <w:rsid w:val="00DE79BC"/>
    <w:rsid w:val="00DF009C"/>
    <w:rsid w:val="00DF11A3"/>
    <w:rsid w:val="00DF2E5E"/>
    <w:rsid w:val="00DF431C"/>
    <w:rsid w:val="00DF47EA"/>
    <w:rsid w:val="00DF65C3"/>
    <w:rsid w:val="00E0681A"/>
    <w:rsid w:val="00E06FC1"/>
    <w:rsid w:val="00E07899"/>
    <w:rsid w:val="00E100F5"/>
    <w:rsid w:val="00E107A5"/>
    <w:rsid w:val="00E10F04"/>
    <w:rsid w:val="00E14453"/>
    <w:rsid w:val="00E179CC"/>
    <w:rsid w:val="00E20D3D"/>
    <w:rsid w:val="00E23EE8"/>
    <w:rsid w:val="00E24845"/>
    <w:rsid w:val="00E25AFF"/>
    <w:rsid w:val="00E264DF"/>
    <w:rsid w:val="00E32262"/>
    <w:rsid w:val="00E3274B"/>
    <w:rsid w:val="00E34449"/>
    <w:rsid w:val="00E3489D"/>
    <w:rsid w:val="00E35B15"/>
    <w:rsid w:val="00E3631F"/>
    <w:rsid w:val="00E43605"/>
    <w:rsid w:val="00E4443C"/>
    <w:rsid w:val="00E44519"/>
    <w:rsid w:val="00E44862"/>
    <w:rsid w:val="00E46307"/>
    <w:rsid w:val="00E46FE2"/>
    <w:rsid w:val="00E470DD"/>
    <w:rsid w:val="00E47235"/>
    <w:rsid w:val="00E472D9"/>
    <w:rsid w:val="00E50FC5"/>
    <w:rsid w:val="00E53E3A"/>
    <w:rsid w:val="00E571E9"/>
    <w:rsid w:val="00E574BE"/>
    <w:rsid w:val="00E57B7A"/>
    <w:rsid w:val="00E57B89"/>
    <w:rsid w:val="00E60C81"/>
    <w:rsid w:val="00E60E89"/>
    <w:rsid w:val="00E60F27"/>
    <w:rsid w:val="00E6221C"/>
    <w:rsid w:val="00E62302"/>
    <w:rsid w:val="00E624C7"/>
    <w:rsid w:val="00E62875"/>
    <w:rsid w:val="00E63847"/>
    <w:rsid w:val="00E71F4F"/>
    <w:rsid w:val="00E731EC"/>
    <w:rsid w:val="00E73635"/>
    <w:rsid w:val="00E76041"/>
    <w:rsid w:val="00E77198"/>
    <w:rsid w:val="00E776A9"/>
    <w:rsid w:val="00E81252"/>
    <w:rsid w:val="00E82F58"/>
    <w:rsid w:val="00E837B6"/>
    <w:rsid w:val="00E85658"/>
    <w:rsid w:val="00E85BE9"/>
    <w:rsid w:val="00E86369"/>
    <w:rsid w:val="00E86A38"/>
    <w:rsid w:val="00E9081B"/>
    <w:rsid w:val="00E91348"/>
    <w:rsid w:val="00E91E1B"/>
    <w:rsid w:val="00E933D0"/>
    <w:rsid w:val="00E9370A"/>
    <w:rsid w:val="00E93DC0"/>
    <w:rsid w:val="00E93F7F"/>
    <w:rsid w:val="00E94524"/>
    <w:rsid w:val="00E95E9D"/>
    <w:rsid w:val="00E96441"/>
    <w:rsid w:val="00EA077A"/>
    <w:rsid w:val="00EA2721"/>
    <w:rsid w:val="00EA3466"/>
    <w:rsid w:val="00EA46B6"/>
    <w:rsid w:val="00EB06A9"/>
    <w:rsid w:val="00EB3B61"/>
    <w:rsid w:val="00EB4368"/>
    <w:rsid w:val="00EB4790"/>
    <w:rsid w:val="00EB4952"/>
    <w:rsid w:val="00EB6601"/>
    <w:rsid w:val="00EB679A"/>
    <w:rsid w:val="00EB7188"/>
    <w:rsid w:val="00EB7DC8"/>
    <w:rsid w:val="00EC113D"/>
    <w:rsid w:val="00EC2EB9"/>
    <w:rsid w:val="00EC4DA5"/>
    <w:rsid w:val="00EC76E5"/>
    <w:rsid w:val="00ED06AA"/>
    <w:rsid w:val="00ED08F7"/>
    <w:rsid w:val="00ED20B9"/>
    <w:rsid w:val="00ED328F"/>
    <w:rsid w:val="00EE04D4"/>
    <w:rsid w:val="00EE05FC"/>
    <w:rsid w:val="00EE60F3"/>
    <w:rsid w:val="00EE7996"/>
    <w:rsid w:val="00EF0525"/>
    <w:rsid w:val="00EF4EED"/>
    <w:rsid w:val="00EF5971"/>
    <w:rsid w:val="00EF6CA8"/>
    <w:rsid w:val="00F00CFB"/>
    <w:rsid w:val="00F011F8"/>
    <w:rsid w:val="00F01B16"/>
    <w:rsid w:val="00F01C71"/>
    <w:rsid w:val="00F03794"/>
    <w:rsid w:val="00F03EC6"/>
    <w:rsid w:val="00F06A25"/>
    <w:rsid w:val="00F06B21"/>
    <w:rsid w:val="00F10258"/>
    <w:rsid w:val="00F139FA"/>
    <w:rsid w:val="00F13FCB"/>
    <w:rsid w:val="00F14B6C"/>
    <w:rsid w:val="00F153A1"/>
    <w:rsid w:val="00F15476"/>
    <w:rsid w:val="00F17EBA"/>
    <w:rsid w:val="00F252DF"/>
    <w:rsid w:val="00F25FCD"/>
    <w:rsid w:val="00F30D94"/>
    <w:rsid w:val="00F32009"/>
    <w:rsid w:val="00F32A20"/>
    <w:rsid w:val="00F3329C"/>
    <w:rsid w:val="00F337DF"/>
    <w:rsid w:val="00F342D3"/>
    <w:rsid w:val="00F3501D"/>
    <w:rsid w:val="00F37175"/>
    <w:rsid w:val="00F40D74"/>
    <w:rsid w:val="00F41092"/>
    <w:rsid w:val="00F42F99"/>
    <w:rsid w:val="00F43861"/>
    <w:rsid w:val="00F43AD1"/>
    <w:rsid w:val="00F44379"/>
    <w:rsid w:val="00F45A2C"/>
    <w:rsid w:val="00F460B6"/>
    <w:rsid w:val="00F50F11"/>
    <w:rsid w:val="00F5500B"/>
    <w:rsid w:val="00F6248E"/>
    <w:rsid w:val="00F62FA8"/>
    <w:rsid w:val="00F63BA2"/>
    <w:rsid w:val="00F64AE3"/>
    <w:rsid w:val="00F66773"/>
    <w:rsid w:val="00F675AB"/>
    <w:rsid w:val="00F70566"/>
    <w:rsid w:val="00F71B43"/>
    <w:rsid w:val="00F735D7"/>
    <w:rsid w:val="00F73935"/>
    <w:rsid w:val="00F759B8"/>
    <w:rsid w:val="00F76150"/>
    <w:rsid w:val="00F7666C"/>
    <w:rsid w:val="00F808B9"/>
    <w:rsid w:val="00F82BA9"/>
    <w:rsid w:val="00F8770A"/>
    <w:rsid w:val="00F87D1B"/>
    <w:rsid w:val="00F92801"/>
    <w:rsid w:val="00F93812"/>
    <w:rsid w:val="00F9544F"/>
    <w:rsid w:val="00F956FE"/>
    <w:rsid w:val="00F95ACA"/>
    <w:rsid w:val="00F97B3A"/>
    <w:rsid w:val="00FA006A"/>
    <w:rsid w:val="00FA42A1"/>
    <w:rsid w:val="00FA4784"/>
    <w:rsid w:val="00FA520C"/>
    <w:rsid w:val="00FA5F1B"/>
    <w:rsid w:val="00FA62FF"/>
    <w:rsid w:val="00FA65EB"/>
    <w:rsid w:val="00FAA0F1"/>
    <w:rsid w:val="00FB0404"/>
    <w:rsid w:val="00FB450B"/>
    <w:rsid w:val="00FB4ADF"/>
    <w:rsid w:val="00FB6804"/>
    <w:rsid w:val="00FB6B60"/>
    <w:rsid w:val="00FB7260"/>
    <w:rsid w:val="00FC1566"/>
    <w:rsid w:val="00FC198B"/>
    <w:rsid w:val="00FC1E82"/>
    <w:rsid w:val="00FC41E0"/>
    <w:rsid w:val="00FC71E1"/>
    <w:rsid w:val="00FD0513"/>
    <w:rsid w:val="00FD3E98"/>
    <w:rsid w:val="00FD3EC0"/>
    <w:rsid w:val="00FD4C18"/>
    <w:rsid w:val="00FD585C"/>
    <w:rsid w:val="00FD63DE"/>
    <w:rsid w:val="00FD65A3"/>
    <w:rsid w:val="00FD6B21"/>
    <w:rsid w:val="00FD7597"/>
    <w:rsid w:val="00FE16FC"/>
    <w:rsid w:val="00FE175C"/>
    <w:rsid w:val="00FE38FA"/>
    <w:rsid w:val="00FE76A0"/>
    <w:rsid w:val="00FF03E2"/>
    <w:rsid w:val="00FF095E"/>
    <w:rsid w:val="00FF0E6F"/>
    <w:rsid w:val="00FF2938"/>
    <w:rsid w:val="00FF481B"/>
    <w:rsid w:val="00FF49D3"/>
    <w:rsid w:val="00FF5AB1"/>
    <w:rsid w:val="00FF6DE8"/>
    <w:rsid w:val="00FF7C93"/>
    <w:rsid w:val="010C735B"/>
    <w:rsid w:val="0114B671"/>
    <w:rsid w:val="014808FA"/>
    <w:rsid w:val="015F7434"/>
    <w:rsid w:val="016791BC"/>
    <w:rsid w:val="01680C8E"/>
    <w:rsid w:val="017F72B9"/>
    <w:rsid w:val="018103C1"/>
    <w:rsid w:val="018C90AA"/>
    <w:rsid w:val="019A99B6"/>
    <w:rsid w:val="01A22F48"/>
    <w:rsid w:val="01A6568E"/>
    <w:rsid w:val="01C168CE"/>
    <w:rsid w:val="01E809E3"/>
    <w:rsid w:val="0214B1D7"/>
    <w:rsid w:val="021E917F"/>
    <w:rsid w:val="02457A09"/>
    <w:rsid w:val="02681CDB"/>
    <w:rsid w:val="02734B29"/>
    <w:rsid w:val="028DC5D0"/>
    <w:rsid w:val="0291C830"/>
    <w:rsid w:val="02A34164"/>
    <w:rsid w:val="02ADF518"/>
    <w:rsid w:val="02B3664A"/>
    <w:rsid w:val="02BDC1AD"/>
    <w:rsid w:val="02E9CAF6"/>
    <w:rsid w:val="02F369C7"/>
    <w:rsid w:val="02F8080D"/>
    <w:rsid w:val="02FBCCAE"/>
    <w:rsid w:val="02FDA243"/>
    <w:rsid w:val="0306A3AC"/>
    <w:rsid w:val="0324B46E"/>
    <w:rsid w:val="0329B669"/>
    <w:rsid w:val="033DC0C4"/>
    <w:rsid w:val="033F22B6"/>
    <w:rsid w:val="036B29BB"/>
    <w:rsid w:val="038E3021"/>
    <w:rsid w:val="0393CC82"/>
    <w:rsid w:val="03A403E7"/>
    <w:rsid w:val="03AC0410"/>
    <w:rsid w:val="03ADE88B"/>
    <w:rsid w:val="03C317BE"/>
    <w:rsid w:val="03E1D19D"/>
    <w:rsid w:val="03E7C2C6"/>
    <w:rsid w:val="04299631"/>
    <w:rsid w:val="0436222A"/>
    <w:rsid w:val="044B0E94"/>
    <w:rsid w:val="0471F131"/>
    <w:rsid w:val="04891C38"/>
    <w:rsid w:val="0492C15B"/>
    <w:rsid w:val="04948E92"/>
    <w:rsid w:val="04961326"/>
    <w:rsid w:val="04A3812B"/>
    <w:rsid w:val="04A3BD03"/>
    <w:rsid w:val="04B8EF60"/>
    <w:rsid w:val="04D100C3"/>
    <w:rsid w:val="04F311F7"/>
    <w:rsid w:val="04F4C1AE"/>
    <w:rsid w:val="0510BCC0"/>
    <w:rsid w:val="05183D50"/>
    <w:rsid w:val="051B42AB"/>
    <w:rsid w:val="05203D2B"/>
    <w:rsid w:val="053AD87C"/>
    <w:rsid w:val="05765E5A"/>
    <w:rsid w:val="0590EDD7"/>
    <w:rsid w:val="05B43063"/>
    <w:rsid w:val="05B956BA"/>
    <w:rsid w:val="05E31AD5"/>
    <w:rsid w:val="05E6DBFB"/>
    <w:rsid w:val="05EAD370"/>
    <w:rsid w:val="05F3E89A"/>
    <w:rsid w:val="05F5626F"/>
    <w:rsid w:val="06023737"/>
    <w:rsid w:val="0608435B"/>
    <w:rsid w:val="0611748C"/>
    <w:rsid w:val="06251D0C"/>
    <w:rsid w:val="065D156C"/>
    <w:rsid w:val="0675B9FB"/>
    <w:rsid w:val="0686F4D2"/>
    <w:rsid w:val="069C6D45"/>
    <w:rsid w:val="06B86E16"/>
    <w:rsid w:val="06C567B5"/>
    <w:rsid w:val="06D12F06"/>
    <w:rsid w:val="06D2C5C9"/>
    <w:rsid w:val="06E3A054"/>
    <w:rsid w:val="06E6CCA8"/>
    <w:rsid w:val="070E162C"/>
    <w:rsid w:val="07181BB1"/>
    <w:rsid w:val="071BE641"/>
    <w:rsid w:val="0725B4EF"/>
    <w:rsid w:val="073F88FE"/>
    <w:rsid w:val="07408D03"/>
    <w:rsid w:val="0746E057"/>
    <w:rsid w:val="074E518E"/>
    <w:rsid w:val="07596574"/>
    <w:rsid w:val="077562A9"/>
    <w:rsid w:val="0796B580"/>
    <w:rsid w:val="07A28301"/>
    <w:rsid w:val="07A3191C"/>
    <w:rsid w:val="07ADBA6E"/>
    <w:rsid w:val="07B4824A"/>
    <w:rsid w:val="07C6133B"/>
    <w:rsid w:val="07FE453E"/>
    <w:rsid w:val="0808AC4F"/>
    <w:rsid w:val="080A3257"/>
    <w:rsid w:val="08381084"/>
    <w:rsid w:val="0839CDA2"/>
    <w:rsid w:val="0850297A"/>
    <w:rsid w:val="0862B095"/>
    <w:rsid w:val="086EF90C"/>
    <w:rsid w:val="08744F3D"/>
    <w:rsid w:val="08764A9D"/>
    <w:rsid w:val="0876FD44"/>
    <w:rsid w:val="088FDCA2"/>
    <w:rsid w:val="08CDDEC3"/>
    <w:rsid w:val="08E99FD9"/>
    <w:rsid w:val="0912D6D0"/>
    <w:rsid w:val="091EE8C8"/>
    <w:rsid w:val="0961F37B"/>
    <w:rsid w:val="098905AE"/>
    <w:rsid w:val="09AD87F5"/>
    <w:rsid w:val="09D3B6C4"/>
    <w:rsid w:val="0A036058"/>
    <w:rsid w:val="0A152D9D"/>
    <w:rsid w:val="0A40B498"/>
    <w:rsid w:val="0A42DB47"/>
    <w:rsid w:val="0A47E447"/>
    <w:rsid w:val="0A47F2D8"/>
    <w:rsid w:val="0A5D55B1"/>
    <w:rsid w:val="0A6394CF"/>
    <w:rsid w:val="0A87A186"/>
    <w:rsid w:val="0A96E14F"/>
    <w:rsid w:val="0AB3C024"/>
    <w:rsid w:val="0AB906FD"/>
    <w:rsid w:val="0ABE4493"/>
    <w:rsid w:val="0AFF8516"/>
    <w:rsid w:val="0B0DCC16"/>
    <w:rsid w:val="0B11B591"/>
    <w:rsid w:val="0B152FA5"/>
    <w:rsid w:val="0B20435E"/>
    <w:rsid w:val="0B3508A0"/>
    <w:rsid w:val="0B3B31FD"/>
    <w:rsid w:val="0B44D614"/>
    <w:rsid w:val="0B48E392"/>
    <w:rsid w:val="0B5118A4"/>
    <w:rsid w:val="0B62537B"/>
    <w:rsid w:val="0B65AD93"/>
    <w:rsid w:val="0B793436"/>
    <w:rsid w:val="0B90F1A3"/>
    <w:rsid w:val="0BA4A029"/>
    <w:rsid w:val="0BAD708D"/>
    <w:rsid w:val="0BBC9685"/>
    <w:rsid w:val="0BF21E62"/>
    <w:rsid w:val="0BF92E04"/>
    <w:rsid w:val="0C561C75"/>
    <w:rsid w:val="0C6F212A"/>
    <w:rsid w:val="0C7D8EE2"/>
    <w:rsid w:val="0C801419"/>
    <w:rsid w:val="0C84DBC3"/>
    <w:rsid w:val="0C93F0DE"/>
    <w:rsid w:val="0CC83459"/>
    <w:rsid w:val="0CCFEDB2"/>
    <w:rsid w:val="0CE4B3F3"/>
    <w:rsid w:val="0D1AD713"/>
    <w:rsid w:val="0D36C8F0"/>
    <w:rsid w:val="0D4545F3"/>
    <w:rsid w:val="0D5A7BC5"/>
    <w:rsid w:val="0D5DCC67"/>
    <w:rsid w:val="0D642A2B"/>
    <w:rsid w:val="0D69D823"/>
    <w:rsid w:val="0D83D287"/>
    <w:rsid w:val="0D9A4B86"/>
    <w:rsid w:val="0DD1DE11"/>
    <w:rsid w:val="0DF33055"/>
    <w:rsid w:val="0E1226E8"/>
    <w:rsid w:val="0E4C1D93"/>
    <w:rsid w:val="0E808454"/>
    <w:rsid w:val="0E9476B0"/>
    <w:rsid w:val="0E9C68FB"/>
    <w:rsid w:val="0EEA0C4D"/>
    <w:rsid w:val="0EEB7481"/>
    <w:rsid w:val="0EEEB6B7"/>
    <w:rsid w:val="0EEFFFBC"/>
    <w:rsid w:val="0EF2BC3F"/>
    <w:rsid w:val="0EF4D78B"/>
    <w:rsid w:val="0F0C5212"/>
    <w:rsid w:val="0F5181AA"/>
    <w:rsid w:val="0F5653D4"/>
    <w:rsid w:val="0F59E688"/>
    <w:rsid w:val="0F7D9FB6"/>
    <w:rsid w:val="0F80748E"/>
    <w:rsid w:val="0F863A83"/>
    <w:rsid w:val="0F8BB727"/>
    <w:rsid w:val="0FA7A5DE"/>
    <w:rsid w:val="0FC72F2B"/>
    <w:rsid w:val="0FEAB654"/>
    <w:rsid w:val="0FEDBBB6"/>
    <w:rsid w:val="0FF936A6"/>
    <w:rsid w:val="10016676"/>
    <w:rsid w:val="1016BE38"/>
    <w:rsid w:val="10583A4C"/>
    <w:rsid w:val="10A0FBAE"/>
    <w:rsid w:val="10A23678"/>
    <w:rsid w:val="10DC0E73"/>
    <w:rsid w:val="110A62DA"/>
    <w:rsid w:val="111C44EF"/>
    <w:rsid w:val="11309AA8"/>
    <w:rsid w:val="11544709"/>
    <w:rsid w:val="1162CAB9"/>
    <w:rsid w:val="11738040"/>
    <w:rsid w:val="11A6C78B"/>
    <w:rsid w:val="11AE020E"/>
    <w:rsid w:val="11AF21C8"/>
    <w:rsid w:val="11B82516"/>
    <w:rsid w:val="11E0D798"/>
    <w:rsid w:val="11EFA9CF"/>
    <w:rsid w:val="122652FB"/>
    <w:rsid w:val="1226E96C"/>
    <w:rsid w:val="12369E5D"/>
    <w:rsid w:val="1265A2D7"/>
    <w:rsid w:val="126A8075"/>
    <w:rsid w:val="12862E2B"/>
    <w:rsid w:val="128B5D6F"/>
    <w:rsid w:val="1290BDB8"/>
    <w:rsid w:val="12A09F84"/>
    <w:rsid w:val="12A7EE76"/>
    <w:rsid w:val="12ADCDC4"/>
    <w:rsid w:val="12BAC60C"/>
    <w:rsid w:val="1306A0FA"/>
    <w:rsid w:val="131C76CE"/>
    <w:rsid w:val="131CC776"/>
    <w:rsid w:val="1324B4FC"/>
    <w:rsid w:val="132CE76D"/>
    <w:rsid w:val="133ACD1A"/>
    <w:rsid w:val="133B530A"/>
    <w:rsid w:val="1353F577"/>
    <w:rsid w:val="13713A4A"/>
    <w:rsid w:val="1377029D"/>
    <w:rsid w:val="137C6DB7"/>
    <w:rsid w:val="1392AFE6"/>
    <w:rsid w:val="1393C167"/>
    <w:rsid w:val="139EE0B3"/>
    <w:rsid w:val="13B16655"/>
    <w:rsid w:val="13B92DD3"/>
    <w:rsid w:val="13C227DA"/>
    <w:rsid w:val="13F49B4F"/>
    <w:rsid w:val="1443BC5B"/>
    <w:rsid w:val="144C45F4"/>
    <w:rsid w:val="147082EC"/>
    <w:rsid w:val="14717C1D"/>
    <w:rsid w:val="147199AF"/>
    <w:rsid w:val="1489B82C"/>
    <w:rsid w:val="14E77525"/>
    <w:rsid w:val="14EFF605"/>
    <w:rsid w:val="15128312"/>
    <w:rsid w:val="151BD874"/>
    <w:rsid w:val="151E56F1"/>
    <w:rsid w:val="15216BB8"/>
    <w:rsid w:val="153DD5C9"/>
    <w:rsid w:val="1546D798"/>
    <w:rsid w:val="155613B3"/>
    <w:rsid w:val="155969C7"/>
    <w:rsid w:val="1569F628"/>
    <w:rsid w:val="15981AD2"/>
    <w:rsid w:val="15A7BC98"/>
    <w:rsid w:val="15AA2D9E"/>
    <w:rsid w:val="15D3B8DD"/>
    <w:rsid w:val="15E19FAF"/>
    <w:rsid w:val="1605D726"/>
    <w:rsid w:val="160F320F"/>
    <w:rsid w:val="16182A3B"/>
    <w:rsid w:val="161ACC9D"/>
    <w:rsid w:val="161E988A"/>
    <w:rsid w:val="163F4826"/>
    <w:rsid w:val="1657CCCF"/>
    <w:rsid w:val="166003A0"/>
    <w:rsid w:val="1662B2BB"/>
    <w:rsid w:val="1662F605"/>
    <w:rsid w:val="166DC481"/>
    <w:rsid w:val="168BC666"/>
    <w:rsid w:val="168D5939"/>
    <w:rsid w:val="1692918B"/>
    <w:rsid w:val="16951A03"/>
    <w:rsid w:val="16B624F2"/>
    <w:rsid w:val="16BB1B8B"/>
    <w:rsid w:val="16D24584"/>
    <w:rsid w:val="16F55A8F"/>
    <w:rsid w:val="172C3C11"/>
    <w:rsid w:val="174BC94A"/>
    <w:rsid w:val="174D1390"/>
    <w:rsid w:val="1754E9B7"/>
    <w:rsid w:val="175AB3C0"/>
    <w:rsid w:val="175D9A4E"/>
    <w:rsid w:val="175DE956"/>
    <w:rsid w:val="1765B9EC"/>
    <w:rsid w:val="1765EBB1"/>
    <w:rsid w:val="1766F32D"/>
    <w:rsid w:val="1770F92F"/>
    <w:rsid w:val="179293D5"/>
    <w:rsid w:val="179C931F"/>
    <w:rsid w:val="17A5D0FA"/>
    <w:rsid w:val="17C4192A"/>
    <w:rsid w:val="17C5D0E7"/>
    <w:rsid w:val="17D9BE6D"/>
    <w:rsid w:val="17EA5448"/>
    <w:rsid w:val="181E0BD5"/>
    <w:rsid w:val="18561A2A"/>
    <w:rsid w:val="1866875B"/>
    <w:rsid w:val="187D281B"/>
    <w:rsid w:val="18A0B927"/>
    <w:rsid w:val="18A596C4"/>
    <w:rsid w:val="18AEC15A"/>
    <w:rsid w:val="18DAB658"/>
    <w:rsid w:val="18F56FAF"/>
    <w:rsid w:val="18FB9174"/>
    <w:rsid w:val="19132691"/>
    <w:rsid w:val="1913EC40"/>
    <w:rsid w:val="192F3353"/>
    <w:rsid w:val="1941CD20"/>
    <w:rsid w:val="1954E914"/>
    <w:rsid w:val="1986F08F"/>
    <w:rsid w:val="199DE1AB"/>
    <w:rsid w:val="19C336FB"/>
    <w:rsid w:val="19D7FB99"/>
    <w:rsid w:val="19D81376"/>
    <w:rsid w:val="19DC6840"/>
    <w:rsid w:val="19EB673A"/>
    <w:rsid w:val="1A01F16A"/>
    <w:rsid w:val="1A202975"/>
    <w:rsid w:val="1A395266"/>
    <w:rsid w:val="1A3B4A25"/>
    <w:rsid w:val="1A6A9059"/>
    <w:rsid w:val="1A6F664A"/>
    <w:rsid w:val="1A7D0530"/>
    <w:rsid w:val="1A88C397"/>
    <w:rsid w:val="1AB2598F"/>
    <w:rsid w:val="1AC73B58"/>
    <w:rsid w:val="1ACAFEEA"/>
    <w:rsid w:val="1AD4CA60"/>
    <w:rsid w:val="1ADD91C0"/>
    <w:rsid w:val="1B0D035B"/>
    <w:rsid w:val="1B251F57"/>
    <w:rsid w:val="1B41D181"/>
    <w:rsid w:val="1B60CA5C"/>
    <w:rsid w:val="1B90121E"/>
    <w:rsid w:val="1BAA1836"/>
    <w:rsid w:val="1BAF0740"/>
    <w:rsid w:val="1BB4594D"/>
    <w:rsid w:val="1BC4C1D0"/>
    <w:rsid w:val="1BD2D0C8"/>
    <w:rsid w:val="1BE36FB7"/>
    <w:rsid w:val="1C0CEBCA"/>
    <w:rsid w:val="1C4516FD"/>
    <w:rsid w:val="1C630BB9"/>
    <w:rsid w:val="1C6CF490"/>
    <w:rsid w:val="1C7F9357"/>
    <w:rsid w:val="1C967FCB"/>
    <w:rsid w:val="1C997BC9"/>
    <w:rsid w:val="1C9CA345"/>
    <w:rsid w:val="1CA6D3B8"/>
    <w:rsid w:val="1CC2648D"/>
    <w:rsid w:val="1CCB9742"/>
    <w:rsid w:val="1CE97A32"/>
    <w:rsid w:val="1D011684"/>
    <w:rsid w:val="1D0AEBCF"/>
    <w:rsid w:val="1D19B9C5"/>
    <w:rsid w:val="1D3B69ED"/>
    <w:rsid w:val="1D49D491"/>
    <w:rsid w:val="1D53B6A8"/>
    <w:rsid w:val="1D867611"/>
    <w:rsid w:val="1DAEC7A5"/>
    <w:rsid w:val="1DC9B240"/>
    <w:rsid w:val="1E108D25"/>
    <w:rsid w:val="1E5AB481"/>
    <w:rsid w:val="1E797243"/>
    <w:rsid w:val="1E8B8949"/>
    <w:rsid w:val="1E8E80FB"/>
    <w:rsid w:val="1EAC10DA"/>
    <w:rsid w:val="1EB0C9F6"/>
    <w:rsid w:val="1EB49A73"/>
    <w:rsid w:val="1EC76026"/>
    <w:rsid w:val="1ECDC2D0"/>
    <w:rsid w:val="1ED299DC"/>
    <w:rsid w:val="1EDB6A97"/>
    <w:rsid w:val="1EE22481"/>
    <w:rsid w:val="1EE93B4B"/>
    <w:rsid w:val="1EFA523B"/>
    <w:rsid w:val="1EFCF5F9"/>
    <w:rsid w:val="1F180A13"/>
    <w:rsid w:val="1F3CF2A7"/>
    <w:rsid w:val="1F49ED14"/>
    <w:rsid w:val="1F6599A2"/>
    <w:rsid w:val="1F70A6A0"/>
    <w:rsid w:val="1F762864"/>
    <w:rsid w:val="1F8AB29D"/>
    <w:rsid w:val="1F8F515B"/>
    <w:rsid w:val="1FA12DA8"/>
    <w:rsid w:val="1FA16344"/>
    <w:rsid w:val="1FA879B8"/>
    <w:rsid w:val="1FABA908"/>
    <w:rsid w:val="1FCD03A3"/>
    <w:rsid w:val="2015A753"/>
    <w:rsid w:val="20216BA4"/>
    <w:rsid w:val="2025EABA"/>
    <w:rsid w:val="20262358"/>
    <w:rsid w:val="2042FEA4"/>
    <w:rsid w:val="204FE9C9"/>
    <w:rsid w:val="205724E7"/>
    <w:rsid w:val="205B8135"/>
    <w:rsid w:val="206C630C"/>
    <w:rsid w:val="207A0F52"/>
    <w:rsid w:val="20945D4D"/>
    <w:rsid w:val="20A893EA"/>
    <w:rsid w:val="20A9F294"/>
    <w:rsid w:val="20C1F35F"/>
    <w:rsid w:val="20CB0E16"/>
    <w:rsid w:val="20D9CE6A"/>
    <w:rsid w:val="210199CF"/>
    <w:rsid w:val="212B21BC"/>
    <w:rsid w:val="2130A83E"/>
    <w:rsid w:val="2140A394"/>
    <w:rsid w:val="2140B988"/>
    <w:rsid w:val="2148393C"/>
    <w:rsid w:val="214ED695"/>
    <w:rsid w:val="215CA0F4"/>
    <w:rsid w:val="2167A20F"/>
    <w:rsid w:val="2185CBF1"/>
    <w:rsid w:val="21922215"/>
    <w:rsid w:val="219F90C6"/>
    <w:rsid w:val="21A3274F"/>
    <w:rsid w:val="21A65B9A"/>
    <w:rsid w:val="21E3B19C"/>
    <w:rsid w:val="221E4477"/>
    <w:rsid w:val="22273239"/>
    <w:rsid w:val="222E9128"/>
    <w:rsid w:val="22340354"/>
    <w:rsid w:val="2241E7AA"/>
    <w:rsid w:val="2255A3A0"/>
    <w:rsid w:val="225E40D2"/>
    <w:rsid w:val="2265FEAD"/>
    <w:rsid w:val="2272FCD8"/>
    <w:rsid w:val="227FF30A"/>
    <w:rsid w:val="22A84E43"/>
    <w:rsid w:val="22A8E376"/>
    <w:rsid w:val="22BA296B"/>
    <w:rsid w:val="232AB8E3"/>
    <w:rsid w:val="23608FEF"/>
    <w:rsid w:val="237F81FD"/>
    <w:rsid w:val="2381A8EC"/>
    <w:rsid w:val="238F018A"/>
    <w:rsid w:val="23967B2B"/>
    <w:rsid w:val="239AD149"/>
    <w:rsid w:val="23B1FDB6"/>
    <w:rsid w:val="23C32A02"/>
    <w:rsid w:val="23C3D695"/>
    <w:rsid w:val="23E034AC"/>
    <w:rsid w:val="23E6DDDB"/>
    <w:rsid w:val="23EB35B7"/>
    <w:rsid w:val="23F77442"/>
    <w:rsid w:val="241F6ED2"/>
    <w:rsid w:val="2444FB63"/>
    <w:rsid w:val="24548B27"/>
    <w:rsid w:val="245CD6E3"/>
    <w:rsid w:val="2460AF18"/>
    <w:rsid w:val="24B3AE4B"/>
    <w:rsid w:val="24C42A0F"/>
    <w:rsid w:val="24C9A336"/>
    <w:rsid w:val="2512BCEC"/>
    <w:rsid w:val="2528A6DC"/>
    <w:rsid w:val="252EAD28"/>
    <w:rsid w:val="254A6A06"/>
    <w:rsid w:val="254D579A"/>
    <w:rsid w:val="257342AE"/>
    <w:rsid w:val="257C098B"/>
    <w:rsid w:val="25B6DCE6"/>
    <w:rsid w:val="25DAEDBB"/>
    <w:rsid w:val="25FB3A47"/>
    <w:rsid w:val="260689BE"/>
    <w:rsid w:val="2641AD6A"/>
    <w:rsid w:val="265F6709"/>
    <w:rsid w:val="269264E7"/>
    <w:rsid w:val="26A1EA30"/>
    <w:rsid w:val="26A6629A"/>
    <w:rsid w:val="26C4FE41"/>
    <w:rsid w:val="26CABC5D"/>
    <w:rsid w:val="26CBA0F1"/>
    <w:rsid w:val="26CC64C3"/>
    <w:rsid w:val="26D2DCA8"/>
    <w:rsid w:val="26D8D4B5"/>
    <w:rsid w:val="26E11CB4"/>
    <w:rsid w:val="26F034C1"/>
    <w:rsid w:val="26FDB0F2"/>
    <w:rsid w:val="2702BDA0"/>
    <w:rsid w:val="2703BA18"/>
    <w:rsid w:val="2708C5BA"/>
    <w:rsid w:val="270FF564"/>
    <w:rsid w:val="271F6340"/>
    <w:rsid w:val="2723BD50"/>
    <w:rsid w:val="2734C621"/>
    <w:rsid w:val="273A4F9A"/>
    <w:rsid w:val="27413D1D"/>
    <w:rsid w:val="274700CA"/>
    <w:rsid w:val="2747D4C9"/>
    <w:rsid w:val="276A824A"/>
    <w:rsid w:val="277DCBE3"/>
    <w:rsid w:val="2781098F"/>
    <w:rsid w:val="27867960"/>
    <w:rsid w:val="279A62BA"/>
    <w:rsid w:val="27AA8129"/>
    <w:rsid w:val="27D4044B"/>
    <w:rsid w:val="28198732"/>
    <w:rsid w:val="2845A817"/>
    <w:rsid w:val="2845BF76"/>
    <w:rsid w:val="28534965"/>
    <w:rsid w:val="28595830"/>
    <w:rsid w:val="285E444D"/>
    <w:rsid w:val="286F2008"/>
    <w:rsid w:val="288214C1"/>
    <w:rsid w:val="28E0F6F9"/>
    <w:rsid w:val="291824FA"/>
    <w:rsid w:val="293194E3"/>
    <w:rsid w:val="293633A1"/>
    <w:rsid w:val="293B5F3A"/>
    <w:rsid w:val="2956DF69"/>
    <w:rsid w:val="295B265D"/>
    <w:rsid w:val="297007C6"/>
    <w:rsid w:val="29A1E944"/>
    <w:rsid w:val="29C9421D"/>
    <w:rsid w:val="29D04AD9"/>
    <w:rsid w:val="29FAFE76"/>
    <w:rsid w:val="29FC17FF"/>
    <w:rsid w:val="2A0EC05F"/>
    <w:rsid w:val="2A10CD9D"/>
    <w:rsid w:val="2A15405C"/>
    <w:rsid w:val="2A176B6B"/>
    <w:rsid w:val="2A4F7630"/>
    <w:rsid w:val="2A4F7AAE"/>
    <w:rsid w:val="2A56F5EA"/>
    <w:rsid w:val="2A60B585"/>
    <w:rsid w:val="2A7F81D1"/>
    <w:rsid w:val="2ACFB599"/>
    <w:rsid w:val="2ADCDB53"/>
    <w:rsid w:val="2AE4AD63"/>
    <w:rsid w:val="2AF32FE6"/>
    <w:rsid w:val="2B65B34F"/>
    <w:rsid w:val="2B795637"/>
    <w:rsid w:val="2B7BEA94"/>
    <w:rsid w:val="2B8FC8D9"/>
    <w:rsid w:val="2BA4AD6A"/>
    <w:rsid w:val="2BA82D12"/>
    <w:rsid w:val="2BB4AC21"/>
    <w:rsid w:val="2BBCBFD2"/>
    <w:rsid w:val="2BC51981"/>
    <w:rsid w:val="2BE92697"/>
    <w:rsid w:val="2BF99810"/>
    <w:rsid w:val="2C021D8F"/>
    <w:rsid w:val="2C2C69BE"/>
    <w:rsid w:val="2C3B6774"/>
    <w:rsid w:val="2C417B22"/>
    <w:rsid w:val="2C474A65"/>
    <w:rsid w:val="2C9D2B4C"/>
    <w:rsid w:val="2CB07770"/>
    <w:rsid w:val="2CBBDD35"/>
    <w:rsid w:val="2CC04195"/>
    <w:rsid w:val="2D2FEF83"/>
    <w:rsid w:val="2D330AE5"/>
    <w:rsid w:val="2D3AF22E"/>
    <w:rsid w:val="2D43FD73"/>
    <w:rsid w:val="2D57F1D6"/>
    <w:rsid w:val="2D822765"/>
    <w:rsid w:val="2DB7CCB3"/>
    <w:rsid w:val="2DBDC115"/>
    <w:rsid w:val="2E2A508C"/>
    <w:rsid w:val="2E3D3C65"/>
    <w:rsid w:val="2E3E52E2"/>
    <w:rsid w:val="2E5B2EEB"/>
    <w:rsid w:val="2E818303"/>
    <w:rsid w:val="2E978393"/>
    <w:rsid w:val="2EC9E86E"/>
    <w:rsid w:val="2ECEDB46"/>
    <w:rsid w:val="2EFD4B65"/>
    <w:rsid w:val="2F0DCA2F"/>
    <w:rsid w:val="2F22EBD1"/>
    <w:rsid w:val="2F33BA28"/>
    <w:rsid w:val="2F4C6ADC"/>
    <w:rsid w:val="2F5EAC97"/>
    <w:rsid w:val="2FA2FEB7"/>
    <w:rsid w:val="2FA49E10"/>
    <w:rsid w:val="2FADEA42"/>
    <w:rsid w:val="2FB75172"/>
    <w:rsid w:val="2FD7A98D"/>
    <w:rsid w:val="2FFE78B2"/>
    <w:rsid w:val="301E744E"/>
    <w:rsid w:val="306E4971"/>
    <w:rsid w:val="30AF5DF3"/>
    <w:rsid w:val="30BCEBA8"/>
    <w:rsid w:val="30BEB7B4"/>
    <w:rsid w:val="30CFF709"/>
    <w:rsid w:val="30D12C13"/>
    <w:rsid w:val="30D919E2"/>
    <w:rsid w:val="30DFB66C"/>
    <w:rsid w:val="30E95BD4"/>
    <w:rsid w:val="310A9472"/>
    <w:rsid w:val="31256981"/>
    <w:rsid w:val="313CF0F5"/>
    <w:rsid w:val="31527FB7"/>
    <w:rsid w:val="3159F5A2"/>
    <w:rsid w:val="315EDBD9"/>
    <w:rsid w:val="317CF2A8"/>
    <w:rsid w:val="31901CF7"/>
    <w:rsid w:val="3190976C"/>
    <w:rsid w:val="31D22413"/>
    <w:rsid w:val="31EA2B6A"/>
    <w:rsid w:val="31EBE2F4"/>
    <w:rsid w:val="31EC8A5D"/>
    <w:rsid w:val="31F0B7B5"/>
    <w:rsid w:val="31F53AF4"/>
    <w:rsid w:val="31F839B4"/>
    <w:rsid w:val="32069A70"/>
    <w:rsid w:val="320F176A"/>
    <w:rsid w:val="32158BF3"/>
    <w:rsid w:val="3246E4C6"/>
    <w:rsid w:val="32667C48"/>
    <w:rsid w:val="326E32BC"/>
    <w:rsid w:val="326EDC9E"/>
    <w:rsid w:val="32701516"/>
    <w:rsid w:val="32776342"/>
    <w:rsid w:val="328A9C2C"/>
    <w:rsid w:val="32AD7E5E"/>
    <w:rsid w:val="32BF4ECC"/>
    <w:rsid w:val="32C3C8B0"/>
    <w:rsid w:val="32CE5BB5"/>
    <w:rsid w:val="32CF6B57"/>
    <w:rsid w:val="32D36B0F"/>
    <w:rsid w:val="32DB0CE3"/>
    <w:rsid w:val="32F667B3"/>
    <w:rsid w:val="3306C0B6"/>
    <w:rsid w:val="3326AA5B"/>
    <w:rsid w:val="33459B1F"/>
    <w:rsid w:val="33466200"/>
    <w:rsid w:val="335DA4A9"/>
    <w:rsid w:val="3386B745"/>
    <w:rsid w:val="33ACF6F5"/>
    <w:rsid w:val="33C181C5"/>
    <w:rsid w:val="33C812F5"/>
    <w:rsid w:val="33C89376"/>
    <w:rsid w:val="33C8C966"/>
    <w:rsid w:val="33EF9CAB"/>
    <w:rsid w:val="342B9726"/>
    <w:rsid w:val="343799EA"/>
    <w:rsid w:val="34423534"/>
    <w:rsid w:val="345A23DC"/>
    <w:rsid w:val="3472674C"/>
    <w:rsid w:val="34A55961"/>
    <w:rsid w:val="34BB8955"/>
    <w:rsid w:val="34D0F78A"/>
    <w:rsid w:val="34EA1FE7"/>
    <w:rsid w:val="34F1EEA4"/>
    <w:rsid w:val="3514A5D6"/>
    <w:rsid w:val="3515E07A"/>
    <w:rsid w:val="352FE359"/>
    <w:rsid w:val="357E8588"/>
    <w:rsid w:val="358134D4"/>
    <w:rsid w:val="3593DA0E"/>
    <w:rsid w:val="35993F9A"/>
    <w:rsid w:val="35A219F0"/>
    <w:rsid w:val="35C2DE98"/>
    <w:rsid w:val="35DA3192"/>
    <w:rsid w:val="35E62F89"/>
    <w:rsid w:val="3610008C"/>
    <w:rsid w:val="362A0388"/>
    <w:rsid w:val="362B4074"/>
    <w:rsid w:val="363C17D7"/>
    <w:rsid w:val="3658FAC9"/>
    <w:rsid w:val="366CC7EB"/>
    <w:rsid w:val="369F3B60"/>
    <w:rsid w:val="36B8A02B"/>
    <w:rsid w:val="36BFFB80"/>
    <w:rsid w:val="36C67196"/>
    <w:rsid w:val="36CD4689"/>
    <w:rsid w:val="36EC7F00"/>
    <w:rsid w:val="37292034"/>
    <w:rsid w:val="37313793"/>
    <w:rsid w:val="373F388D"/>
    <w:rsid w:val="3785CB16"/>
    <w:rsid w:val="37951044"/>
    <w:rsid w:val="3796135C"/>
    <w:rsid w:val="37C74623"/>
    <w:rsid w:val="37D132D2"/>
    <w:rsid w:val="37DD3664"/>
    <w:rsid w:val="38077752"/>
    <w:rsid w:val="38168745"/>
    <w:rsid w:val="382E8782"/>
    <w:rsid w:val="385BCBE1"/>
    <w:rsid w:val="387892BC"/>
    <w:rsid w:val="387E58EE"/>
    <w:rsid w:val="3889D171"/>
    <w:rsid w:val="388AC8E0"/>
    <w:rsid w:val="3897BDB9"/>
    <w:rsid w:val="38C60CFC"/>
    <w:rsid w:val="38C90736"/>
    <w:rsid w:val="38DC6536"/>
    <w:rsid w:val="38E03925"/>
    <w:rsid w:val="38F20258"/>
    <w:rsid w:val="38FE8FA8"/>
    <w:rsid w:val="3913A7B7"/>
    <w:rsid w:val="3935A8F5"/>
    <w:rsid w:val="393E6B68"/>
    <w:rsid w:val="3945D86F"/>
    <w:rsid w:val="394CC7A5"/>
    <w:rsid w:val="395CB008"/>
    <w:rsid w:val="395ED217"/>
    <w:rsid w:val="395F00CC"/>
    <w:rsid w:val="398BA680"/>
    <w:rsid w:val="39C675BF"/>
    <w:rsid w:val="39D278B0"/>
    <w:rsid w:val="39DC1E89"/>
    <w:rsid w:val="39DF4387"/>
    <w:rsid w:val="39EA2675"/>
    <w:rsid w:val="39F01723"/>
    <w:rsid w:val="39F618A2"/>
    <w:rsid w:val="39F79C42"/>
    <w:rsid w:val="39F82E73"/>
    <w:rsid w:val="39F85496"/>
    <w:rsid w:val="3A11186C"/>
    <w:rsid w:val="3A31D612"/>
    <w:rsid w:val="3A321FC9"/>
    <w:rsid w:val="3A38AC6D"/>
    <w:rsid w:val="3A3C5452"/>
    <w:rsid w:val="3A46E587"/>
    <w:rsid w:val="3A48A218"/>
    <w:rsid w:val="3A783597"/>
    <w:rsid w:val="3A806086"/>
    <w:rsid w:val="3A85B5D4"/>
    <w:rsid w:val="3A86E6F5"/>
    <w:rsid w:val="3A884346"/>
    <w:rsid w:val="3A9AD8AA"/>
    <w:rsid w:val="3ACE359B"/>
    <w:rsid w:val="3AD8A9FB"/>
    <w:rsid w:val="3ADDB2C8"/>
    <w:rsid w:val="3AF0F93E"/>
    <w:rsid w:val="3B10C11A"/>
    <w:rsid w:val="3B1ECE2F"/>
    <w:rsid w:val="3B59616B"/>
    <w:rsid w:val="3B73A6C2"/>
    <w:rsid w:val="3B7E25B1"/>
    <w:rsid w:val="3B82D4F4"/>
    <w:rsid w:val="3B9CC059"/>
    <w:rsid w:val="3BACE8CD"/>
    <w:rsid w:val="3BB67482"/>
    <w:rsid w:val="3BC17DBC"/>
    <w:rsid w:val="3BD324DA"/>
    <w:rsid w:val="3C1E8DCC"/>
    <w:rsid w:val="3C396382"/>
    <w:rsid w:val="3C7178B0"/>
    <w:rsid w:val="3C7CAB5C"/>
    <w:rsid w:val="3C886E35"/>
    <w:rsid w:val="3CA9BCA3"/>
    <w:rsid w:val="3CD11028"/>
    <w:rsid w:val="3CD8429E"/>
    <w:rsid w:val="3CFE7F1D"/>
    <w:rsid w:val="3D114AA2"/>
    <w:rsid w:val="3D2FCF35"/>
    <w:rsid w:val="3D51CA11"/>
    <w:rsid w:val="3D6AAF71"/>
    <w:rsid w:val="3D7217B5"/>
    <w:rsid w:val="3D73CE51"/>
    <w:rsid w:val="3D779ECE"/>
    <w:rsid w:val="3D833756"/>
    <w:rsid w:val="3DB68649"/>
    <w:rsid w:val="3DC23DD1"/>
    <w:rsid w:val="3DED7849"/>
    <w:rsid w:val="3DF0C69C"/>
    <w:rsid w:val="3DFD0563"/>
    <w:rsid w:val="3E020173"/>
    <w:rsid w:val="3E31FFF9"/>
    <w:rsid w:val="3E3271EF"/>
    <w:rsid w:val="3E3D9F7E"/>
    <w:rsid w:val="3E6F61E1"/>
    <w:rsid w:val="3E7C0C0C"/>
    <w:rsid w:val="3EAD1B03"/>
    <w:rsid w:val="3EB1E508"/>
    <w:rsid w:val="3EBC89DE"/>
    <w:rsid w:val="3ECA9896"/>
    <w:rsid w:val="3ECB0AB1"/>
    <w:rsid w:val="3ED1C861"/>
    <w:rsid w:val="3F08B6DB"/>
    <w:rsid w:val="3F269F17"/>
    <w:rsid w:val="3F366E4F"/>
    <w:rsid w:val="3F5DD5E3"/>
    <w:rsid w:val="3F8803CF"/>
    <w:rsid w:val="3FA5FAEC"/>
    <w:rsid w:val="3FC9D1C0"/>
    <w:rsid w:val="3FCE4250"/>
    <w:rsid w:val="3FED85DF"/>
    <w:rsid w:val="3FF28905"/>
    <w:rsid w:val="3FF45B9A"/>
    <w:rsid w:val="3FFE888F"/>
    <w:rsid w:val="40571AE7"/>
    <w:rsid w:val="407BB64B"/>
    <w:rsid w:val="408216A6"/>
    <w:rsid w:val="4084AC31"/>
    <w:rsid w:val="4098433D"/>
    <w:rsid w:val="4099019F"/>
    <w:rsid w:val="40A3052B"/>
    <w:rsid w:val="40AF8CA8"/>
    <w:rsid w:val="40B11CF4"/>
    <w:rsid w:val="40C20543"/>
    <w:rsid w:val="40E1B13B"/>
    <w:rsid w:val="410F03A6"/>
    <w:rsid w:val="411297F4"/>
    <w:rsid w:val="41172EFE"/>
    <w:rsid w:val="411F7E87"/>
    <w:rsid w:val="4134B9D0"/>
    <w:rsid w:val="4146506B"/>
    <w:rsid w:val="4150EA54"/>
    <w:rsid w:val="41577FFB"/>
    <w:rsid w:val="4158482F"/>
    <w:rsid w:val="415F56D6"/>
    <w:rsid w:val="416B4B0D"/>
    <w:rsid w:val="41964DB7"/>
    <w:rsid w:val="41A19475"/>
    <w:rsid w:val="41C8A2EF"/>
    <w:rsid w:val="4213322E"/>
    <w:rsid w:val="422ACCD0"/>
    <w:rsid w:val="424B0FF1"/>
    <w:rsid w:val="424BA9A8"/>
    <w:rsid w:val="4252CDBC"/>
    <w:rsid w:val="42593488"/>
    <w:rsid w:val="426067D1"/>
    <w:rsid w:val="42AE4E08"/>
    <w:rsid w:val="42BD2394"/>
    <w:rsid w:val="42BF609C"/>
    <w:rsid w:val="42C49E70"/>
    <w:rsid w:val="42C4B291"/>
    <w:rsid w:val="42E1FE54"/>
    <w:rsid w:val="42E9CC7F"/>
    <w:rsid w:val="431914C9"/>
    <w:rsid w:val="43244710"/>
    <w:rsid w:val="432526A1"/>
    <w:rsid w:val="4325D3A2"/>
    <w:rsid w:val="4341EF2D"/>
    <w:rsid w:val="436B49DC"/>
    <w:rsid w:val="4385CD93"/>
    <w:rsid w:val="4393B077"/>
    <w:rsid w:val="439E95E7"/>
    <w:rsid w:val="43A20683"/>
    <w:rsid w:val="43E9CDBA"/>
    <w:rsid w:val="43F36BAC"/>
    <w:rsid w:val="440266D8"/>
    <w:rsid w:val="4418E994"/>
    <w:rsid w:val="441BDB4D"/>
    <w:rsid w:val="444CFFB3"/>
    <w:rsid w:val="446E1959"/>
    <w:rsid w:val="449BA62B"/>
    <w:rsid w:val="44A11930"/>
    <w:rsid w:val="44A3BB20"/>
    <w:rsid w:val="44ABBDA5"/>
    <w:rsid w:val="44C13E7A"/>
    <w:rsid w:val="44E716D6"/>
    <w:rsid w:val="44FECAB4"/>
    <w:rsid w:val="4501FA9D"/>
    <w:rsid w:val="45065552"/>
    <w:rsid w:val="45498EB2"/>
    <w:rsid w:val="456BB460"/>
    <w:rsid w:val="457575FC"/>
    <w:rsid w:val="45805D52"/>
    <w:rsid w:val="45A06399"/>
    <w:rsid w:val="45EBFF6B"/>
    <w:rsid w:val="45F0AE83"/>
    <w:rsid w:val="46035BC7"/>
    <w:rsid w:val="4624C539"/>
    <w:rsid w:val="4624CD64"/>
    <w:rsid w:val="46301D9A"/>
    <w:rsid w:val="463711FE"/>
    <w:rsid w:val="4648B163"/>
    <w:rsid w:val="464BD404"/>
    <w:rsid w:val="466BFCC0"/>
    <w:rsid w:val="466FFC5D"/>
    <w:rsid w:val="4689483D"/>
    <w:rsid w:val="468B1E1B"/>
    <w:rsid w:val="469A9B15"/>
    <w:rsid w:val="46B2F2D8"/>
    <w:rsid w:val="46B8EAFF"/>
    <w:rsid w:val="46D9CE39"/>
    <w:rsid w:val="46E2A69B"/>
    <w:rsid w:val="47014724"/>
    <w:rsid w:val="470326A0"/>
    <w:rsid w:val="4733C01D"/>
    <w:rsid w:val="47435FB0"/>
    <w:rsid w:val="476820DB"/>
    <w:rsid w:val="4774D2C3"/>
    <w:rsid w:val="477CC049"/>
    <w:rsid w:val="478BC7E8"/>
    <w:rsid w:val="479FC492"/>
    <w:rsid w:val="47A394EE"/>
    <w:rsid w:val="47C5F26F"/>
    <w:rsid w:val="47F8DF3C"/>
    <w:rsid w:val="481EB798"/>
    <w:rsid w:val="483E1E1B"/>
    <w:rsid w:val="48494205"/>
    <w:rsid w:val="488B6BD5"/>
    <w:rsid w:val="48A52938"/>
    <w:rsid w:val="48A67511"/>
    <w:rsid w:val="48A932F0"/>
    <w:rsid w:val="48BA9736"/>
    <w:rsid w:val="48C23EFB"/>
    <w:rsid w:val="48C4F773"/>
    <w:rsid w:val="48E0A48A"/>
    <w:rsid w:val="48F6F6FA"/>
    <w:rsid w:val="4906AB52"/>
    <w:rsid w:val="49087FA1"/>
    <w:rsid w:val="49262DD5"/>
    <w:rsid w:val="492BCA21"/>
    <w:rsid w:val="49388ABC"/>
    <w:rsid w:val="493AC9F5"/>
    <w:rsid w:val="4947A1FB"/>
    <w:rsid w:val="49598837"/>
    <w:rsid w:val="4961C2D0"/>
    <w:rsid w:val="498374C6"/>
    <w:rsid w:val="499D316C"/>
    <w:rsid w:val="49A9B846"/>
    <w:rsid w:val="49B293A1"/>
    <w:rsid w:val="49BA8C77"/>
    <w:rsid w:val="49BC0ED2"/>
    <w:rsid w:val="49DA17CC"/>
    <w:rsid w:val="49F9954D"/>
    <w:rsid w:val="49FE3AC3"/>
    <w:rsid w:val="4A011F00"/>
    <w:rsid w:val="4A064F50"/>
    <w:rsid w:val="4A08EF06"/>
    <w:rsid w:val="4A0DCEA3"/>
    <w:rsid w:val="4A1F0724"/>
    <w:rsid w:val="4A2776A5"/>
    <w:rsid w:val="4A3B123F"/>
    <w:rsid w:val="4A525159"/>
    <w:rsid w:val="4A566797"/>
    <w:rsid w:val="4A68ED21"/>
    <w:rsid w:val="4A7BF173"/>
    <w:rsid w:val="4A950D5A"/>
    <w:rsid w:val="4A97D417"/>
    <w:rsid w:val="4AA06919"/>
    <w:rsid w:val="4AABE409"/>
    <w:rsid w:val="4ABF8A41"/>
    <w:rsid w:val="4AE182F7"/>
    <w:rsid w:val="4AFD9331"/>
    <w:rsid w:val="4B0DBC87"/>
    <w:rsid w:val="4B21A4C2"/>
    <w:rsid w:val="4B230FB7"/>
    <w:rsid w:val="4B33977C"/>
    <w:rsid w:val="4B3FC53B"/>
    <w:rsid w:val="4B4E7850"/>
    <w:rsid w:val="4B8356A5"/>
    <w:rsid w:val="4B907F6F"/>
    <w:rsid w:val="4B9A1D87"/>
    <w:rsid w:val="4BB34D34"/>
    <w:rsid w:val="4BBF08AB"/>
    <w:rsid w:val="4BC5CF2F"/>
    <w:rsid w:val="4BD75B03"/>
    <w:rsid w:val="4BEC2ED2"/>
    <w:rsid w:val="4BF3392B"/>
    <w:rsid w:val="4C3F30B7"/>
    <w:rsid w:val="4C47B46A"/>
    <w:rsid w:val="4C4F0A3B"/>
    <w:rsid w:val="4C64797E"/>
    <w:rsid w:val="4C66C4B5"/>
    <w:rsid w:val="4C823A1A"/>
    <w:rsid w:val="4C8C4D5C"/>
    <w:rsid w:val="4CA5EBC4"/>
    <w:rsid w:val="4CB0E7E8"/>
    <w:rsid w:val="4CC55D0F"/>
    <w:rsid w:val="4CCFB830"/>
    <w:rsid w:val="4CD9005E"/>
    <w:rsid w:val="4CEBE55C"/>
    <w:rsid w:val="4CEF39C2"/>
    <w:rsid w:val="4D0ACB23"/>
    <w:rsid w:val="4D3A3176"/>
    <w:rsid w:val="4DAF86D1"/>
    <w:rsid w:val="4DE612E7"/>
    <w:rsid w:val="4DF85591"/>
    <w:rsid w:val="4DF8FF9E"/>
    <w:rsid w:val="4E0E84C4"/>
    <w:rsid w:val="4E0F0524"/>
    <w:rsid w:val="4E27304B"/>
    <w:rsid w:val="4E3422A4"/>
    <w:rsid w:val="4E3E187D"/>
    <w:rsid w:val="4E3FB7A2"/>
    <w:rsid w:val="4E4EA3AF"/>
    <w:rsid w:val="4E56E5E9"/>
    <w:rsid w:val="4E612D70"/>
    <w:rsid w:val="4E73168C"/>
    <w:rsid w:val="4E7F5786"/>
    <w:rsid w:val="4E9F3871"/>
    <w:rsid w:val="4EA10188"/>
    <w:rsid w:val="4EA725F7"/>
    <w:rsid w:val="4EB8E8BD"/>
    <w:rsid w:val="4EE86413"/>
    <w:rsid w:val="4EFAAD59"/>
    <w:rsid w:val="4F0389A8"/>
    <w:rsid w:val="4F100C91"/>
    <w:rsid w:val="4F31807F"/>
    <w:rsid w:val="4F549654"/>
    <w:rsid w:val="4F90CDC0"/>
    <w:rsid w:val="4F9E7314"/>
    <w:rsid w:val="4FF6ECAC"/>
    <w:rsid w:val="500256CF"/>
    <w:rsid w:val="50064447"/>
    <w:rsid w:val="502D0482"/>
    <w:rsid w:val="504054DF"/>
    <w:rsid w:val="504DADFF"/>
    <w:rsid w:val="505F082D"/>
    <w:rsid w:val="5070FA8B"/>
    <w:rsid w:val="5075A63B"/>
    <w:rsid w:val="507D93C1"/>
    <w:rsid w:val="50833FE0"/>
    <w:rsid w:val="50967DBA"/>
    <w:rsid w:val="50AF8A10"/>
    <w:rsid w:val="50C98063"/>
    <w:rsid w:val="50CF2D48"/>
    <w:rsid w:val="50D5DF7B"/>
    <w:rsid w:val="50DB838E"/>
    <w:rsid w:val="5123555D"/>
    <w:rsid w:val="513A5D43"/>
    <w:rsid w:val="5154CF30"/>
    <w:rsid w:val="51573725"/>
    <w:rsid w:val="516673DB"/>
    <w:rsid w:val="5168E33E"/>
    <w:rsid w:val="51869BEE"/>
    <w:rsid w:val="5196409E"/>
    <w:rsid w:val="51A2B8BE"/>
    <w:rsid w:val="51D6D933"/>
    <w:rsid w:val="51E1C1BF"/>
    <w:rsid w:val="51FC167C"/>
    <w:rsid w:val="5210F554"/>
    <w:rsid w:val="5246BF6C"/>
    <w:rsid w:val="524A4EC0"/>
    <w:rsid w:val="52501536"/>
    <w:rsid w:val="52934C2A"/>
    <w:rsid w:val="529E1C3C"/>
    <w:rsid w:val="52ACCFD7"/>
    <w:rsid w:val="52B9614F"/>
    <w:rsid w:val="52DBD6FD"/>
    <w:rsid w:val="52FDB460"/>
    <w:rsid w:val="53664D51"/>
    <w:rsid w:val="536C7F0C"/>
    <w:rsid w:val="537A971A"/>
    <w:rsid w:val="538BD1F1"/>
    <w:rsid w:val="538E9814"/>
    <w:rsid w:val="539C0C26"/>
    <w:rsid w:val="53EBE597"/>
    <w:rsid w:val="53F0942A"/>
    <w:rsid w:val="53F6AC81"/>
    <w:rsid w:val="542C9213"/>
    <w:rsid w:val="5436C56F"/>
    <w:rsid w:val="5463B3E8"/>
    <w:rsid w:val="546D6E1D"/>
    <w:rsid w:val="5476A6BC"/>
    <w:rsid w:val="548F5463"/>
    <w:rsid w:val="5496DE19"/>
    <w:rsid w:val="549E0432"/>
    <w:rsid w:val="54DC0DEE"/>
    <w:rsid w:val="54F445EA"/>
    <w:rsid w:val="54F72B85"/>
    <w:rsid w:val="54FC1DA6"/>
    <w:rsid w:val="54FFF91E"/>
    <w:rsid w:val="5503BFB7"/>
    <w:rsid w:val="556357E6"/>
    <w:rsid w:val="55860159"/>
    <w:rsid w:val="558799A6"/>
    <w:rsid w:val="5587B5F8"/>
    <w:rsid w:val="5597FD5F"/>
    <w:rsid w:val="5598D47D"/>
    <w:rsid w:val="55A861C0"/>
    <w:rsid w:val="55AC7331"/>
    <w:rsid w:val="55C36DE1"/>
    <w:rsid w:val="55F7DA22"/>
    <w:rsid w:val="55F91252"/>
    <w:rsid w:val="5606CBE6"/>
    <w:rsid w:val="561B9988"/>
    <w:rsid w:val="5626E3BF"/>
    <w:rsid w:val="564FC565"/>
    <w:rsid w:val="566AC580"/>
    <w:rsid w:val="56726673"/>
    <w:rsid w:val="5676F342"/>
    <w:rsid w:val="56997841"/>
    <w:rsid w:val="56AD14E0"/>
    <w:rsid w:val="56B326A7"/>
    <w:rsid w:val="56CAD415"/>
    <w:rsid w:val="56D10428"/>
    <w:rsid w:val="56E3B8D4"/>
    <w:rsid w:val="56EC4F55"/>
    <w:rsid w:val="570F8875"/>
    <w:rsid w:val="5722BC85"/>
    <w:rsid w:val="5733E8D1"/>
    <w:rsid w:val="574543A2"/>
    <w:rsid w:val="57484392"/>
    <w:rsid w:val="5792E413"/>
    <w:rsid w:val="57931BC1"/>
    <w:rsid w:val="57951ACB"/>
    <w:rsid w:val="5795C87D"/>
    <w:rsid w:val="57A3C041"/>
    <w:rsid w:val="57B18BA7"/>
    <w:rsid w:val="57CFC049"/>
    <w:rsid w:val="57D6B61E"/>
    <w:rsid w:val="57E9F1BB"/>
    <w:rsid w:val="57F07C8E"/>
    <w:rsid w:val="580E91F2"/>
    <w:rsid w:val="5851B319"/>
    <w:rsid w:val="585827DA"/>
    <w:rsid w:val="585F000C"/>
    <w:rsid w:val="58785243"/>
    <w:rsid w:val="58966477"/>
    <w:rsid w:val="58B01D2B"/>
    <w:rsid w:val="58D862C5"/>
    <w:rsid w:val="58F59EFC"/>
    <w:rsid w:val="5907CD4C"/>
    <w:rsid w:val="5946F381"/>
    <w:rsid w:val="594E0D8E"/>
    <w:rsid w:val="59520565"/>
    <w:rsid w:val="59598231"/>
    <w:rsid w:val="5960470B"/>
    <w:rsid w:val="5962AE0B"/>
    <w:rsid w:val="599115CE"/>
    <w:rsid w:val="59B54321"/>
    <w:rsid w:val="59D4F266"/>
    <w:rsid w:val="59DB829A"/>
    <w:rsid w:val="59DDDF93"/>
    <w:rsid w:val="59DEB252"/>
    <w:rsid w:val="59E263EB"/>
    <w:rsid w:val="59FA0398"/>
    <w:rsid w:val="5A1570F0"/>
    <w:rsid w:val="5A1D5B2C"/>
    <w:rsid w:val="5A20B934"/>
    <w:rsid w:val="5A275409"/>
    <w:rsid w:val="5A28D5C7"/>
    <w:rsid w:val="5A42ED96"/>
    <w:rsid w:val="5A55DE59"/>
    <w:rsid w:val="5A67A72D"/>
    <w:rsid w:val="5AA02D72"/>
    <w:rsid w:val="5AA5E1FD"/>
    <w:rsid w:val="5AB03372"/>
    <w:rsid w:val="5ACA84D5"/>
    <w:rsid w:val="5AD4BBD7"/>
    <w:rsid w:val="5AD5AE0B"/>
    <w:rsid w:val="5AF62F7F"/>
    <w:rsid w:val="5AFE7E6C"/>
    <w:rsid w:val="5B245F94"/>
    <w:rsid w:val="5B3FB078"/>
    <w:rsid w:val="5B5B227A"/>
    <w:rsid w:val="5B6F244E"/>
    <w:rsid w:val="5B9749C5"/>
    <w:rsid w:val="5BAA4FD6"/>
    <w:rsid w:val="5BAECD2D"/>
    <w:rsid w:val="5BE2D5C9"/>
    <w:rsid w:val="5BE51998"/>
    <w:rsid w:val="5BF6DB2A"/>
    <w:rsid w:val="5C08D3C9"/>
    <w:rsid w:val="5C0F62FC"/>
    <w:rsid w:val="5C5ECA98"/>
    <w:rsid w:val="5C6F0F4A"/>
    <w:rsid w:val="5C798EAD"/>
    <w:rsid w:val="5C84E7FA"/>
    <w:rsid w:val="5C8ADB0C"/>
    <w:rsid w:val="5C8BBE25"/>
    <w:rsid w:val="5CA411AE"/>
    <w:rsid w:val="5CAAD70C"/>
    <w:rsid w:val="5CB3CAF7"/>
    <w:rsid w:val="5CDDE951"/>
    <w:rsid w:val="5CF5FF0E"/>
    <w:rsid w:val="5D0D820D"/>
    <w:rsid w:val="5D266259"/>
    <w:rsid w:val="5D2CF7DA"/>
    <w:rsid w:val="5D57DD24"/>
    <w:rsid w:val="5D684DDF"/>
    <w:rsid w:val="5D7C6D9A"/>
    <w:rsid w:val="5D807FE9"/>
    <w:rsid w:val="5D863B99"/>
    <w:rsid w:val="5D8E291F"/>
    <w:rsid w:val="5DA8B147"/>
    <w:rsid w:val="5DC2927F"/>
    <w:rsid w:val="5DD2A30D"/>
    <w:rsid w:val="5DE10F79"/>
    <w:rsid w:val="5DF143F9"/>
    <w:rsid w:val="5DF80D88"/>
    <w:rsid w:val="5E05A20B"/>
    <w:rsid w:val="5E400AE2"/>
    <w:rsid w:val="5E5AD74A"/>
    <w:rsid w:val="5E6E67DC"/>
    <w:rsid w:val="5E781E4E"/>
    <w:rsid w:val="5E926554"/>
    <w:rsid w:val="5EDCC02D"/>
    <w:rsid w:val="5F0A0F38"/>
    <w:rsid w:val="5F2CEC66"/>
    <w:rsid w:val="5F6376E7"/>
    <w:rsid w:val="5F6882A7"/>
    <w:rsid w:val="5F7B1015"/>
    <w:rsid w:val="5FEB1344"/>
    <w:rsid w:val="5FF3593F"/>
    <w:rsid w:val="5FF47C9C"/>
    <w:rsid w:val="600674F5"/>
    <w:rsid w:val="60085EC1"/>
    <w:rsid w:val="602E9D3B"/>
    <w:rsid w:val="60517A60"/>
    <w:rsid w:val="605B55E3"/>
    <w:rsid w:val="6064989C"/>
    <w:rsid w:val="6083A011"/>
    <w:rsid w:val="608BAD64"/>
    <w:rsid w:val="6091B8EB"/>
    <w:rsid w:val="60A5A5D2"/>
    <w:rsid w:val="60AACC34"/>
    <w:rsid w:val="60AFE7C2"/>
    <w:rsid w:val="60BC6E0A"/>
    <w:rsid w:val="60D870E4"/>
    <w:rsid w:val="60F57BE5"/>
    <w:rsid w:val="6106E48E"/>
    <w:rsid w:val="61100415"/>
    <w:rsid w:val="61191ABB"/>
    <w:rsid w:val="612117AE"/>
    <w:rsid w:val="61423F03"/>
    <w:rsid w:val="61490963"/>
    <w:rsid w:val="6179AE07"/>
    <w:rsid w:val="617F0708"/>
    <w:rsid w:val="618BDA3E"/>
    <w:rsid w:val="61906E38"/>
    <w:rsid w:val="61A65CC6"/>
    <w:rsid w:val="61AB5116"/>
    <w:rsid w:val="61D2BEEB"/>
    <w:rsid w:val="61E159CF"/>
    <w:rsid w:val="61EA60B7"/>
    <w:rsid w:val="61FAEB95"/>
    <w:rsid w:val="62277DC5"/>
    <w:rsid w:val="6247C9C2"/>
    <w:rsid w:val="62520F22"/>
    <w:rsid w:val="627CE0E7"/>
    <w:rsid w:val="629313EC"/>
    <w:rsid w:val="629825F0"/>
    <w:rsid w:val="629B17A9"/>
    <w:rsid w:val="62AE7834"/>
    <w:rsid w:val="62B861F1"/>
    <w:rsid w:val="62C31FFA"/>
    <w:rsid w:val="62CF8519"/>
    <w:rsid w:val="62F868ED"/>
    <w:rsid w:val="6301BA2A"/>
    <w:rsid w:val="632C6F20"/>
    <w:rsid w:val="632FF8C3"/>
    <w:rsid w:val="634E4312"/>
    <w:rsid w:val="636101D1"/>
    <w:rsid w:val="636F628D"/>
    <w:rsid w:val="637307FE"/>
    <w:rsid w:val="637D2A30"/>
    <w:rsid w:val="63A63A4C"/>
    <w:rsid w:val="63C959AD"/>
    <w:rsid w:val="63DE4361"/>
    <w:rsid w:val="63F28B90"/>
    <w:rsid w:val="641AEDDD"/>
    <w:rsid w:val="64587AC1"/>
    <w:rsid w:val="646367F4"/>
    <w:rsid w:val="64797FB8"/>
    <w:rsid w:val="6480D37A"/>
    <w:rsid w:val="649E055D"/>
    <w:rsid w:val="64A5DCAC"/>
    <w:rsid w:val="64D47958"/>
    <w:rsid w:val="64DCA3F7"/>
    <w:rsid w:val="64F43496"/>
    <w:rsid w:val="64FD30FF"/>
    <w:rsid w:val="6506E84C"/>
    <w:rsid w:val="6523AC38"/>
    <w:rsid w:val="6545D0DE"/>
    <w:rsid w:val="654E4F69"/>
    <w:rsid w:val="6553D471"/>
    <w:rsid w:val="65AA1D36"/>
    <w:rsid w:val="65C7CCD7"/>
    <w:rsid w:val="65CB6E1D"/>
    <w:rsid w:val="65E1E928"/>
    <w:rsid w:val="65E898E2"/>
    <w:rsid w:val="65F51B0B"/>
    <w:rsid w:val="660F45FB"/>
    <w:rsid w:val="6610AECF"/>
    <w:rsid w:val="66282015"/>
    <w:rsid w:val="6634ABD3"/>
    <w:rsid w:val="66539409"/>
    <w:rsid w:val="667948B3"/>
    <w:rsid w:val="667F0581"/>
    <w:rsid w:val="66A6D843"/>
    <w:rsid w:val="66CCD3BA"/>
    <w:rsid w:val="66E784E0"/>
    <w:rsid w:val="66E7D212"/>
    <w:rsid w:val="66F0CDA4"/>
    <w:rsid w:val="6711CC40"/>
    <w:rsid w:val="67120737"/>
    <w:rsid w:val="6720E585"/>
    <w:rsid w:val="67417B57"/>
    <w:rsid w:val="67423F0F"/>
    <w:rsid w:val="674AC8A8"/>
    <w:rsid w:val="675924A4"/>
    <w:rsid w:val="6791BB65"/>
    <w:rsid w:val="67AF8E71"/>
    <w:rsid w:val="67CAC807"/>
    <w:rsid w:val="67D1DC5D"/>
    <w:rsid w:val="68165DBB"/>
    <w:rsid w:val="68182887"/>
    <w:rsid w:val="6868269E"/>
    <w:rsid w:val="6871FF83"/>
    <w:rsid w:val="687B2571"/>
    <w:rsid w:val="687EC5A7"/>
    <w:rsid w:val="688186CA"/>
    <w:rsid w:val="6896E81C"/>
    <w:rsid w:val="68A6F364"/>
    <w:rsid w:val="68AE5792"/>
    <w:rsid w:val="68C150A6"/>
    <w:rsid w:val="68D15698"/>
    <w:rsid w:val="68DE0F70"/>
    <w:rsid w:val="68EC226B"/>
    <w:rsid w:val="68F6264C"/>
    <w:rsid w:val="6901ED9D"/>
    <w:rsid w:val="690229DE"/>
    <w:rsid w:val="692A6228"/>
    <w:rsid w:val="692D8748"/>
    <w:rsid w:val="69326B33"/>
    <w:rsid w:val="693E942C"/>
    <w:rsid w:val="69453B26"/>
    <w:rsid w:val="6962FC17"/>
    <w:rsid w:val="6976C903"/>
    <w:rsid w:val="697E85C2"/>
    <w:rsid w:val="698C4040"/>
    <w:rsid w:val="699693FD"/>
    <w:rsid w:val="69BECF7B"/>
    <w:rsid w:val="69DA508A"/>
    <w:rsid w:val="6A060EA6"/>
    <w:rsid w:val="6A10369D"/>
    <w:rsid w:val="6A13D7ED"/>
    <w:rsid w:val="6A1F72D4"/>
    <w:rsid w:val="6A368881"/>
    <w:rsid w:val="6A653A87"/>
    <w:rsid w:val="6A682848"/>
    <w:rsid w:val="6A7631E6"/>
    <w:rsid w:val="6A967A08"/>
    <w:rsid w:val="6A9AC595"/>
    <w:rsid w:val="6A9DBDFE"/>
    <w:rsid w:val="6AA722B4"/>
    <w:rsid w:val="6ABAE573"/>
    <w:rsid w:val="6AE2B71E"/>
    <w:rsid w:val="6AE40D15"/>
    <w:rsid w:val="6AF65F88"/>
    <w:rsid w:val="6B0676E5"/>
    <w:rsid w:val="6B0912F2"/>
    <w:rsid w:val="6B0EB0BC"/>
    <w:rsid w:val="6B150873"/>
    <w:rsid w:val="6B1AE086"/>
    <w:rsid w:val="6B1EC9BE"/>
    <w:rsid w:val="6B4490FA"/>
    <w:rsid w:val="6B48E4EC"/>
    <w:rsid w:val="6B6C79AF"/>
    <w:rsid w:val="6B70A2B4"/>
    <w:rsid w:val="6B716517"/>
    <w:rsid w:val="6B7353CC"/>
    <w:rsid w:val="6B9EA9A6"/>
    <w:rsid w:val="6BA6A3C7"/>
    <w:rsid w:val="6BBAAAD1"/>
    <w:rsid w:val="6BC486B7"/>
    <w:rsid w:val="6BEB059C"/>
    <w:rsid w:val="6BEB6F4A"/>
    <w:rsid w:val="6BED73ED"/>
    <w:rsid w:val="6C04755B"/>
    <w:rsid w:val="6C0F3855"/>
    <w:rsid w:val="6C20A243"/>
    <w:rsid w:val="6C23AE77"/>
    <w:rsid w:val="6C25DFD9"/>
    <w:rsid w:val="6C346BD4"/>
    <w:rsid w:val="6C3695F6"/>
    <w:rsid w:val="6C402F61"/>
    <w:rsid w:val="6C500AE6"/>
    <w:rsid w:val="6C510CB4"/>
    <w:rsid w:val="6C9533AB"/>
    <w:rsid w:val="6CB6B0E7"/>
    <w:rsid w:val="6CC9EEC1"/>
    <w:rsid w:val="6CE67136"/>
    <w:rsid w:val="6D00C1E7"/>
    <w:rsid w:val="6D50E842"/>
    <w:rsid w:val="6D571396"/>
    <w:rsid w:val="6D97B04A"/>
    <w:rsid w:val="6DB96E19"/>
    <w:rsid w:val="6DC9E005"/>
    <w:rsid w:val="6DCF9CFE"/>
    <w:rsid w:val="6DD3A821"/>
    <w:rsid w:val="6DD4E3A8"/>
    <w:rsid w:val="6DDC1047"/>
    <w:rsid w:val="6DE18A73"/>
    <w:rsid w:val="6DE8C6D7"/>
    <w:rsid w:val="6E092001"/>
    <w:rsid w:val="6E4A8957"/>
    <w:rsid w:val="6E5EC4AA"/>
    <w:rsid w:val="6E8BE6CA"/>
    <w:rsid w:val="6E93E8B5"/>
    <w:rsid w:val="6E9A3957"/>
    <w:rsid w:val="6EADE41F"/>
    <w:rsid w:val="6EBE73B3"/>
    <w:rsid w:val="6EC1DEBF"/>
    <w:rsid w:val="6ECC0464"/>
    <w:rsid w:val="6F0125C6"/>
    <w:rsid w:val="6F027C3C"/>
    <w:rsid w:val="6F0F4804"/>
    <w:rsid w:val="6F23DD27"/>
    <w:rsid w:val="6F3380AB"/>
    <w:rsid w:val="6F35F54F"/>
    <w:rsid w:val="6F515821"/>
    <w:rsid w:val="6F553E7A"/>
    <w:rsid w:val="6F66495F"/>
    <w:rsid w:val="6F6AACC4"/>
    <w:rsid w:val="6F76A8F8"/>
    <w:rsid w:val="6F77B138"/>
    <w:rsid w:val="6F94E8C2"/>
    <w:rsid w:val="6F97CA37"/>
    <w:rsid w:val="6FC0AFC2"/>
    <w:rsid w:val="6FCF0329"/>
    <w:rsid w:val="6FD2077C"/>
    <w:rsid w:val="6FDF21E1"/>
    <w:rsid w:val="6FE6A6EA"/>
    <w:rsid w:val="70079495"/>
    <w:rsid w:val="702E10FF"/>
    <w:rsid w:val="7080C8E8"/>
    <w:rsid w:val="70A427A1"/>
    <w:rsid w:val="70DA8994"/>
    <w:rsid w:val="70F99874"/>
    <w:rsid w:val="71090970"/>
    <w:rsid w:val="7130B025"/>
    <w:rsid w:val="715280D8"/>
    <w:rsid w:val="715B1359"/>
    <w:rsid w:val="715CBD46"/>
    <w:rsid w:val="71745088"/>
    <w:rsid w:val="718ABADC"/>
    <w:rsid w:val="71949D01"/>
    <w:rsid w:val="71A4D18F"/>
    <w:rsid w:val="71A94BF0"/>
    <w:rsid w:val="71AB6536"/>
    <w:rsid w:val="71AF158D"/>
    <w:rsid w:val="71CD034C"/>
    <w:rsid w:val="71E257A1"/>
    <w:rsid w:val="71EF8828"/>
    <w:rsid w:val="71F4FB24"/>
    <w:rsid w:val="72005D88"/>
    <w:rsid w:val="7200C275"/>
    <w:rsid w:val="7233215D"/>
    <w:rsid w:val="724B7648"/>
    <w:rsid w:val="72504625"/>
    <w:rsid w:val="7253B69C"/>
    <w:rsid w:val="72810B5D"/>
    <w:rsid w:val="72944342"/>
    <w:rsid w:val="72A63298"/>
    <w:rsid w:val="72AFBE4D"/>
    <w:rsid w:val="72B26846"/>
    <w:rsid w:val="72B47555"/>
    <w:rsid w:val="72BAD936"/>
    <w:rsid w:val="72C96452"/>
    <w:rsid w:val="72E5A8E3"/>
    <w:rsid w:val="72FA9C9C"/>
    <w:rsid w:val="72FEEFB6"/>
    <w:rsid w:val="7340B099"/>
    <w:rsid w:val="735AAFB0"/>
    <w:rsid w:val="73671486"/>
    <w:rsid w:val="7368D3AD"/>
    <w:rsid w:val="73811C0F"/>
    <w:rsid w:val="73813E42"/>
    <w:rsid w:val="73ADCC31"/>
    <w:rsid w:val="73B8E193"/>
    <w:rsid w:val="73DCCBA1"/>
    <w:rsid w:val="73E4D62F"/>
    <w:rsid w:val="73EAA6AD"/>
    <w:rsid w:val="741FF0E3"/>
    <w:rsid w:val="742C9AC3"/>
    <w:rsid w:val="74307FDB"/>
    <w:rsid w:val="744AD9B3"/>
    <w:rsid w:val="745FF5E1"/>
    <w:rsid w:val="747269BB"/>
    <w:rsid w:val="74798BBE"/>
    <w:rsid w:val="747F9390"/>
    <w:rsid w:val="74D500A6"/>
    <w:rsid w:val="74DC6D7E"/>
    <w:rsid w:val="74F1FDED"/>
    <w:rsid w:val="74F68236"/>
    <w:rsid w:val="7511414F"/>
    <w:rsid w:val="7523217D"/>
    <w:rsid w:val="7529227D"/>
    <w:rsid w:val="752A8ED4"/>
    <w:rsid w:val="7533F0F9"/>
    <w:rsid w:val="7540801C"/>
    <w:rsid w:val="756D35A7"/>
    <w:rsid w:val="758133F2"/>
    <w:rsid w:val="75AB57A1"/>
    <w:rsid w:val="75AE7032"/>
    <w:rsid w:val="75BB80F7"/>
    <w:rsid w:val="75BE6725"/>
    <w:rsid w:val="75C47FFE"/>
    <w:rsid w:val="75C86B24"/>
    <w:rsid w:val="75C8F0D1"/>
    <w:rsid w:val="75F0C9BB"/>
    <w:rsid w:val="75F82E49"/>
    <w:rsid w:val="76042A46"/>
    <w:rsid w:val="7606A3CB"/>
    <w:rsid w:val="761D49A5"/>
    <w:rsid w:val="76275C01"/>
    <w:rsid w:val="763C15F1"/>
    <w:rsid w:val="763E5A68"/>
    <w:rsid w:val="763EBEB1"/>
    <w:rsid w:val="765596DC"/>
    <w:rsid w:val="76637C03"/>
    <w:rsid w:val="7667862D"/>
    <w:rsid w:val="7669CA6B"/>
    <w:rsid w:val="7685ECFA"/>
    <w:rsid w:val="76A7A42D"/>
    <w:rsid w:val="76F3EECD"/>
    <w:rsid w:val="7709597E"/>
    <w:rsid w:val="77530F56"/>
    <w:rsid w:val="77575158"/>
    <w:rsid w:val="776AEFBE"/>
    <w:rsid w:val="776EFEF0"/>
    <w:rsid w:val="77748DD8"/>
    <w:rsid w:val="777B33DE"/>
    <w:rsid w:val="778EB254"/>
    <w:rsid w:val="779E84F2"/>
    <w:rsid w:val="77A58952"/>
    <w:rsid w:val="77A5F44F"/>
    <w:rsid w:val="77EE8FBE"/>
    <w:rsid w:val="78016754"/>
    <w:rsid w:val="7803CEE9"/>
    <w:rsid w:val="780CE020"/>
    <w:rsid w:val="781BF1DA"/>
    <w:rsid w:val="781DDC3F"/>
    <w:rsid w:val="78202295"/>
    <w:rsid w:val="7823D187"/>
    <w:rsid w:val="782F557A"/>
    <w:rsid w:val="785D21D6"/>
    <w:rsid w:val="78775DE1"/>
    <w:rsid w:val="787989C0"/>
    <w:rsid w:val="78844E5C"/>
    <w:rsid w:val="78874F7D"/>
    <w:rsid w:val="78B368FC"/>
    <w:rsid w:val="78C1A216"/>
    <w:rsid w:val="78C6C878"/>
    <w:rsid w:val="78D57FCA"/>
    <w:rsid w:val="78E4CD10"/>
    <w:rsid w:val="78FC20C0"/>
    <w:rsid w:val="7908E6E7"/>
    <w:rsid w:val="791280F5"/>
    <w:rsid w:val="793BC20A"/>
    <w:rsid w:val="794159B3"/>
    <w:rsid w:val="79423693"/>
    <w:rsid w:val="7944BEE3"/>
    <w:rsid w:val="794F684C"/>
    <w:rsid w:val="795FC866"/>
    <w:rsid w:val="797E4CF9"/>
    <w:rsid w:val="7986F3D6"/>
    <w:rsid w:val="799597DF"/>
    <w:rsid w:val="79D2A3F6"/>
    <w:rsid w:val="79DF44EF"/>
    <w:rsid w:val="79E7F62D"/>
    <w:rsid w:val="79F0982F"/>
    <w:rsid w:val="79FDA461"/>
    <w:rsid w:val="7A1642ED"/>
    <w:rsid w:val="7A1E4A26"/>
    <w:rsid w:val="7A528EB4"/>
    <w:rsid w:val="7A7A2E52"/>
    <w:rsid w:val="7A940AC8"/>
    <w:rsid w:val="7A9B63FD"/>
    <w:rsid w:val="7AB7CAD6"/>
    <w:rsid w:val="7AD7926B"/>
    <w:rsid w:val="7AF58B15"/>
    <w:rsid w:val="7B0F9F1C"/>
    <w:rsid w:val="7B21908D"/>
    <w:rsid w:val="7B22EFD9"/>
    <w:rsid w:val="7B3ABAFB"/>
    <w:rsid w:val="7B490890"/>
    <w:rsid w:val="7B528B74"/>
    <w:rsid w:val="7BA240B3"/>
    <w:rsid w:val="7BA618AB"/>
    <w:rsid w:val="7BA64D65"/>
    <w:rsid w:val="7BA67530"/>
    <w:rsid w:val="7BABE329"/>
    <w:rsid w:val="7BBF2DC7"/>
    <w:rsid w:val="7BCC0843"/>
    <w:rsid w:val="7BE4A076"/>
    <w:rsid w:val="7BEE5F15"/>
    <w:rsid w:val="7BFFCCBD"/>
    <w:rsid w:val="7C0409A4"/>
    <w:rsid w:val="7C0D4E1C"/>
    <w:rsid w:val="7C245F05"/>
    <w:rsid w:val="7C4D0653"/>
    <w:rsid w:val="7C59B006"/>
    <w:rsid w:val="7C7B5052"/>
    <w:rsid w:val="7C976227"/>
    <w:rsid w:val="7C9E5A09"/>
    <w:rsid w:val="7CA43812"/>
    <w:rsid w:val="7CCDD8B6"/>
    <w:rsid w:val="7CF3D217"/>
    <w:rsid w:val="7D03C74D"/>
    <w:rsid w:val="7D0A75BF"/>
    <w:rsid w:val="7D14818D"/>
    <w:rsid w:val="7D248AFD"/>
    <w:rsid w:val="7D2ABA25"/>
    <w:rsid w:val="7D300E0E"/>
    <w:rsid w:val="7D3D9360"/>
    <w:rsid w:val="7D4B791C"/>
    <w:rsid w:val="7D4C4580"/>
    <w:rsid w:val="7D8DD8C5"/>
    <w:rsid w:val="7DB2DB44"/>
    <w:rsid w:val="7DBEF31F"/>
    <w:rsid w:val="7DCCACC6"/>
    <w:rsid w:val="7DD6E144"/>
    <w:rsid w:val="7E003760"/>
    <w:rsid w:val="7E05EDB3"/>
    <w:rsid w:val="7E10606A"/>
    <w:rsid w:val="7E47D1F6"/>
    <w:rsid w:val="7E4F23B6"/>
    <w:rsid w:val="7E4F2DC9"/>
    <w:rsid w:val="7E51BE1C"/>
    <w:rsid w:val="7E5CBBAA"/>
    <w:rsid w:val="7E5DB742"/>
    <w:rsid w:val="7EA1978D"/>
    <w:rsid w:val="7EA7B24C"/>
    <w:rsid w:val="7EB32F72"/>
    <w:rsid w:val="7EBFF5E0"/>
    <w:rsid w:val="7ED47A4B"/>
    <w:rsid w:val="7EF1B6CB"/>
    <w:rsid w:val="7EF937C3"/>
    <w:rsid w:val="7F0EB9D3"/>
    <w:rsid w:val="7F186F78"/>
    <w:rsid w:val="7F442802"/>
    <w:rsid w:val="7F6A50C3"/>
    <w:rsid w:val="7F6B6244"/>
    <w:rsid w:val="7F84A715"/>
    <w:rsid w:val="7F95466C"/>
    <w:rsid w:val="7F99C439"/>
    <w:rsid w:val="7FA3414D"/>
    <w:rsid w:val="7FAB038E"/>
    <w:rsid w:val="7FCF02E9"/>
    <w:rsid w:val="7FE503D3"/>
    <w:rsid w:val="7FFE43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DB7D80"/>
  <w15:chartTrackingRefBased/>
  <w15:docId w15:val="{7B41440A-B26F-4BF1-8987-E9A116B97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E1B"/>
    <w:pPr>
      <w:shd w:val="clear" w:color="auto" w:fill="FFFFFF"/>
      <w:spacing w:before="280" w:after="0" w:line="276" w:lineRule="auto"/>
    </w:pPr>
    <w:rPr>
      <w:rFonts w:ascii="Times New Roman" w:hAnsi="Times New Roman"/>
      <w:sz w:val="24"/>
    </w:rPr>
  </w:style>
  <w:style w:type="paragraph" w:styleId="Heading1">
    <w:name w:val="heading 1"/>
    <w:basedOn w:val="Normal"/>
    <w:next w:val="Normal"/>
    <w:link w:val="Heading1Char"/>
    <w:uiPriority w:val="9"/>
    <w:qFormat/>
    <w:rsid w:val="0053521C"/>
    <w:pPr>
      <w:keepNext/>
      <w:keepLines/>
      <w:spacing w:before="0"/>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5803D2"/>
    <w:pPr>
      <w:keepNext/>
      <w:keepLines/>
      <w:spacing w:before="240" w:after="240"/>
      <w:ind w:left="72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5803D2"/>
    <w:pPr>
      <w:keepNext/>
      <w:keepLines/>
      <w:spacing w:before="240" w:after="240"/>
      <w:ind w:left="1440"/>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AE3628"/>
    <w:pPr>
      <w:keepNext/>
      <w:keepLines/>
      <w:spacing w:before="240" w:after="240"/>
      <w:jc w:val="center"/>
      <w:outlineLvl w:val="3"/>
    </w:pPr>
    <w:rPr>
      <w:rFonts w:eastAsiaTheme="majorEastAsia" w:cstheme="majorBidi"/>
      <w:b/>
      <w:iCs/>
    </w:rPr>
  </w:style>
  <w:style w:type="paragraph" w:styleId="Heading5">
    <w:name w:val="heading 5"/>
    <w:basedOn w:val="Normal"/>
    <w:next w:val="Normal"/>
    <w:link w:val="Heading5Char"/>
    <w:uiPriority w:val="9"/>
    <w:unhideWhenUsed/>
    <w:qFormat/>
    <w:rsid w:val="007A5010"/>
    <w:pPr>
      <w:keepNext/>
      <w:keepLines/>
      <w:spacing w:before="0"/>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6A4C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C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C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C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21C"/>
    <w:rPr>
      <w:rFonts w:ascii="Times New Roman" w:eastAsiaTheme="majorEastAsia" w:hAnsi="Times New Roman" w:cstheme="majorBidi"/>
      <w:b/>
      <w:kern w:val="0"/>
      <w:sz w:val="24"/>
      <w:szCs w:val="40"/>
      <w:shd w:val="clear" w:color="auto" w:fill="FFFFFF"/>
      <w:lang w:val="en"/>
      <w14:ligatures w14:val="none"/>
    </w:rPr>
  </w:style>
  <w:style w:type="character" w:customStyle="1" w:styleId="Heading2Char">
    <w:name w:val="Heading 2 Char"/>
    <w:basedOn w:val="DefaultParagraphFont"/>
    <w:link w:val="Heading2"/>
    <w:uiPriority w:val="9"/>
    <w:rsid w:val="005803D2"/>
    <w:rPr>
      <w:rFonts w:ascii="Times New Roman" w:eastAsiaTheme="majorEastAsia" w:hAnsi="Times New Roman" w:cstheme="majorBidi"/>
      <w:b/>
      <w:kern w:val="0"/>
      <w:sz w:val="24"/>
      <w:szCs w:val="32"/>
      <w:shd w:val="clear" w:color="auto" w:fill="FFFFFF"/>
      <w:lang w:val="en"/>
      <w14:ligatures w14:val="none"/>
    </w:rPr>
  </w:style>
  <w:style w:type="character" w:customStyle="1" w:styleId="Heading3Char">
    <w:name w:val="Heading 3 Char"/>
    <w:basedOn w:val="DefaultParagraphFont"/>
    <w:link w:val="Heading3"/>
    <w:uiPriority w:val="9"/>
    <w:rsid w:val="005803D2"/>
    <w:rPr>
      <w:rFonts w:ascii="Times New Roman" w:eastAsiaTheme="majorEastAsia" w:hAnsi="Times New Roman" w:cstheme="majorBidi"/>
      <w:b/>
      <w:kern w:val="0"/>
      <w:sz w:val="24"/>
      <w:szCs w:val="28"/>
      <w:shd w:val="clear" w:color="auto" w:fill="FFFFFF"/>
      <w:lang w:val="en"/>
      <w14:ligatures w14:val="none"/>
    </w:rPr>
  </w:style>
  <w:style w:type="character" w:customStyle="1" w:styleId="Heading4Char">
    <w:name w:val="Heading 4 Char"/>
    <w:basedOn w:val="DefaultParagraphFont"/>
    <w:link w:val="Heading4"/>
    <w:uiPriority w:val="9"/>
    <w:rsid w:val="00AE3628"/>
    <w:rPr>
      <w:rFonts w:ascii="Times New Roman" w:eastAsiaTheme="majorEastAsia" w:hAnsi="Times New Roman" w:cstheme="majorBidi"/>
      <w:b/>
      <w:iCs/>
      <w:kern w:val="0"/>
      <w:sz w:val="24"/>
      <w:szCs w:val="24"/>
      <w:shd w:val="clear" w:color="auto" w:fill="FFFFFF"/>
      <w:lang w:val="en"/>
      <w14:ligatures w14:val="none"/>
    </w:rPr>
  </w:style>
  <w:style w:type="character" w:customStyle="1" w:styleId="Heading5Char">
    <w:name w:val="Heading 5 Char"/>
    <w:basedOn w:val="DefaultParagraphFont"/>
    <w:link w:val="Heading5"/>
    <w:uiPriority w:val="9"/>
    <w:rsid w:val="007A5010"/>
    <w:rPr>
      <w:rFonts w:ascii="Times New Roman" w:eastAsiaTheme="majorEastAsia" w:hAnsi="Times New Roman" w:cstheme="majorBidi"/>
      <w:b/>
      <w:color w:val="000000" w:themeColor="text1"/>
      <w:kern w:val="0"/>
      <w:sz w:val="24"/>
      <w:szCs w:val="24"/>
      <w:shd w:val="clear" w:color="auto" w:fill="FFFFFF"/>
      <w:lang w:val="en"/>
      <w14:ligatures w14:val="none"/>
    </w:rPr>
  </w:style>
  <w:style w:type="character" w:customStyle="1" w:styleId="Heading6Char">
    <w:name w:val="Heading 6 Char"/>
    <w:basedOn w:val="DefaultParagraphFont"/>
    <w:link w:val="Heading6"/>
    <w:uiPriority w:val="9"/>
    <w:semiHidden/>
    <w:rsid w:val="006A4C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C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C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CBB"/>
    <w:rPr>
      <w:rFonts w:eastAsiaTheme="majorEastAsia" w:cstheme="majorBidi"/>
      <w:color w:val="272727" w:themeColor="text1" w:themeTint="D8"/>
    </w:rPr>
  </w:style>
  <w:style w:type="paragraph" w:styleId="Title">
    <w:name w:val="Title"/>
    <w:basedOn w:val="Normal"/>
    <w:next w:val="Normal"/>
    <w:link w:val="TitleChar"/>
    <w:uiPriority w:val="10"/>
    <w:qFormat/>
    <w:rsid w:val="006A4C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C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C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C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CBB"/>
    <w:pPr>
      <w:spacing w:before="160"/>
      <w:jc w:val="center"/>
    </w:pPr>
    <w:rPr>
      <w:i/>
      <w:iCs/>
      <w:color w:val="404040" w:themeColor="text1" w:themeTint="BF"/>
    </w:rPr>
  </w:style>
  <w:style w:type="character" w:customStyle="1" w:styleId="QuoteChar">
    <w:name w:val="Quote Char"/>
    <w:basedOn w:val="DefaultParagraphFont"/>
    <w:link w:val="Quote"/>
    <w:uiPriority w:val="29"/>
    <w:rsid w:val="006A4CBB"/>
    <w:rPr>
      <w:i/>
      <w:iCs/>
      <w:color w:val="404040" w:themeColor="text1" w:themeTint="BF"/>
    </w:rPr>
  </w:style>
  <w:style w:type="paragraph" w:styleId="ListParagraph">
    <w:name w:val="List Paragraph"/>
    <w:basedOn w:val="Normal"/>
    <w:uiPriority w:val="34"/>
    <w:qFormat/>
    <w:rsid w:val="006A4CBB"/>
    <w:pPr>
      <w:ind w:left="720"/>
      <w:contextualSpacing/>
    </w:pPr>
  </w:style>
  <w:style w:type="character" w:styleId="IntenseEmphasis">
    <w:name w:val="Intense Emphasis"/>
    <w:basedOn w:val="DefaultParagraphFont"/>
    <w:uiPriority w:val="21"/>
    <w:qFormat/>
    <w:rsid w:val="006A4CBB"/>
    <w:rPr>
      <w:i/>
      <w:iCs/>
      <w:color w:val="0F4761" w:themeColor="accent1" w:themeShade="BF"/>
    </w:rPr>
  </w:style>
  <w:style w:type="paragraph" w:styleId="IntenseQuote">
    <w:name w:val="Intense Quote"/>
    <w:basedOn w:val="Normal"/>
    <w:next w:val="Normal"/>
    <w:link w:val="IntenseQuoteChar"/>
    <w:uiPriority w:val="30"/>
    <w:qFormat/>
    <w:rsid w:val="006A4C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CBB"/>
    <w:rPr>
      <w:i/>
      <w:iCs/>
      <w:color w:val="0F4761" w:themeColor="accent1" w:themeShade="BF"/>
    </w:rPr>
  </w:style>
  <w:style w:type="character" w:styleId="IntenseReference">
    <w:name w:val="Intense Reference"/>
    <w:basedOn w:val="DefaultParagraphFont"/>
    <w:uiPriority w:val="32"/>
    <w:qFormat/>
    <w:rsid w:val="006A4CBB"/>
    <w:rPr>
      <w:b/>
      <w:bCs/>
      <w:smallCaps/>
      <w:color w:val="0F4761" w:themeColor="accent1" w:themeShade="BF"/>
      <w:spacing w:val="5"/>
    </w:rPr>
  </w:style>
  <w:style w:type="paragraph" w:styleId="CommentText">
    <w:name w:val="annotation text"/>
    <w:basedOn w:val="Normal"/>
    <w:link w:val="CommentTextChar"/>
    <w:uiPriority w:val="99"/>
    <w:unhideWhenUsed/>
    <w:rsid w:val="006A4CBB"/>
    <w:pPr>
      <w:spacing w:line="240" w:lineRule="auto"/>
    </w:pPr>
    <w:rPr>
      <w:sz w:val="20"/>
      <w:szCs w:val="20"/>
    </w:rPr>
  </w:style>
  <w:style w:type="character" w:customStyle="1" w:styleId="CommentTextChar">
    <w:name w:val="Comment Text Char"/>
    <w:basedOn w:val="DefaultParagraphFont"/>
    <w:link w:val="CommentText"/>
    <w:uiPriority w:val="99"/>
    <w:rsid w:val="006A4CBB"/>
    <w:rPr>
      <w:rFonts w:ascii="Times New Roman" w:eastAsia="Times New Roman" w:hAnsi="Times New Roman" w:cs="Times New Roman"/>
      <w:kern w:val="0"/>
      <w:sz w:val="20"/>
      <w:szCs w:val="20"/>
      <w:shd w:val="clear" w:color="auto" w:fill="FFFFFF"/>
      <w:lang w:val="en"/>
      <w14:ligatures w14:val="none"/>
    </w:rPr>
  </w:style>
  <w:style w:type="character" w:styleId="CommentReference">
    <w:name w:val="annotation reference"/>
    <w:basedOn w:val="DefaultParagraphFont"/>
    <w:uiPriority w:val="99"/>
    <w:semiHidden/>
    <w:unhideWhenUsed/>
    <w:rsid w:val="006A4CBB"/>
    <w:rPr>
      <w:sz w:val="16"/>
      <w:szCs w:val="16"/>
    </w:rPr>
  </w:style>
  <w:style w:type="paragraph" w:styleId="CommentSubject">
    <w:name w:val="annotation subject"/>
    <w:basedOn w:val="CommentText"/>
    <w:next w:val="CommentText"/>
    <w:link w:val="CommentSubjectChar"/>
    <w:uiPriority w:val="99"/>
    <w:semiHidden/>
    <w:unhideWhenUsed/>
    <w:rsid w:val="006A4CBB"/>
    <w:rPr>
      <w:b/>
      <w:bCs/>
    </w:rPr>
  </w:style>
  <w:style w:type="character" w:customStyle="1" w:styleId="CommentSubjectChar">
    <w:name w:val="Comment Subject Char"/>
    <w:basedOn w:val="CommentTextChar"/>
    <w:link w:val="CommentSubject"/>
    <w:uiPriority w:val="99"/>
    <w:semiHidden/>
    <w:rsid w:val="006A4CBB"/>
    <w:rPr>
      <w:rFonts w:ascii="Times New Roman" w:eastAsia="Times New Roman" w:hAnsi="Times New Roman" w:cs="Times New Roman"/>
      <w:b/>
      <w:bCs/>
      <w:kern w:val="0"/>
      <w:sz w:val="20"/>
      <w:szCs w:val="20"/>
      <w:shd w:val="clear" w:color="auto" w:fill="FFFFFF"/>
      <w:lang w:val="en"/>
      <w14:ligatures w14:val="none"/>
    </w:rPr>
  </w:style>
  <w:style w:type="character" w:styleId="Hyperlink">
    <w:name w:val="Hyperlink"/>
    <w:basedOn w:val="DefaultParagraphFont"/>
    <w:uiPriority w:val="99"/>
    <w:unhideWhenUsed/>
    <w:rsid w:val="001D4F29"/>
    <w:rPr>
      <w:rFonts w:ascii="Times New Roman" w:hAnsi="Times New Roman"/>
      <w:color w:val="215E99" w:themeColor="text2" w:themeTint="BF"/>
      <w:sz w:val="24"/>
      <w:u w:val="single" w:color="215E99" w:themeColor="text2" w:themeTint="BF"/>
    </w:rPr>
  </w:style>
  <w:style w:type="character" w:customStyle="1" w:styleId="UnresolvedMention1">
    <w:name w:val="Unresolved Mention1"/>
    <w:basedOn w:val="DefaultParagraphFont"/>
    <w:uiPriority w:val="99"/>
    <w:semiHidden/>
    <w:unhideWhenUsed/>
    <w:rsid w:val="00C02316"/>
    <w:rPr>
      <w:color w:val="605E5C"/>
      <w:shd w:val="clear" w:color="auto" w:fill="E1DFDD"/>
    </w:rPr>
  </w:style>
  <w:style w:type="paragraph" w:styleId="BalloonText">
    <w:name w:val="Balloon Text"/>
    <w:basedOn w:val="Normal"/>
    <w:link w:val="BalloonTextChar"/>
    <w:uiPriority w:val="99"/>
    <w:semiHidden/>
    <w:unhideWhenUsed/>
    <w:rsid w:val="0055552B"/>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52B"/>
    <w:rPr>
      <w:rFonts w:ascii="Segoe UI" w:eastAsia="Times New Roman" w:hAnsi="Segoe UI" w:cs="Segoe UI"/>
      <w:kern w:val="0"/>
      <w:sz w:val="18"/>
      <w:szCs w:val="18"/>
      <w:shd w:val="clear" w:color="auto" w:fill="FFFFFF"/>
      <w:lang w:val="en"/>
      <w14:ligatures w14:val="none"/>
    </w:rPr>
  </w:style>
  <w:style w:type="paragraph" w:styleId="TOCHeading">
    <w:name w:val="TOC Heading"/>
    <w:basedOn w:val="Heading1"/>
    <w:next w:val="Normal"/>
    <w:uiPriority w:val="39"/>
    <w:unhideWhenUsed/>
    <w:qFormat/>
    <w:rsid w:val="00BC6D39"/>
    <w:pPr>
      <w:shd w:val="clear" w:color="auto" w:fill="auto"/>
      <w:spacing w:before="240" w:line="259" w:lineRule="auto"/>
      <w:outlineLvl w:val="9"/>
    </w:pPr>
    <w:rPr>
      <w:sz w:val="32"/>
      <w:szCs w:val="32"/>
    </w:rPr>
  </w:style>
  <w:style w:type="paragraph" w:styleId="TOC2">
    <w:name w:val="toc 2"/>
    <w:basedOn w:val="Normal"/>
    <w:next w:val="Normal"/>
    <w:autoRedefine/>
    <w:uiPriority w:val="39"/>
    <w:unhideWhenUsed/>
    <w:rsid w:val="00EF5971"/>
    <w:pPr>
      <w:tabs>
        <w:tab w:val="right" w:leader="dot" w:pos="9350"/>
      </w:tabs>
      <w:spacing w:before="0"/>
      <w:ind w:left="245"/>
    </w:pPr>
  </w:style>
  <w:style w:type="paragraph" w:styleId="TOC1">
    <w:name w:val="toc 1"/>
    <w:basedOn w:val="Normal"/>
    <w:next w:val="Normal"/>
    <w:autoRedefine/>
    <w:uiPriority w:val="39"/>
    <w:unhideWhenUsed/>
    <w:rsid w:val="008A268A"/>
    <w:pPr>
      <w:tabs>
        <w:tab w:val="right" w:leader="dot" w:pos="9350"/>
      </w:tabs>
      <w:spacing w:before="0"/>
    </w:pPr>
  </w:style>
  <w:style w:type="paragraph" w:styleId="TOC3">
    <w:name w:val="toc 3"/>
    <w:basedOn w:val="Normal"/>
    <w:next w:val="Normal"/>
    <w:autoRedefine/>
    <w:uiPriority w:val="39"/>
    <w:unhideWhenUsed/>
    <w:rsid w:val="00A6129D"/>
    <w:pPr>
      <w:tabs>
        <w:tab w:val="right" w:leader="dot" w:pos="9360"/>
      </w:tabs>
      <w:spacing w:before="0"/>
      <w:ind w:left="475"/>
    </w:pPr>
  </w:style>
  <w:style w:type="paragraph" w:styleId="TOC5">
    <w:name w:val="toc 5"/>
    <w:basedOn w:val="Normal"/>
    <w:next w:val="Normal"/>
    <w:autoRedefine/>
    <w:uiPriority w:val="39"/>
    <w:unhideWhenUsed/>
    <w:rsid w:val="007A5010"/>
    <w:pPr>
      <w:shd w:val="clear" w:color="auto" w:fill="auto"/>
      <w:tabs>
        <w:tab w:val="right" w:leader="dot" w:pos="9350"/>
      </w:tabs>
      <w:spacing w:before="0" w:line="259" w:lineRule="auto"/>
      <w:ind w:left="288"/>
    </w:pPr>
    <w:rPr>
      <w:rFonts w:eastAsiaTheme="minorEastAsia"/>
    </w:rPr>
  </w:style>
  <w:style w:type="paragraph" w:styleId="TOC4">
    <w:name w:val="toc 4"/>
    <w:basedOn w:val="Normal"/>
    <w:next w:val="Normal"/>
    <w:autoRedefine/>
    <w:uiPriority w:val="39"/>
    <w:unhideWhenUsed/>
    <w:rsid w:val="00EB679A"/>
    <w:pPr>
      <w:spacing w:before="0"/>
      <w:ind w:left="720"/>
    </w:pPr>
  </w:style>
  <w:style w:type="paragraph" w:styleId="TOC6">
    <w:name w:val="toc 6"/>
    <w:basedOn w:val="Normal"/>
    <w:next w:val="Normal"/>
    <w:autoRedefine/>
    <w:uiPriority w:val="39"/>
    <w:unhideWhenUsed/>
    <w:rsid w:val="00D758C6"/>
    <w:pPr>
      <w:shd w:val="clear" w:color="auto" w:fill="auto"/>
      <w:spacing w:before="0"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D758C6"/>
    <w:pPr>
      <w:shd w:val="clear" w:color="auto" w:fill="auto"/>
      <w:spacing w:before="0"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D758C6"/>
    <w:pPr>
      <w:shd w:val="clear" w:color="auto" w:fill="auto"/>
      <w:spacing w:before="0"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D758C6"/>
    <w:pPr>
      <w:shd w:val="clear" w:color="auto" w:fill="auto"/>
      <w:spacing w:before="0" w:after="100" w:line="259" w:lineRule="auto"/>
      <w:ind w:left="1760"/>
    </w:pPr>
    <w:rPr>
      <w:rFonts w:asciiTheme="minorHAnsi" w:eastAsiaTheme="minorEastAsia" w:hAnsiTheme="minorHAnsi"/>
      <w:sz w:val="22"/>
    </w:rPr>
  </w:style>
  <w:style w:type="paragraph" w:styleId="FootnoteText">
    <w:name w:val="footnote text"/>
    <w:basedOn w:val="Normal"/>
    <w:link w:val="FootnoteTextChar"/>
    <w:uiPriority w:val="99"/>
    <w:unhideWhenUsed/>
    <w:rsid w:val="0048633C"/>
    <w:pPr>
      <w:spacing w:before="0" w:after="120" w:line="240" w:lineRule="auto"/>
    </w:pPr>
    <w:rPr>
      <w:sz w:val="20"/>
      <w:szCs w:val="20"/>
    </w:rPr>
  </w:style>
  <w:style w:type="character" w:customStyle="1" w:styleId="FootnoteTextChar">
    <w:name w:val="Footnote Text Char"/>
    <w:basedOn w:val="DefaultParagraphFont"/>
    <w:link w:val="FootnoteText"/>
    <w:uiPriority w:val="99"/>
    <w:rsid w:val="0048633C"/>
    <w:rPr>
      <w:rFonts w:ascii="Times New Roman" w:hAnsi="Times New Roman"/>
      <w:sz w:val="20"/>
      <w:szCs w:val="20"/>
      <w:shd w:val="clear" w:color="auto" w:fill="FFFFFF"/>
    </w:rPr>
  </w:style>
  <w:style w:type="character" w:styleId="FootnoteReference">
    <w:name w:val="footnote reference"/>
    <w:basedOn w:val="DefaultParagraphFont"/>
    <w:uiPriority w:val="99"/>
    <w:semiHidden/>
    <w:unhideWhenUsed/>
    <w:rsid w:val="00C64DF0"/>
    <w:rPr>
      <w:vertAlign w:val="superscript"/>
    </w:rPr>
  </w:style>
  <w:style w:type="paragraph" w:customStyle="1" w:styleId="Footnote">
    <w:name w:val="Footnote"/>
    <w:basedOn w:val="Normal"/>
    <w:qFormat/>
    <w:rsid w:val="00616791"/>
    <w:pPr>
      <w:spacing w:before="0" w:after="120" w:line="240" w:lineRule="auto"/>
    </w:pPr>
    <w:rPr>
      <w:sz w:val="20"/>
    </w:rPr>
  </w:style>
  <w:style w:type="paragraph" w:styleId="Revision">
    <w:name w:val="Revision"/>
    <w:hidden/>
    <w:uiPriority w:val="99"/>
    <w:semiHidden/>
    <w:rsid w:val="00616791"/>
    <w:pPr>
      <w:spacing w:after="0" w:line="240" w:lineRule="auto"/>
    </w:pPr>
    <w:rPr>
      <w:rFonts w:ascii="Times New Roman" w:eastAsia="Times New Roman" w:hAnsi="Times New Roman" w:cs="Times New Roman"/>
      <w:kern w:val="0"/>
      <w:sz w:val="24"/>
      <w:szCs w:val="24"/>
      <w:lang w:val="en"/>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Mention">
    <w:name w:val="Mention"/>
    <w:basedOn w:val="DefaultParagraphFont"/>
    <w:uiPriority w:val="99"/>
    <w:unhideWhenUsed/>
    <w:rPr>
      <w:color w:val="2B579A"/>
      <w:shd w:val="clear" w:color="auto" w:fill="E6E6E6"/>
    </w:rPr>
  </w:style>
  <w:style w:type="table" w:customStyle="1" w:styleId="TableGrid1">
    <w:name w:val="Table Grid1"/>
    <w:basedOn w:val="TableNormal"/>
    <w:next w:val="TableGrid"/>
    <w:uiPriority w:val="59"/>
    <w:rsid w:val="00732F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DF2E5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9029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msonormal">
    <w:name w:val="x_msonormal"/>
    <w:basedOn w:val="Normal"/>
    <w:rsid w:val="00005372"/>
    <w:pPr>
      <w:shd w:val="clear" w:color="auto" w:fill="auto"/>
      <w:spacing w:before="0" w:line="240" w:lineRule="auto"/>
    </w:pPr>
  </w:style>
  <w:style w:type="paragraph" w:customStyle="1" w:styleId="xmsolistparagraph">
    <w:name w:val="x_msolistparagraph"/>
    <w:basedOn w:val="Normal"/>
    <w:rsid w:val="00005372"/>
    <w:pPr>
      <w:shd w:val="clear" w:color="auto" w:fill="auto"/>
      <w:spacing w:before="0" w:line="240" w:lineRule="auto"/>
      <w:ind w:left="720"/>
    </w:pPr>
    <w:rPr>
      <w:sz w:val="20"/>
      <w:szCs w:val="20"/>
    </w:rPr>
  </w:style>
  <w:style w:type="character" w:customStyle="1" w:styleId="xmsofootnotereference">
    <w:name w:val="x_msofootnotereference"/>
    <w:basedOn w:val="DefaultParagraphFont"/>
    <w:rsid w:val="00005372"/>
    <w:rPr>
      <w:vertAlign w:val="superscript"/>
    </w:rPr>
  </w:style>
  <w:style w:type="character" w:styleId="Emphasis">
    <w:name w:val="Emphasis"/>
    <w:basedOn w:val="DefaultParagraphFont"/>
    <w:uiPriority w:val="20"/>
    <w:qFormat/>
    <w:rsid w:val="003C7018"/>
    <w:rPr>
      <w:i/>
      <w:iCs/>
    </w:rPr>
  </w:style>
  <w:style w:type="character" w:customStyle="1" w:styleId="xmsohyperlink">
    <w:name w:val="x_msohyperlink"/>
    <w:basedOn w:val="DefaultParagraphFont"/>
    <w:rsid w:val="00A16D51"/>
    <w:rPr>
      <w:color w:val="0563C1"/>
      <w:u w:val="single"/>
    </w:rPr>
  </w:style>
  <w:style w:type="character" w:styleId="FollowedHyperlink">
    <w:name w:val="FollowedHyperlink"/>
    <w:basedOn w:val="DefaultParagraphFont"/>
    <w:uiPriority w:val="99"/>
    <w:semiHidden/>
    <w:unhideWhenUsed/>
    <w:rsid w:val="00B30C1E"/>
    <w:rPr>
      <w:color w:val="96607D" w:themeColor="followedHyperlink"/>
      <w:u w:val="single"/>
    </w:rPr>
  </w:style>
  <w:style w:type="character" w:styleId="Strong">
    <w:name w:val="Strong"/>
    <w:basedOn w:val="DefaultParagraphFont"/>
    <w:uiPriority w:val="22"/>
    <w:qFormat/>
    <w:rsid w:val="007873DC"/>
    <w:rPr>
      <w:b/>
      <w:bCs/>
    </w:rPr>
  </w:style>
  <w:style w:type="paragraph" w:styleId="Caption">
    <w:name w:val="caption"/>
    <w:basedOn w:val="Normal"/>
    <w:next w:val="Normal"/>
    <w:uiPriority w:val="35"/>
    <w:unhideWhenUsed/>
    <w:qFormat/>
    <w:rsid w:val="0041536C"/>
    <w:pPr>
      <w:spacing w:before="0" w:after="200" w:line="240" w:lineRule="auto"/>
    </w:pPr>
    <w:rPr>
      <w:i/>
      <w:iCs/>
      <w:color w:val="0E2841" w:themeColor="text2"/>
      <w:sz w:val="18"/>
      <w:szCs w:val="18"/>
    </w:rPr>
  </w:style>
  <w:style w:type="paragraph" w:styleId="NormalWeb">
    <w:name w:val="Normal (Web)"/>
    <w:basedOn w:val="Normal"/>
    <w:uiPriority w:val="99"/>
    <w:unhideWhenUsed/>
    <w:rsid w:val="009D0012"/>
    <w:pPr>
      <w:shd w:val="clear" w:color="auto" w:fill="auto"/>
      <w:spacing w:before="100" w:beforeAutospacing="1" w:after="100" w:afterAutospacing="1" w:line="240" w:lineRule="auto"/>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570968">
      <w:bodyDiv w:val="1"/>
      <w:marLeft w:val="0"/>
      <w:marRight w:val="0"/>
      <w:marTop w:val="0"/>
      <w:marBottom w:val="0"/>
      <w:divBdr>
        <w:top w:val="none" w:sz="0" w:space="0" w:color="auto"/>
        <w:left w:val="none" w:sz="0" w:space="0" w:color="auto"/>
        <w:bottom w:val="none" w:sz="0" w:space="0" w:color="auto"/>
        <w:right w:val="none" w:sz="0" w:space="0" w:color="auto"/>
      </w:divBdr>
    </w:div>
    <w:div w:id="584845877">
      <w:bodyDiv w:val="1"/>
      <w:marLeft w:val="0"/>
      <w:marRight w:val="0"/>
      <w:marTop w:val="0"/>
      <w:marBottom w:val="0"/>
      <w:divBdr>
        <w:top w:val="none" w:sz="0" w:space="0" w:color="auto"/>
        <w:left w:val="none" w:sz="0" w:space="0" w:color="auto"/>
        <w:bottom w:val="none" w:sz="0" w:space="0" w:color="auto"/>
        <w:right w:val="none" w:sz="0" w:space="0" w:color="auto"/>
      </w:divBdr>
      <w:divsChild>
        <w:div w:id="51544058">
          <w:marLeft w:val="0"/>
          <w:marRight w:val="0"/>
          <w:marTop w:val="0"/>
          <w:marBottom w:val="0"/>
          <w:divBdr>
            <w:top w:val="none" w:sz="0" w:space="0" w:color="auto"/>
            <w:left w:val="none" w:sz="0" w:space="0" w:color="auto"/>
            <w:bottom w:val="none" w:sz="0" w:space="0" w:color="auto"/>
            <w:right w:val="none" w:sz="0" w:space="0" w:color="auto"/>
          </w:divBdr>
          <w:divsChild>
            <w:div w:id="1146776577">
              <w:marLeft w:val="0"/>
              <w:marRight w:val="0"/>
              <w:marTop w:val="0"/>
              <w:marBottom w:val="0"/>
              <w:divBdr>
                <w:top w:val="none" w:sz="0" w:space="0" w:color="auto"/>
                <w:left w:val="none" w:sz="0" w:space="0" w:color="auto"/>
                <w:bottom w:val="none" w:sz="0" w:space="0" w:color="auto"/>
                <w:right w:val="none" w:sz="0" w:space="0" w:color="auto"/>
              </w:divBdr>
            </w:div>
          </w:divsChild>
        </w:div>
        <w:div w:id="981693042">
          <w:marLeft w:val="0"/>
          <w:marRight w:val="0"/>
          <w:marTop w:val="0"/>
          <w:marBottom w:val="0"/>
          <w:divBdr>
            <w:top w:val="none" w:sz="0" w:space="0" w:color="auto"/>
            <w:left w:val="none" w:sz="0" w:space="0" w:color="auto"/>
            <w:bottom w:val="none" w:sz="0" w:space="0" w:color="auto"/>
            <w:right w:val="none" w:sz="0" w:space="0" w:color="auto"/>
          </w:divBdr>
          <w:divsChild>
            <w:div w:id="1634406463">
              <w:marLeft w:val="0"/>
              <w:marRight w:val="0"/>
              <w:marTop w:val="0"/>
              <w:marBottom w:val="0"/>
              <w:divBdr>
                <w:top w:val="none" w:sz="0" w:space="0" w:color="auto"/>
                <w:left w:val="none" w:sz="0" w:space="0" w:color="auto"/>
                <w:bottom w:val="none" w:sz="0" w:space="0" w:color="auto"/>
                <w:right w:val="none" w:sz="0" w:space="0" w:color="auto"/>
              </w:divBdr>
              <w:divsChild>
                <w:div w:id="145956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127042">
      <w:bodyDiv w:val="1"/>
      <w:marLeft w:val="0"/>
      <w:marRight w:val="0"/>
      <w:marTop w:val="0"/>
      <w:marBottom w:val="0"/>
      <w:divBdr>
        <w:top w:val="none" w:sz="0" w:space="0" w:color="auto"/>
        <w:left w:val="none" w:sz="0" w:space="0" w:color="auto"/>
        <w:bottom w:val="none" w:sz="0" w:space="0" w:color="auto"/>
        <w:right w:val="none" w:sz="0" w:space="0" w:color="auto"/>
      </w:divBdr>
    </w:div>
    <w:div w:id="1530797618">
      <w:bodyDiv w:val="1"/>
      <w:marLeft w:val="0"/>
      <w:marRight w:val="0"/>
      <w:marTop w:val="0"/>
      <w:marBottom w:val="0"/>
      <w:divBdr>
        <w:top w:val="none" w:sz="0" w:space="0" w:color="auto"/>
        <w:left w:val="none" w:sz="0" w:space="0" w:color="auto"/>
        <w:bottom w:val="none" w:sz="0" w:space="0" w:color="auto"/>
        <w:right w:val="none" w:sz="0" w:space="0" w:color="auto"/>
      </w:divBdr>
    </w:div>
    <w:div w:id="1681809151">
      <w:bodyDiv w:val="1"/>
      <w:marLeft w:val="0"/>
      <w:marRight w:val="0"/>
      <w:marTop w:val="0"/>
      <w:marBottom w:val="0"/>
      <w:divBdr>
        <w:top w:val="none" w:sz="0" w:space="0" w:color="auto"/>
        <w:left w:val="none" w:sz="0" w:space="0" w:color="auto"/>
        <w:bottom w:val="none" w:sz="0" w:space="0" w:color="auto"/>
        <w:right w:val="none" w:sz="0" w:space="0" w:color="auto"/>
      </w:divBdr>
    </w:div>
    <w:div w:id="1807118970">
      <w:bodyDiv w:val="1"/>
      <w:marLeft w:val="0"/>
      <w:marRight w:val="0"/>
      <w:marTop w:val="0"/>
      <w:marBottom w:val="0"/>
      <w:divBdr>
        <w:top w:val="none" w:sz="0" w:space="0" w:color="auto"/>
        <w:left w:val="none" w:sz="0" w:space="0" w:color="auto"/>
        <w:bottom w:val="none" w:sz="0" w:space="0" w:color="auto"/>
        <w:right w:val="none" w:sz="0" w:space="0" w:color="auto"/>
      </w:divBdr>
    </w:div>
    <w:div w:id="1850943598">
      <w:bodyDiv w:val="1"/>
      <w:marLeft w:val="0"/>
      <w:marRight w:val="0"/>
      <w:marTop w:val="0"/>
      <w:marBottom w:val="0"/>
      <w:divBdr>
        <w:top w:val="none" w:sz="0" w:space="0" w:color="auto"/>
        <w:left w:val="none" w:sz="0" w:space="0" w:color="auto"/>
        <w:bottom w:val="none" w:sz="0" w:space="0" w:color="auto"/>
        <w:right w:val="none" w:sz="0" w:space="0" w:color="auto"/>
      </w:divBdr>
    </w:div>
    <w:div w:id="1908681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dc.gov/niosh/topics/hierarchy/default.html" TargetMode="External"/><Relationship Id="rId299" Type="http://schemas.openxmlformats.org/officeDocument/2006/relationships/hyperlink" Target="https://www.nctsn.org/resources/talking-to-children-when-scary-things-happen" TargetMode="External"/><Relationship Id="rId21" Type="http://schemas.openxmlformats.org/officeDocument/2006/relationships/hyperlink" Target="https://everytownresearch.org/report/gun-violence-in-america/" TargetMode="External"/><Relationship Id="rId63" Type="http://schemas.openxmlformats.org/officeDocument/2006/relationships/hyperlink" Target="https://ieanea.org/wp-content/uploads/2022/12/Know-me-know-my-name-plan-1.pdf" TargetMode="External"/><Relationship Id="rId159" Type="http://schemas.openxmlformats.org/officeDocument/2006/relationships/hyperlink" Target="https://www.nea.org/sites/default/files/2020-07/NEA%20School%20Crisis%20Guide%202018.pdf" TargetMode="External"/><Relationship Id="rId324" Type="http://schemas.openxmlformats.org/officeDocument/2006/relationships/footer" Target="footer2.xml"/><Relationship Id="rId170" Type="http://schemas.openxmlformats.org/officeDocument/2006/relationships/hyperlink" Target="https://everytownsupportfund.org/everytown-survivor-network/resources-for-victims-and-survivors-of-gun-violence/traumatic-grief/" TargetMode="External"/><Relationship Id="rId226" Type="http://schemas.openxmlformats.org/officeDocument/2006/relationships/hyperlink" Target="https://brightfuturesusa.org/" TargetMode="External"/><Relationship Id="rId268" Type="http://schemas.openxmlformats.org/officeDocument/2006/relationships/hyperlink" Target="https://files.eric.ed.gov/fulltext/ED629055.pdf" TargetMode="External"/><Relationship Id="rId32" Type="http://schemas.openxmlformats.org/officeDocument/2006/relationships/hyperlink" Target="https://www.everytown.org/solutions/background-checks/" TargetMode="External"/><Relationship Id="rId74" Type="http://schemas.openxmlformats.org/officeDocument/2006/relationships/hyperlink" Target="https://www.nea.org/professional-excellence/student-engagement/tools-tips/trauma-informed-practices" TargetMode="External"/><Relationship Id="rId128" Type="http://schemas.openxmlformats.org/officeDocument/2006/relationships/hyperlink" Target="https://t.e2ma.net/click/httirm/5f337dj/x98l6pb" TargetMode="External"/><Relationship Id="rId5" Type="http://schemas.openxmlformats.org/officeDocument/2006/relationships/numbering" Target="numbering.xml"/><Relationship Id="rId181" Type="http://schemas.openxmlformats.org/officeDocument/2006/relationships/hyperlink" Target="https://everytownsupportfund.org/taking-care-of-yourself/" TargetMode="External"/><Relationship Id="rId237" Type="http://schemas.openxmlformats.org/officeDocument/2006/relationships/hyperlink" Target="https://www.samhsa.gov/find-help/national-helpline" TargetMode="External"/><Relationship Id="rId279" Type="http://schemas.openxmlformats.org/officeDocument/2006/relationships/hyperlink" Target="https://rems.ed.gov/K12FamilyRAnnex.aspx" TargetMode="External"/><Relationship Id="rId43" Type="http://schemas.openxmlformats.org/officeDocument/2006/relationships/hyperlink" Target="https://developingchild.harvard.edu/resources/aces-and-toxic-stress-frequently-asked-questions/" TargetMode="External"/><Relationship Id="rId139" Type="http://schemas.openxmlformats.org/officeDocument/2006/relationships/hyperlink" Target="https://everytownresearch.org/report/the-impact-of-active-shooter-drills-in-schools/" TargetMode="External"/><Relationship Id="rId290" Type="http://schemas.openxmlformats.org/officeDocument/2006/relationships/hyperlink" Target="https://www.nctsn.org/resources/psychological-first-aid-schools" TargetMode="External"/><Relationship Id="rId304" Type="http://schemas.openxmlformats.org/officeDocument/2006/relationships/hyperlink" Target="https://www.nctsn.org/resources/tips-parents-and-caregivers-media-coverage-traumatic-events" TargetMode="External"/><Relationship Id="rId85" Type="http://schemas.openxmlformats.org/officeDocument/2006/relationships/hyperlink" Target="https://citygrip.org/practice_area/secure-gun-storage/" TargetMode="External"/><Relationship Id="rId150" Type="http://schemas.openxmlformats.org/officeDocument/2006/relationships/hyperlink" Target="https://everytownresearch.org/report/the-impact-of-gun-violence-on-survivors-in-america/" TargetMode="External"/><Relationship Id="rId192" Type="http://schemas.openxmlformats.org/officeDocument/2006/relationships/hyperlink" Target="https://www.sandyhookpromise.org/" TargetMode="External"/><Relationship Id="rId206" Type="http://schemas.openxmlformats.org/officeDocument/2006/relationships/hyperlink" Target="https://www.nea.org/nea-today/all-news-articles/how-restorative-practices-work-students-and-educators" TargetMode="External"/><Relationship Id="rId248" Type="http://schemas.openxmlformats.org/officeDocument/2006/relationships/hyperlink" Target="https://www.cisa.gov/resources-tools/resources/security-planning-workbook" TargetMode="External"/><Relationship Id="rId12" Type="http://schemas.openxmlformats.org/officeDocument/2006/relationships/hyperlink" Target="http://www.nea.org" TargetMode="External"/><Relationship Id="rId108" Type="http://schemas.openxmlformats.org/officeDocument/2006/relationships/hyperlink" Target="https://everytownresearch.org/report/appendix-b-extreme-risk-laws-save-lives-extreme-risk-laws-by-state/" TargetMode="External"/><Relationship Id="rId315" Type="http://schemas.openxmlformats.org/officeDocument/2006/relationships/hyperlink" Target="https://www.nctsn.org/resources/assisting-parents-caregivers-in-coping-with-collective-traumas" TargetMode="External"/><Relationship Id="rId54" Type="http://schemas.openxmlformats.org/officeDocument/2006/relationships/hyperlink" Target="https://www.nea.org/advocating-for-change/racial-social-justice" TargetMode="External"/><Relationship Id="rId96" Type="http://schemas.openxmlformats.org/officeDocument/2006/relationships/hyperlink" Target="https://traroncenter.org/" TargetMode="External"/><Relationship Id="rId161" Type="http://schemas.openxmlformats.org/officeDocument/2006/relationships/hyperlink" Target="https://everytownresearch.org/report/gun-violence-trauma/" TargetMode="External"/><Relationship Id="rId217" Type="http://schemas.openxmlformats.org/officeDocument/2006/relationships/hyperlink" Target="https://rems.ed.gov/docs/9FinalReportandFindingsofSafeSchoolInitiative.pdf" TargetMode="External"/><Relationship Id="rId259" Type="http://schemas.openxmlformats.org/officeDocument/2006/relationships/hyperlink" Target="https://safeandsoundschools.org/programs/especially-safe/" TargetMode="External"/><Relationship Id="R8fa6e73be0f34d67" Type="http://schemas.microsoft.com/office/2020/10/relationships/intelligence" Target="intelligence2.xml"/><Relationship Id="Rdcaf7f350b644ac4" Type="http://schemas.microsoft.com/office/2016/09/relationships/commentsIds" Target="commentsIds.xml"/><Relationship Id="rId23" Type="http://schemas.openxmlformats.org/officeDocument/2006/relationships/hyperlink" Target="https://everytownresearch.org/maps/gunfire-on-school-grounds/" TargetMode="External"/><Relationship Id="rId119" Type="http://schemas.openxmlformats.org/officeDocument/2006/relationships/hyperlink" Target="https://everytownresearch.org/" TargetMode="External"/><Relationship Id="rId270" Type="http://schemas.openxmlformats.org/officeDocument/2006/relationships/hyperlink" Target="https://www.nea.org/nea-today/all-news-articles/helping-students-cope-active-shooter-drills" TargetMode="External"/><Relationship Id="rId326" Type="http://schemas.openxmlformats.org/officeDocument/2006/relationships/theme" Target="theme/theme1.xml"/><Relationship Id="rId65" Type="http://schemas.openxmlformats.org/officeDocument/2006/relationships/hyperlink" Target="https://www.jaacap.org/article/S0890-8567(20)32213-9/fulltext" TargetMode="External"/><Relationship Id="rId130" Type="http://schemas.openxmlformats.org/officeDocument/2006/relationships/hyperlink" Target="https://t.e2ma.net/click/httirm/5f337dj/pfcm6pb" TargetMode="External"/><Relationship Id="rId172" Type="http://schemas.openxmlformats.org/officeDocument/2006/relationships/hyperlink" Target="https://everytownsupportfund.org/everytown-survivor-network/resources-for-victims-and-survivors-of-gun-violence/finding-help/" TargetMode="External"/><Relationship Id="rId228" Type="http://schemas.openxmlformats.org/officeDocument/2006/relationships/hyperlink" Target="https://sandyhookpromise.app.box.com/v/SSElementarySpecialPopulations" TargetMode="External"/><Relationship Id="rId281" Type="http://schemas.openxmlformats.org/officeDocument/2006/relationships/hyperlink" Target="http://www.grievingstudents.org/" TargetMode="External"/><Relationship Id="rId34" Type="http://schemas.openxmlformats.org/officeDocument/2006/relationships/hyperlink" Target="https://everytownresearch.org/solution/arming-teachers" TargetMode="External"/><Relationship Id="rId76" Type="http://schemas.openxmlformats.org/officeDocument/2006/relationships/hyperlink" Target="https://besmartforkids.org/wp-content/uploads/2021/11/Be-SMART-Secure-Storage-Comparison-FINAL.pdf" TargetMode="External"/><Relationship Id="rId141" Type="http://schemas.openxmlformats.org/officeDocument/2006/relationships/hyperlink" Target="https://www.childhelphotline.org/resources-for-teens/grounding/" TargetMode="External"/><Relationship Id="rId7" Type="http://schemas.openxmlformats.org/officeDocument/2006/relationships/settings" Target="settings.xml"/><Relationship Id="rId183" Type="http://schemas.openxmlformats.org/officeDocument/2006/relationships/hyperlink" Target="https://everytownsupportfund.org/childrens-responses-to-trauma/" TargetMode="External"/><Relationship Id="rId239" Type="http://schemas.openxmlformats.org/officeDocument/2006/relationships/hyperlink" Target="https://www.samhsa.gov/school-campus-health/project-aware" TargetMode="External"/><Relationship Id="rId250" Type="http://schemas.openxmlformats.org/officeDocument/2006/relationships/hyperlink" Target="https://www.nc2s.org/training/sustaining-school-safety-programs/" TargetMode="External"/><Relationship Id="rId271" Type="http://schemas.openxmlformats.org/officeDocument/2006/relationships/hyperlink" Target="https://everytownresearch.org/report/the-impact-of-active-shooter-drills-in-schools/" TargetMode="External"/><Relationship Id="rId292" Type="http://schemas.openxmlformats.org/officeDocument/2006/relationships/hyperlink" Target="https://www.nctsn.org/what-is-child-trauma/trauma-types/terrorism-and-violence/school-shooting-resources" TargetMode="External"/><Relationship Id="rId306" Type="http://schemas.openxmlformats.org/officeDocument/2006/relationships/hyperlink" Target="https://secure.everyaction.com/oj2FmbDzfkmpGkrlqqZwZA2" TargetMode="External"/><Relationship Id="rId24" Type="http://schemas.openxmlformats.org/officeDocument/2006/relationships/hyperlink" Target="https://pdfs.semanticscholar.org/8344/23f02af8844d4b342b8641355e163ac3dd63.pdf" TargetMode="External"/><Relationship Id="rId45" Type="http://schemas.openxmlformats.org/officeDocument/2006/relationships/hyperlink" Target="https://publications.aap.org/pediatrics/article/148/2/e2021052582/179805/Preventing-Childhood-Toxic-Stress-Partnering-With?autologincheck=redirected" TargetMode="External"/><Relationship Id="rId66" Type="http://schemas.openxmlformats.org/officeDocument/2006/relationships/hyperlink" Target="https://www.cisa.gov/resources-tools/resources/k-12-bystander-reporting-toolkit" TargetMode="External"/><Relationship Id="rId87" Type="http://schemas.openxmlformats.org/officeDocument/2006/relationships/hyperlink" Target="https://www.washingtonpost.com/education/2022/03/31/student-mental-health-decline-cdc/" TargetMode="External"/><Relationship Id="rId110" Type="http://schemas.openxmlformats.org/officeDocument/2006/relationships/hyperlink" Target="https://everytownresearch.org/report/unload-lock-and-separate-secure-storage-practices-to-reduce-gun-violence/" TargetMode="External"/><Relationship Id="rId131" Type="http://schemas.openxmlformats.org/officeDocument/2006/relationships/hyperlink" Target="https://t.e2ma.net/click/httirm/5f337dj/57cm6pb" TargetMode="External"/><Relationship Id="rId152" Type="http://schemas.openxmlformats.org/officeDocument/2006/relationships/hyperlink" Target="https://www.psychologytoday.com/us/basics/compassion-fatigue" TargetMode="External"/><Relationship Id="rId173" Type="http://schemas.openxmlformats.org/officeDocument/2006/relationships/hyperlink" Target="https://everytownsupportfund.org/everytown-survivor-network/resources-for-victims-and-survivors-of-gun-violence/navigating-the-criminal-justice-system/" TargetMode="External"/><Relationship Id="rId194" Type="http://schemas.openxmlformats.org/officeDocument/2006/relationships/hyperlink" Target="https://www.sandyhookpromise.org/blog/parent-resources/tips-for-trusted-adults/" TargetMode="External"/><Relationship Id="rId208" Type="http://schemas.openxmlformats.org/officeDocument/2006/relationships/hyperlink" Target="https://www.nea.org/nea-today/all-news-articles/how-restorative-practices-work-students-and-educators" TargetMode="External"/><Relationship Id="rId229" Type="http://schemas.openxmlformats.org/officeDocument/2006/relationships/hyperlink" Target="https://sandyhookpromise.app.box.com/v/SSElementarySpecialPopulations" TargetMode="External"/><Relationship Id="rId240" Type="http://schemas.openxmlformats.org/officeDocument/2006/relationships/hyperlink" Target="https://www.samhsa.gov/talk-they-hear-you/screen4success" TargetMode="External"/><Relationship Id="rId261" Type="http://schemas.openxmlformats.org/officeDocument/2006/relationships/hyperlink" Target="https://safeandsoundschools.org/wp-content/uploads/2021/10/Especially-Safe-Teaching-and-Training-Guide.pdf" TargetMode="External"/><Relationship Id="rId14" Type="http://schemas.openxmlformats.org/officeDocument/2006/relationships/hyperlink" Target="mailto:healthandsafetyprogram@nea.org" TargetMode="External"/><Relationship Id="rId35" Type="http://schemas.openxmlformats.org/officeDocument/2006/relationships/hyperlink" Target="https://everytownresearch.org/graph/the-u-s-gun-homicide-rate-is-26-times-that-of-other-high-income-countries/" TargetMode="External"/><Relationship Id="rId56" Type="http://schemas.openxmlformats.org/officeDocument/2006/relationships/hyperlink" Target="https://www.nea.org/sites/default/files/2023-07/policy-statements-2023-2024.pdf" TargetMode="External"/><Relationship Id="rId77" Type="http://schemas.openxmlformats.org/officeDocument/2006/relationships/hyperlink" Target="https://besmartforkids.org/" TargetMode="External"/><Relationship Id="rId100" Type="http://schemas.openxmlformats.org/officeDocument/2006/relationships/hyperlink" Target="https://momsdemandaction.org/" TargetMode="External"/><Relationship Id="rId282" Type="http://schemas.openxmlformats.org/officeDocument/2006/relationships/hyperlink" Target="http://www.grievingstudents.org/" TargetMode="External"/><Relationship Id="rId317" Type="http://schemas.openxmlformats.org/officeDocument/2006/relationships/hyperlink" Target="https://www.nctsn.org/resources/helping-school-age-children-traumatic-grief-tips-caregivers" TargetMode="External"/><Relationship Id="rId8" Type="http://schemas.openxmlformats.org/officeDocument/2006/relationships/webSettings" Target="webSettings.xml"/><Relationship Id="rId98" Type="http://schemas.openxmlformats.org/officeDocument/2006/relationships/hyperlink" Target="https://studentsdemandaction.org/report/stop-arming-teachers-toolkit/" TargetMode="External"/><Relationship Id="rId121" Type="http://schemas.openxmlformats.org/officeDocument/2006/relationships/hyperlink" Target="https://www.nea.org/professional-excellence/student-engagement/trauma-informed-schools" TargetMode="External"/><Relationship Id="rId142" Type="http://schemas.openxmlformats.org/officeDocument/2006/relationships/hyperlink" Target="https://www.yalemedicine.org/news/school-shootings-talk-with-kids" TargetMode="External"/><Relationship Id="rId163" Type="http://schemas.openxmlformats.org/officeDocument/2006/relationships/hyperlink" Target="https://everytownsupportfund.org/everytown-survivor-network/" TargetMode="External"/><Relationship Id="rId184" Type="http://schemas.openxmlformats.org/officeDocument/2006/relationships/hyperlink" Target="https://www.schoolsafety.gov/" TargetMode="External"/><Relationship Id="rId219" Type="http://schemas.openxmlformats.org/officeDocument/2006/relationships/hyperlink" Target="https://www2.ed.gov/admins/lead/safety/campus-attacks.pdf" TargetMode="External"/><Relationship Id="rId230" Type="http://schemas.openxmlformats.org/officeDocument/2006/relationships/hyperlink" Target="http://crpbis.org/learninglab.html" TargetMode="External"/><Relationship Id="rId251" Type="http://schemas.openxmlformats.org/officeDocument/2006/relationships/hyperlink" Target="https://www.nc2s.org/" TargetMode="External"/><Relationship Id="rId25" Type="http://schemas.openxmlformats.org/officeDocument/2006/relationships/hyperlink" Target="bookmark://_5b8wlp8rqhnl" TargetMode="External"/><Relationship Id="rId46" Type="http://schemas.openxmlformats.org/officeDocument/2006/relationships/hyperlink" Target="https://developingchild.harvard.edu/resources/aces-and-toxic-stress-frequently-asked-questions/" TargetMode="External"/><Relationship Id="rId67" Type="http://schemas.openxmlformats.org/officeDocument/2006/relationships/hyperlink" Target="https://standwithparkland.org/5-questions/" TargetMode="External"/><Relationship Id="rId272" Type="http://schemas.openxmlformats.org/officeDocument/2006/relationships/hyperlink" Target="https://www.nature.com/articles/s41599-021-00993-6" TargetMode="External"/><Relationship Id="rId293" Type="http://schemas.openxmlformats.org/officeDocument/2006/relationships/hyperlink" Target="https://www.nctsn.org/resources/parent-guidelines-helping-youth-after-recent-shooting" TargetMode="External"/><Relationship Id="rId307" Type="http://schemas.openxmlformats.org/officeDocument/2006/relationships/hyperlink" Target="https://www.nctsn.org/resources/skills-psychological-recovery-spr-online" TargetMode="External"/><Relationship Id="rId88" Type="http://schemas.openxmlformats.org/officeDocument/2006/relationships/hyperlink" Target="https://www.washingtonpost.com/education/2022/03/31/student-mental-health-decline-cdc/" TargetMode="External"/><Relationship Id="rId111" Type="http://schemas.openxmlformats.org/officeDocument/2006/relationships/hyperlink" Target="https://everytownresearch.org/rankings/law/secure-storage-required/" TargetMode="External"/><Relationship Id="rId132" Type="http://schemas.openxmlformats.org/officeDocument/2006/relationships/hyperlink" Target="https://everytownresearch.org/maps/gunfire-on-school-grounds/" TargetMode="External"/><Relationship Id="rId153" Type="http://schemas.openxmlformats.org/officeDocument/2006/relationships/hyperlink" Target="https://www.nctsn.org/trauma-informed-care/secondary-traumatic-stress/introduction" TargetMode="External"/><Relationship Id="rId174" Type="http://schemas.openxmlformats.org/officeDocument/2006/relationships/hyperlink" Target="https://everytownsupportfund.org/everytown-survivor-network/resources-for-victims-and-survivors-of-gun-violence/crime-victim-compensation-financial-assistance-after-a-crime/" TargetMode="External"/><Relationship Id="rId195" Type="http://schemas.openxmlformats.org/officeDocument/2006/relationships/hyperlink" Target="https://sandyhookpromise.app.box.com/v/MindfulMinutes" TargetMode="External"/><Relationship Id="rId209" Type="http://schemas.openxmlformats.org/officeDocument/2006/relationships/hyperlink" Target="https://www.nea.org/nea-today/all-news-articles/how-restorative-practices-work-students-and-educators" TargetMode="External"/><Relationship Id="rId220" Type="http://schemas.openxmlformats.org/officeDocument/2006/relationships/hyperlink" Target="https://www.youtube.com/watch?v=azRl1dI-Cts" TargetMode="External"/><Relationship Id="rId241" Type="http://schemas.openxmlformats.org/officeDocument/2006/relationships/hyperlink" Target="https://www.hhs.gov/surgeongeneral/priorities/youth-mental-health/index.html" TargetMode="External"/><Relationship Id="rId15" Type="http://schemas.openxmlformats.org/officeDocument/2006/relationships/hyperlink" Target="https://everytownsupportfund.org/" TargetMode="External"/><Relationship Id="rId36" Type="http://schemas.openxmlformats.org/officeDocument/2006/relationships/hyperlink" Target="https://jamanetwork.com/journals/jamanetworkopen/fullarticle/2789269" TargetMode="External"/><Relationship Id="rId57" Type="http://schemas.openxmlformats.org/officeDocument/2006/relationships/hyperlink" Target="http://www.nea.org/about-nea/governance-policies/nea-policy-statements" TargetMode="External"/><Relationship Id="rId262" Type="http://schemas.openxmlformats.org/officeDocument/2006/relationships/hyperlink" Target="https://www.youtube.com/watch?v=FjSEH-pjEQU" TargetMode="External"/><Relationship Id="rId283" Type="http://schemas.openxmlformats.org/officeDocument/2006/relationships/hyperlink" Target="https://grievingstudents.org/gssi/" TargetMode="External"/><Relationship Id="rId318" Type="http://schemas.openxmlformats.org/officeDocument/2006/relationships/hyperlink" Target="https://www.nctsn.org/resources/helping-teens-traumatic-grief-tips-caregivers" TargetMode="External"/><Relationship Id="rId78" Type="http://schemas.openxmlformats.org/officeDocument/2006/relationships/hyperlink" Target="https://everytownresearch.org/report/notanaccident/" TargetMode="External"/><Relationship Id="rId99" Type="http://schemas.openxmlformats.org/officeDocument/2006/relationships/hyperlink" Target="https://everytownresearch.org/rankings/" TargetMode="External"/><Relationship Id="rId101" Type="http://schemas.openxmlformats.org/officeDocument/2006/relationships/hyperlink" Target="https://studentsdemandaction.org/" TargetMode="External"/><Relationship Id="rId122" Type="http://schemas.openxmlformats.org/officeDocument/2006/relationships/hyperlink" Target="https://mcc.gse.harvard.edu/resources-for-educators/relationship-mapping-strategy" TargetMode="External"/><Relationship Id="rId143" Type="http://schemas.openxmlformats.org/officeDocument/2006/relationships/hyperlink" Target="https://everytownresearch.org/report/how-to-stop-shootings-and-gun-violence-in-schools/" TargetMode="External"/><Relationship Id="rId164" Type="http://schemas.openxmlformats.org/officeDocument/2006/relationships/hyperlink" Target="https://everytownsupportfund.org/everytown-survivor-network/survivor-fellowship-students/" TargetMode="External"/><Relationship Id="rId185" Type="http://schemas.openxmlformats.org/officeDocument/2006/relationships/hyperlink" Target="https://www2.ed.gov/policy/gen/guid/school-discipline/guiding-principles.pdf" TargetMode="External"/><Relationship Id="rId9" Type="http://schemas.openxmlformats.org/officeDocument/2006/relationships/footnotes" Target="footnotes.xml"/><Relationship Id="rId210" Type="http://schemas.openxmlformats.org/officeDocument/2006/relationships/hyperlink" Target="https://advancementproject.org/resources/restorative-practices-fostering-healthy-relationships-promoting-positive-discipline-in-schools/" TargetMode="External"/><Relationship Id="rId26" Type="http://schemas.openxmlformats.org/officeDocument/2006/relationships/hyperlink" Target="bookmark://_is3mq781rt9" TargetMode="External"/><Relationship Id="rId231" Type="http://schemas.openxmlformats.org/officeDocument/2006/relationships/hyperlink" Target="https://studentsdemandaction.org/get-involved/" TargetMode="External"/><Relationship Id="rId252" Type="http://schemas.openxmlformats.org/officeDocument/2006/relationships/hyperlink" Target="https://www.nc2s.org/training/engaging-collaborators-in-school-safety-program-planning/" TargetMode="External"/><Relationship Id="rId273" Type="http://schemas.openxmlformats.org/officeDocument/2006/relationships/hyperlink" Target="https://www.nature.com/articles/s41599-021-00993-6" TargetMode="External"/><Relationship Id="rId294" Type="http://schemas.openxmlformats.org/officeDocument/2006/relationships/hyperlink" Target="https://www.nctsn.org/resources/age-related-reactions-traumatic-event" TargetMode="External"/><Relationship Id="rId308" Type="http://schemas.openxmlformats.org/officeDocument/2006/relationships/hyperlink" Target="https://www.nassp.org/prn-guide-final/" TargetMode="External"/><Relationship Id="rId47" Type="http://schemas.openxmlformats.org/officeDocument/2006/relationships/hyperlink" Target="https://www.theviolenceproject.org/" TargetMode="External"/><Relationship Id="rId68" Type="http://schemas.openxmlformats.org/officeDocument/2006/relationships/hyperlink" Target="https://www.nea.org/resource-library/strategies-effective-health-and-safety-dialogue" TargetMode="External"/><Relationship Id="rId89" Type="http://schemas.openxmlformats.org/officeDocument/2006/relationships/hyperlink" Target="https://www.nea.org/about-nea/media-center/press-releases/nea-issues-report-providing-solutions-mitigate-educator-shortage-crisis" TargetMode="External"/><Relationship Id="rId112" Type="http://schemas.openxmlformats.org/officeDocument/2006/relationships/hyperlink" Target="https://everytownresearch.org/rankings/law/minimum-age-to-purchase/" TargetMode="External"/><Relationship Id="rId133" Type="http://schemas.openxmlformats.org/officeDocument/2006/relationships/hyperlink" Target="https://everytownresearch.org/maps/gunfire-on-school-grounds/" TargetMode="External"/><Relationship Id="rId154" Type="http://schemas.openxmlformats.org/officeDocument/2006/relationships/hyperlink" Target="https://www.nctsn.org/trauma-informed-care/secondary-traumatic-stress/nctsn-resources?search=&amp;resource_type=All&amp;trauma_type=All&amp;language=All&amp;audience=All&amp;other=All" TargetMode="External"/><Relationship Id="rId175" Type="http://schemas.openxmlformats.org/officeDocument/2006/relationships/hyperlink" Target="https://www.nea.org/student-success/great-public-schools/community-schools" TargetMode="External"/><Relationship Id="rId196" Type="http://schemas.openxmlformats.org/officeDocument/2006/relationships/hyperlink" Target="https://www.sandyhookpromise.org/our-programs/start-with-hello/" TargetMode="External"/><Relationship Id="rId200" Type="http://schemas.openxmlformats.org/officeDocument/2006/relationships/hyperlink" Target="https://www.pbis.org" TargetMode="External"/><Relationship Id="rId16" Type="http://schemas.openxmlformats.org/officeDocument/2006/relationships/hyperlink" Target="https://everytownsupportfund.org/" TargetMode="External"/><Relationship Id="rId221" Type="http://schemas.openxmlformats.org/officeDocument/2006/relationships/hyperlink" Target="https://momsdemandaction.org/" TargetMode="External"/><Relationship Id="rId242" Type="http://schemas.openxmlformats.org/officeDocument/2006/relationships/hyperlink" Target="https://mhttcnetwork.org/" TargetMode="External"/><Relationship Id="rId263" Type="http://schemas.openxmlformats.org/officeDocument/2006/relationships/hyperlink" Target="https://www.nasponline.org/resources-and-publications/resources-and-podcasts/school-safety-and-crisis/school-violence-resources/school-safety-drills-and-exercises-for-students-with-autism-spectrum-disorder-(asd)-tips-and-resources-for-educators" TargetMode="External"/><Relationship Id="rId284" Type="http://schemas.openxmlformats.org/officeDocument/2006/relationships/hyperlink" Target="https://www.sandyhookpromise.org/blog/teacher-resources/" TargetMode="External"/><Relationship Id="rId319" Type="http://schemas.openxmlformats.org/officeDocument/2006/relationships/hyperlink" Target="https://www.nctsn.org/resources/helping-young-children-traumatic-grief-tips-caregivers" TargetMode="External"/><Relationship Id="Rcc39695c84ae469a" Type="http://schemas.microsoft.com/office/2018/08/relationships/commentsExtensible" Target="commentsExtensible.xml"/><Relationship Id="rId37" Type="http://schemas.openxmlformats.org/officeDocument/2006/relationships/hyperlink" Target="https://www.everytown.org/solutions/arming-teachers/" TargetMode="External"/><Relationship Id="rId58" Type="http://schemas.openxmlformats.org/officeDocument/2006/relationships/hyperlink" Target="https://nea.certificationbank.com/NEA/CandidatePortal/CategoryDetail.aspx?Stack=DEC" TargetMode="External"/><Relationship Id="rId79" Type="http://schemas.openxmlformats.org/officeDocument/2006/relationships/hyperlink" Target="https://besmartforkids.org/share/in-schools/" TargetMode="External"/><Relationship Id="rId102" Type="http://schemas.openxmlformats.org/officeDocument/2006/relationships/hyperlink" Target="https://everytownresearch.org/rankings/" TargetMode="External"/><Relationship Id="rId123" Type="http://schemas.openxmlformats.org/officeDocument/2006/relationships/hyperlink" Target="https://nea.certificationbank.com/NEA/CandidatePortal/CategoryDetail.aspx?Stack=TRA" TargetMode="External"/><Relationship Id="rId144" Type="http://schemas.openxmlformats.org/officeDocument/2006/relationships/hyperlink" Target="https://everytownresearch.org/report/how-to-stop-shootings-and-gun-violence-in-schools/" TargetMode="External"/><Relationship Id="rId90" Type="http://schemas.openxmlformats.org/officeDocument/2006/relationships/hyperlink" Target="https://www.nea.org/resource-library/bargaining-and-advocacy-tactics-support-educators-mental-health" TargetMode="External"/><Relationship Id="rId165" Type="http://schemas.openxmlformats.org/officeDocument/2006/relationships/hyperlink" Target="https://everytownsupportfund.org/trauma-and-gun-violence/" TargetMode="External"/><Relationship Id="rId186" Type="http://schemas.openxmlformats.org/officeDocument/2006/relationships/hyperlink" Target="https://safesupportivelearning.ed.gov/" TargetMode="External"/><Relationship Id="rId211" Type="http://schemas.openxmlformats.org/officeDocument/2006/relationships/hyperlink" Target="http://nea.certificationbank.com/NEA/CandidatePortal/CategoryDetail.aspx?Stack=RP" TargetMode="External"/><Relationship Id="rId232" Type="http://schemas.openxmlformats.org/officeDocument/2006/relationships/hyperlink" Target="https://studentsdemandaction.org/report/urge-your-school-board-to-act-on-school-safety/" TargetMode="External"/><Relationship Id="rId253" Type="http://schemas.openxmlformats.org/officeDocument/2006/relationships/hyperlink" Target="https://www.nc2s.org/" TargetMode="External"/><Relationship Id="rId274" Type="http://schemas.openxmlformats.org/officeDocument/2006/relationships/hyperlink" Target="https://thereader.mitpress.mit.edu/arguments-for-and-against-lockdown-drills/" TargetMode="External"/><Relationship Id="rId295" Type="http://schemas.openxmlformats.org/officeDocument/2006/relationships/hyperlink" Target="https://www.nctsn.org/resources/coping-after-mass-violence" TargetMode="External"/><Relationship Id="rId309" Type="http://schemas.openxmlformats.org/officeDocument/2006/relationships/hyperlink" Target="https://www.nctsn.org/resources/child-trauma-toolkit-educators" TargetMode="External"/><Relationship Id="rId27" Type="http://schemas.openxmlformats.org/officeDocument/2006/relationships/hyperlink" Target="bookmark://_eqtgjmam3xob" TargetMode="External"/><Relationship Id="rId48" Type="http://schemas.openxmlformats.org/officeDocument/2006/relationships/hyperlink" Target="https://www.nea.org/professional-excellence/student-engagement/trauma-informed-schools" TargetMode="External"/><Relationship Id="rId69" Type="http://schemas.openxmlformats.org/officeDocument/2006/relationships/hyperlink" Target="https://jamanetwork.com/journals/jamanetworkopen/fullarticle/2789269" TargetMode="External"/><Relationship Id="rId113" Type="http://schemas.openxmlformats.org/officeDocument/2006/relationships/hyperlink" Target="https://www.everytown.org/solutions/guns-on-campus/" TargetMode="External"/><Relationship Id="rId134" Type="http://schemas.openxmlformats.org/officeDocument/2006/relationships/hyperlink" Target="https://socweb.cc.gatech.edu/" TargetMode="External"/><Relationship Id="rId320" Type="http://schemas.openxmlformats.org/officeDocument/2006/relationships/hyperlink" Target="https://www.nctsn.org/resources/restoring-sense-safety-aftermath-shooting-tips-parents-and-professionals" TargetMode="External"/><Relationship Id="rId80" Type="http://schemas.openxmlformats.org/officeDocument/2006/relationships/hyperlink" Target="https://achieve.lausd.net/cms/lib/CA01000043/Centricity/Domain/770/Fill%20PDF_Safe%20Gun%20Storage%20-%20Letter%20to%20Parents-Guardians.pdf" TargetMode="External"/><Relationship Id="rId155" Type="http://schemas.openxmlformats.org/officeDocument/2006/relationships/hyperlink" Target="https://learn.nctsn.org/enrol/index.php?id=232" TargetMode="External"/><Relationship Id="rId176" Type="http://schemas.openxmlformats.org/officeDocument/2006/relationships/hyperlink" Target="https://www.nea.org/sites/default/files/2020-07/NEA%20School%20Crisis%20Guide%202018.pdf" TargetMode="External"/><Relationship Id="rId197" Type="http://schemas.openxmlformats.org/officeDocument/2006/relationships/hyperlink" Target="https://www.cdc.gov/ViolencePrevention/youthviolence/cpted.html" TargetMode="External"/><Relationship Id="rId201" Type="http://schemas.openxmlformats.org/officeDocument/2006/relationships/hyperlink" Target="https://files.eric.ed.gov/fulltext/EJ1115900.pdf" TargetMode="External"/><Relationship Id="rId222" Type="http://schemas.openxmlformats.org/officeDocument/2006/relationships/hyperlink" Target="https://t.e2ma.net/click/hddfln/lk9zplz/96qfnvb" TargetMode="External"/><Relationship Id="rId243" Type="http://schemas.openxmlformats.org/officeDocument/2006/relationships/hyperlink" Target="https://www.emotional-cpr.org/" TargetMode="External"/><Relationship Id="rId264" Type="http://schemas.openxmlformats.org/officeDocument/2006/relationships/hyperlink" Target="https://safeandsoundschools.org/wp-content/uploads/2019/09/CES-8questions-Supts-2.0.pdf" TargetMode="External"/><Relationship Id="rId285" Type="http://schemas.openxmlformats.org/officeDocument/2006/relationships/hyperlink" Target="https://www.sandyhookpromise.org/blog/community-resources/how-to-help-after-a-gun-violence-tragedy/" TargetMode="External"/><Relationship Id="rId17" Type="http://schemas.openxmlformats.org/officeDocument/2006/relationships/hyperlink" Target="https://everytownsupportfund.org/" TargetMode="External"/><Relationship Id="rId38" Type="http://schemas.openxmlformats.org/officeDocument/2006/relationships/hyperlink" Target="https://www.everytown.org/solutions/background-checks/" TargetMode="External"/><Relationship Id="rId59" Type="http://schemas.openxmlformats.org/officeDocument/2006/relationships/hyperlink" Target="https://www.nea.org/advocating-for-change/racial-social-justice" TargetMode="External"/><Relationship Id="rId103" Type="http://schemas.openxmlformats.org/officeDocument/2006/relationships/hyperlink" Target="https://www.everytown.org/solutions/background-checks/" TargetMode="External"/><Relationship Id="rId124" Type="http://schemas.openxmlformats.org/officeDocument/2006/relationships/hyperlink" Target="http://nea.certificationbank.com/NEA/CandidatePortal/CategoryDetail.aspx?Stack=RP" TargetMode="External"/><Relationship Id="rId310" Type="http://schemas.openxmlformats.org/officeDocument/2006/relationships/hyperlink" Target="https://www.nc2s.org/resource/trauma-informed-resilience-oriented-schools-toolkit/" TargetMode="External"/><Relationship Id="rId70" Type="http://schemas.openxmlformats.org/officeDocument/2006/relationships/hyperlink" Target="https://jamanetwork.com/journals/jamanetworkopen/fullarticle/2789269" TargetMode="External"/><Relationship Id="rId91" Type="http://schemas.openxmlformats.org/officeDocument/2006/relationships/hyperlink" Target="https://www.sbh4all.org/" TargetMode="External"/><Relationship Id="rId145" Type="http://schemas.openxmlformats.org/officeDocument/2006/relationships/image" Target="media/image2.png"/><Relationship Id="rId166" Type="http://schemas.openxmlformats.org/officeDocument/2006/relationships/hyperlink" Target="https://everytownsupportfund.org/everytown-survivor-network/resources-for-victims-and-survivors-of-gun-violence/acute-stress-disorder-and-post-traumatic-stress-disorder/" TargetMode="External"/><Relationship Id="rId187" Type="http://schemas.openxmlformats.org/officeDocument/2006/relationships/hyperlink" Target="https://www.nasponline.org/resources-and-publications/resources-and-podcasts/school-safety-and-crisis/school-violence-resources/bullying-prevention" TargetMode="External"/><Relationship Id="rId1" Type="http://schemas.openxmlformats.org/officeDocument/2006/relationships/customXml" Target="../customXml/item1.xml"/><Relationship Id="rId212" Type="http://schemas.openxmlformats.org/officeDocument/2006/relationships/hyperlink" Target="http://nea.certificationbank.com/NEA/CandidatePortal/CategoryDetail.aspx?Stack=RP" TargetMode="External"/><Relationship Id="rId233" Type="http://schemas.openxmlformats.org/officeDocument/2006/relationships/hyperlink" Target="https://t.e2ma.net/click/httirm/5f337dj/535l6pb" TargetMode="External"/><Relationship Id="rId254" Type="http://schemas.openxmlformats.org/officeDocument/2006/relationships/hyperlink" Target="https://rems.ed.gov/docs/CPTEDK12FactSheet_508c.pdf" TargetMode="External"/><Relationship Id="rId28" Type="http://schemas.openxmlformats.org/officeDocument/2006/relationships/hyperlink" Target="https://everytownresearch.org/maps/gunfire-on-school-grounds/" TargetMode="External"/><Relationship Id="rId49" Type="http://schemas.openxmlformats.org/officeDocument/2006/relationships/hyperlink" Target="https://www.nea.org/student-success/great-public-schools/community-schools/what-are-they" TargetMode="External"/><Relationship Id="rId114" Type="http://schemas.openxmlformats.org/officeDocument/2006/relationships/hyperlink" Target="https://everytownresearch.org/rankings/law/no-guns-mandate-on-college-campuses/" TargetMode="External"/><Relationship Id="rId275" Type="http://schemas.openxmlformats.org/officeDocument/2006/relationships/hyperlink" Target="https://www.everytown.org/solutions/active-shooter-drills" TargetMode="External"/><Relationship Id="rId296" Type="http://schemas.openxmlformats.org/officeDocument/2006/relationships/hyperlink" Target="https://www.nctsn.org/what-is-child-trauma/trauma-types/terrorism-and-violence/school-shooting-resources" TargetMode="External"/><Relationship Id="rId300" Type="http://schemas.openxmlformats.org/officeDocument/2006/relationships/hyperlink" Target="https://www.nctsn.org/resources/talking-to-children-when-scary-things-happen-sp" TargetMode="External"/><Relationship Id="rId60" Type="http://schemas.openxmlformats.org/officeDocument/2006/relationships/hyperlink" Target="https://www.nea.org/student-success/great-public-schools/bias-free-schools" TargetMode="External"/><Relationship Id="rId81" Type="http://schemas.openxmlformats.org/officeDocument/2006/relationships/hyperlink" Target="https://go.boarddocs.com/ca/sandi/Board.nsf/files/BLP25C007B64/$file/Corrected%20Gun%20Safety%20Week%20Letter%20to%20Parents_2%206%2020.pdf" TargetMode="External"/><Relationship Id="rId135" Type="http://schemas.openxmlformats.org/officeDocument/2006/relationships/hyperlink" Target="https://everytownresearch.org/report/the-impact-of-active-shooter-drills-in-schools/" TargetMode="External"/><Relationship Id="rId156" Type="http://schemas.openxmlformats.org/officeDocument/2006/relationships/hyperlink" Target="https://rems.ed.gov/docs/School_Guide_508C.pdf" TargetMode="External"/><Relationship Id="rId177" Type="http://schemas.openxmlformats.org/officeDocument/2006/relationships/hyperlink" Target="https://www.nea.org/gunviolence" TargetMode="External"/><Relationship Id="rId198" Type="http://schemas.openxmlformats.org/officeDocument/2006/relationships/hyperlink" Target="https://www.nea.org/sites/default/files/2020-09/Addressing%20the%20Epidemic%20of%20Trauma%20in%20Schools%20-%20NCSEA%20and%20NEA%20Report.pdf" TargetMode="External"/><Relationship Id="rId321" Type="http://schemas.openxmlformats.org/officeDocument/2006/relationships/hyperlink" Target="https://www.nctsn.org/resources/i-dont-know-how-to-address-worries-about-my-childs-safety-at-school" TargetMode="External"/><Relationship Id="rId202" Type="http://schemas.openxmlformats.org/officeDocument/2006/relationships/hyperlink" Target="https://t4pacenter.ed.gov/Docs/Fact-Sheets/Supporting_Students_School_and_District_Leaders_508.pdf" TargetMode="External"/><Relationship Id="rId223" Type="http://schemas.openxmlformats.org/officeDocument/2006/relationships/hyperlink" Target="https://everytownsupportfund.org/everytown-survivor-network/" TargetMode="External"/><Relationship Id="rId244" Type="http://schemas.openxmlformats.org/officeDocument/2006/relationships/hyperlink" Target="https://www.mentalhealthfirstaid.org/" TargetMode="External"/><Relationship Id="rId18" Type="http://schemas.openxmlformats.org/officeDocument/2006/relationships/hyperlink" Target="https://momsdemandaction.org/" TargetMode="External"/><Relationship Id="rId39" Type="http://schemas.openxmlformats.org/officeDocument/2006/relationships/hyperlink" Target="https://everytownresearch.org/report/background-check-loopholes/?_gl=1*10q6xo1*_ga*NTY3MzAyMDE4LjE2ODU0MDA5MzY.*_ga_LT0FWV3EK3*MTcwMjY1NTQ4MS44MS4wLjE3MDI2NTU0ODEuMC4wLjA." TargetMode="External"/><Relationship Id="rId265" Type="http://schemas.openxmlformats.org/officeDocument/2006/relationships/hyperlink" Target="https://safeandsoundschools.org/wp-content/uploads/2019/09/CES-8questions-Supts-2.0.pdf" TargetMode="External"/><Relationship Id="rId286" Type="http://schemas.openxmlformats.org/officeDocument/2006/relationships/hyperlink" Target="https://www.sandyhookpromise.org/blog/community-resources/how-to-help-children-cope-with-a-gun-violence-tragedy/" TargetMode="External"/><Relationship Id="rId50" Type="http://schemas.openxmlformats.org/officeDocument/2006/relationships/hyperlink" Target="https://www.nea.org/student-success/great-public-schools/community-schools" TargetMode="External"/><Relationship Id="rId104" Type="http://schemas.openxmlformats.org/officeDocument/2006/relationships/hyperlink" Target="https://everytownresearch.org/report/unchecked-an-investigation-of-the-online-firearm-marketplace/" TargetMode="External"/><Relationship Id="rId125" Type="http://schemas.openxmlformats.org/officeDocument/2006/relationships/hyperlink" Target="http://educationvotes.nea.org/run-for-office/" TargetMode="External"/><Relationship Id="rId146" Type="http://schemas.openxmlformats.org/officeDocument/2006/relationships/hyperlink" Target="https://www.nctsn.org/sites/default/files/resources//age_related_reactions_to_traumatic_events.pdf" TargetMode="External"/><Relationship Id="rId167" Type="http://schemas.openxmlformats.org/officeDocument/2006/relationships/hyperlink" Target="https://everytownsupportfund.org/everytown-survivor-network/" TargetMode="External"/><Relationship Id="rId188" Type="http://schemas.openxmlformats.org/officeDocument/2006/relationships/hyperlink" Target="https://www.nea.org/professional-excellence/professional-learning/resources/cultural-competence" TargetMode="External"/><Relationship Id="rId311" Type="http://schemas.openxmlformats.org/officeDocument/2006/relationships/hyperlink" Target="https://www.nctsn.org/what-is-child-trauma/trauma-types/terrorism-and-violence/school-shooting-resources" TargetMode="External"/><Relationship Id="rId71" Type="http://schemas.openxmlformats.org/officeDocument/2006/relationships/hyperlink" Target="https://jamanetwork.com/journals/jamanetworkopen/fullarticle/2789269" TargetMode="External"/><Relationship Id="rId92" Type="http://schemas.openxmlformats.org/officeDocument/2006/relationships/hyperlink" Target="https://www.emotional-cpr.org/" TargetMode="External"/><Relationship Id="rId213" Type="http://schemas.openxmlformats.org/officeDocument/2006/relationships/hyperlink" Target="https://www.sandyhookpromise.org/blog/gun-violence/know-the-signs-of-gun-violence/" TargetMode="External"/><Relationship Id="rId234" Type="http://schemas.openxmlformats.org/officeDocument/2006/relationships/hyperlink" Target="https://act.everytown.org/sign/join-students-demand-action/?source=etso_action&amp;refcode=etso_action&amp;utm_source=etso_action&amp;utm_medium=o&amp;utm_campaign=action&amp;_gl=1*1nge1yl*_ga*NTY3MzAyMDE4LjE2ODU0MDA5MzY.*_ga_LT0FWV3EK3*MTcwMTMwNjE4Ni42Ny4xLjE3MDEzMDY4MTUuMC4wLjA." TargetMode="External"/><Relationship Id="rId2" Type="http://schemas.openxmlformats.org/officeDocument/2006/relationships/customXml" Target="../customXml/item2.xml"/><Relationship Id="rId29" Type="http://schemas.openxmlformats.org/officeDocument/2006/relationships/hyperlink" Target="https://everytownresearch.org/graph/the-u-s-gun-homicide-rate-is-26-times-that-of-other-high-income-countries/" TargetMode="External"/><Relationship Id="rId255" Type="http://schemas.openxmlformats.org/officeDocument/2006/relationships/hyperlink" Target="https://off-ramp.org/wp-content/uploads/2021/04/R-Model-Protocol-Final-2.pdf" TargetMode="External"/><Relationship Id="rId276" Type="http://schemas.openxmlformats.org/officeDocument/2006/relationships/hyperlink" Target="https://unitedonguns.org/protocol/" TargetMode="External"/><Relationship Id="rId297" Type="http://schemas.openxmlformats.org/officeDocument/2006/relationships/hyperlink" Target="https://www.nctsn.org/resources/college-students-coping-after-the-recent-shooting" TargetMode="External"/><Relationship Id="rId40" Type="http://schemas.openxmlformats.org/officeDocument/2006/relationships/hyperlink" Target="https://everytownresearch.org/solution/arming-teachers" TargetMode="External"/><Relationship Id="rId115" Type="http://schemas.openxmlformats.org/officeDocument/2006/relationships/hyperlink" Target="https://www.nea.org/sites/default/files/2024-01/ending-gun-violence.pdf" TargetMode="External"/><Relationship Id="rId136" Type="http://schemas.openxmlformats.org/officeDocument/2006/relationships/hyperlink" Target="https://www.nasponline.org/resources-and-publications/resources-and-podcasts/school-safety-and-crisis/systems-level-prevention/mitigating-psychological-effects-of-lockdowns" TargetMode="External"/><Relationship Id="rId157" Type="http://schemas.openxmlformats.org/officeDocument/2006/relationships/hyperlink" Target="https://rems.ed.gov/docs/School_Guide_508C.pdf" TargetMode="External"/><Relationship Id="rId178" Type="http://schemas.openxmlformats.org/officeDocument/2006/relationships/hyperlink" Target="https://www.nea.org/student-success/great-public-schools/student-educator-mental-health" TargetMode="External"/><Relationship Id="rId301" Type="http://schemas.openxmlformats.org/officeDocument/2006/relationships/hyperlink" Target="https://www.nctsn.org/resources/talking-to-teens-when-violence-happens" TargetMode="External"/><Relationship Id="rId322" Type="http://schemas.openxmlformats.org/officeDocument/2006/relationships/hyperlink" Target="https://www.nasponline.org/resources-and-publications/resources-and-podcasts/school-safety-and-crisis/school-violence-resources/talking-to-children-about-violence-tips-for-families-and-educators" TargetMode="External"/><Relationship Id="rId61" Type="http://schemas.openxmlformats.org/officeDocument/2006/relationships/hyperlink" Target="https://www.nea.org/sites/default/files/2023-07/policy-statements-2023-2024.pdf" TargetMode="External"/><Relationship Id="rId82" Type="http://schemas.openxmlformats.org/officeDocument/2006/relationships/hyperlink" Target="https://go.boarddocs.com/ca/sandi/Board.nsf/files/BLP25C007B64/$file/Corrected%20Gun%20Safety%20Week%20Letter%20to%20Parents_2%206%2020.pdf" TargetMode="External"/><Relationship Id="rId199" Type="http://schemas.openxmlformats.org/officeDocument/2006/relationships/hyperlink" Target="https://www.nea.org/sites/default/files/2020-09/Addressing%20the%20Epidemic%20of%20Trauma%20in%20Schools%20-%20NCSEA%20and%20NEA%20Report.pdf" TargetMode="External"/><Relationship Id="rId203" Type="http://schemas.openxmlformats.org/officeDocument/2006/relationships/hyperlink" Target="https://www.classcraft.com/resources/blog/restorative-practices-in-your-school/" TargetMode="External"/><Relationship Id="rId19" Type="http://schemas.openxmlformats.org/officeDocument/2006/relationships/hyperlink" Target="https://studentsdemandaction.org/" TargetMode="External"/><Relationship Id="rId224" Type="http://schemas.openxmlformats.org/officeDocument/2006/relationships/hyperlink" Target="https://www.sandyhookpromise.org/our-programs/save-promise-club/" TargetMode="External"/><Relationship Id="rId245" Type="http://schemas.openxmlformats.org/officeDocument/2006/relationships/hyperlink" Target="https://rems.ed.gov/docs/rems_k-12_guide_508.pdf" TargetMode="External"/><Relationship Id="rId266" Type="http://schemas.openxmlformats.org/officeDocument/2006/relationships/hyperlink" Target="https://www.nctsn.org/resources/pfa-mobile" TargetMode="External"/><Relationship Id="rId287" Type="http://schemas.openxmlformats.org/officeDocument/2006/relationships/hyperlink" Target="https://www.sandyhookpromise.org/blog/community-resources/como-ayudar-a-los-ninos-a-enfrentar-una-tragedia-de-violencia-armada/" TargetMode="External"/><Relationship Id="rId30" Type="http://schemas.openxmlformats.org/officeDocument/2006/relationships/hyperlink" Target="https://jamanetwork.com/journals/jamanetworkopen/fullarticle/2789269" TargetMode="External"/><Relationship Id="rId105" Type="http://schemas.openxmlformats.org/officeDocument/2006/relationships/hyperlink" Target="https://everytownresearch.org/rankings/law/background-check-and-or-purchase-permit/" TargetMode="External"/><Relationship Id="rId126" Type="http://schemas.openxmlformats.org/officeDocument/2006/relationships/hyperlink" Target="https://educationvotes.nea.org/run-for-office/see-educators-run/" TargetMode="External"/><Relationship Id="rId147" Type="http://schemas.openxmlformats.org/officeDocument/2006/relationships/hyperlink" Target="https://www.nctsn.org/sites/default/files/resources/tip-sheet/assisting-parents-caregivers-in-coping-with-collective-traumas.pdf" TargetMode="External"/><Relationship Id="rId168" Type="http://schemas.openxmlformats.org/officeDocument/2006/relationships/hyperlink" Target="https://everytownsupportfund.org/everytown-survivor-network/" TargetMode="External"/><Relationship Id="rId312" Type="http://schemas.openxmlformats.org/officeDocument/2006/relationships/hyperlink" Target="https://www.nctsn.org/resources/helping-youth-cope-with-4th-of-july-celebrations-after-a-shooting" TargetMode="External"/><Relationship Id="rId51" Type="http://schemas.openxmlformats.org/officeDocument/2006/relationships/hyperlink" Target="https://citygrip.org/practice_area/safe-passage/" TargetMode="External"/><Relationship Id="rId72" Type="http://schemas.openxmlformats.org/officeDocument/2006/relationships/hyperlink" Target="https://everytownresearch.org/solution/responsible-gun-storage/" TargetMode="External"/><Relationship Id="rId93" Type="http://schemas.openxmlformats.org/officeDocument/2006/relationships/hyperlink" Target="https://www.mentalhealthfirstaid.org/" TargetMode="External"/><Relationship Id="rId189" Type="http://schemas.openxmlformats.org/officeDocument/2006/relationships/hyperlink" Target="https://www.nea.org/resource-library/nea-and-racial-justice-education" TargetMode="External"/><Relationship Id="rId3" Type="http://schemas.openxmlformats.org/officeDocument/2006/relationships/customXml" Target="../customXml/item3.xml"/><Relationship Id="rId214" Type="http://schemas.openxmlformats.org/officeDocument/2006/relationships/hyperlink" Target="https://www.sandyhookpromise.org/blog/teacher-resources/can-you-spot-the-warning-signs-of-potential-violence/" TargetMode="External"/><Relationship Id="rId235" Type="http://schemas.openxmlformats.org/officeDocument/2006/relationships/hyperlink" Target="https://act.everytown.org/event/sda-events/?source=etso_SDA_Page_EventLookup&amp;refcode=etso_SDA_Page_EventLookup&amp;utm_source=etso_SDA_Page_EventLookup&amp;utm_medium=o&amp;utm_campaign=SDA_Page_EventLookup&amp;_gl=1*1nge1yl*_ga*NTY3MzAyMDE4LjE2ODU0MDA5MzY.*_ga_LT0FWV3EK3*MTcwMTMwNjE4Ni42Ny4xLjE3MDEzMDY4MTUuMC4wLjA." TargetMode="External"/><Relationship Id="rId256" Type="http://schemas.openxmlformats.org/officeDocument/2006/relationships/hyperlink" Target="https://www.nasponline.org/professional-development/prepare-training-curriculum" TargetMode="External"/><Relationship Id="rId277" Type="http://schemas.openxmlformats.org/officeDocument/2006/relationships/hyperlink" Target="https://unitedonguns.org/wp-content/uploads/2021/12/Mass-Shooting-Protocol.pdf" TargetMode="External"/><Relationship Id="rId298" Type="http://schemas.openxmlformats.org/officeDocument/2006/relationships/hyperlink" Target="https://www.nctsn.org/resources/providing-psychological-first-aid-health-related-professionals" TargetMode="External"/><Relationship Id="rId116" Type="http://schemas.openxmlformats.org/officeDocument/2006/relationships/hyperlink" Target="https://www.cdc.gov/niosh/topics/hierarchy/default.html" TargetMode="External"/><Relationship Id="rId137" Type="http://schemas.openxmlformats.org/officeDocument/2006/relationships/hyperlink" Target="http://www.nea.org/professional-excellence/student-engagement/trauma-informed-schools" TargetMode="External"/><Relationship Id="rId158" Type="http://schemas.openxmlformats.org/officeDocument/2006/relationships/hyperlink" Target="https://rems.ed.gov/docs/School_Guide_508C.pdf" TargetMode="External"/><Relationship Id="rId302" Type="http://schemas.openxmlformats.org/officeDocument/2006/relationships/hyperlink" Target="https://www.nctsn.org/resources/talking-to-teens-when-violence-happens-sp" TargetMode="External"/><Relationship Id="rId323" Type="http://schemas.openxmlformats.org/officeDocument/2006/relationships/hyperlink" Target="https://www.nasponline.org/resources-and-publications/resources-and-podcasts/school-safety-and-crisis/mental-health-resources/anniversaries-of-traumatic-events-guidance-for-educators" TargetMode="External"/><Relationship Id="rId20" Type="http://schemas.openxmlformats.org/officeDocument/2006/relationships/hyperlink" Target="https://everytownsupportfund.org/everytown-survivor-network/" TargetMode="External"/><Relationship Id="rId41" Type="http://schemas.openxmlformats.org/officeDocument/2006/relationships/hyperlink" Target="https://www.cdc.gov/violenceprevention/youthviolence/index.html" TargetMode="External"/><Relationship Id="rId62" Type="http://schemas.openxmlformats.org/officeDocument/2006/relationships/hyperlink" Target="https://ieanea.org/wp-content/uploads/2022/12/Know-me-know-my-name-plan-1.pdf" TargetMode="External"/><Relationship Id="rId83" Type="http://schemas.openxmlformats.org/officeDocument/2006/relationships/hyperlink" Target="https://go.boarddocs.com/co/dpsk12/Board.nsf/files/BL4UQK7D2CA4/%24file/Resolution%20in%20Support%20of%20Secure%20Storage%20Guardian%20Notification%20-%20Tay%20Anderson.pdf" TargetMode="External"/><Relationship Id="rId179" Type="http://schemas.openxmlformats.org/officeDocument/2006/relationships/hyperlink" Target="https://everytownsupportfund.org/trauma-and-gun-violence/" TargetMode="External"/><Relationship Id="rId190" Type="http://schemas.openxmlformats.org/officeDocument/2006/relationships/hyperlink" Target="https://implicit.harvard.edu/implicit/education.html" TargetMode="External"/><Relationship Id="rId204" Type="http://schemas.openxmlformats.org/officeDocument/2006/relationships/hyperlink" Target="https://www.nea.org/professional-excellence/student-engagement/tools-tips/restorative-practices" TargetMode="External"/><Relationship Id="rId225" Type="http://schemas.openxmlformats.org/officeDocument/2006/relationships/hyperlink" Target="https://www.sandyhookpromise.org/" TargetMode="External"/><Relationship Id="rId246" Type="http://schemas.openxmlformats.org/officeDocument/2006/relationships/hyperlink" Target="https://rems.ed.gov/docs/IHE_Guide_508C.pdf" TargetMode="External"/><Relationship Id="rId267" Type="http://schemas.openxmlformats.org/officeDocument/2006/relationships/hyperlink" Target="https://www.sandyhookpromise.org/blog/teacher-resources/know-your-school-community-safety-plan/" TargetMode="External"/><Relationship Id="rId288" Type="http://schemas.openxmlformats.org/officeDocument/2006/relationships/hyperlink" Target="https://www.nctsn.org/resources/psychological-first-aid-schools-pfa-s-field-operations-guide" TargetMode="External"/><Relationship Id="rId106" Type="http://schemas.openxmlformats.org/officeDocument/2006/relationships/hyperlink" Target="https://www.everytown.org/solutions/extreme-risk-laws/" TargetMode="External"/><Relationship Id="rId127" Type="http://schemas.openxmlformats.org/officeDocument/2006/relationships/hyperlink" Target="https://t.e2ma.net/click/httirm/5f337dj/l0dm6pb" TargetMode="External"/><Relationship Id="rId313" Type="http://schemas.openxmlformats.org/officeDocument/2006/relationships/hyperlink" Target="https://www.nctsn.org/resources/creating-supportive-environments-when-scary-things-happen" TargetMode="External"/><Relationship Id="rId10" Type="http://schemas.openxmlformats.org/officeDocument/2006/relationships/endnotes" Target="endnotes.xml"/><Relationship Id="rId31" Type="http://schemas.openxmlformats.org/officeDocument/2006/relationships/hyperlink" Target="https://www.everytown.org/solutions/arming-teachers/" TargetMode="External"/><Relationship Id="rId52" Type="http://schemas.openxmlformats.org/officeDocument/2006/relationships/hyperlink" Target="http://www.nea.org/about-nea/governance-policies/nea-policy-statements" TargetMode="External"/><Relationship Id="rId73" Type="http://schemas.openxmlformats.org/officeDocument/2006/relationships/hyperlink" Target="https://everytownresearch.org/two-decades-of-suicide-prevention-laws-lessons-from-national-leaders-in-gun-safety-policy/" TargetMode="External"/><Relationship Id="rId94" Type="http://schemas.openxmlformats.org/officeDocument/2006/relationships/hyperlink" Target="https://www.cdc.gov/mmwr/volumes/72/su/su7201a3.htm" TargetMode="External"/><Relationship Id="rId148" Type="http://schemas.openxmlformats.org/officeDocument/2006/relationships/hyperlink" Target="https://besmartforkids.org/" TargetMode="External"/><Relationship Id="rId169" Type="http://schemas.openxmlformats.org/officeDocument/2006/relationships/hyperlink" Target="https://everytownsupportfund.org/taking-care-of-yourself/" TargetMode="External"/><Relationship Id="rId4" Type="http://schemas.openxmlformats.org/officeDocument/2006/relationships/customXml" Target="../customXml/item4.xml"/><Relationship Id="rId180" Type="http://schemas.openxmlformats.org/officeDocument/2006/relationships/hyperlink" Target="https://everytownsupportfund.org/everytown-survivor-network/resources-for-victims-and-survivors-of-gun-violence/acute-stress-disorder-and-post-traumatic-stress-disorder/" TargetMode="External"/><Relationship Id="rId215" Type="http://schemas.openxmlformats.org/officeDocument/2006/relationships/hyperlink" Target="https://www.sandyhookpromise.org/our-programs/program-overview/" TargetMode="External"/><Relationship Id="rId236" Type="http://schemas.openxmlformats.org/officeDocument/2006/relationships/hyperlink" Target="https://secure.everyaction.com/CxTD1o6IQEinf_Y9w22zxg2?refcode=Sdass_sdawebsite&amp;source=Sdass_sdawebsite&amp;utm_source=Sdass_sdawebsite&amp;utm_medium=s&amp;utm_campaign=sdawebsite" TargetMode="External"/><Relationship Id="rId257" Type="http://schemas.openxmlformats.org/officeDocument/2006/relationships/hyperlink" Target="https://www.dcjs.virginia.gov/sites/dcjs.virginia.gov/files/virginia_safety_planning_guide_for_individuals_with_special_needs.pdf" TargetMode="External"/><Relationship Id="rId278" Type="http://schemas.openxmlformats.org/officeDocument/2006/relationships/hyperlink" Target="https://unitedonguns.org/wp-content/uploads/2021/12/Mass-Shooting-Playbook.pdf" TargetMode="External"/><Relationship Id="rId303" Type="http://schemas.openxmlformats.org/officeDocument/2006/relationships/hyperlink" Target="https://www.nctsn.org/resources/talking-children-about-shooting" TargetMode="External"/><Relationship Id="rId42" Type="http://schemas.openxmlformats.org/officeDocument/2006/relationships/image" Target="media/image1.jpg"/><Relationship Id="rId84" Type="http://schemas.openxmlformats.org/officeDocument/2006/relationships/hyperlink" Target="https://besmartforkids.org/wp-content/uploads/2013/06/Secure-Storage-Toolkit.BeSMART.11.2022.pdf" TargetMode="External"/><Relationship Id="rId138" Type="http://schemas.openxmlformats.org/officeDocument/2006/relationships/hyperlink" Target="https://everytownresearch.org/report/the-impact-of-active-shooter-drills-in-schools/" TargetMode="External"/><Relationship Id="rId191" Type="http://schemas.openxmlformats.org/officeDocument/2006/relationships/hyperlink" Target="https://www.sandyhookpromise.org/blog/teacher-resources/" TargetMode="External"/><Relationship Id="rId205" Type="http://schemas.openxmlformats.org/officeDocument/2006/relationships/hyperlink" Target="https://www.nea.org/professional-excellence/student-engagement/tools-tips/restorative-practices" TargetMode="External"/><Relationship Id="rId247" Type="http://schemas.openxmlformats.org/officeDocument/2006/relationships/hyperlink" Target="https://safeandsoundschools.org/comprehensive-school-safety/" TargetMode="External"/><Relationship Id="rId107" Type="http://schemas.openxmlformats.org/officeDocument/2006/relationships/hyperlink" Target="https://everytownresearch.org/report/extreme-risk-laws-save-lives/" TargetMode="External"/><Relationship Id="rId289" Type="http://schemas.openxmlformats.org/officeDocument/2006/relationships/hyperlink" Target="https://www.nctsn.org/resources/psychological-first-aid-schools-pfa-s-field-operations-guide" TargetMode="External"/><Relationship Id="rId11" Type="http://schemas.openxmlformats.org/officeDocument/2006/relationships/footer" Target="footer1.xml"/><Relationship Id="rId53" Type="http://schemas.openxmlformats.org/officeDocument/2006/relationships/hyperlink" Target="https://nea.certificationbank.com/NEA/CandidatePortal/CategoryDetail.aspx?Stack=DEC" TargetMode="External"/><Relationship Id="rId149" Type="http://schemas.openxmlformats.org/officeDocument/2006/relationships/hyperlink" Target="https://www.nctsn.org/sites/default/files/resources/fact-sheet/college_students_coping_after_the_recent_shooting_formatted.pdf" TargetMode="External"/><Relationship Id="rId314" Type="http://schemas.openxmlformats.org/officeDocument/2006/relationships/hyperlink" Target="https://www.nctsn.org/resources/creating-supportive-environments-when-scary-things-happen-sp" TargetMode="External"/><Relationship Id="rId95" Type="http://schemas.openxmlformats.org/officeDocument/2006/relationships/hyperlink" Target="https://everytownresearch.org/report/community-led-public-safety-strategies/" TargetMode="External"/><Relationship Id="rId160" Type="http://schemas.openxmlformats.org/officeDocument/2006/relationships/hyperlink" Target="https://www.nctsn.org/resources/child-trauma-toolkit-educators" TargetMode="External"/><Relationship Id="rId216" Type="http://schemas.openxmlformats.org/officeDocument/2006/relationships/hyperlink" Target="https://www.youtube.com/watch?v=Ox1dJDs451o&amp;pp=ygUVdGVkWCBKaWxsaWFuIHBldGVyc29u" TargetMode="External"/><Relationship Id="rId258" Type="http://schemas.openxmlformats.org/officeDocument/2006/relationships/hyperlink" Target="https://safeandsoundschools.org/programs/especially-safe/" TargetMode="External"/><Relationship Id="rId22" Type="http://schemas.openxmlformats.org/officeDocument/2006/relationships/hyperlink" Target="https://www.apha.org/-/media/files/pdf/factsheets/200221_gun_violence_fact_sheet.ashx" TargetMode="External"/><Relationship Id="rId64" Type="http://schemas.openxmlformats.org/officeDocument/2006/relationships/hyperlink" Target="https://mcc.gse.harvard.edu/resources-for-educators/relationship-mapping-strategy" TargetMode="External"/><Relationship Id="rId118" Type="http://schemas.openxmlformats.org/officeDocument/2006/relationships/hyperlink" Target="https://www.nea.org/resource-library/school-based-mental-health-services-grants" TargetMode="External"/><Relationship Id="rId325" Type="http://schemas.openxmlformats.org/officeDocument/2006/relationships/fontTable" Target="fontTable.xml"/><Relationship Id="rId171" Type="http://schemas.openxmlformats.org/officeDocument/2006/relationships/hyperlink" Target="https://everytownsupportfund.org/childrens-responses-to-trauma/" TargetMode="External"/><Relationship Id="rId227" Type="http://schemas.openxmlformats.org/officeDocument/2006/relationships/hyperlink" Target="https://sandyhookpromise.app.box.com/v/SS-FamilyTableTalkCards" TargetMode="External"/><Relationship Id="rId269" Type="http://schemas.openxmlformats.org/officeDocument/2006/relationships/hyperlink" Target="https://publications.aap.org/pediatrics/article/146/3/e2020015503/36710/Participation-of-Children-and-Adolescents-in-Live?autologincheck=redirected" TargetMode="External"/><Relationship Id="rId33" Type="http://schemas.openxmlformats.org/officeDocument/2006/relationships/hyperlink" Target="https://everytownresearch.org/report/background-check-loopholes/?_gl=1*10q6xo1*_ga*NTY3MzAyMDE4LjE2ODU0MDA5MzY.*_ga_LT0FWV3EK3*MTcwMjY1NTQ4MS44MS4wLjE3MDI2NTU0ODEuMC4wLjA." TargetMode="External"/><Relationship Id="rId129" Type="http://schemas.openxmlformats.org/officeDocument/2006/relationships/hyperlink" Target="https://t.e2ma.net/click/httirm/5f337dj/9mbm6pb" TargetMode="External"/><Relationship Id="rId280" Type="http://schemas.openxmlformats.org/officeDocument/2006/relationships/hyperlink" Target="https://rems.ed.gov/Resources/Specific?Topic=Reunification" TargetMode="External"/><Relationship Id="rId75" Type="http://schemas.openxmlformats.org/officeDocument/2006/relationships/hyperlink" Target="https://www.nea.org/professional-excellence/student-engagement/tools-tips/trauma-informed-practices" TargetMode="External"/><Relationship Id="rId140" Type="http://schemas.openxmlformats.org/officeDocument/2006/relationships/hyperlink" Target="https://www.nctsn.org/sites/default/files/resources/fact-sheet/creating_school_active_shooter_intruder_drills.pdf" TargetMode="External"/><Relationship Id="rId182" Type="http://schemas.openxmlformats.org/officeDocument/2006/relationships/hyperlink" Target="https://everytownsupportfund.org/everytown-survivor-network/resources-for-victims-and-survivors-of-gun-violence/traumatic-grief/" TargetMode="External"/><Relationship Id="rId6" Type="http://schemas.openxmlformats.org/officeDocument/2006/relationships/styles" Target="styles.xml"/><Relationship Id="rId238" Type="http://schemas.openxmlformats.org/officeDocument/2006/relationships/hyperlink" Target="https://www.suicideispreventable.org/" TargetMode="External"/><Relationship Id="rId291" Type="http://schemas.openxmlformats.org/officeDocument/2006/relationships/hyperlink" Target="https://www.nctsn.org/resources/psychological-first-aid-pfa-online" TargetMode="External"/><Relationship Id="rId305" Type="http://schemas.openxmlformats.org/officeDocument/2006/relationships/hyperlink" Target="https://www.nctsn.org/resources/tip-sheet-youth-talking-journalists-about-shooting" TargetMode="External"/><Relationship Id="rId44" Type="http://schemas.openxmlformats.org/officeDocument/2006/relationships/hyperlink" Target="https://publications.aap.org/pediatrics/article/148/2/e2021052582/179805/Preventing-Childhood-Toxic-Stress-Partnering-With?autologincheck=redirected" TargetMode="External"/><Relationship Id="rId86" Type="http://schemas.openxmlformats.org/officeDocument/2006/relationships/hyperlink" Target="https://www.pta.org/home/family-resources/safety/School-Safety" TargetMode="External"/><Relationship Id="rId151" Type="http://schemas.openxmlformats.org/officeDocument/2006/relationships/hyperlink" Target="https://everytownresearch.org/report/gun-violence-in-america/" TargetMode="External"/><Relationship Id="rId193" Type="http://schemas.openxmlformats.org/officeDocument/2006/relationships/hyperlink" Target="https://www.sandyhookpromise.org/blog/teacher-resources/how-to-help-lonely-students/" TargetMode="External"/><Relationship Id="rId207" Type="http://schemas.openxmlformats.org/officeDocument/2006/relationships/hyperlink" Target="https://www.nea.org/nea-today/all-news-articles/how-restorative-practices-work-students-and-educators" TargetMode="External"/><Relationship Id="rId249" Type="http://schemas.openxmlformats.org/officeDocument/2006/relationships/hyperlink" Target="https://rems.ed.gov/EOPASSIST/EOPASSIST.aspx" TargetMode="External"/><Relationship Id="rId13" Type="http://schemas.openxmlformats.org/officeDocument/2006/relationships/hyperlink" Target="https://www.nea.org/resource-library/neas-school-crisis-guide" TargetMode="External"/><Relationship Id="rId109" Type="http://schemas.openxmlformats.org/officeDocument/2006/relationships/hyperlink" Target="https://www.everytown.org/solutions/responsible-gun-storage/" TargetMode="External"/><Relationship Id="rId260" Type="http://schemas.openxmlformats.org/officeDocument/2006/relationships/hyperlink" Target="https://safeandsoundschools.org/wp-content/uploads/2021/10/Especially-Safe-Planning-Prep-Guide.pdf" TargetMode="External"/><Relationship Id="rId316" Type="http://schemas.openxmlformats.org/officeDocument/2006/relationships/hyperlink" Target="https://www.nctsn.org/resources/helping-youth-after-community-trauma-tips-educators" TargetMode="External"/><Relationship Id="rId55" Type="http://schemas.openxmlformats.org/officeDocument/2006/relationships/hyperlink" Target="https://www.nea.org/student-success/great-public-schools/bias-free-schools" TargetMode="External"/><Relationship Id="rId97" Type="http://schemas.openxmlformats.org/officeDocument/2006/relationships/hyperlink" Target="https://everytownresearch.org/solution/arming-teachers" TargetMode="External"/><Relationship Id="rId120" Type="http://schemas.openxmlformats.org/officeDocument/2006/relationships/hyperlink" Target="https://everytownresearch.org/" TargetMode="External"/><Relationship Id="rId162" Type="http://schemas.openxmlformats.org/officeDocument/2006/relationships/hyperlink" Target="https://www.nea.org/sites/default/files/2020-07/NEA%20School%20Crisis%20Guide%202018.pdf" TargetMode="External"/><Relationship Id="rId218" Type="http://schemas.openxmlformats.org/officeDocument/2006/relationships/hyperlink" Target="https://www.cisa.gov/de-escalation-series"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nea.org/professional-excellence/student-engagement/trauma-informed-schools" TargetMode="External"/><Relationship Id="rId18" Type="http://schemas.openxmlformats.org/officeDocument/2006/relationships/hyperlink" Target="http://besmartforkids.org/" TargetMode="External"/><Relationship Id="rId26" Type="http://schemas.openxmlformats.org/officeDocument/2006/relationships/hyperlink" Target="https://everytownresearch.org/solution/arming-teachers" TargetMode="External"/><Relationship Id="rId39" Type="http://schemas.openxmlformats.org/officeDocument/2006/relationships/hyperlink" Target="https://www.3m.com/3M/en_US/building-window-solutions-us/resources/window-film-for-schools/" TargetMode="External"/><Relationship Id="rId21" Type="http://schemas.openxmlformats.org/officeDocument/2006/relationships/hyperlink" Target="https://publications.aap.org/pediatrics/article/148/4/e2021053758/183284/School-Based-Health-Centers-and-Pediatric-Practice" TargetMode="External"/><Relationship Id="rId34" Type="http://schemas.openxmlformats.org/officeDocument/2006/relationships/hyperlink" Target="https://nces.ed.gov/programs/digest/d21/tables/dt21_233.50.asp" TargetMode="External"/><Relationship Id="rId42" Type="http://schemas.openxmlformats.org/officeDocument/2006/relationships/hyperlink" Target="https://rems.ed.gov/docs/IHE_Guide_508C.pdf" TargetMode="External"/><Relationship Id="rId7" Type="http://schemas.openxmlformats.org/officeDocument/2006/relationships/hyperlink" Target="https://www.apa.org/pubs/reports/gun-violence-prevention" TargetMode="External"/><Relationship Id="rId2" Type="http://schemas.openxmlformats.org/officeDocument/2006/relationships/hyperlink" Target="https://www.nea.org/about-nea/media-center/press-releases/nea-president-becky-pringle-testifies-house-committee-oversight-and-reform-urges-congress-act-end" TargetMode="External"/><Relationship Id="rId16" Type="http://schemas.openxmlformats.org/officeDocument/2006/relationships/hyperlink" Target="https://mcc.gse.harvard.edu/resources-for-educators/relationship-mapping-strategy" TargetMode="External"/><Relationship Id="rId29" Type="http://schemas.openxmlformats.org/officeDocument/2006/relationships/hyperlink" Target="about:blank" TargetMode="External"/><Relationship Id="rId1" Type="http://schemas.openxmlformats.org/officeDocument/2006/relationships/hyperlink" Target="https://everystat.org/" TargetMode="External"/><Relationship Id="rId6" Type="http://schemas.openxmlformats.org/officeDocument/2006/relationships/hyperlink" Target="https://www.nea.org/our-members" TargetMode="External"/><Relationship Id="rId11" Type="http://schemas.openxmlformats.org/officeDocument/2006/relationships/hyperlink" Target="https://www.cdc.gov/violenceprevention/youthviolence/index.html" TargetMode="External"/><Relationship Id="rId24" Type="http://schemas.openxmlformats.org/officeDocument/2006/relationships/hyperlink" Target="https://citygrip.org/practice_area/safe-passage/" TargetMode="External"/><Relationship Id="rId32" Type="http://schemas.openxmlformats.org/officeDocument/2006/relationships/hyperlink" Target="https://doi.org/10.1001/jama.293.6.707" TargetMode="External"/><Relationship Id="rId37" Type="http://schemas.openxmlformats.org/officeDocument/2006/relationships/hyperlink" Target="https://tinyurl.com/yaufdwbp" TargetMode="External"/><Relationship Id="rId40" Type="http://schemas.openxmlformats.org/officeDocument/2006/relationships/hyperlink" Target="https://bit.ly/3xzz0fF" TargetMode="External"/><Relationship Id="rId45" Type="http://schemas.openxmlformats.org/officeDocument/2006/relationships/hyperlink" Target="https://rems.ed.gov/docs/IHE_Guide_508C.pdf" TargetMode="External"/><Relationship Id="rId5" Type="http://schemas.openxmlformats.org/officeDocument/2006/relationships/hyperlink" Target="https://doi.org/10.1001/jamapediatrics.2015.0676" TargetMode="External"/><Relationship Id="rId15" Type="http://schemas.openxmlformats.org/officeDocument/2006/relationships/hyperlink" Target="https://ieanea.org/wp-content/uploads/2022/12/Know-me-know-my-name-plan-1.pdf" TargetMode="External"/><Relationship Id="rId23" Type="http://schemas.openxmlformats.org/officeDocument/2006/relationships/hyperlink" Target="https://doi.org/10.15585/mmwr.su7201a3" TargetMode="External"/><Relationship Id="rId28" Type="http://schemas.openxmlformats.org/officeDocument/2006/relationships/hyperlink" Target="https://bit.ly/2GtNfeb" TargetMode="External"/><Relationship Id="rId36" Type="http://schemas.openxmlformats.org/officeDocument/2006/relationships/hyperlink" Target="https://www.nea.org/sites/default/files/2023-07/policy-statements-2023-2024.pdf" TargetMode="External"/><Relationship Id="rId10" Type="http://schemas.openxmlformats.org/officeDocument/2006/relationships/hyperlink" Target="https://www.cdc.gov/violenceprevention/aces/fastfact.html" TargetMode="External"/><Relationship Id="rId19" Type="http://schemas.openxmlformats.org/officeDocument/2006/relationships/hyperlink" Target="https://www.theviolenceproject.org/data-on-social-media/suicidality-of-perpetrators/" TargetMode="External"/><Relationship Id="rId31" Type="http://schemas.openxmlformats.org/officeDocument/2006/relationships/hyperlink" Target="https://bit.ly/37Gaoop" TargetMode="External"/><Relationship Id="rId44" Type="http://schemas.openxmlformats.org/officeDocument/2006/relationships/hyperlink" Target="https://rems.ed.gov/docs/School_Guide_508C.pdf" TargetMode="External"/><Relationship Id="rId4" Type="http://schemas.openxmlformats.org/officeDocument/2006/relationships/hyperlink" Target="https://everytownresearch.org/report/the-impact-of-gun-violence-on-children-and-teens/" TargetMode="External"/><Relationship Id="rId9" Type="http://schemas.openxmlformats.org/officeDocument/2006/relationships/hyperlink" Target="https://bit.ly/3HI5tVf" TargetMode="External"/><Relationship Id="rId14" Type="http://schemas.openxmlformats.org/officeDocument/2006/relationships/hyperlink" Target="https://www.nea.org/student-success/great-public-schools/community-schools" TargetMode="External"/><Relationship Id="rId22" Type="http://schemas.openxmlformats.org/officeDocument/2006/relationships/hyperlink" Target="https://sbh4all.org/wp-content/uploads/2023/10/ParterningwithSchoolstoImproveYouthMentalHealth_2023-final.pdf" TargetMode="External"/><Relationship Id="rId27" Type="http://schemas.openxmlformats.org/officeDocument/2006/relationships/hyperlink" Target="https://bit.ly/2G9jlfF" TargetMode="External"/><Relationship Id="rId30" Type="http://schemas.openxmlformats.org/officeDocument/2006/relationships/hyperlink" Target="https://everytownresearch.org/rankings/law/background-check-and-or-purchase-permit/" TargetMode="External"/><Relationship Id="rId35" Type="http://schemas.openxmlformats.org/officeDocument/2006/relationships/hyperlink" Target="https://www.nea.org/sites/default/files/2023-07/policy-statements-2023-2024.pdf" TargetMode="External"/><Relationship Id="rId43" Type="http://schemas.openxmlformats.org/officeDocument/2006/relationships/hyperlink" Target="https://rems.ed.gov/docs/School_Guide_508C.pdf" TargetMode="External"/><Relationship Id="rId8" Type="http://schemas.openxmlformats.org/officeDocument/2006/relationships/hyperlink" Target="https://bit.ly/2U7vnwa" TargetMode="External"/><Relationship Id="rId3" Type="http://schemas.openxmlformats.org/officeDocument/2006/relationships/hyperlink" Target="https://everytownresearch.org/report/the-impact-of-gun-violence-on-children-and-teens/" TargetMode="External"/><Relationship Id="rId12" Type="http://schemas.openxmlformats.org/officeDocument/2006/relationships/hyperlink" Target="https://publications.aap.org/pediatrics/article/148/2/e2021052582/179805/Preventing-Childhood-Toxic-Stress-Partnering-With?autologincheck=redirected" TargetMode="External"/><Relationship Id="rId17" Type="http://schemas.openxmlformats.org/officeDocument/2006/relationships/hyperlink" Target="https://bit.ly/2U7vnwa" TargetMode="External"/><Relationship Id="rId25" Type="http://schemas.openxmlformats.org/officeDocument/2006/relationships/hyperlink" Target="https://www.sciencedirect.com/science/article/abs/pii/S0167268119302033?via%3Dihub" TargetMode="External"/><Relationship Id="rId33" Type="http://schemas.openxmlformats.org/officeDocument/2006/relationships/hyperlink" Target="https://www.psychiatrist.com/news/vice-president-harris-announces-new-funding-for-mental-health-professionals-in-schools/" TargetMode="External"/><Relationship Id="rId38" Type="http://schemas.openxmlformats.org/officeDocument/2006/relationships/hyperlink" Target="https://house.texas.gov/_media/pdf/committees/reports/87interim/Robb-Elementary-Investigative-Committee-Report.pdf" TargetMode="External"/><Relationship Id="rId46" Type="http://schemas.openxmlformats.org/officeDocument/2006/relationships/hyperlink" Target="about:blank" TargetMode="External"/><Relationship Id="rId20" Type="http://schemas.openxmlformats.org/officeDocument/2006/relationships/hyperlink" Target="https://www.hhs.gov/about/news/2023/05/18/biden-harris-administration-takes-action-help-schools-deliver-critical-health-care-services-millions-students.html" TargetMode="External"/><Relationship Id="rId41" Type="http://schemas.openxmlformats.org/officeDocument/2006/relationships/hyperlink" Target="https://rems.ed.gov/docs/School_Guide_508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FCCB9-0F56-4BE8-990C-2C6F60E6E25B}"/>
</file>

<file path=customXml/itemProps2.xml><?xml version="1.0" encoding="utf-8"?>
<ds:datastoreItem xmlns:ds="http://schemas.openxmlformats.org/officeDocument/2006/customXml" ds:itemID="{AA43AC74-A265-45A0-B5C7-AE1CD830BC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7A430D-8635-49A1-B7F8-9A79A3B7DC96}">
  <ds:schemaRefs>
    <ds:schemaRef ds:uri="http://schemas.microsoft.com/sharepoint/v3/contenttype/forms"/>
  </ds:schemaRefs>
</ds:datastoreItem>
</file>

<file path=customXml/itemProps4.xml><?xml version="1.0" encoding="utf-8"?>
<ds:datastoreItem xmlns:ds="http://schemas.openxmlformats.org/officeDocument/2006/customXml" ds:itemID="{C4744181-A325-488E-A545-6ED52BB6A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93</Pages>
  <Words>28113</Words>
  <Characters>160250</Characters>
  <Application>Microsoft Office Word</Application>
  <DocSecurity>0</DocSecurity>
  <Lines>1335</Lines>
  <Paragraphs>375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Soglin</dc:creator>
  <cp:keywords/>
  <dc:description/>
  <cp:lastModifiedBy>Solomon, Joel [NEA]</cp:lastModifiedBy>
  <cp:revision>2</cp:revision>
  <cp:lastPrinted>2024-01-30T23:53:00Z</cp:lastPrinted>
  <dcterms:created xsi:type="dcterms:W3CDTF">2024-02-01T20:17:00Z</dcterms:created>
  <dcterms:modified xsi:type="dcterms:W3CDTF">2024-02-01T20:17:00Z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