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7F4" w:rsidRPr="000B7E29" w:rsidRDefault="000C61EB">
      <w:pPr>
        <w:rPr>
          <w:b/>
        </w:rPr>
      </w:pPr>
      <w:r w:rsidRPr="000B7E29">
        <w:rPr>
          <w:b/>
        </w:rPr>
        <w:t>Two Tensions for Teacher Unions</w:t>
      </w:r>
    </w:p>
    <w:p w:rsidR="000C61EB" w:rsidRPr="000C61EB" w:rsidRDefault="000C61EB" w:rsidP="000C61EB">
      <w:pPr>
        <w:ind w:left="720"/>
        <w:rPr>
          <w:i/>
        </w:rPr>
      </w:pPr>
      <w:r w:rsidRPr="000C61EB">
        <w:rPr>
          <w:i/>
        </w:rPr>
        <w:t xml:space="preserve"> “Two tensions have been specifically pivotal for teacher unionists. Although advocates of social justice in education sometimes seem to expect teachers t</w:t>
      </w:r>
      <w:r w:rsidR="000B7E29">
        <w:rPr>
          <w:i/>
        </w:rPr>
        <w:t>o foreswear any self-interest o</w:t>
      </w:r>
      <w:r w:rsidRPr="000C61EB">
        <w:rPr>
          <w:i/>
        </w:rPr>
        <w:t>r dedication to the children they teach, unioni</w:t>
      </w:r>
      <w:r>
        <w:rPr>
          <w:i/>
        </w:rPr>
        <w:t>sm</w:t>
      </w:r>
      <w:r w:rsidRPr="000C61EB">
        <w:rPr>
          <w:i/>
        </w:rPr>
        <w:t xml:space="preserve"> sees teachers as agents and beneficiari</w:t>
      </w:r>
      <w:r w:rsidR="000B7E29">
        <w:rPr>
          <w:i/>
        </w:rPr>
        <w:t>es of social justices. At issue</w:t>
      </w:r>
      <w:r w:rsidRPr="000C61EB">
        <w:rPr>
          <w:i/>
        </w:rPr>
        <w:t xml:space="preserve"> is how teachers have understood the relationship of their self-interest (sometimes represented as business or bread and butter unionism) to broa</w:t>
      </w:r>
      <w:r>
        <w:rPr>
          <w:i/>
        </w:rPr>
        <w:t>d</w:t>
      </w:r>
      <w:r w:rsidRPr="000C61EB">
        <w:rPr>
          <w:i/>
        </w:rPr>
        <w:t xml:space="preserve">er political concerns (sometimes described as social justice or social movement unionism). </w:t>
      </w:r>
    </w:p>
    <w:p w:rsidR="000C61EB" w:rsidRDefault="000C61EB" w:rsidP="000C61EB">
      <w:pPr>
        <w:ind w:left="720"/>
        <w:rPr>
          <w:i/>
        </w:rPr>
      </w:pPr>
      <w:r w:rsidRPr="000C61EB">
        <w:rPr>
          <w:i/>
        </w:rPr>
        <w:t>A second tension involves teachers simultaneously making demands upon the state while serving it… Questions involving the relationship of self-interest to social justice and the relationship of working people to the state have shaped the history of teacher unions an</w:t>
      </w:r>
      <w:r>
        <w:rPr>
          <w:i/>
        </w:rPr>
        <w:t>d</w:t>
      </w:r>
      <w:r w:rsidRPr="000C61EB">
        <w:rPr>
          <w:i/>
        </w:rPr>
        <w:t xml:space="preserve"> their participation in movements for social change.” </w:t>
      </w:r>
      <w:r>
        <w:rPr>
          <w:i/>
        </w:rPr>
        <w:t>(pg.43)</w:t>
      </w:r>
    </w:p>
    <w:p w:rsidR="000C61EB" w:rsidRDefault="000C61EB" w:rsidP="000C61EB">
      <w:pPr>
        <w:ind w:left="720"/>
        <w:rPr>
          <w:i/>
        </w:rPr>
      </w:pPr>
    </w:p>
    <w:p w:rsidR="000C61EB" w:rsidRDefault="000C61EB" w:rsidP="000C61EB">
      <w:pPr>
        <w:ind w:left="720"/>
        <w:rPr>
          <w:i/>
        </w:rPr>
      </w:pPr>
      <w:r>
        <w:rPr>
          <w:i/>
        </w:rPr>
        <w:t>“Teacher unions have at times challenge</w:t>
      </w:r>
      <w:r w:rsidR="002F17F7">
        <w:rPr>
          <w:i/>
        </w:rPr>
        <w:t>d</w:t>
      </w:r>
      <w:bookmarkStart w:id="0" w:name="_GoBack"/>
      <w:bookmarkEnd w:id="0"/>
      <w:r>
        <w:rPr>
          <w:i/>
        </w:rPr>
        <w:t xml:space="preserve"> the inequalities of American life, and </w:t>
      </w:r>
      <w:r w:rsidR="000B7E29">
        <w:rPr>
          <w:i/>
        </w:rPr>
        <w:t>foster</w:t>
      </w:r>
      <w:r>
        <w:rPr>
          <w:i/>
        </w:rPr>
        <w:t xml:space="preserve"> broa</w:t>
      </w:r>
      <w:r w:rsidR="000B7E29">
        <w:rPr>
          <w:i/>
        </w:rPr>
        <w:t>d</w:t>
      </w:r>
      <w:r>
        <w:rPr>
          <w:i/>
        </w:rPr>
        <w:t xml:space="preserve">er </w:t>
      </w:r>
      <w:r w:rsidR="000B7E29">
        <w:rPr>
          <w:i/>
        </w:rPr>
        <w:t>demand</w:t>
      </w:r>
      <w:r>
        <w:rPr>
          <w:i/>
        </w:rPr>
        <w:t xml:space="preserve">s for the public good. At other </w:t>
      </w:r>
      <w:r w:rsidR="000B7E29">
        <w:rPr>
          <w:i/>
        </w:rPr>
        <w:t>moments</w:t>
      </w:r>
      <w:r>
        <w:rPr>
          <w:i/>
        </w:rPr>
        <w:t>,</w:t>
      </w:r>
      <w:r w:rsidR="000B7E29">
        <w:rPr>
          <w:i/>
        </w:rPr>
        <w:t xml:space="preserve"> they have allied themselves wi</w:t>
      </w:r>
      <w:r>
        <w:rPr>
          <w:i/>
        </w:rPr>
        <w:t xml:space="preserve">th the state to place teachers’ </w:t>
      </w:r>
      <w:r w:rsidR="000B7E29">
        <w:rPr>
          <w:i/>
        </w:rPr>
        <w:t>immediate inter</w:t>
      </w:r>
      <w:r>
        <w:rPr>
          <w:i/>
        </w:rPr>
        <w:t>e</w:t>
      </w:r>
      <w:r w:rsidR="000B7E29">
        <w:rPr>
          <w:i/>
        </w:rPr>
        <w:t>sts</w:t>
      </w:r>
      <w:r>
        <w:rPr>
          <w:i/>
        </w:rPr>
        <w:t xml:space="preserve"> and </w:t>
      </w:r>
      <w:r w:rsidR="000B7E29">
        <w:rPr>
          <w:i/>
        </w:rPr>
        <w:t>privileges</w:t>
      </w:r>
      <w:r>
        <w:rPr>
          <w:i/>
        </w:rPr>
        <w:t xml:space="preserve"> about more expansive ideas. At </w:t>
      </w:r>
      <w:r w:rsidR="000B7E29">
        <w:rPr>
          <w:i/>
        </w:rPr>
        <w:t>times</w:t>
      </w:r>
      <w:r>
        <w:rPr>
          <w:i/>
        </w:rPr>
        <w:t xml:space="preserve"> t</w:t>
      </w:r>
      <w:r w:rsidR="000B7E29">
        <w:rPr>
          <w:i/>
        </w:rPr>
        <w:t>eachers have been served reasonably</w:t>
      </w:r>
      <w:r>
        <w:rPr>
          <w:i/>
        </w:rPr>
        <w:t xml:space="preserve"> well by such visions, even i</w:t>
      </w:r>
      <w:r w:rsidR="000B7E29">
        <w:rPr>
          <w:i/>
        </w:rPr>
        <w:t>f</w:t>
      </w:r>
      <w:r>
        <w:rPr>
          <w:i/>
        </w:rPr>
        <w:t xml:space="preserve"> the</w:t>
      </w:r>
      <w:r w:rsidR="000B7E29">
        <w:rPr>
          <w:i/>
        </w:rPr>
        <w:t>i</w:t>
      </w:r>
      <w:r>
        <w:rPr>
          <w:i/>
        </w:rPr>
        <w:t xml:space="preserve">r more </w:t>
      </w:r>
      <w:r w:rsidR="000B7E29">
        <w:rPr>
          <w:i/>
        </w:rPr>
        <w:t>disadvantaged</w:t>
      </w:r>
      <w:r>
        <w:rPr>
          <w:i/>
        </w:rPr>
        <w:t xml:space="preserve"> students have not been. But teachers are also harmed by theories that lead them to ally themselves with class, gender, and racial privilege.  In order to protect</w:t>
      </w:r>
      <w:r w:rsidR="000B7E29">
        <w:rPr>
          <w:i/>
        </w:rPr>
        <w:t xml:space="preserve"> both material self-interest and the joy of their work, public school teachers must, in the long run, protect the public interest.“ (pg. 51)</w:t>
      </w:r>
    </w:p>
    <w:p w:rsidR="000B7E29" w:rsidRDefault="000B7E29" w:rsidP="000C61EB">
      <w:pPr>
        <w:ind w:left="720"/>
        <w:rPr>
          <w:i/>
        </w:rPr>
      </w:pPr>
    </w:p>
    <w:tbl>
      <w:tblPr>
        <w:tblStyle w:val="TableGrid"/>
        <w:tblW w:w="11034" w:type="dxa"/>
        <w:tblInd w:w="-113" w:type="dxa"/>
        <w:tblLook w:val="04A0" w:firstRow="1" w:lastRow="0" w:firstColumn="1" w:lastColumn="0" w:noHBand="0" w:noVBand="1"/>
      </w:tblPr>
      <w:tblGrid>
        <w:gridCol w:w="11034"/>
      </w:tblGrid>
      <w:tr w:rsidR="000B7E29" w:rsidTr="00776303">
        <w:trPr>
          <w:trHeight w:val="1124"/>
        </w:trPr>
        <w:tc>
          <w:tcPr>
            <w:tcW w:w="11034" w:type="dxa"/>
          </w:tcPr>
          <w:p w:rsidR="000B7E29" w:rsidRDefault="000B7E29" w:rsidP="000B7E29">
            <w:r>
              <w:t xml:space="preserve">After reading either the Howard Zinn interview (pg. 25), “Why Teachers Should Know History,” or the Bill Fletcher interview (pg. 34), “Organizing in Defense of the Public Sector,” use the space below to develop what you think Zinn or Fletcher would have had to say about the tension between self-interest and broader fights for the common good. </w:t>
            </w:r>
          </w:p>
          <w:p w:rsidR="000B7E29" w:rsidRDefault="000B7E29" w:rsidP="000B7E29"/>
        </w:tc>
      </w:tr>
      <w:tr w:rsidR="000B7E29" w:rsidTr="00776303">
        <w:trPr>
          <w:trHeight w:val="741"/>
        </w:trPr>
        <w:tc>
          <w:tcPr>
            <w:tcW w:w="11034" w:type="dxa"/>
          </w:tcPr>
          <w:p w:rsidR="000B7E29" w:rsidRDefault="000B7E29" w:rsidP="000C61EB">
            <w:r>
              <w:t xml:space="preserve">Zinn/Fletcher would say </w:t>
            </w:r>
            <w:r w:rsidR="00263377">
              <w:t>–</w:t>
            </w:r>
          </w:p>
          <w:p w:rsidR="00263377" w:rsidRDefault="00263377" w:rsidP="000C61EB"/>
          <w:p w:rsidR="00263377" w:rsidRDefault="00263377" w:rsidP="000C61EB"/>
          <w:p w:rsidR="00263377" w:rsidRDefault="00263377" w:rsidP="000C61EB"/>
          <w:p w:rsidR="00776303" w:rsidRDefault="00776303" w:rsidP="000C61EB"/>
          <w:p w:rsidR="00776303" w:rsidRDefault="00776303" w:rsidP="000C61EB"/>
          <w:p w:rsidR="00776303" w:rsidRDefault="00776303" w:rsidP="000C61EB"/>
          <w:p w:rsidR="00263377" w:rsidRDefault="00263377" w:rsidP="000C61EB"/>
          <w:p w:rsidR="00776303" w:rsidRDefault="00776303" w:rsidP="000C61EB"/>
          <w:p w:rsidR="00776303" w:rsidRDefault="00776303" w:rsidP="000C61EB"/>
          <w:p w:rsidR="00263377" w:rsidRDefault="00263377" w:rsidP="000C61EB"/>
          <w:p w:rsidR="00263377" w:rsidRDefault="00263377" w:rsidP="000C61EB"/>
        </w:tc>
      </w:tr>
      <w:tr w:rsidR="000B7E29" w:rsidTr="00776303">
        <w:trPr>
          <w:trHeight w:val="707"/>
        </w:trPr>
        <w:tc>
          <w:tcPr>
            <w:tcW w:w="11034" w:type="dxa"/>
          </w:tcPr>
          <w:p w:rsidR="00263377" w:rsidRDefault="00776303" w:rsidP="000C61EB">
            <w:r>
              <w:t xml:space="preserve">How do you see these tensions in your own work with members?   </w:t>
            </w:r>
          </w:p>
          <w:p w:rsidR="00263377" w:rsidRDefault="00263377" w:rsidP="000C61EB"/>
          <w:p w:rsidR="00263377" w:rsidRDefault="00263377" w:rsidP="000C61EB"/>
          <w:p w:rsidR="00263377" w:rsidRDefault="00263377" w:rsidP="000C61EB"/>
          <w:p w:rsidR="00263377" w:rsidRDefault="00263377" w:rsidP="000C61EB"/>
          <w:p w:rsidR="00776303" w:rsidRDefault="00776303" w:rsidP="000C61EB"/>
          <w:p w:rsidR="00776303" w:rsidRDefault="00776303" w:rsidP="000C61EB"/>
          <w:p w:rsidR="00776303" w:rsidRDefault="00776303" w:rsidP="000C61EB"/>
          <w:p w:rsidR="00776303" w:rsidRDefault="00776303" w:rsidP="000C61EB"/>
          <w:p w:rsidR="00776303" w:rsidRDefault="00776303" w:rsidP="000C61EB"/>
          <w:p w:rsidR="00776303" w:rsidRDefault="00776303" w:rsidP="000C61EB"/>
          <w:p w:rsidR="00776303" w:rsidRDefault="00776303" w:rsidP="000C61EB"/>
          <w:p w:rsidR="00776303" w:rsidRDefault="00776303" w:rsidP="000C61EB"/>
          <w:p w:rsidR="00263377" w:rsidRDefault="00263377" w:rsidP="000C61EB"/>
        </w:tc>
      </w:tr>
    </w:tbl>
    <w:p w:rsidR="000B7E29" w:rsidRPr="000B7E29" w:rsidRDefault="000B7E29" w:rsidP="00776303"/>
    <w:sectPr w:rsidR="000B7E29" w:rsidRPr="000B7E29" w:rsidSect="0077630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1EB"/>
    <w:rsid w:val="000B7E29"/>
    <w:rsid w:val="000C61EB"/>
    <w:rsid w:val="00263377"/>
    <w:rsid w:val="002F17F7"/>
    <w:rsid w:val="00776303"/>
    <w:rsid w:val="00C52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29E52"/>
  <w15:chartTrackingRefBased/>
  <w15:docId w15:val="{F135D4DC-F167-4007-9BF2-2D838630E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7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4" ma:contentTypeDescription="Create a new document." ma:contentTypeScope="" ma:versionID="186396fc4a8787e3fd935501263e1ca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a958776b0b48f3845c113a41e044983e"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669FBA-E927-444E-B131-65A6A2A79CF9}"/>
</file>

<file path=customXml/itemProps2.xml><?xml version="1.0" encoding="utf-8"?>
<ds:datastoreItem xmlns:ds="http://schemas.openxmlformats.org/officeDocument/2006/customXml" ds:itemID="{2BACA20B-89E8-4446-B898-07C23609ABDD}">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9E3688DF-B7D4-495E-BAA9-C80D353880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2021-08-17T14:55:00Z</dcterms:created>
  <dcterms:modified xsi:type="dcterms:W3CDTF">2023-07-24T15:23:00Z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