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4436B" w14:textId="77777777" w:rsidR="00935AE5" w:rsidRPr="00935AE5" w:rsidRDefault="00027D78" w:rsidP="00935AE5">
      <w:pPr>
        <w:rPr>
          <w:rFonts w:ascii="Helvetica" w:hAnsi="Helvetica" w:cs="Helvetica"/>
          <w:b/>
          <w:color w:val="1A1A1A"/>
        </w:rPr>
      </w:pPr>
      <w:r>
        <w:rPr>
          <w:rFonts w:ascii="Helvetica" w:hAnsi="Helvetica" w:cs="Helvetica"/>
          <w:b/>
          <w:color w:val="1A1A1A"/>
        </w:rPr>
        <w:t>Facilitator Guide for</w:t>
      </w:r>
      <w:r w:rsidR="00935AE5" w:rsidRPr="00935AE5">
        <w:rPr>
          <w:rFonts w:ascii="Helvetica" w:hAnsi="Helvetica" w:cs="Helvetica"/>
          <w:b/>
          <w:color w:val="1A1A1A"/>
        </w:rPr>
        <w:t xml:space="preserve"> Chart and Picture Walk</w:t>
      </w:r>
    </w:p>
    <w:p w14:paraId="44DB379D" w14:textId="77777777" w:rsidR="00935AE5" w:rsidRDefault="00935AE5" w:rsidP="00935AE5">
      <w:pPr>
        <w:rPr>
          <w:rFonts w:ascii="Helvetica" w:hAnsi="Helvetica" w:cs="Helvetica"/>
          <w:color w:val="1A1A1A"/>
        </w:rPr>
      </w:pPr>
    </w:p>
    <w:p w14:paraId="28F15069" w14:textId="77777777" w:rsidR="00C25C78" w:rsidRPr="00C25C78" w:rsidRDefault="00C25C78" w:rsidP="00935AE5">
      <w:pPr>
        <w:rPr>
          <w:rFonts w:ascii="Helvetica" w:hAnsi="Helvetica" w:cs="Helvetica"/>
          <w:color w:val="1A1A1A"/>
          <w:sz w:val="20"/>
          <w:szCs w:val="20"/>
        </w:rPr>
      </w:pPr>
      <w:r w:rsidRPr="00C25C78">
        <w:rPr>
          <w:rFonts w:ascii="Helvetica" w:hAnsi="Helvetica" w:cs="Helvetica"/>
          <w:color w:val="1A1A1A"/>
          <w:sz w:val="20"/>
          <w:szCs w:val="20"/>
        </w:rPr>
        <w:t xml:space="preserve">Learning Outcomes: </w:t>
      </w:r>
    </w:p>
    <w:p w14:paraId="4CA6A5D5" w14:textId="77777777" w:rsidR="00F570FB" w:rsidRPr="00C25C78" w:rsidRDefault="00F570FB" w:rsidP="00F570FB">
      <w:pPr>
        <w:pStyle w:val="ListParagraph"/>
        <w:numPr>
          <w:ilvl w:val="0"/>
          <w:numId w:val="1"/>
        </w:numPr>
        <w:rPr>
          <w:rFonts w:ascii="Helvetica" w:hAnsi="Helvetica" w:cs="Helvetica"/>
          <w:color w:val="1A1A1A"/>
          <w:sz w:val="20"/>
          <w:szCs w:val="20"/>
        </w:rPr>
      </w:pPr>
      <w:r w:rsidRPr="00C25C78">
        <w:rPr>
          <w:rFonts w:ascii="Helvetica" w:hAnsi="Helvetica" w:cs="Helvetica"/>
          <w:color w:val="1A1A1A"/>
          <w:sz w:val="20"/>
          <w:szCs w:val="20"/>
        </w:rPr>
        <w:t xml:space="preserve">The wealth gap in our country is huge and growing, leaving everybody at the bottom further and further behind. </w:t>
      </w:r>
    </w:p>
    <w:p w14:paraId="77A1396F" w14:textId="77777777" w:rsidR="00A4799B" w:rsidRPr="00C25C78" w:rsidRDefault="00A4799B" w:rsidP="00A4799B">
      <w:pPr>
        <w:pStyle w:val="ListParagraph"/>
        <w:numPr>
          <w:ilvl w:val="0"/>
          <w:numId w:val="1"/>
        </w:numPr>
        <w:rPr>
          <w:rFonts w:ascii="Helvetica" w:hAnsi="Helvetica" w:cs="Helvetica"/>
          <w:color w:val="1A1A1A"/>
          <w:sz w:val="20"/>
          <w:szCs w:val="20"/>
        </w:rPr>
      </w:pPr>
      <w:r w:rsidRPr="00C25C78">
        <w:rPr>
          <w:rFonts w:ascii="Helvetica" w:hAnsi="Helvetica" w:cs="Helvetica"/>
          <w:color w:val="1A1A1A"/>
          <w:sz w:val="20"/>
          <w:szCs w:val="20"/>
        </w:rPr>
        <w:t xml:space="preserve">Banks and corporations are </w:t>
      </w:r>
      <w:r>
        <w:rPr>
          <w:rFonts w:ascii="Helvetica" w:hAnsi="Helvetica" w:cs="Helvetica"/>
          <w:color w:val="1A1A1A"/>
          <w:sz w:val="20"/>
          <w:szCs w:val="20"/>
        </w:rPr>
        <w:t>taking resources from</w:t>
      </w:r>
      <w:r w:rsidRPr="00C25C78">
        <w:rPr>
          <w:rFonts w:ascii="Helvetica" w:hAnsi="Helvetica" w:cs="Helvetica"/>
          <w:color w:val="1A1A1A"/>
          <w:sz w:val="20"/>
          <w:szCs w:val="20"/>
        </w:rPr>
        <w:t xml:space="preserve"> our communities</w:t>
      </w:r>
      <w:r>
        <w:rPr>
          <w:rFonts w:ascii="Helvetica" w:hAnsi="Helvetica" w:cs="Helvetica"/>
          <w:color w:val="1A1A1A"/>
          <w:sz w:val="20"/>
          <w:szCs w:val="20"/>
        </w:rPr>
        <w:t xml:space="preserve"> and hoarding them</w:t>
      </w:r>
      <w:r w:rsidRPr="00C25C78">
        <w:rPr>
          <w:rFonts w:ascii="Helvetica" w:hAnsi="Helvetica" w:cs="Helvetica"/>
          <w:color w:val="1A1A1A"/>
          <w:sz w:val="20"/>
          <w:szCs w:val="20"/>
        </w:rPr>
        <w:t xml:space="preserve"> </w:t>
      </w:r>
      <w:r>
        <w:rPr>
          <w:rFonts w:ascii="Helvetica" w:hAnsi="Helvetica" w:cs="Helvetica"/>
          <w:color w:val="1A1A1A"/>
          <w:sz w:val="20"/>
          <w:szCs w:val="20"/>
        </w:rPr>
        <w:t xml:space="preserve">to increase their own profits and politicians are letting it happen. </w:t>
      </w:r>
    </w:p>
    <w:p w14:paraId="7F254F0E" w14:textId="77777777" w:rsidR="00A4799B" w:rsidRPr="00C25C78" w:rsidRDefault="00A4799B" w:rsidP="00A4799B">
      <w:pPr>
        <w:pStyle w:val="ListParagraph"/>
        <w:numPr>
          <w:ilvl w:val="0"/>
          <w:numId w:val="1"/>
        </w:numPr>
        <w:rPr>
          <w:rFonts w:ascii="Helvetica" w:hAnsi="Helvetica" w:cs="Helvetica"/>
          <w:color w:val="1A1A1A"/>
          <w:sz w:val="20"/>
          <w:szCs w:val="20"/>
        </w:rPr>
      </w:pPr>
      <w:r w:rsidRPr="00C25C78">
        <w:rPr>
          <w:rFonts w:ascii="Helvetica" w:hAnsi="Helvetica" w:cs="Helvetica"/>
          <w:color w:val="1A1A1A"/>
          <w:sz w:val="20"/>
          <w:szCs w:val="20"/>
        </w:rPr>
        <w:t xml:space="preserve">Corporate greed and tax breaks and loopholes lead to fewer resources for public services and public schools. </w:t>
      </w:r>
    </w:p>
    <w:p w14:paraId="7E5419B4" w14:textId="77777777" w:rsidR="007B6B28" w:rsidRPr="007B6B28" w:rsidRDefault="007B6B28" w:rsidP="007B6B28">
      <w:pPr>
        <w:pStyle w:val="ListParagraph"/>
        <w:numPr>
          <w:ilvl w:val="0"/>
          <w:numId w:val="1"/>
        </w:numPr>
        <w:rPr>
          <w:rFonts w:ascii="Helvetica" w:hAnsi="Helvetica" w:cs="Helvetica"/>
          <w:color w:val="1A1A1A"/>
          <w:sz w:val="20"/>
          <w:szCs w:val="20"/>
        </w:rPr>
      </w:pPr>
      <w:r w:rsidRPr="007B6B28">
        <w:rPr>
          <w:rFonts w:ascii="Helvetica" w:hAnsi="Helvetica" w:cs="Helvetica"/>
          <w:color w:val="1A1A1A"/>
          <w:sz w:val="20"/>
          <w:szCs w:val="20"/>
        </w:rPr>
        <w:t xml:space="preserve">The wealth gap between the rich and working people by race is even larger than it is for white people. This gap shows up in our classrooms every day. If we want to achieve true economic justice, we must address racial disparities and racism in our country. </w:t>
      </w:r>
    </w:p>
    <w:p w14:paraId="7209E93A" w14:textId="53C013CA" w:rsidR="00C25C78" w:rsidRPr="00A4799B" w:rsidRDefault="00F570FB" w:rsidP="00F570FB">
      <w:pPr>
        <w:pStyle w:val="ListParagraph"/>
        <w:numPr>
          <w:ilvl w:val="0"/>
          <w:numId w:val="1"/>
        </w:numPr>
        <w:rPr>
          <w:rFonts w:ascii="Helvetica" w:hAnsi="Helvetica" w:cs="Helvetica"/>
          <w:color w:val="1A1A1A"/>
          <w:sz w:val="20"/>
          <w:szCs w:val="20"/>
        </w:rPr>
      </w:pPr>
      <w:r w:rsidRPr="00C25C78">
        <w:rPr>
          <w:rFonts w:ascii="Helvetica" w:hAnsi="Helvetica" w:cs="Helvetica"/>
          <w:color w:val="1A1A1A"/>
          <w:sz w:val="20"/>
          <w:szCs w:val="20"/>
        </w:rPr>
        <w:t>Privatization of schools does not improve outcomes or segregation. There is a strong link between school segregation and school choice programs.</w:t>
      </w:r>
    </w:p>
    <w:p w14:paraId="01455155" w14:textId="77777777" w:rsidR="00027D78" w:rsidRDefault="00027D78" w:rsidP="00027D78">
      <w:pPr>
        <w:rPr>
          <w:rFonts w:ascii="Helvetica" w:hAnsi="Helvetica" w:cs="Helvetica"/>
          <w:color w:val="1A1A1A"/>
          <w:sz w:val="20"/>
          <w:szCs w:val="20"/>
        </w:rPr>
      </w:pPr>
    </w:p>
    <w:p w14:paraId="5B4DD5B6" w14:textId="77777777" w:rsidR="00027D78" w:rsidRDefault="00027D78" w:rsidP="00027D78">
      <w:pPr>
        <w:rPr>
          <w:rFonts w:ascii="Helvetica" w:hAnsi="Helvetica" w:cs="Helvetica"/>
          <w:color w:val="1A1A1A"/>
          <w:sz w:val="20"/>
          <w:szCs w:val="20"/>
        </w:rPr>
      </w:pPr>
      <w:bookmarkStart w:id="0" w:name="_GoBack"/>
      <w:r>
        <w:rPr>
          <w:rFonts w:ascii="Helvetica" w:hAnsi="Helvetica" w:cs="Helvetica"/>
          <w:color w:val="1A1A1A"/>
          <w:sz w:val="20"/>
          <w:szCs w:val="20"/>
        </w:rPr>
        <w:t xml:space="preserve">Process: </w:t>
      </w:r>
    </w:p>
    <w:p w14:paraId="540C8AEC" w14:textId="0CA11ED4" w:rsidR="00027D78" w:rsidRDefault="00027D78"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Your</w:t>
      </w:r>
      <w:r w:rsidR="00B571ED">
        <w:rPr>
          <w:rFonts w:ascii="Helvetica" w:hAnsi="Helvetica" w:cs="Helvetica"/>
          <w:color w:val="1A1A1A"/>
          <w:sz w:val="20"/>
          <w:szCs w:val="20"/>
        </w:rPr>
        <w:t xml:space="preserve"> group will have approximately 6 mi</w:t>
      </w:r>
      <w:r>
        <w:rPr>
          <w:rFonts w:ascii="Helvetica" w:hAnsi="Helvetica" w:cs="Helvetica"/>
          <w:color w:val="1A1A1A"/>
          <w:sz w:val="20"/>
          <w:szCs w:val="20"/>
        </w:rPr>
        <w:t xml:space="preserve">nutes at each station to view the illustration or graphic images and discuss the questions. </w:t>
      </w:r>
    </w:p>
    <w:p w14:paraId="003A62F2" w14:textId="37FE2194" w:rsidR="001A04D3" w:rsidRDefault="001A04D3"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 xml:space="preserve">At each station, start by </w:t>
      </w:r>
      <w:r w:rsidR="00B571ED">
        <w:rPr>
          <w:rFonts w:ascii="Helvetica" w:hAnsi="Helvetica" w:cs="Helvetica"/>
          <w:color w:val="1A1A1A"/>
          <w:sz w:val="20"/>
          <w:szCs w:val="20"/>
        </w:rPr>
        <w:t>giving the group 60</w:t>
      </w:r>
      <w:r w:rsidR="00F570FB">
        <w:rPr>
          <w:rFonts w:ascii="Helvetica" w:hAnsi="Helvetica" w:cs="Helvetica"/>
          <w:color w:val="1A1A1A"/>
          <w:sz w:val="20"/>
          <w:szCs w:val="20"/>
        </w:rPr>
        <w:t xml:space="preserve"> seconds to look at the image. </w:t>
      </w:r>
    </w:p>
    <w:p w14:paraId="5AF27DE8" w14:textId="77777777" w:rsidR="00F570FB" w:rsidRPr="00027D78" w:rsidRDefault="00F570FB" w:rsidP="00F570FB">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 xml:space="preserve">After everyone has looked at the image, read the question out loud and give participants some time to think about the question. </w:t>
      </w:r>
    </w:p>
    <w:p w14:paraId="23D51CA1" w14:textId="77777777" w:rsidR="00F570FB" w:rsidRDefault="00F570FB"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 xml:space="preserve">If nobody starts responding with an answer to the question, prompt somebody to share their thoughts or ask another question that rephrases the posted question or gets at part of the question. </w:t>
      </w:r>
    </w:p>
    <w:p w14:paraId="41B80B34" w14:textId="77777777" w:rsidR="00F570FB" w:rsidRDefault="00F570FB"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 xml:space="preserve">Give everybody an opportunity to speak. </w:t>
      </w:r>
    </w:p>
    <w:bookmarkEnd w:id="0"/>
    <w:p w14:paraId="4C92A501" w14:textId="77777777" w:rsidR="00027D78" w:rsidRDefault="00027D78"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In your facilitator packet</w:t>
      </w:r>
      <w:r w:rsidR="00F570FB">
        <w:rPr>
          <w:rFonts w:ascii="Helvetica" w:hAnsi="Helvetica" w:cs="Helvetica"/>
          <w:color w:val="1A1A1A"/>
          <w:sz w:val="20"/>
          <w:szCs w:val="20"/>
        </w:rPr>
        <w:t xml:space="preserve">, </w:t>
      </w:r>
      <w:r>
        <w:rPr>
          <w:rFonts w:ascii="Helvetica" w:hAnsi="Helvetica" w:cs="Helvetica"/>
          <w:color w:val="1A1A1A"/>
          <w:sz w:val="20"/>
          <w:szCs w:val="20"/>
        </w:rPr>
        <w:t xml:space="preserve">there are additional graphics to share with the group to further their understanding of some of the stations. </w:t>
      </w:r>
      <w:r w:rsidR="00F570FB">
        <w:rPr>
          <w:rFonts w:ascii="Helvetica" w:hAnsi="Helvetica" w:cs="Helvetica"/>
          <w:color w:val="1A1A1A"/>
          <w:sz w:val="20"/>
          <w:szCs w:val="20"/>
        </w:rPr>
        <w:t xml:space="preserve">Familiarize yourself with these in advance, so you can use them if necessary or to help answer questions that you might get as a facilitator. </w:t>
      </w:r>
    </w:p>
    <w:p w14:paraId="30D0EC68" w14:textId="77777777" w:rsidR="00F570FB" w:rsidRDefault="00F570FB" w:rsidP="00027D78">
      <w:pPr>
        <w:pStyle w:val="ListParagraph"/>
        <w:numPr>
          <w:ilvl w:val="0"/>
          <w:numId w:val="2"/>
        </w:numPr>
        <w:rPr>
          <w:rFonts w:ascii="Helvetica" w:hAnsi="Helvetica" w:cs="Helvetica"/>
          <w:color w:val="1A1A1A"/>
          <w:sz w:val="20"/>
          <w:szCs w:val="20"/>
        </w:rPr>
      </w:pPr>
      <w:r>
        <w:rPr>
          <w:rFonts w:ascii="Helvetica" w:hAnsi="Helvetica" w:cs="Helvetica"/>
          <w:color w:val="1A1A1A"/>
          <w:sz w:val="20"/>
          <w:szCs w:val="20"/>
        </w:rPr>
        <w:t xml:space="preserve">Other things to remember: </w:t>
      </w:r>
    </w:p>
    <w:p w14:paraId="5A0A31D7" w14:textId="77777777" w:rsidR="00F570FB" w:rsidRDefault="00F570FB" w:rsidP="00F570FB">
      <w:pPr>
        <w:pStyle w:val="ListParagraph"/>
        <w:numPr>
          <w:ilvl w:val="1"/>
          <w:numId w:val="2"/>
        </w:numPr>
        <w:rPr>
          <w:rFonts w:ascii="Helvetica" w:hAnsi="Helvetica" w:cs="Helvetica"/>
          <w:color w:val="1A1A1A"/>
          <w:sz w:val="20"/>
          <w:szCs w:val="20"/>
        </w:rPr>
      </w:pPr>
      <w:r>
        <w:rPr>
          <w:rFonts w:ascii="Helvetica" w:hAnsi="Helvetica" w:cs="Helvetica"/>
          <w:color w:val="1A1A1A"/>
          <w:sz w:val="20"/>
          <w:szCs w:val="20"/>
        </w:rPr>
        <w:t xml:space="preserve">We have limited time, remind the group to keep focused </w:t>
      </w:r>
    </w:p>
    <w:p w14:paraId="5426D9B3" w14:textId="01960D10" w:rsidR="00F570FB" w:rsidRDefault="00F570FB" w:rsidP="00F570FB">
      <w:pPr>
        <w:pStyle w:val="ListParagraph"/>
        <w:numPr>
          <w:ilvl w:val="1"/>
          <w:numId w:val="2"/>
        </w:numPr>
        <w:rPr>
          <w:rFonts w:ascii="Helvetica" w:hAnsi="Helvetica" w:cs="Helvetica"/>
          <w:color w:val="1A1A1A"/>
          <w:sz w:val="20"/>
          <w:szCs w:val="20"/>
        </w:rPr>
      </w:pPr>
      <w:r>
        <w:rPr>
          <w:rFonts w:ascii="Helvetica" w:hAnsi="Helvetica" w:cs="Helvetica"/>
          <w:color w:val="1A1A1A"/>
          <w:sz w:val="20"/>
          <w:szCs w:val="20"/>
        </w:rPr>
        <w:t xml:space="preserve">You can put unrelated questions or </w:t>
      </w:r>
      <w:r w:rsidR="00B571ED">
        <w:rPr>
          <w:rFonts w:ascii="Helvetica" w:hAnsi="Helvetica" w:cs="Helvetica"/>
          <w:color w:val="1A1A1A"/>
          <w:sz w:val="20"/>
          <w:szCs w:val="20"/>
        </w:rPr>
        <w:t xml:space="preserve">topics on your handout </w:t>
      </w:r>
      <w:r>
        <w:rPr>
          <w:rFonts w:ascii="Helvetica" w:hAnsi="Helvetica" w:cs="Helvetica"/>
          <w:color w:val="1A1A1A"/>
          <w:sz w:val="20"/>
          <w:szCs w:val="20"/>
        </w:rPr>
        <w:t>for consideration later</w:t>
      </w:r>
    </w:p>
    <w:p w14:paraId="717A84A3" w14:textId="77777777" w:rsidR="00F570FB" w:rsidRDefault="00F570FB" w:rsidP="00F570FB">
      <w:pPr>
        <w:pStyle w:val="ListParagraph"/>
        <w:numPr>
          <w:ilvl w:val="1"/>
          <w:numId w:val="2"/>
        </w:numPr>
        <w:rPr>
          <w:rFonts w:ascii="Helvetica" w:hAnsi="Helvetica" w:cs="Helvetica"/>
          <w:color w:val="1A1A1A"/>
          <w:sz w:val="20"/>
          <w:szCs w:val="20"/>
        </w:rPr>
      </w:pPr>
      <w:r>
        <w:rPr>
          <w:rFonts w:ascii="Helvetica" w:hAnsi="Helvetica" w:cs="Helvetica"/>
          <w:color w:val="1A1A1A"/>
          <w:sz w:val="20"/>
          <w:szCs w:val="20"/>
        </w:rPr>
        <w:t>Use the training norms if you need to redirect conversation</w:t>
      </w:r>
    </w:p>
    <w:p w14:paraId="043F4E8A" w14:textId="77777777" w:rsidR="00F570FB" w:rsidRDefault="00F570FB" w:rsidP="00F570FB">
      <w:pPr>
        <w:pStyle w:val="ListParagraph"/>
        <w:numPr>
          <w:ilvl w:val="1"/>
          <w:numId w:val="2"/>
        </w:numPr>
        <w:rPr>
          <w:rFonts w:ascii="Helvetica" w:hAnsi="Helvetica" w:cs="Helvetica"/>
          <w:color w:val="1A1A1A"/>
          <w:sz w:val="20"/>
          <w:szCs w:val="20"/>
        </w:rPr>
      </w:pPr>
      <w:r>
        <w:rPr>
          <w:rFonts w:ascii="Helvetica" w:hAnsi="Helvetica" w:cs="Helvetica"/>
          <w:color w:val="1A1A1A"/>
          <w:sz w:val="20"/>
          <w:szCs w:val="20"/>
        </w:rPr>
        <w:t>Don’t shy away from debate</w:t>
      </w:r>
    </w:p>
    <w:p w14:paraId="0BB4B836" w14:textId="77777777" w:rsidR="00F570FB" w:rsidRDefault="00F570FB" w:rsidP="00F570FB">
      <w:pPr>
        <w:pStyle w:val="ListParagraph"/>
        <w:numPr>
          <w:ilvl w:val="1"/>
          <w:numId w:val="2"/>
        </w:numPr>
        <w:rPr>
          <w:rFonts w:ascii="Helvetica" w:hAnsi="Helvetica" w:cs="Helvetica"/>
          <w:color w:val="1A1A1A"/>
          <w:sz w:val="20"/>
          <w:szCs w:val="20"/>
        </w:rPr>
      </w:pPr>
      <w:r>
        <w:rPr>
          <w:rFonts w:ascii="Helvetica" w:hAnsi="Helvetica" w:cs="Helvetica"/>
          <w:color w:val="1A1A1A"/>
          <w:sz w:val="20"/>
          <w:szCs w:val="20"/>
        </w:rPr>
        <w:t>Ask for help from the large group facilitator, if needed</w:t>
      </w:r>
    </w:p>
    <w:p w14:paraId="2F0BAC4F" w14:textId="77777777" w:rsidR="00C25C78" w:rsidRDefault="00C25C78" w:rsidP="00C25C78">
      <w:pPr>
        <w:rPr>
          <w:rFonts w:ascii="Helvetica" w:hAnsi="Helvetica" w:cs="Helvetica"/>
          <w:color w:val="1A1A1A"/>
          <w:sz w:val="20"/>
          <w:szCs w:val="20"/>
        </w:rPr>
      </w:pPr>
    </w:p>
    <w:p w14:paraId="6C40CCC2" w14:textId="77777777" w:rsidR="004216CA" w:rsidRDefault="004216CA" w:rsidP="00C25C78">
      <w:pPr>
        <w:rPr>
          <w:rFonts w:ascii="Helvetica" w:hAnsi="Helvetica" w:cs="Helvetica"/>
          <w:color w:val="1A1A1A"/>
          <w:sz w:val="20"/>
          <w:szCs w:val="20"/>
        </w:rPr>
      </w:pPr>
    </w:p>
    <w:p w14:paraId="0CFC2B89" w14:textId="1EEFF635" w:rsidR="004216CA" w:rsidRPr="00A4799B" w:rsidRDefault="004216CA" w:rsidP="00C25C78">
      <w:pPr>
        <w:rPr>
          <w:rFonts w:ascii="Helvetica" w:hAnsi="Helvetica" w:cs="Helvetica"/>
          <w:b/>
          <w:color w:val="1A1A1A"/>
          <w:sz w:val="20"/>
          <w:szCs w:val="20"/>
        </w:rPr>
      </w:pPr>
      <w:r w:rsidRPr="007B6B28">
        <w:rPr>
          <w:rFonts w:ascii="Helvetica" w:hAnsi="Helvetica" w:cs="Helvetica"/>
          <w:b/>
          <w:color w:val="FF0000"/>
          <w:sz w:val="20"/>
          <w:szCs w:val="20"/>
        </w:rPr>
        <w:t xml:space="preserve">Station #1: </w:t>
      </w:r>
    </w:p>
    <w:p w14:paraId="411EE064" w14:textId="7831B48E" w:rsidR="004216CA" w:rsidRDefault="004216CA" w:rsidP="00C25C78">
      <w:pPr>
        <w:rPr>
          <w:rFonts w:ascii="Helvetica" w:hAnsi="Helvetica" w:cs="Helvetica"/>
          <w:color w:val="1A1A1A"/>
          <w:sz w:val="20"/>
          <w:szCs w:val="20"/>
        </w:rPr>
      </w:pPr>
      <w:r>
        <w:rPr>
          <w:rFonts w:ascii="Helvetica" w:hAnsi="Helvetica" w:cs="Helvetica"/>
          <w:b/>
          <w:color w:val="1A1A1A"/>
          <w:sz w:val="20"/>
          <w:szCs w:val="20"/>
        </w:rPr>
        <w:t xml:space="preserve">Question: </w:t>
      </w:r>
      <w:r w:rsidR="002D200D">
        <w:rPr>
          <w:rFonts w:ascii="Helvetica" w:hAnsi="Helvetica" w:cs="Helvetica"/>
          <w:color w:val="1A1A1A"/>
          <w:sz w:val="20"/>
          <w:szCs w:val="20"/>
        </w:rPr>
        <w:t xml:space="preserve">After reading this list and looking at this chart, how do you feel? What are some additional ways the redistribution of wealth could impact education? </w:t>
      </w:r>
    </w:p>
    <w:p w14:paraId="31AA9563" w14:textId="77777777" w:rsidR="002D200D" w:rsidRDefault="002D200D" w:rsidP="00C25C78">
      <w:pPr>
        <w:rPr>
          <w:rFonts w:ascii="Helvetica" w:hAnsi="Helvetica" w:cs="Helvetica"/>
          <w:color w:val="1A1A1A"/>
          <w:sz w:val="20"/>
          <w:szCs w:val="20"/>
        </w:rPr>
      </w:pPr>
    </w:p>
    <w:p w14:paraId="25E89144" w14:textId="580C1B4E" w:rsidR="002D200D" w:rsidRPr="004762C3" w:rsidRDefault="002D200D" w:rsidP="00C25C78">
      <w:pPr>
        <w:rPr>
          <w:rFonts w:ascii="Helvetica" w:hAnsi="Helvetica" w:cs="Helvetica"/>
          <w:color w:val="1A1A1A"/>
          <w:sz w:val="20"/>
          <w:szCs w:val="20"/>
        </w:rPr>
      </w:pPr>
      <w:r w:rsidRPr="002D200D">
        <w:rPr>
          <w:rFonts w:ascii="Helvetica" w:hAnsi="Helvetica" w:cs="Helvetica"/>
          <w:b/>
          <w:color w:val="1A1A1A"/>
          <w:sz w:val="20"/>
          <w:szCs w:val="20"/>
        </w:rPr>
        <w:t xml:space="preserve">Learning Outcome: </w:t>
      </w:r>
      <w:r w:rsidRPr="002D200D">
        <w:rPr>
          <w:rFonts w:ascii="Helvetica" w:hAnsi="Helvetica" w:cs="Helvetica"/>
          <w:color w:val="1A1A1A"/>
          <w:sz w:val="20"/>
          <w:szCs w:val="20"/>
        </w:rPr>
        <w:t xml:space="preserve">The wealth gap in our country is huge and growing, leaving everybody at the bottom further and further behind. </w:t>
      </w:r>
    </w:p>
    <w:p w14:paraId="38A5003D" w14:textId="77777777" w:rsidR="007B6B28" w:rsidRDefault="007B6B28" w:rsidP="002D200D">
      <w:pPr>
        <w:rPr>
          <w:rFonts w:ascii="Helvetica" w:hAnsi="Helvetica" w:cs="Helvetica"/>
          <w:b/>
          <w:color w:val="1A1A1A"/>
          <w:sz w:val="20"/>
          <w:szCs w:val="20"/>
        </w:rPr>
      </w:pPr>
    </w:p>
    <w:p w14:paraId="37E09901" w14:textId="5B793FEB" w:rsidR="002D200D" w:rsidRPr="007B6B28" w:rsidRDefault="002D200D" w:rsidP="002D200D">
      <w:pPr>
        <w:rPr>
          <w:rFonts w:ascii="Helvetica" w:hAnsi="Helvetica" w:cs="Helvetica"/>
          <w:b/>
          <w:color w:val="FF0000"/>
          <w:sz w:val="20"/>
          <w:szCs w:val="20"/>
        </w:rPr>
      </w:pPr>
      <w:r w:rsidRPr="007B6B28">
        <w:rPr>
          <w:rFonts w:ascii="Helvetica" w:hAnsi="Helvetica" w:cs="Helvetica"/>
          <w:b/>
          <w:color w:val="FF0000"/>
          <w:sz w:val="20"/>
          <w:szCs w:val="20"/>
        </w:rPr>
        <w:t xml:space="preserve">Station #2: </w:t>
      </w:r>
    </w:p>
    <w:p w14:paraId="1B76592F" w14:textId="77777777" w:rsidR="00A4799B" w:rsidRPr="007B6B28" w:rsidRDefault="00A4799B" w:rsidP="00A4799B">
      <w:pPr>
        <w:rPr>
          <w:rFonts w:ascii="Helvetica" w:hAnsi="Helvetica" w:cs="Helvetica"/>
          <w:color w:val="1A1A1A"/>
          <w:sz w:val="20"/>
          <w:szCs w:val="20"/>
        </w:rPr>
      </w:pPr>
      <w:r w:rsidRPr="007B6B28">
        <w:rPr>
          <w:rFonts w:ascii="Helvetica" w:hAnsi="Helvetica" w:cs="Helvetica"/>
          <w:b/>
          <w:color w:val="1A1A1A"/>
          <w:sz w:val="20"/>
          <w:szCs w:val="20"/>
        </w:rPr>
        <w:t xml:space="preserve">Question: </w:t>
      </w:r>
      <w:r w:rsidRPr="007B6B28">
        <w:rPr>
          <w:rFonts w:ascii="Helvetica" w:hAnsi="Helvetica" w:cs="Helvetica"/>
          <w:color w:val="1A1A1A"/>
          <w:sz w:val="20"/>
          <w:szCs w:val="20"/>
        </w:rPr>
        <w:t xml:space="preserve">What is happening with the flow of resources in this illustration? Who is really controlling the flow? </w:t>
      </w:r>
    </w:p>
    <w:p w14:paraId="26481A47" w14:textId="77777777" w:rsidR="00A4799B" w:rsidRPr="007B6B28" w:rsidRDefault="00A4799B" w:rsidP="00A4799B">
      <w:pPr>
        <w:rPr>
          <w:rFonts w:ascii="Helvetica" w:hAnsi="Helvetica" w:cs="Helvetica"/>
          <w:color w:val="1A1A1A"/>
          <w:sz w:val="20"/>
          <w:szCs w:val="20"/>
        </w:rPr>
      </w:pPr>
    </w:p>
    <w:p w14:paraId="3724D64F" w14:textId="77777777" w:rsidR="00A4799B" w:rsidRPr="007B6B28" w:rsidRDefault="00A4799B" w:rsidP="00A4799B">
      <w:pPr>
        <w:rPr>
          <w:rFonts w:ascii="Helvetica" w:hAnsi="Helvetica" w:cs="Helvetica"/>
          <w:color w:val="1A1A1A"/>
          <w:sz w:val="20"/>
          <w:szCs w:val="20"/>
        </w:rPr>
      </w:pPr>
      <w:r w:rsidRPr="007B6B28">
        <w:rPr>
          <w:rFonts w:ascii="Helvetica" w:hAnsi="Helvetica"/>
          <w:b/>
          <w:sz w:val="20"/>
          <w:szCs w:val="20"/>
        </w:rPr>
        <w:t xml:space="preserve">Learning Outcome: </w:t>
      </w:r>
      <w:r w:rsidRPr="007B6B28">
        <w:rPr>
          <w:rFonts w:ascii="Helvetica" w:hAnsi="Helvetica" w:cs="Helvetica"/>
          <w:color w:val="1A1A1A"/>
          <w:sz w:val="20"/>
          <w:szCs w:val="20"/>
        </w:rPr>
        <w:t xml:space="preserve">Banks and corporations are taking resources from our communities and hoarding them to increase their own profits and politicians are letting it happen. </w:t>
      </w:r>
    </w:p>
    <w:p w14:paraId="7CB900CB" w14:textId="77777777" w:rsidR="007B6B28" w:rsidRDefault="007B6B28">
      <w:pPr>
        <w:rPr>
          <w:rFonts w:ascii="Helvetica" w:hAnsi="Helvetica" w:cs="Helvetica"/>
          <w:b/>
          <w:color w:val="FF0000"/>
          <w:sz w:val="20"/>
          <w:szCs w:val="20"/>
        </w:rPr>
      </w:pPr>
      <w:r>
        <w:rPr>
          <w:rFonts w:ascii="Helvetica" w:hAnsi="Helvetica" w:cs="Helvetica"/>
          <w:b/>
          <w:color w:val="FF0000"/>
          <w:sz w:val="20"/>
          <w:szCs w:val="20"/>
        </w:rPr>
        <w:br w:type="page"/>
      </w:r>
    </w:p>
    <w:p w14:paraId="3F71CBF5" w14:textId="2D06E62C" w:rsidR="007B6B28" w:rsidRPr="007B6B28" w:rsidRDefault="007B6B28" w:rsidP="007B6B28">
      <w:pPr>
        <w:rPr>
          <w:rFonts w:ascii="Helvetica" w:hAnsi="Helvetica" w:cs="Helvetica"/>
          <w:b/>
          <w:color w:val="FF0000"/>
          <w:sz w:val="20"/>
          <w:szCs w:val="20"/>
        </w:rPr>
      </w:pPr>
      <w:r w:rsidRPr="007B6B28">
        <w:rPr>
          <w:rFonts w:ascii="Helvetica" w:hAnsi="Helvetica" w:cs="Helvetica"/>
          <w:b/>
          <w:color w:val="FF0000"/>
          <w:sz w:val="20"/>
          <w:szCs w:val="20"/>
        </w:rPr>
        <w:lastRenderedPageBreak/>
        <w:t xml:space="preserve">Station #3: </w:t>
      </w:r>
    </w:p>
    <w:p w14:paraId="3B0F08EB" w14:textId="77777777" w:rsidR="004762C3" w:rsidRDefault="004762C3" w:rsidP="004762C3">
      <w:pPr>
        <w:rPr>
          <w:rFonts w:ascii="Helvetica" w:hAnsi="Helvetica" w:cs="Helvetica"/>
          <w:color w:val="1A1A1A"/>
          <w:sz w:val="20"/>
          <w:szCs w:val="20"/>
        </w:rPr>
      </w:pPr>
      <w:r w:rsidRPr="007B6B28">
        <w:rPr>
          <w:rFonts w:ascii="Helvetica" w:hAnsi="Helvetica" w:cs="Helvetica"/>
          <w:b/>
          <w:color w:val="1A1A1A"/>
          <w:sz w:val="20"/>
          <w:szCs w:val="20"/>
        </w:rPr>
        <w:t>Question:</w:t>
      </w:r>
      <w:r>
        <w:rPr>
          <w:rFonts w:ascii="Helvetica" w:hAnsi="Helvetica" w:cs="Helvetica"/>
          <w:b/>
          <w:color w:val="1A1A1A"/>
          <w:sz w:val="20"/>
          <w:szCs w:val="20"/>
        </w:rPr>
        <w:t xml:space="preserve"> </w:t>
      </w:r>
      <w:r>
        <w:rPr>
          <w:rFonts w:ascii="Helvetica" w:hAnsi="Helvetica" w:cs="Helvetica"/>
          <w:color w:val="1A1A1A"/>
          <w:sz w:val="20"/>
          <w:szCs w:val="20"/>
        </w:rPr>
        <w:t xml:space="preserve">How does the graph illustration relate to the cartoon? How does this make you feel? </w:t>
      </w:r>
    </w:p>
    <w:p w14:paraId="4AD5FC5B" w14:textId="77777777" w:rsidR="004762C3" w:rsidRDefault="004762C3" w:rsidP="004762C3">
      <w:pPr>
        <w:rPr>
          <w:rFonts w:ascii="Helvetica" w:hAnsi="Helvetica" w:cs="Helvetica"/>
          <w:color w:val="1A1A1A"/>
          <w:sz w:val="20"/>
          <w:szCs w:val="20"/>
        </w:rPr>
      </w:pPr>
    </w:p>
    <w:p w14:paraId="7114722B" w14:textId="71FB7D8A" w:rsidR="004762C3" w:rsidRPr="004762C3" w:rsidRDefault="004762C3" w:rsidP="007B6B28">
      <w:pPr>
        <w:rPr>
          <w:rFonts w:ascii="Helvetica" w:hAnsi="Helvetica" w:cs="Helvetica"/>
          <w:color w:val="1A1A1A"/>
          <w:sz w:val="20"/>
          <w:szCs w:val="20"/>
        </w:rPr>
      </w:pPr>
      <w:r w:rsidRPr="007B6B28">
        <w:rPr>
          <w:rFonts w:ascii="Helvetica" w:hAnsi="Helvetica"/>
          <w:b/>
          <w:sz w:val="20"/>
          <w:szCs w:val="20"/>
        </w:rPr>
        <w:t xml:space="preserve">Learning Outcome: </w:t>
      </w:r>
      <w:r w:rsidRPr="007B6B28">
        <w:rPr>
          <w:rFonts w:ascii="Helvetica" w:hAnsi="Helvetica" w:cs="Helvetica"/>
          <w:color w:val="1A1A1A"/>
          <w:sz w:val="20"/>
          <w:szCs w:val="20"/>
        </w:rPr>
        <w:t xml:space="preserve">Corporate greed and tax breaks and loopholes lead to fewer resources for public services and public schools. </w:t>
      </w:r>
    </w:p>
    <w:p w14:paraId="3773053B" w14:textId="77777777" w:rsidR="007B6B28" w:rsidRPr="007B6B28" w:rsidRDefault="007B6B28" w:rsidP="00485BD7">
      <w:pPr>
        <w:rPr>
          <w:rFonts w:ascii="Helvetica" w:hAnsi="Helvetica" w:cs="Verdana"/>
          <w:bCs/>
          <w:sz w:val="20"/>
          <w:szCs w:val="20"/>
        </w:rPr>
      </w:pPr>
    </w:p>
    <w:p w14:paraId="6D5295A5" w14:textId="77777777" w:rsidR="007B6B28" w:rsidRDefault="007B6B28" w:rsidP="007B6B28">
      <w:pPr>
        <w:rPr>
          <w:rFonts w:ascii="Helvetica" w:hAnsi="Helvetica" w:cs="Helvetica"/>
          <w:b/>
          <w:color w:val="FF0000"/>
          <w:sz w:val="20"/>
          <w:szCs w:val="20"/>
        </w:rPr>
      </w:pPr>
    </w:p>
    <w:p w14:paraId="556D3512" w14:textId="38A6CA63" w:rsidR="007B6B28" w:rsidRPr="007B6B28" w:rsidRDefault="007B6B28" w:rsidP="007B6B28">
      <w:pPr>
        <w:rPr>
          <w:rFonts w:ascii="Helvetica" w:hAnsi="Helvetica" w:cs="Helvetica"/>
          <w:b/>
          <w:color w:val="FF0000"/>
          <w:sz w:val="20"/>
          <w:szCs w:val="20"/>
        </w:rPr>
      </w:pPr>
      <w:r w:rsidRPr="007B6B28">
        <w:rPr>
          <w:rFonts w:ascii="Helvetica" w:hAnsi="Helvetica" w:cs="Helvetica"/>
          <w:b/>
          <w:color w:val="FF0000"/>
          <w:sz w:val="20"/>
          <w:szCs w:val="20"/>
        </w:rPr>
        <w:t xml:space="preserve">Station #4: </w:t>
      </w:r>
    </w:p>
    <w:p w14:paraId="50B6B5D5" w14:textId="77777777" w:rsidR="00A4799B" w:rsidRDefault="00A4799B" w:rsidP="00A4799B">
      <w:pPr>
        <w:rPr>
          <w:rFonts w:ascii="Helvetica" w:hAnsi="Helvetica" w:cs="Helvetica"/>
          <w:color w:val="1A1A1A"/>
          <w:sz w:val="20"/>
          <w:szCs w:val="20"/>
        </w:rPr>
      </w:pPr>
      <w:r>
        <w:rPr>
          <w:rFonts w:ascii="Helvetica" w:hAnsi="Helvetica" w:cs="Helvetica"/>
          <w:b/>
          <w:color w:val="1A1A1A"/>
          <w:sz w:val="20"/>
          <w:szCs w:val="20"/>
        </w:rPr>
        <w:t xml:space="preserve">Question: </w:t>
      </w:r>
      <w:r>
        <w:rPr>
          <w:rFonts w:ascii="Helvetica" w:hAnsi="Helvetica" w:cs="Helvetica"/>
          <w:color w:val="1A1A1A"/>
          <w:sz w:val="20"/>
          <w:szCs w:val="20"/>
        </w:rPr>
        <w:t xml:space="preserve">What strikes you about this illustration and the statistics? How does the wealth gap among black, white, and Latino working people impact public education? </w:t>
      </w:r>
    </w:p>
    <w:p w14:paraId="0C6A98F5" w14:textId="77777777" w:rsidR="00A4799B" w:rsidRDefault="00A4799B" w:rsidP="00A4799B">
      <w:pPr>
        <w:rPr>
          <w:rFonts w:ascii="Helvetica" w:hAnsi="Helvetica" w:cs="Helvetica"/>
          <w:color w:val="1A1A1A"/>
          <w:sz w:val="20"/>
          <w:szCs w:val="20"/>
        </w:rPr>
      </w:pPr>
    </w:p>
    <w:p w14:paraId="707A9AAF" w14:textId="77777777" w:rsidR="00A4799B" w:rsidRPr="002D200D" w:rsidRDefault="00A4799B" w:rsidP="00A4799B">
      <w:pPr>
        <w:rPr>
          <w:rFonts w:ascii="Helvetica" w:hAnsi="Helvetica" w:cs="Helvetica"/>
          <w:color w:val="1A1A1A"/>
          <w:sz w:val="20"/>
          <w:szCs w:val="20"/>
        </w:rPr>
      </w:pPr>
      <w:r w:rsidRPr="002D200D">
        <w:rPr>
          <w:rFonts w:ascii="Helvetica" w:hAnsi="Helvetica" w:cs="Helvetica"/>
          <w:b/>
          <w:color w:val="1A1A1A"/>
          <w:sz w:val="20"/>
          <w:szCs w:val="20"/>
        </w:rPr>
        <w:t xml:space="preserve">Learning Outcome: </w:t>
      </w:r>
      <w:r w:rsidRPr="002D200D">
        <w:rPr>
          <w:rFonts w:ascii="Helvetica" w:hAnsi="Helvetica" w:cs="Helvetica"/>
          <w:color w:val="1A1A1A"/>
          <w:sz w:val="20"/>
          <w:szCs w:val="20"/>
        </w:rPr>
        <w:t xml:space="preserve">The wealth gap </w:t>
      </w:r>
      <w:r>
        <w:rPr>
          <w:rFonts w:ascii="Helvetica" w:hAnsi="Helvetica" w:cs="Helvetica"/>
          <w:color w:val="1A1A1A"/>
          <w:sz w:val="20"/>
          <w:szCs w:val="20"/>
        </w:rPr>
        <w:t xml:space="preserve">between the rich and working people </w:t>
      </w:r>
      <w:r w:rsidRPr="002D200D">
        <w:rPr>
          <w:rFonts w:ascii="Helvetica" w:hAnsi="Helvetica" w:cs="Helvetica"/>
          <w:color w:val="1A1A1A"/>
          <w:sz w:val="20"/>
          <w:szCs w:val="20"/>
        </w:rPr>
        <w:t>by race is even larger than it is for white people.</w:t>
      </w:r>
      <w:r>
        <w:rPr>
          <w:rFonts w:ascii="Helvetica" w:hAnsi="Helvetica" w:cs="Helvetica"/>
          <w:color w:val="1A1A1A"/>
          <w:sz w:val="20"/>
          <w:szCs w:val="20"/>
        </w:rPr>
        <w:t xml:space="preserve"> This gap shows up in our classrooms every day.</w:t>
      </w:r>
      <w:r w:rsidRPr="002D200D">
        <w:rPr>
          <w:rFonts w:ascii="Helvetica" w:hAnsi="Helvetica" w:cs="Helvetica"/>
          <w:color w:val="1A1A1A"/>
          <w:sz w:val="20"/>
          <w:szCs w:val="20"/>
        </w:rPr>
        <w:t xml:space="preserve"> If we want to achieve true economic justice, we must address racial disparities and racism in our country. </w:t>
      </w:r>
    </w:p>
    <w:p w14:paraId="2A8D27CF" w14:textId="77777777" w:rsidR="00A4799B" w:rsidRPr="002D200D" w:rsidRDefault="00A4799B" w:rsidP="00A4799B">
      <w:pPr>
        <w:rPr>
          <w:rFonts w:ascii="Helvetica" w:hAnsi="Helvetica" w:cs="Helvetica"/>
          <w:b/>
          <w:color w:val="1A1A1A"/>
          <w:sz w:val="20"/>
          <w:szCs w:val="20"/>
        </w:rPr>
      </w:pPr>
    </w:p>
    <w:p w14:paraId="043CE9F9" w14:textId="6A063BEF" w:rsidR="00A4799B" w:rsidRDefault="00A4799B" w:rsidP="00A4799B">
      <w:pPr>
        <w:rPr>
          <w:rFonts w:ascii="Helvetica" w:hAnsi="Helvetica" w:cs="Helvetica"/>
          <w:b/>
          <w:color w:val="1A1A1A"/>
          <w:sz w:val="20"/>
          <w:szCs w:val="20"/>
        </w:rPr>
      </w:pPr>
      <w:r>
        <w:rPr>
          <w:rFonts w:ascii="Helvetica" w:hAnsi="Helvetica" w:cs="Helvetica"/>
          <w:b/>
          <w:color w:val="1A1A1A"/>
          <w:sz w:val="20"/>
          <w:szCs w:val="20"/>
        </w:rPr>
        <w:t>Additional information in this packet for station #</w:t>
      </w:r>
      <w:r w:rsidR="008D4BB4">
        <w:rPr>
          <w:rFonts w:ascii="Helvetica" w:hAnsi="Helvetica" w:cs="Helvetica"/>
          <w:b/>
          <w:color w:val="1A1A1A"/>
          <w:sz w:val="20"/>
          <w:szCs w:val="20"/>
        </w:rPr>
        <w:t>4</w:t>
      </w:r>
      <w:r>
        <w:rPr>
          <w:rFonts w:ascii="Helvetica" w:hAnsi="Helvetica" w:cs="Helvetica"/>
          <w:b/>
          <w:color w:val="1A1A1A"/>
          <w:sz w:val="20"/>
          <w:szCs w:val="20"/>
        </w:rPr>
        <w:t xml:space="preserve">: </w:t>
      </w:r>
    </w:p>
    <w:p w14:paraId="2FE8AAA8" w14:textId="77777777" w:rsidR="00A4799B" w:rsidRPr="007B6B28" w:rsidRDefault="00A4799B" w:rsidP="00A4799B">
      <w:pPr>
        <w:rPr>
          <w:rFonts w:ascii="Helvetica" w:hAnsi="Helvetica" w:cs="Helvetica"/>
          <w:b/>
          <w:color w:val="1A1A1A"/>
          <w:sz w:val="20"/>
          <w:szCs w:val="20"/>
        </w:rPr>
      </w:pPr>
    </w:p>
    <w:p w14:paraId="55DE2703" w14:textId="5E118C7B" w:rsidR="00A4799B" w:rsidRPr="00252DD9" w:rsidRDefault="00A4799B" w:rsidP="00A4799B">
      <w:pPr>
        <w:rPr>
          <w:rFonts w:ascii="Helvetica" w:hAnsi="Helvetica" w:cs="Helvetica"/>
          <w:b/>
          <w:color w:val="1A1A1A"/>
          <w:sz w:val="20"/>
          <w:szCs w:val="20"/>
        </w:rPr>
      </w:pPr>
      <w:r w:rsidRPr="00C25C78">
        <w:rPr>
          <w:rFonts w:ascii="Helvetica" w:hAnsi="Helvetica" w:cs="Helvetica"/>
          <w:b/>
          <w:color w:val="1A1A1A"/>
          <w:sz w:val="20"/>
          <w:szCs w:val="20"/>
        </w:rPr>
        <w:t xml:space="preserve">The Dream by the Numbers: </w:t>
      </w:r>
      <w:r w:rsidRPr="00C25C78">
        <w:rPr>
          <w:rFonts w:ascii="Helvetica" w:hAnsi="Helvetica" w:cs="Helvetica"/>
          <w:color w:val="1A1A1A"/>
          <w:sz w:val="20"/>
          <w:szCs w:val="20"/>
        </w:rPr>
        <w:t xml:space="preserve">The </w:t>
      </w:r>
      <w:r w:rsidRPr="00C25C78">
        <w:rPr>
          <w:rFonts w:ascii="Helvetica" w:hAnsi="Helvetica" w:cs="Helvetica"/>
          <w:b/>
          <w:bCs/>
          <w:color w:val="1A1A1A"/>
          <w:sz w:val="20"/>
          <w:szCs w:val="20"/>
        </w:rPr>
        <w:t>Public Religion Research Institute</w:t>
      </w:r>
      <w:r w:rsidRPr="00C25C78">
        <w:rPr>
          <w:rFonts w:ascii="Helvetica" w:hAnsi="Helvetica" w:cs="Helvetica"/>
          <w:color w:val="1A1A1A"/>
          <w:sz w:val="20"/>
          <w:szCs w:val="20"/>
        </w:rPr>
        <w:t xml:space="preserve"> (</w:t>
      </w:r>
      <w:r w:rsidRPr="00C25C78">
        <w:rPr>
          <w:rFonts w:ascii="Helvetica" w:hAnsi="Helvetica" w:cs="Helvetica"/>
          <w:b/>
          <w:bCs/>
          <w:color w:val="1A1A1A"/>
          <w:sz w:val="20"/>
          <w:szCs w:val="20"/>
        </w:rPr>
        <w:t>PRRI</w:t>
      </w:r>
      <w:r w:rsidRPr="00C25C78">
        <w:rPr>
          <w:rFonts w:ascii="Helvetica" w:hAnsi="Helvetica" w:cs="Helvetica"/>
          <w:color w:val="1A1A1A"/>
          <w:sz w:val="20"/>
          <w:szCs w:val="20"/>
        </w:rPr>
        <w:t xml:space="preserve">) is an American </w:t>
      </w:r>
      <w:hyperlink r:id="rId5" w:history="1">
        <w:r w:rsidRPr="00C25C78">
          <w:rPr>
            <w:rFonts w:ascii="Helvetica" w:hAnsi="Helvetica" w:cs="Helvetica"/>
            <w:color w:val="092F9D"/>
            <w:sz w:val="20"/>
            <w:szCs w:val="20"/>
          </w:rPr>
          <w:t>nonprofit</w:t>
        </w:r>
      </w:hyperlink>
      <w:r w:rsidRPr="00C25C78">
        <w:rPr>
          <w:rFonts w:ascii="Helvetica" w:hAnsi="Helvetica" w:cs="Helvetica"/>
          <w:color w:val="1A1A1A"/>
          <w:sz w:val="20"/>
          <w:szCs w:val="20"/>
        </w:rPr>
        <w:t xml:space="preserve">, </w:t>
      </w:r>
      <w:hyperlink r:id="rId6" w:history="1">
        <w:r w:rsidRPr="00C25C78">
          <w:rPr>
            <w:rFonts w:ascii="Helvetica" w:hAnsi="Helvetica" w:cs="Helvetica"/>
            <w:color w:val="092F9D"/>
            <w:sz w:val="20"/>
            <w:szCs w:val="20"/>
          </w:rPr>
          <w:t>nonpartisan</w:t>
        </w:r>
      </w:hyperlink>
      <w:r w:rsidRPr="00C25C78">
        <w:rPr>
          <w:rFonts w:ascii="Helvetica" w:hAnsi="Helvetica" w:cs="Helvetica"/>
          <w:color w:val="1A1A1A"/>
          <w:sz w:val="20"/>
          <w:szCs w:val="20"/>
        </w:rPr>
        <w:t xml:space="preserve"> research and education organization that conducts </w:t>
      </w:r>
      <w:hyperlink r:id="rId7" w:history="1">
        <w:r w:rsidRPr="00C25C78">
          <w:rPr>
            <w:rFonts w:ascii="Helvetica" w:hAnsi="Helvetica" w:cs="Helvetica"/>
            <w:color w:val="092F9D"/>
            <w:sz w:val="20"/>
            <w:szCs w:val="20"/>
          </w:rPr>
          <w:t>public opinion polls</w:t>
        </w:r>
      </w:hyperlink>
      <w:r w:rsidRPr="00C25C78">
        <w:rPr>
          <w:rFonts w:ascii="Helvetica" w:hAnsi="Helvetica" w:cs="Helvetica"/>
          <w:color w:val="1A1A1A"/>
          <w:sz w:val="20"/>
          <w:szCs w:val="20"/>
        </w:rPr>
        <w:t xml:space="preserve"> on a variety of different topics, specializing in the quantitative and qualitative study of political issues as they relate to religious values.</w:t>
      </w:r>
      <w:r w:rsidRPr="00C25C78">
        <w:rPr>
          <w:rFonts w:ascii="Helvetica" w:hAnsi="Helvetica" w:cs="Helvetica"/>
          <w:color w:val="092F9D"/>
          <w:sz w:val="20"/>
          <w:szCs w:val="20"/>
          <w:vertAlign w:val="superscript"/>
        </w:rPr>
        <w:t>[1]</w:t>
      </w:r>
      <w:r w:rsidRPr="00C25C78">
        <w:rPr>
          <w:rFonts w:ascii="Helvetica" w:hAnsi="Helvetica" w:cs="Helvetica"/>
          <w:color w:val="1A1A1A"/>
          <w:sz w:val="20"/>
          <w:szCs w:val="20"/>
        </w:rPr>
        <w:t xml:space="preserve"> PRRI is a public resource for journalists, scholars, policy makers and the general public.</w:t>
      </w:r>
    </w:p>
    <w:p w14:paraId="468B74EF" w14:textId="77777777" w:rsidR="00A4799B" w:rsidRPr="00C25C78" w:rsidRDefault="00A4799B" w:rsidP="00A4799B">
      <w:pPr>
        <w:rPr>
          <w:rFonts w:ascii="Helvetica" w:hAnsi="Helvetica" w:cs="Helvetica"/>
          <w:color w:val="1A1A1A"/>
          <w:sz w:val="20"/>
          <w:szCs w:val="20"/>
        </w:rPr>
      </w:pPr>
    </w:p>
    <w:p w14:paraId="1671E11E" w14:textId="504E11E6" w:rsidR="00A4799B" w:rsidRPr="00252DD9" w:rsidRDefault="00A4799B" w:rsidP="00A4799B">
      <w:pPr>
        <w:rPr>
          <w:rFonts w:ascii="Helvetica" w:hAnsi="Helvetica" w:cs="Helvetica"/>
          <w:b/>
          <w:color w:val="1A1A1A"/>
          <w:sz w:val="20"/>
          <w:szCs w:val="20"/>
        </w:rPr>
      </w:pPr>
      <w:r w:rsidRPr="007B6B28">
        <w:rPr>
          <w:rFonts w:ascii="Helvetica" w:hAnsi="Helvetica" w:cs="Helvetica"/>
          <w:b/>
          <w:color w:val="1A1A1A"/>
          <w:sz w:val="20"/>
          <w:szCs w:val="20"/>
        </w:rPr>
        <w:t>Mother Jones</w:t>
      </w:r>
      <w:r w:rsidR="00252DD9">
        <w:rPr>
          <w:rFonts w:ascii="Helvetica" w:hAnsi="Helvetica" w:cs="Helvetica"/>
          <w:b/>
          <w:color w:val="1A1A1A"/>
          <w:sz w:val="20"/>
          <w:szCs w:val="20"/>
        </w:rPr>
        <w:t xml:space="preserve"> Image (</w:t>
      </w:r>
      <w:r w:rsidR="00252DD9" w:rsidRPr="00C25C78">
        <w:rPr>
          <w:rFonts w:ascii="Helvetica" w:hAnsi="Helvetica"/>
          <w:sz w:val="20"/>
          <w:szCs w:val="20"/>
        </w:rPr>
        <w:t>October 3, 2014</w:t>
      </w:r>
      <w:r w:rsidR="00252DD9">
        <w:rPr>
          <w:rFonts w:ascii="Helvetica" w:hAnsi="Helvetica"/>
          <w:sz w:val="20"/>
          <w:szCs w:val="20"/>
        </w:rPr>
        <w:t>)</w:t>
      </w:r>
      <w:r w:rsidRPr="007B6B28">
        <w:rPr>
          <w:rFonts w:ascii="Helvetica" w:hAnsi="Helvetica" w:cs="Helvetica"/>
          <w:b/>
          <w:color w:val="1A1A1A"/>
          <w:sz w:val="20"/>
          <w:szCs w:val="20"/>
        </w:rPr>
        <w:t xml:space="preserve">: </w:t>
      </w:r>
      <w:r w:rsidRPr="00C25C78">
        <w:rPr>
          <w:rFonts w:ascii="Helvetica" w:hAnsi="Helvetica" w:cs="NotoSans"/>
          <w:color w:val="39454F"/>
          <w:sz w:val="20"/>
          <w:szCs w:val="20"/>
        </w:rPr>
        <w:t>Today, a closer look at how income inequality splits along racial lines. Whites’ average household income is 56 percent larger than that of African Americans and 39 percent larger than that of Hispanics. But the discrepancy is even greater when it comes to wealth: The median white family holds nearly 20 times more assets than he median black family and 74 times more assets than the median Hispanic family.</w:t>
      </w:r>
    </w:p>
    <w:p w14:paraId="5CAA9F21" w14:textId="0AE1EC73" w:rsidR="007B6B28" w:rsidRPr="004762C3" w:rsidRDefault="005C1D2A" w:rsidP="007B6B28">
      <w:pPr>
        <w:rPr>
          <w:rFonts w:ascii="Helvetica" w:hAnsi="Helvetica"/>
          <w:sz w:val="20"/>
          <w:szCs w:val="20"/>
        </w:rPr>
      </w:pPr>
      <w:hyperlink r:id="rId8" w:history="1">
        <w:r w:rsidR="00A4799B" w:rsidRPr="00C25C78">
          <w:rPr>
            <w:rStyle w:val="Hyperlink"/>
            <w:rFonts w:ascii="Helvetica" w:hAnsi="Helvetica"/>
            <w:sz w:val="20"/>
            <w:szCs w:val="20"/>
          </w:rPr>
          <w:t>https://poorandpissed.wordpress.com</w:t>
        </w:r>
      </w:hyperlink>
      <w:r w:rsidR="00252DD9">
        <w:rPr>
          <w:rStyle w:val="Hyperlink"/>
          <w:rFonts w:ascii="Helvetica" w:hAnsi="Helvetica"/>
          <w:sz w:val="20"/>
          <w:szCs w:val="20"/>
        </w:rPr>
        <w:t xml:space="preserve"> </w:t>
      </w:r>
    </w:p>
    <w:p w14:paraId="0EFD8B6B" w14:textId="77777777" w:rsidR="007B6B28" w:rsidRDefault="007B6B28" w:rsidP="007B6B28">
      <w:pPr>
        <w:rPr>
          <w:rFonts w:ascii="Helvetica" w:hAnsi="Helvetica"/>
          <w:b/>
        </w:rPr>
      </w:pPr>
    </w:p>
    <w:p w14:paraId="61C4BB45" w14:textId="0849A2A4" w:rsidR="007B6B28" w:rsidRPr="007B6B28" w:rsidRDefault="007B6B28" w:rsidP="007B6B28">
      <w:pPr>
        <w:rPr>
          <w:rFonts w:ascii="Helvetica" w:hAnsi="Helvetica" w:cs="Helvetica"/>
          <w:b/>
          <w:color w:val="FF0000"/>
          <w:sz w:val="20"/>
          <w:szCs w:val="20"/>
        </w:rPr>
      </w:pPr>
      <w:r w:rsidRPr="007B6B28">
        <w:rPr>
          <w:rFonts w:ascii="Helvetica" w:hAnsi="Helvetica" w:cs="Helvetica"/>
          <w:b/>
          <w:color w:val="FF0000"/>
          <w:sz w:val="20"/>
          <w:szCs w:val="20"/>
        </w:rPr>
        <w:t>Station #</w:t>
      </w:r>
      <w:r>
        <w:rPr>
          <w:rFonts w:ascii="Helvetica" w:hAnsi="Helvetica" w:cs="Helvetica"/>
          <w:b/>
          <w:color w:val="FF0000"/>
          <w:sz w:val="20"/>
          <w:szCs w:val="20"/>
        </w:rPr>
        <w:t>5</w:t>
      </w:r>
      <w:r w:rsidRPr="007B6B28">
        <w:rPr>
          <w:rFonts w:ascii="Helvetica" w:hAnsi="Helvetica" w:cs="Helvetica"/>
          <w:b/>
          <w:color w:val="FF0000"/>
          <w:sz w:val="20"/>
          <w:szCs w:val="20"/>
        </w:rPr>
        <w:t xml:space="preserve">: </w:t>
      </w:r>
    </w:p>
    <w:p w14:paraId="402A6C1D" w14:textId="77777777" w:rsidR="004762C3" w:rsidRDefault="004762C3" w:rsidP="004762C3">
      <w:pPr>
        <w:rPr>
          <w:rFonts w:ascii="Helvetica" w:hAnsi="Helvetica" w:cs="Helvetica"/>
          <w:color w:val="1A1A1A"/>
          <w:sz w:val="20"/>
          <w:szCs w:val="20"/>
        </w:rPr>
      </w:pPr>
      <w:r>
        <w:rPr>
          <w:rFonts w:ascii="Helvetica" w:hAnsi="Helvetica" w:cs="Helvetica"/>
          <w:b/>
          <w:color w:val="1A1A1A"/>
          <w:sz w:val="20"/>
          <w:szCs w:val="20"/>
        </w:rPr>
        <w:t xml:space="preserve">Question: </w:t>
      </w:r>
      <w:r>
        <w:rPr>
          <w:rFonts w:ascii="Helvetica" w:hAnsi="Helvetica" w:cs="Helvetica"/>
          <w:color w:val="1A1A1A"/>
          <w:sz w:val="20"/>
          <w:szCs w:val="20"/>
        </w:rPr>
        <w:t xml:space="preserve">What stands out for you in this illustration? What is this illustration saying about the relationship between school privatization and segregation? </w:t>
      </w:r>
    </w:p>
    <w:p w14:paraId="36826DC7" w14:textId="77777777" w:rsidR="004762C3" w:rsidRDefault="004762C3" w:rsidP="004762C3">
      <w:pPr>
        <w:rPr>
          <w:rFonts w:ascii="Helvetica" w:hAnsi="Helvetica" w:cs="Helvetica"/>
          <w:color w:val="1A1A1A"/>
          <w:sz w:val="20"/>
          <w:szCs w:val="20"/>
        </w:rPr>
      </w:pPr>
    </w:p>
    <w:p w14:paraId="44BA2B95" w14:textId="77777777" w:rsidR="004762C3" w:rsidRDefault="004762C3" w:rsidP="004762C3">
      <w:pPr>
        <w:rPr>
          <w:rFonts w:ascii="Helvetica" w:hAnsi="Helvetica" w:cs="Helvetica"/>
          <w:color w:val="1A1A1A"/>
          <w:sz w:val="20"/>
          <w:szCs w:val="20"/>
        </w:rPr>
      </w:pPr>
      <w:r w:rsidRPr="007B6B28">
        <w:rPr>
          <w:rFonts w:ascii="Helvetica" w:hAnsi="Helvetica" w:cs="Helvetica"/>
          <w:b/>
          <w:color w:val="1A1A1A"/>
          <w:sz w:val="20"/>
          <w:szCs w:val="20"/>
        </w:rPr>
        <w:t xml:space="preserve">Learning Outcome: </w:t>
      </w:r>
      <w:r w:rsidRPr="007B6B28">
        <w:rPr>
          <w:rFonts w:ascii="Helvetica" w:hAnsi="Helvetica" w:cs="Helvetica"/>
          <w:color w:val="1A1A1A"/>
          <w:sz w:val="20"/>
          <w:szCs w:val="20"/>
        </w:rPr>
        <w:t>Privatization of schools does not improve outcomes or segregation. There is a strong link between school segregation and school choice programs.</w:t>
      </w:r>
    </w:p>
    <w:p w14:paraId="3526C720" w14:textId="77777777" w:rsidR="004762C3" w:rsidRDefault="004762C3" w:rsidP="004762C3">
      <w:pPr>
        <w:rPr>
          <w:rFonts w:ascii="Helvetica" w:hAnsi="Helvetica" w:cs="Helvetica"/>
          <w:color w:val="1A1A1A"/>
          <w:sz w:val="20"/>
          <w:szCs w:val="20"/>
        </w:rPr>
      </w:pPr>
    </w:p>
    <w:p w14:paraId="2BB1E1DB" w14:textId="1BF08D26" w:rsidR="004762C3" w:rsidRDefault="004762C3" w:rsidP="004762C3">
      <w:pPr>
        <w:rPr>
          <w:rFonts w:ascii="Helvetica" w:hAnsi="Helvetica" w:cs="Helvetica"/>
          <w:b/>
          <w:color w:val="1A1A1A"/>
          <w:sz w:val="20"/>
          <w:szCs w:val="20"/>
        </w:rPr>
      </w:pPr>
      <w:r>
        <w:rPr>
          <w:rFonts w:ascii="Helvetica" w:hAnsi="Helvetica" w:cs="Helvetica"/>
          <w:b/>
          <w:color w:val="1A1A1A"/>
          <w:sz w:val="20"/>
          <w:szCs w:val="20"/>
        </w:rPr>
        <w:t>Additional information in this packet for station #</w:t>
      </w:r>
      <w:r w:rsidR="008D4BB4">
        <w:rPr>
          <w:rFonts w:ascii="Helvetica" w:hAnsi="Helvetica" w:cs="Helvetica"/>
          <w:b/>
          <w:color w:val="1A1A1A"/>
          <w:sz w:val="20"/>
          <w:szCs w:val="20"/>
        </w:rPr>
        <w:t>5</w:t>
      </w:r>
      <w:r>
        <w:rPr>
          <w:rFonts w:ascii="Helvetica" w:hAnsi="Helvetica" w:cs="Helvetica"/>
          <w:b/>
          <w:color w:val="1A1A1A"/>
          <w:sz w:val="20"/>
          <w:szCs w:val="20"/>
        </w:rPr>
        <w:t xml:space="preserve">: </w:t>
      </w:r>
    </w:p>
    <w:p w14:paraId="6232501E" w14:textId="77777777" w:rsidR="004762C3" w:rsidRDefault="004762C3" w:rsidP="004762C3">
      <w:pPr>
        <w:rPr>
          <w:rFonts w:ascii="Helvetica" w:hAnsi="Helvetica" w:cs="Helvetica"/>
          <w:b/>
          <w:color w:val="1A1A1A"/>
          <w:sz w:val="20"/>
          <w:szCs w:val="20"/>
        </w:rPr>
      </w:pPr>
    </w:p>
    <w:p w14:paraId="7777CE62" w14:textId="3689AFB2" w:rsidR="004762C3" w:rsidRPr="00252DD9" w:rsidRDefault="004762C3" w:rsidP="004762C3">
      <w:pPr>
        <w:rPr>
          <w:rFonts w:ascii="Helvetica" w:hAnsi="Helvetica" w:cs="Helvetica"/>
          <w:b/>
          <w:color w:val="1A1A1A"/>
          <w:sz w:val="20"/>
          <w:szCs w:val="20"/>
        </w:rPr>
      </w:pPr>
      <w:r>
        <w:rPr>
          <w:rFonts w:ascii="Helvetica" w:hAnsi="Helvetica" w:cs="Helvetica"/>
          <w:b/>
          <w:color w:val="1A1A1A"/>
          <w:sz w:val="20"/>
          <w:szCs w:val="20"/>
        </w:rPr>
        <w:t>Schools are as segregated now as in 1968 chart</w:t>
      </w:r>
      <w:r w:rsidR="00252DD9">
        <w:rPr>
          <w:rFonts w:ascii="Helvetica" w:hAnsi="Helvetica" w:cs="Helvetica"/>
          <w:b/>
          <w:color w:val="1A1A1A"/>
          <w:sz w:val="20"/>
          <w:szCs w:val="20"/>
        </w:rPr>
        <w:t xml:space="preserve">: </w:t>
      </w:r>
      <w:r>
        <w:rPr>
          <w:rFonts w:ascii="Helvetica" w:hAnsi="Helvetica" w:cs="Helvetica"/>
          <w:color w:val="1A1A1A"/>
          <w:sz w:val="20"/>
          <w:szCs w:val="20"/>
        </w:rPr>
        <w:t xml:space="preserve">We have lost much—in some places all—of the progress in school desegregation made from the mid-1960’s to the late 1980’s. </w:t>
      </w:r>
    </w:p>
    <w:p w14:paraId="4A3573E5" w14:textId="77777777" w:rsidR="004762C3" w:rsidRPr="007B6B28" w:rsidRDefault="004762C3" w:rsidP="004762C3">
      <w:pPr>
        <w:rPr>
          <w:rFonts w:ascii="Helvetica" w:hAnsi="Helvetica" w:cs="Helvetica"/>
          <w:color w:val="1A1A1A"/>
          <w:sz w:val="20"/>
          <w:szCs w:val="20"/>
        </w:rPr>
      </w:pPr>
    </w:p>
    <w:p w14:paraId="7FAC006A" w14:textId="77777777" w:rsidR="004762C3" w:rsidRPr="00C25C78" w:rsidRDefault="004762C3" w:rsidP="004762C3">
      <w:pPr>
        <w:rPr>
          <w:rFonts w:ascii="Helvetica" w:hAnsi="Helvetica"/>
          <w:b/>
          <w:sz w:val="20"/>
          <w:szCs w:val="20"/>
        </w:rPr>
      </w:pPr>
      <w:r w:rsidRPr="00C25C78">
        <w:rPr>
          <w:rFonts w:ascii="Helvetica" w:hAnsi="Helvetica"/>
          <w:b/>
          <w:sz w:val="20"/>
          <w:szCs w:val="20"/>
        </w:rPr>
        <w:t>School Choice and School Segregation</w:t>
      </w:r>
      <w:r>
        <w:rPr>
          <w:rFonts w:ascii="Helvetica" w:hAnsi="Helvetica"/>
          <w:b/>
          <w:sz w:val="20"/>
          <w:szCs w:val="20"/>
        </w:rPr>
        <w:t xml:space="preserve"> research points: </w:t>
      </w:r>
    </w:p>
    <w:p w14:paraId="764CE84F" w14:textId="28AD662A" w:rsidR="004762C3" w:rsidRPr="00252DD9" w:rsidRDefault="004762C3" w:rsidP="004762C3">
      <w:pPr>
        <w:rPr>
          <w:rFonts w:ascii="Helvetica" w:hAnsi="Helvetica"/>
          <w:i/>
          <w:sz w:val="20"/>
          <w:szCs w:val="20"/>
        </w:rPr>
      </w:pPr>
      <w:r w:rsidRPr="00252DD9">
        <w:rPr>
          <w:rFonts w:ascii="Helvetica" w:hAnsi="Helvetica"/>
          <w:i/>
          <w:sz w:val="20"/>
          <w:szCs w:val="20"/>
        </w:rPr>
        <w:t>Education Week, March 2014</w:t>
      </w:r>
    </w:p>
    <w:p w14:paraId="7F791C6D" w14:textId="77777777" w:rsidR="004762C3" w:rsidRPr="00C25C78" w:rsidRDefault="004762C3" w:rsidP="004762C3">
      <w:pPr>
        <w:widowControl w:val="0"/>
        <w:autoSpaceDE w:val="0"/>
        <w:autoSpaceDN w:val="0"/>
        <w:adjustRightInd w:val="0"/>
        <w:rPr>
          <w:rFonts w:ascii="Helvetica" w:hAnsi="Helvetica" w:cs="Verdana"/>
          <w:sz w:val="20"/>
          <w:szCs w:val="20"/>
        </w:rPr>
      </w:pPr>
      <w:r w:rsidRPr="00C25C78">
        <w:rPr>
          <w:rFonts w:ascii="Helvetica" w:hAnsi="Helvetica" w:cs="Verdana"/>
          <w:sz w:val="20"/>
          <w:szCs w:val="20"/>
        </w:rPr>
        <w:t>Regardless of the specific methodology used, however, the preponderance of research evidence leads to the following conclusions:</w:t>
      </w:r>
    </w:p>
    <w:p w14:paraId="1F65E4C6" w14:textId="77777777" w:rsidR="005264A2" w:rsidRDefault="004762C3" w:rsidP="004762C3">
      <w:pPr>
        <w:pStyle w:val="ListParagraph"/>
        <w:numPr>
          <w:ilvl w:val="0"/>
          <w:numId w:val="8"/>
        </w:numPr>
        <w:rPr>
          <w:rFonts w:ascii="Helvetica" w:hAnsi="Helvetica" w:cs="Verdana"/>
          <w:bCs/>
          <w:sz w:val="20"/>
          <w:szCs w:val="20"/>
        </w:rPr>
      </w:pPr>
      <w:r w:rsidRPr="005264A2">
        <w:rPr>
          <w:rFonts w:ascii="Helvetica" w:hAnsi="Helvetica" w:cs="Verdana"/>
          <w:bCs/>
          <w:sz w:val="20"/>
          <w:szCs w:val="20"/>
        </w:rPr>
        <w:t>There is a strong link between school choice programs and an increase in student segregation by race, ethnicity, and income.</w:t>
      </w:r>
    </w:p>
    <w:p w14:paraId="62ABEB38" w14:textId="77777777" w:rsidR="005264A2" w:rsidRDefault="004762C3" w:rsidP="004762C3">
      <w:pPr>
        <w:pStyle w:val="ListParagraph"/>
        <w:numPr>
          <w:ilvl w:val="0"/>
          <w:numId w:val="8"/>
        </w:numPr>
        <w:rPr>
          <w:rFonts w:ascii="Helvetica" w:hAnsi="Helvetica" w:cs="Verdana"/>
          <w:bCs/>
          <w:sz w:val="20"/>
          <w:szCs w:val="20"/>
        </w:rPr>
      </w:pPr>
      <w:r w:rsidRPr="005264A2">
        <w:rPr>
          <w:rFonts w:ascii="Helvetica" w:hAnsi="Helvetica" w:cs="Verdana"/>
          <w:bCs/>
          <w:sz w:val="20"/>
          <w:szCs w:val="20"/>
        </w:rPr>
        <w:t>The risk of segregation is a direct reflection of the design of the school choice program.</w:t>
      </w:r>
    </w:p>
    <w:p w14:paraId="638654E3" w14:textId="786BA892" w:rsidR="004762C3" w:rsidRPr="005264A2" w:rsidRDefault="004762C3" w:rsidP="004762C3">
      <w:pPr>
        <w:pStyle w:val="ListParagraph"/>
        <w:numPr>
          <w:ilvl w:val="0"/>
          <w:numId w:val="8"/>
        </w:numPr>
        <w:rPr>
          <w:rFonts w:ascii="Helvetica" w:hAnsi="Helvetica" w:cs="Verdana"/>
          <w:bCs/>
          <w:sz w:val="20"/>
          <w:szCs w:val="20"/>
        </w:rPr>
      </w:pPr>
      <w:r w:rsidRPr="005264A2">
        <w:rPr>
          <w:rFonts w:ascii="Helvetica" w:hAnsi="Helvetica" w:cs="Verdana"/>
          <w:bCs/>
          <w:sz w:val="20"/>
          <w:szCs w:val="20"/>
        </w:rPr>
        <w:t>Even beyond race, ethnicity, and income, school choice programs result in increased segregation for special education and language-minority students, as well as in increased segregation of students based on religion and culture.</w:t>
      </w:r>
    </w:p>
    <w:p w14:paraId="30361700" w14:textId="70B88388" w:rsidR="007B6B28" w:rsidRPr="007B6B28" w:rsidRDefault="007B6B28" w:rsidP="007B6B28">
      <w:pPr>
        <w:rPr>
          <w:rFonts w:ascii="Helvetica" w:hAnsi="Helvetica"/>
        </w:rPr>
      </w:pPr>
    </w:p>
    <w:sectPr w:rsidR="007B6B28" w:rsidRPr="007B6B2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otoSans">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swiss"/>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D4A20"/>
    <w:multiLevelType w:val="hybridMultilevel"/>
    <w:tmpl w:val="934A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DB2144"/>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D3CDC"/>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B6C67"/>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884A6F"/>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F10D4"/>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2C0A44"/>
    <w:multiLevelType w:val="hybridMultilevel"/>
    <w:tmpl w:val="7FEA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3"/>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BD7"/>
    <w:rsid w:val="00027D78"/>
    <w:rsid w:val="001A04D3"/>
    <w:rsid w:val="00252DD9"/>
    <w:rsid w:val="002D200D"/>
    <w:rsid w:val="00417DB2"/>
    <w:rsid w:val="004216CA"/>
    <w:rsid w:val="00474959"/>
    <w:rsid w:val="004762C3"/>
    <w:rsid w:val="00485BD7"/>
    <w:rsid w:val="00503CC7"/>
    <w:rsid w:val="005264A2"/>
    <w:rsid w:val="005C1D2A"/>
    <w:rsid w:val="007B6B28"/>
    <w:rsid w:val="008D4BB4"/>
    <w:rsid w:val="00935AE5"/>
    <w:rsid w:val="00A4799B"/>
    <w:rsid w:val="00B571ED"/>
    <w:rsid w:val="00C25C78"/>
    <w:rsid w:val="00F57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1ED33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5AE5"/>
    <w:rPr>
      <w:color w:val="0000FF" w:themeColor="hyperlink"/>
      <w:u w:val="single"/>
    </w:rPr>
  </w:style>
  <w:style w:type="paragraph" w:styleId="ListParagraph">
    <w:name w:val="List Paragraph"/>
    <w:basedOn w:val="Normal"/>
    <w:uiPriority w:val="34"/>
    <w:qFormat/>
    <w:rsid w:val="00C25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orandpissed.wordpress.com"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en.wikipedia.org/wiki/Public_opinion_poll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Nonpartisan" TargetMode="External"/><Relationship Id="rId11" Type="http://schemas.openxmlformats.org/officeDocument/2006/relationships/customXml" Target="../customXml/item1.xml"/><Relationship Id="rId5" Type="http://schemas.openxmlformats.org/officeDocument/2006/relationships/hyperlink" Target="https://en.wikipedia.org/wiki/Nonprof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2DEBE4A-758E-4AC8-A7B7-FEB79C61CE66}"/>
</file>

<file path=customXml/itemProps2.xml><?xml version="1.0" encoding="utf-8"?>
<ds:datastoreItem xmlns:ds="http://schemas.openxmlformats.org/officeDocument/2006/customXml" ds:itemID="{9A25128F-614D-46FD-ABEA-4B332F51FDAC}"/>
</file>

<file path=customXml/itemProps3.xml><?xml version="1.0" encoding="utf-8"?>
<ds:datastoreItem xmlns:ds="http://schemas.openxmlformats.org/officeDocument/2006/customXml" ds:itemID="{881122A7-3B4C-4FF4-95FF-3D138A9934A2}"/>
</file>

<file path=docProps/app.xml><?xml version="1.0" encoding="utf-8"?>
<Properties xmlns="http://schemas.openxmlformats.org/officeDocument/2006/extended-properties" xmlns:vt="http://schemas.openxmlformats.org/officeDocument/2006/docPropsVTypes">
  <Template>Normal</Template>
  <TotalTime>12</TotalTime>
  <Pages>2</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Lindeman</dc:creator>
  <cp:keywords/>
  <cp:lastModifiedBy>Holmes, Ellen [NEA]</cp:lastModifiedBy>
  <cp:revision>3</cp:revision>
  <dcterms:created xsi:type="dcterms:W3CDTF">2017-10-30T19:36:00Z</dcterms:created>
  <dcterms:modified xsi:type="dcterms:W3CDTF">2022-04-19T19:57:00Z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