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1C1B2" w14:textId="0C67BE2C" w:rsidR="4F92B299" w:rsidRDefault="4F92B299" w:rsidP="4F92B299">
      <w:pPr>
        <w:pStyle w:val="Heading6"/>
        <w:spacing w:after="120" w:line="276" w:lineRule="auto"/>
        <w:rPr>
          <w:rFonts w:ascii="Calibri" w:eastAsia="Calibri" w:hAnsi="Calibri" w:cs="Calibri"/>
          <w:b/>
          <w:bCs/>
          <w:i w:val="0"/>
          <w:iCs w:val="0"/>
          <w:color w:val="C45911"/>
        </w:rPr>
      </w:pPr>
    </w:p>
    <w:p w14:paraId="4EFD7075" w14:textId="07720CD8" w:rsidR="007169F7" w:rsidRDefault="16A14C4F" w:rsidP="13F5A3B0">
      <w:pPr>
        <w:pStyle w:val="Heading6"/>
        <w:spacing w:after="120" w:line="276" w:lineRule="auto"/>
        <w:rPr>
          <w:rFonts w:ascii="Calibri" w:eastAsia="Calibri" w:hAnsi="Calibri" w:cs="Calibri"/>
          <w:b/>
          <w:bCs/>
          <w:i w:val="0"/>
          <w:iCs w:val="0"/>
          <w:color w:val="C45911"/>
        </w:rPr>
      </w:pPr>
      <w:r w:rsidRPr="13F5A3B0">
        <w:rPr>
          <w:rFonts w:ascii="Calibri" w:eastAsia="Calibri" w:hAnsi="Calibri" w:cs="Calibri"/>
          <w:b/>
          <w:bCs/>
          <w:i w:val="0"/>
          <w:iCs w:val="0"/>
          <w:color w:val="C45911"/>
        </w:rPr>
        <w:t>Retired Power to Win: The Foundations</w:t>
      </w:r>
      <w:r w:rsidR="6C851EF1" w:rsidRPr="13F5A3B0">
        <w:rPr>
          <w:rFonts w:ascii="Calibri" w:eastAsia="Calibri" w:hAnsi="Calibri" w:cs="Calibri"/>
          <w:b/>
          <w:bCs/>
          <w:i w:val="0"/>
          <w:iCs w:val="0"/>
          <w:color w:val="C45911"/>
        </w:rPr>
        <w:t xml:space="preserve"> of Organizing </w:t>
      </w:r>
    </w:p>
    <w:p w14:paraId="44B5E08F" w14:textId="65EC5F2A" w:rsidR="007169F7" w:rsidRDefault="16A14C4F" w:rsidP="5FE1DF9D">
      <w:pPr>
        <w:spacing w:after="0"/>
        <w:ind w:left="720"/>
      </w:pPr>
      <w:r w:rsidRPr="5FE1DF9D">
        <w:rPr>
          <w:rFonts w:ascii="Calibri" w:eastAsia="Calibri" w:hAnsi="Calibri" w:cs="Calibri"/>
          <w:i/>
          <w:iCs/>
          <w:color w:val="2D74B5"/>
          <w:u w:val="single"/>
        </w:rPr>
        <w:t>Foundational Level</w:t>
      </w:r>
      <w:r w:rsidRPr="5FE1DF9D">
        <w:rPr>
          <w:rFonts w:ascii="Calibri" w:eastAsia="Calibri" w:hAnsi="Calibri" w:cs="Calibri"/>
          <w:i/>
          <w:iCs/>
          <w:color w:val="2D74B5"/>
        </w:rPr>
        <w:t xml:space="preserve"> – </w:t>
      </w:r>
      <w:r w:rsidRPr="5FE1DF9D">
        <w:rPr>
          <w:rFonts w:ascii="Calibri" w:eastAsia="Calibri" w:hAnsi="Calibri" w:cs="Calibri"/>
        </w:rPr>
        <w:t xml:space="preserve">Shifting from program-focused unionism to power-building unionism is essential for securing the types of wins critical for the well-being or retired members and their communities. More than recruitment of new members, a power-building focus requires leaders and staff to collaborate to identify core retiree issues, develop a unifying organizing narrative, design an escalating set of actions, and use public pressure tactics to build a powerful presence that wins demands important to members. Additionally, a true power-building focus understands that for </w:t>
      </w:r>
      <w:proofErr w:type="gramStart"/>
      <w:r w:rsidRPr="5FE1DF9D">
        <w:rPr>
          <w:rFonts w:ascii="Calibri" w:eastAsia="Calibri" w:hAnsi="Calibri" w:cs="Calibri"/>
        </w:rPr>
        <w:t>retirees,  a</w:t>
      </w:r>
      <w:proofErr w:type="gramEnd"/>
      <w:r w:rsidRPr="5FE1DF9D">
        <w:rPr>
          <w:rFonts w:ascii="Calibri" w:eastAsia="Calibri" w:hAnsi="Calibri" w:cs="Calibri"/>
        </w:rPr>
        <w:t xml:space="preserve"> broad base of member engagement requires intentional and explicit identification and recruitment through an intersectional race, class/economics, and gender lens. Teams of staff and leaders who attend this track will learn core skills and methods that:  </w:t>
      </w:r>
    </w:p>
    <w:p w14:paraId="172FB628" w14:textId="104FE6F3" w:rsidR="007169F7" w:rsidRDefault="16A14C4F" w:rsidP="5FE1DF9D">
      <w:pPr>
        <w:pStyle w:val="ListParagraph"/>
        <w:numPr>
          <w:ilvl w:val="0"/>
          <w:numId w:val="4"/>
        </w:numPr>
        <w:spacing w:after="0"/>
        <w:ind w:left="2052"/>
        <w:rPr>
          <w:rFonts w:ascii="Calibri" w:eastAsia="Calibri" w:hAnsi="Calibri" w:cs="Calibri"/>
          <w:b/>
          <w:bCs/>
        </w:rPr>
      </w:pPr>
      <w:r w:rsidRPr="5FE1DF9D">
        <w:rPr>
          <w:rFonts w:ascii="Calibri" w:eastAsia="Calibri" w:hAnsi="Calibri" w:cs="Calibri"/>
          <w:b/>
          <w:bCs/>
        </w:rPr>
        <w:t xml:space="preserve">Focus on long-term campaign planning around strong organizing issues. </w:t>
      </w:r>
    </w:p>
    <w:p w14:paraId="19233D55" w14:textId="0C76959C" w:rsidR="007169F7" w:rsidRDefault="16A14C4F" w:rsidP="5FE1DF9D">
      <w:pPr>
        <w:pStyle w:val="ListParagraph"/>
        <w:numPr>
          <w:ilvl w:val="0"/>
          <w:numId w:val="4"/>
        </w:numPr>
        <w:spacing w:after="0"/>
        <w:ind w:left="2052"/>
        <w:rPr>
          <w:rFonts w:ascii="Calibri" w:eastAsia="Calibri" w:hAnsi="Calibri" w:cs="Calibri"/>
          <w:b/>
          <w:bCs/>
        </w:rPr>
      </w:pPr>
      <w:r w:rsidRPr="5FE1DF9D">
        <w:rPr>
          <w:rFonts w:ascii="Calibri" w:eastAsia="Calibri" w:hAnsi="Calibri" w:cs="Calibri"/>
          <w:b/>
          <w:bCs/>
        </w:rPr>
        <w:t xml:space="preserve">Develop strategies to move away from episodic mobilization of the already engaged – to the deeper work of moving people to “our” side.  </w:t>
      </w:r>
    </w:p>
    <w:p w14:paraId="7BE22C5B" w14:textId="44351FAB" w:rsidR="007169F7" w:rsidRDefault="16A14C4F" w:rsidP="5FE1DF9D">
      <w:pPr>
        <w:pStyle w:val="ListParagraph"/>
        <w:numPr>
          <w:ilvl w:val="0"/>
          <w:numId w:val="4"/>
        </w:numPr>
        <w:spacing w:after="0"/>
        <w:ind w:left="2052"/>
        <w:rPr>
          <w:rFonts w:ascii="Calibri" w:eastAsia="Calibri" w:hAnsi="Calibri" w:cs="Calibri"/>
          <w:b/>
          <w:bCs/>
        </w:rPr>
      </w:pPr>
      <w:r w:rsidRPr="5FE1DF9D">
        <w:rPr>
          <w:rFonts w:ascii="Calibri" w:eastAsia="Calibri" w:hAnsi="Calibri" w:cs="Calibri"/>
          <w:b/>
          <w:bCs/>
        </w:rPr>
        <w:t xml:space="preserve">Develop skills around strategic planning, leadership tests, data collection, and narrative development. </w:t>
      </w:r>
    </w:p>
    <w:p w14:paraId="315C4467" w14:textId="11A26B14" w:rsidR="007169F7" w:rsidRDefault="16A14C4F" w:rsidP="5FE1DF9D">
      <w:pPr>
        <w:pStyle w:val="ListParagraph"/>
        <w:numPr>
          <w:ilvl w:val="0"/>
          <w:numId w:val="4"/>
        </w:numPr>
        <w:spacing w:after="0"/>
        <w:ind w:left="2052"/>
        <w:rPr>
          <w:rFonts w:ascii="Calibri" w:eastAsia="Calibri" w:hAnsi="Calibri" w:cs="Calibri"/>
          <w:b/>
          <w:bCs/>
        </w:rPr>
      </w:pPr>
      <w:r w:rsidRPr="5FE1DF9D">
        <w:rPr>
          <w:rFonts w:ascii="Calibri" w:eastAsia="Calibri" w:hAnsi="Calibri" w:cs="Calibri"/>
          <w:b/>
          <w:bCs/>
        </w:rPr>
        <w:t>Integrate a racial, social and economic justice lens into campaign development, implementation, and evaluation</w:t>
      </w:r>
    </w:p>
    <w:p w14:paraId="21B7205A" w14:textId="4E2E8146" w:rsidR="007169F7" w:rsidRDefault="16A14C4F" w:rsidP="5FE1DF9D">
      <w:pPr>
        <w:spacing w:after="0"/>
        <w:ind w:left="720" w:right="584"/>
      </w:pPr>
      <w:r w:rsidRPr="5FE1DF9D">
        <w:rPr>
          <w:rFonts w:ascii="Calibri" w:eastAsia="Calibri" w:hAnsi="Calibri" w:cs="Calibri"/>
        </w:rPr>
        <w:t xml:space="preserve"> </w:t>
      </w:r>
    </w:p>
    <w:p w14:paraId="2E1FD6B7" w14:textId="07E23F7E" w:rsidR="007169F7" w:rsidRDefault="16A14C4F" w:rsidP="4F92B299">
      <w:pPr>
        <w:spacing w:after="120" w:line="276" w:lineRule="auto"/>
        <w:ind w:left="720"/>
        <w:rPr>
          <w:rFonts w:ascii="Calibri" w:eastAsia="Calibri" w:hAnsi="Calibri" w:cs="Calibri"/>
        </w:rPr>
      </w:pPr>
      <w:r w:rsidRPr="4F92B299">
        <w:rPr>
          <w:rFonts w:ascii="Calibri" w:eastAsia="Calibri" w:hAnsi="Calibri" w:cs="Calibri"/>
        </w:rPr>
        <w:t xml:space="preserve">This training is appropriate for any member, leader, and </w:t>
      </w:r>
      <w:proofErr w:type="gramStart"/>
      <w:r w:rsidRPr="4F92B299">
        <w:rPr>
          <w:rFonts w:ascii="Calibri" w:eastAsia="Calibri" w:hAnsi="Calibri" w:cs="Calibri"/>
        </w:rPr>
        <w:t>affiliate</w:t>
      </w:r>
      <w:proofErr w:type="gramEnd"/>
      <w:r w:rsidRPr="4F92B299">
        <w:rPr>
          <w:rFonts w:ascii="Calibri" w:eastAsia="Calibri" w:hAnsi="Calibri" w:cs="Calibri"/>
        </w:rPr>
        <w:t xml:space="preserve"> staff team that is new to the work of organizing and/or is looking to develop strong campaign planning skills. We </w:t>
      </w:r>
      <w:proofErr w:type="gramStart"/>
      <w:r w:rsidR="4E2ACDC2" w:rsidRPr="4F92B299">
        <w:rPr>
          <w:rFonts w:ascii="Calibri" w:eastAsia="Calibri" w:hAnsi="Calibri" w:cs="Calibri"/>
        </w:rPr>
        <w:t>recommended</w:t>
      </w:r>
      <w:proofErr w:type="gramEnd"/>
      <w:r w:rsidR="4E2ACDC2" w:rsidRPr="4F92B299">
        <w:rPr>
          <w:rFonts w:ascii="Calibri" w:eastAsia="Calibri" w:hAnsi="Calibri" w:cs="Calibri"/>
        </w:rPr>
        <w:t xml:space="preserve"> that </w:t>
      </w:r>
      <w:r w:rsidRPr="4F92B299">
        <w:rPr>
          <w:rFonts w:ascii="Calibri" w:eastAsia="Calibri" w:hAnsi="Calibri" w:cs="Calibri"/>
        </w:rPr>
        <w:t xml:space="preserve">your </w:t>
      </w:r>
      <w:r w:rsidR="44846014" w:rsidRPr="4F92B299">
        <w:rPr>
          <w:rFonts w:ascii="Calibri" w:eastAsia="Calibri" w:hAnsi="Calibri" w:cs="Calibri"/>
        </w:rPr>
        <w:t>team</w:t>
      </w:r>
      <w:r w:rsidRPr="4F92B299">
        <w:rPr>
          <w:rFonts w:ascii="Calibri" w:eastAsia="Calibri" w:hAnsi="Calibri" w:cs="Calibri"/>
        </w:rPr>
        <w:t xml:space="preserve"> include a newly retired member in their first 10 years of retirement!</w:t>
      </w:r>
    </w:p>
    <w:p w14:paraId="2C078E63" w14:textId="570734A8" w:rsidR="007169F7" w:rsidRDefault="007169F7" w:rsidP="5FE1DF9D"/>
    <w:sectPr w:rsidR="007169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8C451"/>
    <w:multiLevelType w:val="hybridMultilevel"/>
    <w:tmpl w:val="357678A8"/>
    <w:lvl w:ilvl="0" w:tplc="6B840E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D4624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C625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36D7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10A9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527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2A7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B66F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2458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8F69C"/>
    <w:multiLevelType w:val="hybridMultilevel"/>
    <w:tmpl w:val="4FFA9F42"/>
    <w:lvl w:ilvl="0" w:tplc="3C6A370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294DF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ECC9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10CD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6226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9224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F0D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5676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F2AA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F87A6B"/>
    <w:multiLevelType w:val="hybridMultilevel"/>
    <w:tmpl w:val="72B869CE"/>
    <w:lvl w:ilvl="0" w:tplc="6CD8F91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2C822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F8F1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A80A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F4BD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A659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C4A8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9046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7CEC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DCED25"/>
    <w:multiLevelType w:val="hybridMultilevel"/>
    <w:tmpl w:val="2BBE70B0"/>
    <w:lvl w:ilvl="0" w:tplc="9DCABA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5A69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D277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9A4B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2CC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D21E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4E03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8251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E485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093212">
    <w:abstractNumId w:val="3"/>
  </w:num>
  <w:num w:numId="2" w16cid:durableId="2114085238">
    <w:abstractNumId w:val="1"/>
  </w:num>
  <w:num w:numId="3" w16cid:durableId="802113480">
    <w:abstractNumId w:val="2"/>
  </w:num>
  <w:num w:numId="4" w16cid:durableId="199074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E636FE3"/>
    <w:rsid w:val="0047743F"/>
    <w:rsid w:val="007169F7"/>
    <w:rsid w:val="008722B5"/>
    <w:rsid w:val="00C50B0C"/>
    <w:rsid w:val="13F5A3B0"/>
    <w:rsid w:val="16A14C4F"/>
    <w:rsid w:val="3B9B1247"/>
    <w:rsid w:val="3E636FE3"/>
    <w:rsid w:val="44846014"/>
    <w:rsid w:val="4E2ACDC2"/>
    <w:rsid w:val="4F92B299"/>
    <w:rsid w:val="5FE1DF9D"/>
    <w:rsid w:val="6C85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36FE3"/>
  <w15:chartTrackingRefBased/>
  <w15:docId w15:val="{6F3DEB98-684A-4643-B570-D7115EA9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A94905-D2D4-4B77-853F-83BA9FB35C27}"/>
</file>

<file path=customXml/itemProps2.xml><?xml version="1.0" encoding="utf-8"?>
<ds:datastoreItem xmlns:ds="http://schemas.openxmlformats.org/officeDocument/2006/customXml" ds:itemID="{C7715117-AA74-4C53-901C-771E5FD1A930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3.xml><?xml version="1.0" encoding="utf-8"?>
<ds:datastoreItem xmlns:ds="http://schemas.openxmlformats.org/officeDocument/2006/customXml" ds:itemID="{7E4EF8DF-3431-44D2-B797-C6E6055CFB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235</Words>
  <Characters>1365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Griswold, Lucy [NEA - FO]</dc:creator>
  <cp:keywords/>
  <dc:description/>
  <cp:lastModifiedBy>Holmes, Ellen [NEA]</cp:lastModifiedBy>
  <cp:revision>2</cp:revision>
  <dcterms:created xsi:type="dcterms:W3CDTF">2024-06-03T23:21:00Z</dcterms:created>
  <dcterms:modified xsi:type="dcterms:W3CDTF">2025-12-15T15:17:00Z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