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3A8" w:rsidRDefault="00C175C2" w:rsidP="003D03A8">
      <w:pPr>
        <w:shd w:val="clear" w:color="auto" w:fill="FFFFFF"/>
        <w:spacing w:after="0" w:line="276" w:lineRule="auto"/>
        <w:rPr>
          <w:rFonts w:ascii="Arial" w:eastAsia="Times New Roman" w:hAnsi="Arial" w:cs="Arial"/>
          <w:b/>
          <w:color w:val="423F40"/>
          <w:sz w:val="36"/>
          <w:szCs w:val="36"/>
        </w:rPr>
      </w:pPr>
      <w:r>
        <w:rPr>
          <w:rFonts w:ascii="Arial" w:eastAsia="Times New Roman" w:hAnsi="Arial" w:cs="Arial"/>
          <w:b/>
          <w:color w:val="423F40"/>
          <w:sz w:val="36"/>
          <w:szCs w:val="36"/>
        </w:rPr>
        <w:t xml:space="preserve">Foundational Concepts for Your </w:t>
      </w:r>
      <w:r w:rsidR="00D330B7">
        <w:rPr>
          <w:rFonts w:ascii="Arial" w:eastAsia="Times New Roman" w:hAnsi="Arial" w:cs="Arial"/>
          <w:b/>
          <w:color w:val="423F40"/>
          <w:sz w:val="36"/>
          <w:szCs w:val="36"/>
        </w:rPr>
        <w:t>Understanding</w:t>
      </w:r>
      <w:bookmarkStart w:id="0" w:name="_GoBack"/>
      <w:bookmarkEnd w:id="0"/>
    </w:p>
    <w:p w:rsidR="003D03A8" w:rsidRDefault="003D03A8" w:rsidP="003D03A8">
      <w:pPr>
        <w:shd w:val="clear" w:color="auto" w:fill="FFFFFF"/>
        <w:spacing w:after="0" w:line="276" w:lineRule="auto"/>
        <w:rPr>
          <w:rFonts w:ascii="Arial" w:eastAsia="Times New Roman" w:hAnsi="Arial" w:cs="Arial"/>
          <w:b/>
          <w:color w:val="423F40"/>
          <w:sz w:val="36"/>
          <w:szCs w:val="36"/>
        </w:rPr>
      </w:pPr>
    </w:p>
    <w:p w:rsidR="003D03A8" w:rsidRPr="00D20E2E" w:rsidRDefault="003D03A8" w:rsidP="00D20E2E">
      <w:pPr>
        <w:shd w:val="clear" w:color="auto" w:fill="FFFFFF"/>
        <w:spacing w:after="0" w:line="240" w:lineRule="auto"/>
        <w:rPr>
          <w:rFonts w:eastAsia="Times New Roman" w:cstheme="minorHAnsi"/>
          <w:color w:val="423F40"/>
          <w:sz w:val="32"/>
          <w:szCs w:val="32"/>
        </w:rPr>
      </w:pPr>
      <w:r w:rsidRPr="00D20E2E">
        <w:rPr>
          <w:rFonts w:eastAsia="Times New Roman" w:cstheme="minorHAnsi"/>
          <w:b/>
          <w:color w:val="423F40"/>
          <w:sz w:val="32"/>
          <w:szCs w:val="32"/>
        </w:rPr>
        <w:t>Diversity</w:t>
      </w:r>
      <w:r w:rsidRPr="00D20E2E">
        <w:rPr>
          <w:rFonts w:eastAsia="Times New Roman" w:cstheme="minorHAnsi"/>
          <w:color w:val="423F40"/>
          <w:sz w:val="32"/>
          <w:szCs w:val="32"/>
        </w:rPr>
        <w:t xml:space="preserve"> is the range of human differences, including but not limited to race, ethnicity, gender, gender identity, sexual orientation, age, social class, physical ability or attributes, religious or ethical values system, national origin, and political beliefs.</w:t>
      </w:r>
    </w:p>
    <w:p w:rsidR="003D03A8" w:rsidRPr="00D20E2E" w:rsidRDefault="003D03A8" w:rsidP="00D20E2E">
      <w:pPr>
        <w:shd w:val="clear" w:color="auto" w:fill="FFFFFF"/>
        <w:spacing w:after="0" w:line="240" w:lineRule="auto"/>
        <w:rPr>
          <w:rFonts w:eastAsia="Times New Roman" w:cstheme="minorHAnsi"/>
          <w:color w:val="423F40"/>
          <w:sz w:val="32"/>
          <w:szCs w:val="32"/>
        </w:rPr>
      </w:pPr>
    </w:p>
    <w:p w:rsidR="003D03A8" w:rsidRPr="00D20E2E" w:rsidRDefault="003D03A8" w:rsidP="00D20E2E">
      <w:pPr>
        <w:shd w:val="clear" w:color="auto" w:fill="FFFFFF"/>
        <w:spacing w:after="0" w:line="240" w:lineRule="auto"/>
        <w:rPr>
          <w:rFonts w:eastAsia="Times New Roman" w:cstheme="minorHAnsi"/>
          <w:color w:val="423F40"/>
          <w:sz w:val="32"/>
          <w:szCs w:val="32"/>
        </w:rPr>
      </w:pPr>
      <w:r w:rsidRPr="00D20E2E">
        <w:rPr>
          <w:rFonts w:eastAsia="Times New Roman" w:cstheme="minorHAnsi"/>
          <w:b/>
          <w:color w:val="423F40"/>
          <w:sz w:val="32"/>
          <w:szCs w:val="32"/>
        </w:rPr>
        <w:t>Inclusion</w:t>
      </w:r>
      <w:r w:rsidRPr="00D20E2E">
        <w:rPr>
          <w:rFonts w:eastAsia="Times New Roman" w:cstheme="minorHAnsi"/>
          <w:color w:val="423F40"/>
          <w:sz w:val="32"/>
          <w:szCs w:val="32"/>
        </w:rPr>
        <w:t xml:space="preserve"> is involvement and empowerment, where the inherent worth and dignity of all people are recognized. An inclusive organization promotes and sustains a sense of belonging; it values and practices respect for the talents, beliefs, backgrounds, and ways of living of its members.</w:t>
      </w:r>
    </w:p>
    <w:p w:rsidR="003D03A8" w:rsidRPr="00D20E2E" w:rsidRDefault="003D03A8" w:rsidP="00D20E2E">
      <w:pPr>
        <w:spacing w:after="0" w:line="240" w:lineRule="auto"/>
        <w:rPr>
          <w:rFonts w:cstheme="minorHAnsi"/>
          <w:sz w:val="32"/>
          <w:szCs w:val="32"/>
        </w:rPr>
      </w:pPr>
    </w:p>
    <w:p w:rsidR="003D03A8" w:rsidRPr="00D20E2E" w:rsidRDefault="003D03A8" w:rsidP="00D20E2E">
      <w:pPr>
        <w:spacing w:after="0" w:line="240" w:lineRule="auto"/>
        <w:rPr>
          <w:rFonts w:cstheme="minorHAnsi"/>
          <w:sz w:val="32"/>
          <w:szCs w:val="32"/>
        </w:rPr>
      </w:pPr>
      <w:r w:rsidRPr="00D20E2E">
        <w:rPr>
          <w:rFonts w:cstheme="minorHAnsi"/>
          <w:b/>
          <w:bCs/>
          <w:sz w:val="32"/>
          <w:szCs w:val="32"/>
        </w:rPr>
        <w:t xml:space="preserve">Racial justice </w:t>
      </w:r>
      <w:r w:rsidRPr="00D20E2E">
        <w:rPr>
          <w:rFonts w:cstheme="minorHAnsi"/>
          <w:sz w:val="32"/>
          <w:szCs w:val="32"/>
        </w:rPr>
        <w:t>is the systematic fair treatment of people of all races, resulting in equitable opportunities and outcomes for all.</w:t>
      </w:r>
    </w:p>
    <w:p w:rsidR="00A2322C" w:rsidRPr="00D20E2E" w:rsidRDefault="00A2322C" w:rsidP="00D20E2E">
      <w:pPr>
        <w:spacing w:after="0" w:line="240" w:lineRule="auto"/>
        <w:rPr>
          <w:rFonts w:cstheme="minorHAnsi"/>
          <w:sz w:val="32"/>
          <w:szCs w:val="32"/>
        </w:rPr>
      </w:pPr>
    </w:p>
    <w:p w:rsidR="00D20E2E" w:rsidRPr="00D20E2E" w:rsidRDefault="00D20E2E" w:rsidP="00D20E2E">
      <w:pPr>
        <w:pStyle w:val="Default"/>
        <w:rPr>
          <w:rFonts w:asciiTheme="minorHAnsi" w:hAnsiTheme="minorHAnsi" w:cstheme="minorHAnsi"/>
          <w:sz w:val="32"/>
          <w:szCs w:val="32"/>
        </w:rPr>
      </w:pPr>
      <w:r w:rsidRPr="00D20E2E">
        <w:rPr>
          <w:rFonts w:asciiTheme="minorHAnsi" w:hAnsiTheme="minorHAnsi" w:cstheme="minorHAnsi"/>
          <w:b/>
          <w:bCs/>
          <w:sz w:val="32"/>
          <w:szCs w:val="32"/>
        </w:rPr>
        <w:t xml:space="preserve">Dominant Culture </w:t>
      </w:r>
      <w:r w:rsidRPr="00D20E2E">
        <w:rPr>
          <w:rFonts w:asciiTheme="minorHAnsi" w:hAnsiTheme="minorHAnsi" w:cstheme="minorHAnsi"/>
          <w:sz w:val="32"/>
          <w:szCs w:val="32"/>
        </w:rPr>
        <w:t xml:space="preserve">is the organizational culture that is heavily influenced by the leadership, management, and organizational development primarily defined by able-bodied, cis-gendered, white men. Dominant workplace cultures do not embrace diversity beyond representation. They promote assimilation over integration, resulting in a missed opportunity to incorporate other cultures and perspectives and to create a more inclusive, equitable environment. </w:t>
      </w:r>
    </w:p>
    <w:p w:rsidR="00D20E2E" w:rsidRPr="00D20E2E" w:rsidRDefault="00D20E2E" w:rsidP="00D20E2E">
      <w:pPr>
        <w:pStyle w:val="Default"/>
        <w:rPr>
          <w:rFonts w:asciiTheme="minorHAnsi" w:hAnsiTheme="minorHAnsi" w:cstheme="minorHAnsi"/>
          <w:sz w:val="32"/>
          <w:szCs w:val="32"/>
        </w:rPr>
      </w:pPr>
    </w:p>
    <w:p w:rsidR="00D20E2E" w:rsidRPr="00D20E2E" w:rsidRDefault="00D20E2E" w:rsidP="00D20E2E">
      <w:pPr>
        <w:pStyle w:val="Default"/>
        <w:rPr>
          <w:rFonts w:asciiTheme="minorHAnsi" w:hAnsiTheme="minorHAnsi" w:cstheme="minorHAnsi"/>
          <w:sz w:val="32"/>
          <w:szCs w:val="32"/>
        </w:rPr>
      </w:pPr>
      <w:r w:rsidRPr="00D20E2E">
        <w:rPr>
          <w:rFonts w:asciiTheme="minorHAnsi" w:hAnsiTheme="minorHAnsi" w:cstheme="minorHAnsi"/>
          <w:b/>
          <w:bCs/>
          <w:sz w:val="32"/>
          <w:szCs w:val="32"/>
        </w:rPr>
        <w:t xml:space="preserve">Racial Justice Culture </w:t>
      </w:r>
      <w:r w:rsidRPr="00D20E2E">
        <w:rPr>
          <w:rFonts w:asciiTheme="minorHAnsi" w:hAnsiTheme="minorHAnsi" w:cstheme="minorHAnsi"/>
          <w:sz w:val="32"/>
          <w:szCs w:val="32"/>
        </w:rPr>
        <w:t xml:space="preserve">is the organizational culture proactively focused on countering race inequities inside and outside an organization. It transforms the internal power structure and dilutes the presence of dominant culture within organizations. It gives a larger voice and role to people of color and their lived experiences, both in daily operations and in broader strategic and decision-making contexts. The benefits of a Racial Justice Culture show up outside of the organization as well, in more culturally responsive programs and services. </w:t>
      </w:r>
    </w:p>
    <w:p w:rsidR="00F10C01" w:rsidRDefault="00F10C01" w:rsidP="00D20E2E"/>
    <w:sectPr w:rsidR="00F10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3A8"/>
    <w:rsid w:val="003D03A8"/>
    <w:rsid w:val="00A2322C"/>
    <w:rsid w:val="00B20BB6"/>
    <w:rsid w:val="00C175C2"/>
    <w:rsid w:val="00D20E2E"/>
    <w:rsid w:val="00D330B7"/>
    <w:rsid w:val="00F10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1F293"/>
  <w15:chartTrackingRefBased/>
  <w15:docId w15:val="{64ECB9C2-1710-4777-B4BA-D54C1CB19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3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0E2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47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804AF205-C9F0-46BD-9605-4B64D3282144}"/>
</file>

<file path=customXml/itemProps2.xml><?xml version="1.0" encoding="utf-8"?>
<ds:datastoreItem xmlns:ds="http://schemas.openxmlformats.org/officeDocument/2006/customXml" ds:itemID="{5E309536-F766-479C-8BA0-ED97669F3AB4}"/>
</file>

<file path=customXml/itemProps3.xml><?xml version="1.0" encoding="utf-8"?>
<ds:datastoreItem xmlns:ds="http://schemas.openxmlformats.org/officeDocument/2006/customXml" ds:itemID="{D0874D4D-E8A2-42D2-B112-C21C9BE90530}"/>
</file>

<file path=docProps/app.xml><?xml version="1.0" encoding="utf-8"?>
<Properties xmlns="http://schemas.openxmlformats.org/officeDocument/2006/extended-properties" xmlns:vt="http://schemas.openxmlformats.org/officeDocument/2006/docPropsVTypes">
  <Template>Normal</Template>
  <TotalTime>17</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2020-01-06T21:47:00Z</dcterms:created>
  <dcterms:modified xsi:type="dcterms:W3CDTF">2021-11-01T18:04:00Z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