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footer5.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71796ED2" w14:textId="77777777" w:rsidR="007769D5" w:rsidRPr="008C20D4" w:rsidRDefault="007769D5" w:rsidP="007769D5">
      <w:pPr>
        <w:rPr>
          <w:rFonts w:asciiTheme="majorHAnsi" w:hAnsiTheme="majorHAnsi"/>
          <w:sz w:val="20"/>
        </w:rPr>
      </w:pPr>
      <w:r w:rsidRPr="008C20D4">
        <w:rPr>
          <w:rFonts w:asciiTheme="majorHAnsi" w:hAnsiTheme="majorHAnsi"/>
          <w:noProof/>
        </w:rPr>
        <mc:AlternateContent>
          <mc:Choice Requires="wps">
            <w:drawing>
              <wp:anchor distT="0" distB="0" distL="114300" distR="114300" simplePos="0" relativeHeight="251662336" behindDoc="0" locked="0" layoutInCell="1" allowOverlap="1" wp14:anchorId="01ED43C7" wp14:editId="69568517">
                <wp:simplePos x="0" y="0"/>
                <wp:positionH relativeFrom="column">
                  <wp:posOffset>-114300</wp:posOffset>
                </wp:positionH>
                <wp:positionV relativeFrom="paragraph">
                  <wp:posOffset>-238125</wp:posOffset>
                </wp:positionV>
                <wp:extent cx="6810375" cy="9271000"/>
                <wp:effectExtent l="0" t="0" r="28575" b="25400"/>
                <wp:wrapNone/>
                <wp:docPr id="1" name="Rounded 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10375" cy="9271000"/>
                        </a:xfrm>
                        <a:prstGeom prst="roundRect">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w14:anchorId="1B85A6A1" id="Rounded Rectangle 52" o:spid="_x0000_s1026" style="position:absolute;margin-left:-9pt;margin-top:-18.75pt;width:536.25pt;height:73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W4eAIAAEkFAAAOAAAAZHJzL2Uyb0RvYy54bWysVNtuGyEQfa/Uf0C8N7vr3FdZR5ajVJWs&#10;xEpS5RmzYK8KDAXstfv1HdhL0jRSpKovCJgzw5mZM1xd77UiO+F8A6aixVFOiTAc6sasK/r96fbL&#10;BSU+MFMzBUZU9CA8vZ5+/nTV2lJMYAOqFo5gEOPL1lZ0E4Its8zzjdDMH4EVBo0SnGYBj26d1Y61&#10;GF2rbJLnZ1kLrrYOuPAeb286I52m+FIKHu6l9CIQVVHkFtLq0rqKaza9YuXaMbtpeE+D/QMLzRqD&#10;j46hblhgZOuav0LphjvwIMMRB52BlA0XKQfMpsjfZPO4YVakXLA43o5l8v8vLL/bLR1pauwdJYZp&#10;bNEDbE0tavKAxWNmrQQ5ncQ6tdaXCH+0Sxcz9XYB/IdHQ/aHJR58j9lLpyMW8yT7VPTDWHSxD4Tj&#10;5dlFkR+fn1LC0XY5OS/yPLUlY+Xgbp0PXwVoEjcVdZFgZJcqznYLHyILVg64+KSB20apgV1HKFEL&#10;ByUiQJkHITFzpFCkQElzYq4c2TFUC+NcmFDEzDF0Qkc3iVFHx+OPHXt8dBVJj6Pz5GPn0SO9DCaM&#10;zrox4N4LoEbKssP3/fFd3rEEK6gP2HQH3TR4y28bLOyC+bBkDuWPg4IjHe5xkQraikK/o2QD7td7&#10;9xGPqkQrJS2OU0X9zy1zghL1zaBeL4uTkzh/6XByej7Bg3ttWb22mK2eA/YANYns0jbigxq20oF+&#10;xsmfxVfRxAzHtyvKgxsO89CNOf4dXMxmCYYzZ1lYmEfLh65HzTztn5mzvboCCvMOhtFj5Rt9ddjY&#10;DwOzbQDZJPG91LWvN85rEk7/t8QP4fU5oV5+wOlvAAAA//8DAFBLAwQUAAYACAAAACEAi/fvaeIA&#10;AAANAQAADwAAAGRycy9kb3ducmV2LnhtbEyPwU7DMBBE70j8g7VIXKrWaZqUKsSpoKIXKoEa+AA3&#10;NnGEvY5ipw1/z/YEtzfa0exMuZ2cZWc9hM6jgOUiAaax8arDVsDnx36+ARaiRCWtRy3gRwfYVrc3&#10;pSyUv+BRn+vYMgrBUEgBJsa+4Dw0RjsZFr7XSLcvPzgZSQ4tV4O8ULizPE2SNXeyQ/pgZK93Rjff&#10;9egE1LvVvh2fs1fj3w/H/mV4s7P1TIj7u+npEVjUU/wzw7U+VYeKOp38iCowK2C+3NCWSLB6yIFd&#10;HUmeEZ2IsjTNgVcl/7+i+gUAAP//AwBQSwECLQAUAAYACAAAACEAtoM4kv4AAADhAQAAEwAAAAAA&#10;AAAAAAAAAAAAAAAAW0NvbnRlbnRfVHlwZXNdLnhtbFBLAQItABQABgAIAAAAIQA4/SH/1gAAAJQB&#10;AAALAAAAAAAAAAAAAAAAAC8BAABfcmVscy8ucmVsc1BLAQItABQABgAIAAAAIQDN/hW4eAIAAEkF&#10;AAAOAAAAAAAAAAAAAAAAAC4CAABkcnMvZTJvRG9jLnhtbFBLAQItABQABgAIAAAAIQCL9+9p4gAA&#10;AA0BAAAPAAAAAAAAAAAAAAAAANIEAABkcnMvZG93bnJldi54bWxQSwUGAAAAAAQABADzAAAA4QUA&#10;AAAA&#10;" filled="f" strokecolor="#5b9bd5 [3204]" strokeweight=".5pt">
                <v:stroke joinstyle="miter"/>
                <v:path arrowok="t"/>
              </v:roundrect>
            </w:pict>
          </mc:Fallback>
        </mc:AlternateContent>
      </w:r>
    </w:p>
    <w:p w14:paraId="5A9D57DD" w14:textId="77777777" w:rsidR="007769D5" w:rsidRPr="008C20D4" w:rsidRDefault="007769D5" w:rsidP="007769D5">
      <w:pPr>
        <w:pStyle w:val="Normal1"/>
        <w:spacing w:after="0"/>
        <w:rPr>
          <w:rFonts w:asciiTheme="majorHAnsi" w:hAnsiTheme="majorHAnsi"/>
          <w:sz w:val="24"/>
          <w:szCs w:val="24"/>
        </w:rPr>
      </w:pPr>
    </w:p>
    <w:p w14:paraId="61409093" w14:textId="77777777" w:rsidR="007769D5" w:rsidRPr="008C20D4" w:rsidRDefault="007769D5" w:rsidP="007769D5">
      <w:pPr>
        <w:spacing w:after="200"/>
        <w:rPr>
          <w:rFonts w:asciiTheme="majorHAnsi" w:hAnsiTheme="majorHAnsi"/>
        </w:rPr>
      </w:pPr>
    </w:p>
    <w:p w14:paraId="32B83641" w14:textId="77777777" w:rsidR="004A69BF" w:rsidRDefault="004A69BF" w:rsidP="007769D5">
      <w:pPr>
        <w:spacing w:after="200"/>
        <w:jc w:val="center"/>
        <w:rPr>
          <w:rFonts w:ascii="Cambria" w:hAnsi="Cambria"/>
          <w:b/>
          <w:sz w:val="48"/>
          <w:szCs w:val="44"/>
        </w:rPr>
      </w:pPr>
      <w:r>
        <w:rPr>
          <w:rFonts w:ascii="Cambria" w:hAnsi="Cambria"/>
          <w:b/>
          <w:sz w:val="48"/>
          <w:szCs w:val="44"/>
        </w:rPr>
        <w:t>Struggles for Justice:</w:t>
      </w:r>
    </w:p>
    <w:p w14:paraId="04F748B3" w14:textId="69B34F82" w:rsidR="007769D5" w:rsidRPr="007769D5" w:rsidRDefault="004A69BF" w:rsidP="004A69BF">
      <w:pPr>
        <w:spacing w:after="200"/>
        <w:jc w:val="center"/>
        <w:rPr>
          <w:rFonts w:ascii="Cambria" w:hAnsi="Cambria"/>
          <w:b/>
          <w:sz w:val="48"/>
          <w:szCs w:val="44"/>
        </w:rPr>
      </w:pPr>
      <w:r>
        <w:rPr>
          <w:rFonts w:ascii="Cambria" w:hAnsi="Cambria"/>
          <w:b/>
          <w:sz w:val="48"/>
          <w:szCs w:val="44"/>
        </w:rPr>
        <w:t xml:space="preserve">Segregation and Housing </w:t>
      </w:r>
      <w:r w:rsidR="007769D5" w:rsidRPr="007769D5">
        <w:rPr>
          <w:rFonts w:ascii="Cambria" w:hAnsi="Cambria"/>
          <w:b/>
          <w:sz w:val="48"/>
          <w:szCs w:val="44"/>
        </w:rPr>
        <w:t xml:space="preserve">in the United States </w:t>
      </w:r>
    </w:p>
    <w:p w14:paraId="029E7456" w14:textId="77777777" w:rsidR="007769D5" w:rsidRPr="007769D5" w:rsidRDefault="007769D5" w:rsidP="007769D5">
      <w:pPr>
        <w:spacing w:after="200"/>
        <w:jc w:val="center"/>
        <w:rPr>
          <w:rFonts w:ascii="Cambria" w:hAnsi="Cambria"/>
        </w:rPr>
      </w:pPr>
      <w:r w:rsidRPr="007769D5">
        <w:rPr>
          <w:rFonts w:ascii="Cambria" w:hAnsi="Cambria"/>
        </w:rPr>
        <w:t>A multi-day lesson created under the direction of the UC Berkeley History-Social Science Project.</w:t>
      </w:r>
    </w:p>
    <w:p w14:paraId="13E1B148" w14:textId="77777777" w:rsidR="007769D5" w:rsidRPr="007769D5" w:rsidRDefault="007769D5" w:rsidP="007769D5">
      <w:pPr>
        <w:spacing w:after="200"/>
        <w:jc w:val="center"/>
        <w:rPr>
          <w:rFonts w:ascii="Cambria" w:hAnsi="Cambria"/>
        </w:rPr>
      </w:pPr>
    </w:p>
    <w:p w14:paraId="545AC6D0" w14:textId="3B25EEE5" w:rsidR="007769D5" w:rsidRPr="007769D5" w:rsidRDefault="007769D5" w:rsidP="007769D5">
      <w:pPr>
        <w:spacing w:after="200"/>
        <w:jc w:val="center"/>
        <w:rPr>
          <w:rFonts w:ascii="Cambria" w:hAnsi="Cambria"/>
          <w:sz w:val="28"/>
        </w:rPr>
      </w:pPr>
    </w:p>
    <w:p w14:paraId="3989F81F" w14:textId="072CA933" w:rsidR="007769D5" w:rsidRPr="007769D5" w:rsidRDefault="007769D5" w:rsidP="007769D5">
      <w:pPr>
        <w:spacing w:after="200"/>
        <w:jc w:val="center"/>
        <w:rPr>
          <w:rFonts w:ascii="Cambria" w:hAnsi="Cambria"/>
          <w:sz w:val="28"/>
        </w:rPr>
      </w:pPr>
      <w:r w:rsidRPr="007769D5">
        <w:rPr>
          <w:rFonts w:ascii="Cambria" w:hAnsi="Cambria"/>
          <w:noProof/>
          <w:sz w:val="24"/>
          <w:szCs w:val="24"/>
        </w:rPr>
        <w:drawing>
          <wp:inline distT="114300" distB="114300" distL="114300" distR="114300" wp14:anchorId="5763AC4B" wp14:editId="2AD13AE1">
            <wp:extent cx="3895725" cy="2933700"/>
            <wp:effectExtent l="0" t="0" r="0" b="0"/>
            <wp:docPr id="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rotWithShape="1">
                    <a:blip r:embed="rId8"/>
                    <a:srcRect l="8506" t="9941" r="14178"/>
                    <a:stretch/>
                  </pic:blipFill>
                  <pic:spPr bwMode="auto">
                    <a:xfrm>
                      <a:off x="0" y="0"/>
                      <a:ext cx="3896402" cy="2934210"/>
                    </a:xfrm>
                    <a:prstGeom prst="rect">
                      <a:avLst/>
                    </a:prstGeom>
                    <a:ln>
                      <a:noFill/>
                    </a:ln>
                    <a:extLst>
                      <a:ext uri="{53640926-AAD7-44D8-BBD7-CCE9431645EC}">
                        <a14:shadowObscured xmlns:a14="http://schemas.microsoft.com/office/drawing/2010/main"/>
                      </a:ext>
                    </a:extLst>
                  </pic:spPr>
                </pic:pic>
              </a:graphicData>
            </a:graphic>
          </wp:inline>
        </w:drawing>
      </w:r>
    </w:p>
    <w:p w14:paraId="7D009FF0" w14:textId="77777777" w:rsidR="007769D5" w:rsidRPr="007769D5" w:rsidRDefault="007769D5" w:rsidP="007769D5">
      <w:pPr>
        <w:spacing w:after="200"/>
        <w:jc w:val="center"/>
        <w:rPr>
          <w:rFonts w:ascii="Cambria" w:hAnsi="Cambria"/>
          <w:sz w:val="28"/>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8"/>
        <w:gridCol w:w="4860"/>
      </w:tblGrid>
      <w:tr w:rsidR="007769D5" w:rsidRPr="007769D5" w14:paraId="7051A1FB" w14:textId="77777777" w:rsidTr="004A69BF">
        <w:trPr>
          <w:jc w:val="center"/>
        </w:trPr>
        <w:tc>
          <w:tcPr>
            <w:tcW w:w="3888" w:type="dxa"/>
          </w:tcPr>
          <w:p w14:paraId="44DA5248" w14:textId="77777777" w:rsidR="007769D5" w:rsidRPr="007769D5" w:rsidRDefault="007769D5" w:rsidP="007769D5">
            <w:pPr>
              <w:spacing w:after="200"/>
              <w:jc w:val="center"/>
              <w:rPr>
                <w:rFonts w:ascii="Cambria" w:hAnsi="Cambria"/>
                <w:b/>
                <w:bCs/>
              </w:rPr>
            </w:pPr>
          </w:p>
          <w:p w14:paraId="0693798A" w14:textId="2035FE04" w:rsidR="007769D5" w:rsidRPr="007769D5" w:rsidRDefault="007769D5" w:rsidP="007769D5">
            <w:pPr>
              <w:spacing w:after="200"/>
              <w:jc w:val="center"/>
              <w:rPr>
                <w:rFonts w:ascii="Cambria" w:hAnsi="Cambria"/>
                <w:b/>
                <w:bCs/>
              </w:rPr>
            </w:pPr>
            <w:r w:rsidRPr="007769D5">
              <w:rPr>
                <w:rFonts w:ascii="Cambria" w:hAnsi="Cambria"/>
                <w:b/>
                <w:bCs/>
              </w:rPr>
              <w:t>Jenna Rentz</w:t>
            </w:r>
          </w:p>
          <w:p w14:paraId="62AA58DB" w14:textId="77777777" w:rsidR="007769D5" w:rsidRPr="007769D5" w:rsidRDefault="007769D5" w:rsidP="007769D5">
            <w:pPr>
              <w:spacing w:after="200"/>
              <w:jc w:val="center"/>
              <w:rPr>
                <w:rFonts w:ascii="Cambria" w:hAnsi="Cambria"/>
                <w:bCs/>
              </w:rPr>
            </w:pPr>
            <w:r w:rsidRPr="007769D5">
              <w:rPr>
                <w:rFonts w:ascii="Cambria" w:hAnsi="Cambria"/>
                <w:bCs/>
              </w:rPr>
              <w:t>Teacher Leader, UCBHSSP</w:t>
            </w:r>
          </w:p>
          <w:p w14:paraId="3C1FAC77" w14:textId="77777777" w:rsidR="007769D5" w:rsidRPr="007769D5" w:rsidRDefault="007769D5" w:rsidP="007769D5">
            <w:pPr>
              <w:spacing w:after="200"/>
              <w:jc w:val="center"/>
              <w:rPr>
                <w:rFonts w:ascii="Cambria" w:hAnsi="Cambria"/>
                <w:bCs/>
              </w:rPr>
            </w:pPr>
            <w:r w:rsidRPr="007769D5">
              <w:rPr>
                <w:rFonts w:ascii="Cambria" w:hAnsi="Cambria"/>
                <w:bCs/>
              </w:rPr>
              <w:t>Mt. Diablo Unified School District</w:t>
            </w:r>
          </w:p>
        </w:tc>
        <w:tc>
          <w:tcPr>
            <w:tcW w:w="4860" w:type="dxa"/>
          </w:tcPr>
          <w:p w14:paraId="42AC8AB2" w14:textId="018E9142" w:rsidR="007769D5" w:rsidRPr="007769D5" w:rsidRDefault="007769D5" w:rsidP="007769D5">
            <w:pPr>
              <w:spacing w:after="200"/>
              <w:jc w:val="center"/>
              <w:rPr>
                <w:rFonts w:ascii="Cambria" w:hAnsi="Cambria"/>
                <w:bCs/>
              </w:rPr>
            </w:pPr>
            <w:r w:rsidRPr="007769D5">
              <w:rPr>
                <w:rFonts w:ascii="Cambria" w:hAnsi="Cambria"/>
                <w:bCs/>
                <w:noProof/>
              </w:rPr>
              <w:drawing>
                <wp:inline distT="0" distB="0" distL="0" distR="0" wp14:anchorId="556735B1" wp14:editId="7383A14A">
                  <wp:extent cx="2298700" cy="1092825"/>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CBHSSP-foundersrock.png"/>
                          <pic:cNvPicPr/>
                        </pic:nvPicPr>
                        <pic:blipFill>
                          <a:blip r:embed="rId9">
                            <a:extLst>
                              <a:ext uri="{28A0092B-C50C-407E-A947-70E740481C1C}">
                                <a14:useLocalDpi xmlns:a14="http://schemas.microsoft.com/office/drawing/2010/main"/>
                              </a:ext>
                            </a:extLst>
                          </a:blip>
                          <a:stretch>
                            <a:fillRect/>
                          </a:stretch>
                        </pic:blipFill>
                        <pic:spPr>
                          <a:xfrm>
                            <a:off x="0" y="0"/>
                            <a:ext cx="2298413" cy="1092689"/>
                          </a:xfrm>
                          <a:prstGeom prst="rect">
                            <a:avLst/>
                          </a:prstGeom>
                        </pic:spPr>
                      </pic:pic>
                    </a:graphicData>
                  </a:graphic>
                </wp:inline>
              </w:drawing>
            </w:r>
          </w:p>
        </w:tc>
      </w:tr>
    </w:tbl>
    <w:p w14:paraId="06C019CA" w14:textId="4AD99747" w:rsidR="007769D5" w:rsidRPr="007769D5" w:rsidRDefault="007769D5" w:rsidP="007769D5">
      <w:pPr>
        <w:jc w:val="center"/>
        <w:rPr>
          <w:rFonts w:ascii="Cambria" w:hAnsi="Cambria"/>
          <w:bCs/>
        </w:rPr>
      </w:pPr>
    </w:p>
    <w:p w14:paraId="6F4460BD" w14:textId="7044F930" w:rsidR="007769D5" w:rsidRPr="007769D5" w:rsidRDefault="007769D5" w:rsidP="007769D5">
      <w:pPr>
        <w:spacing w:after="200"/>
        <w:jc w:val="center"/>
        <w:rPr>
          <w:rStyle w:val="Hyperlink"/>
          <w:rFonts w:ascii="Cambria" w:hAnsi="Cambria"/>
          <w:b/>
        </w:rPr>
      </w:pPr>
      <w:r w:rsidRPr="007769D5">
        <w:rPr>
          <w:rFonts w:ascii="Cambria" w:hAnsi="Cambria"/>
          <w:b/>
        </w:rPr>
        <w:t xml:space="preserve">Find online: </w:t>
      </w:r>
      <w:hyperlink r:id="rId10" w:history="1">
        <w:r w:rsidRPr="007769D5">
          <w:rPr>
            <w:rStyle w:val="Hyperlink"/>
            <w:rFonts w:ascii="Cambria" w:hAnsi="Cambria"/>
            <w:b/>
          </w:rPr>
          <w:t>ucbhssp.berkeley.edu/hssp_lessons</w:t>
        </w:r>
      </w:hyperlink>
    </w:p>
    <w:p w14:paraId="4407FFCD" w14:textId="2D4037CF" w:rsidR="007769D5" w:rsidRPr="007769D5" w:rsidRDefault="007769D5" w:rsidP="007769D5">
      <w:pPr>
        <w:spacing w:after="200"/>
        <w:jc w:val="center"/>
        <w:rPr>
          <w:rFonts w:ascii="Cambria" w:hAnsi="Cambria"/>
          <w:bCs/>
        </w:rPr>
      </w:pPr>
      <w:r w:rsidRPr="007769D5">
        <w:rPr>
          <w:rFonts w:ascii="Cambria" w:hAnsi="Cambria"/>
          <w:bCs/>
        </w:rPr>
        <w:t>2015 © UC Regents</w:t>
      </w:r>
    </w:p>
    <w:p w14:paraId="373CA54A" w14:textId="77777777" w:rsidR="007769D5" w:rsidRDefault="007769D5">
      <w:pPr>
        <w:rPr>
          <w:rFonts w:ascii="Cambria" w:hAnsi="Cambria"/>
          <w:color w:val="222222"/>
          <w:shd w:val="clear" w:color="auto" w:fill="FFFFFF"/>
        </w:rPr>
      </w:pPr>
    </w:p>
    <w:p w14:paraId="2C9DCADF" w14:textId="77777777" w:rsidR="007769D5" w:rsidRDefault="007769D5">
      <w:pPr>
        <w:rPr>
          <w:rFonts w:ascii="Cambria" w:hAnsi="Cambria"/>
          <w:color w:val="222222"/>
          <w:shd w:val="clear" w:color="auto" w:fill="FFFFFF"/>
        </w:rPr>
      </w:pPr>
    </w:p>
    <w:p w14:paraId="3C7C8F53" w14:textId="77777777" w:rsidR="007769D5" w:rsidRDefault="007769D5">
      <w:pPr>
        <w:rPr>
          <w:rFonts w:ascii="Cambria" w:hAnsi="Cambria"/>
          <w:color w:val="222222"/>
          <w:shd w:val="clear" w:color="auto" w:fill="FFFFFF"/>
        </w:rPr>
      </w:pPr>
    </w:p>
    <w:p w14:paraId="252220F7" w14:textId="10718D45" w:rsidR="00C93206" w:rsidRPr="008122C0" w:rsidRDefault="00C93206">
      <w:pPr>
        <w:rPr>
          <w:rFonts w:ascii="Cambria" w:hAnsi="Cambria"/>
          <w:color w:val="222222"/>
          <w:shd w:val="clear" w:color="auto" w:fill="FFFFFF"/>
        </w:rPr>
      </w:pPr>
      <w:r w:rsidRPr="008122C0">
        <w:rPr>
          <w:rFonts w:ascii="Cambria" w:hAnsi="Cambria"/>
          <w:color w:val="222222"/>
          <w:shd w:val="clear" w:color="auto" w:fill="FFFFFF"/>
        </w:rPr>
        <w:lastRenderedPageBreak/>
        <w:t xml:space="preserve">This curricular unit composed of </w:t>
      </w:r>
      <w:r w:rsidR="008D51E7">
        <w:rPr>
          <w:rFonts w:ascii="Cambria" w:hAnsi="Cambria"/>
          <w:color w:val="222222"/>
          <w:shd w:val="clear" w:color="auto" w:fill="FFFFFF"/>
        </w:rPr>
        <w:t>four</w:t>
      </w:r>
      <w:r w:rsidRPr="008122C0">
        <w:rPr>
          <w:rFonts w:ascii="Cambria" w:hAnsi="Cambria"/>
          <w:color w:val="222222"/>
          <w:shd w:val="clear" w:color="auto" w:fill="FFFFFF"/>
        </w:rPr>
        <w:t xml:space="preserve"> distinct parts</w:t>
      </w:r>
      <w:r w:rsidR="008D51E7">
        <w:rPr>
          <w:rFonts w:ascii="Cambria" w:hAnsi="Cambria"/>
          <w:color w:val="222222"/>
          <w:shd w:val="clear" w:color="auto" w:fill="FFFFFF"/>
        </w:rPr>
        <w:t xml:space="preserve"> </w:t>
      </w:r>
      <w:r w:rsidRPr="008122C0">
        <w:rPr>
          <w:rFonts w:ascii="Cambria" w:hAnsi="Cambria"/>
          <w:color w:val="222222"/>
          <w:shd w:val="clear" w:color="auto" w:fill="FFFFFF"/>
        </w:rPr>
        <w:t xml:space="preserve">can be taught in its entirety as a case study for the civil rights era, or incorporated into existing units on Jim Crow, civil rights, or contemporary issues. It was </w:t>
      </w:r>
      <w:r w:rsidR="00D30CEF">
        <w:rPr>
          <w:rFonts w:ascii="Cambria" w:hAnsi="Cambria"/>
          <w:color w:val="222222"/>
          <w:shd w:val="clear" w:color="auto" w:fill="FFFFFF"/>
        </w:rPr>
        <w:t xml:space="preserve">created </w:t>
      </w:r>
      <w:r w:rsidRPr="008122C0">
        <w:rPr>
          <w:rFonts w:ascii="Cambria" w:hAnsi="Cambria"/>
          <w:color w:val="222222"/>
          <w:shd w:val="clear" w:color="auto" w:fill="FFFFFF"/>
        </w:rPr>
        <w:t>by a high school teacher who wanted to provide students with historical context to understand the underlying conditions that led to the police violence and, consequent, rebellions in Ferguson, Missouri and Baltimore, Maryland.</w:t>
      </w:r>
    </w:p>
    <w:p w14:paraId="29576C90" w14:textId="77777777" w:rsidR="00C93206" w:rsidRPr="008122C0" w:rsidRDefault="00C93206">
      <w:pPr>
        <w:rPr>
          <w:rFonts w:ascii="Cambria" w:hAnsi="Cambria"/>
          <w:color w:val="222222"/>
          <w:shd w:val="clear" w:color="auto" w:fill="FFFFFF"/>
        </w:rPr>
      </w:pPr>
    </w:p>
    <w:p w14:paraId="19EC9912" w14:textId="6F7C4C64" w:rsidR="00302EDE" w:rsidRPr="008122C0" w:rsidRDefault="00D30CEF">
      <w:pPr>
        <w:rPr>
          <w:rFonts w:ascii="Cambria" w:hAnsi="Cambria"/>
          <w:color w:val="222222"/>
          <w:shd w:val="clear" w:color="auto" w:fill="FFFFFF"/>
        </w:rPr>
      </w:pPr>
      <w:r>
        <w:rPr>
          <w:rFonts w:ascii="Cambria" w:hAnsi="Cambria"/>
          <w:color w:val="222222"/>
          <w:shd w:val="clear" w:color="auto" w:fill="FFFFFF"/>
        </w:rPr>
        <w:t xml:space="preserve">It was inspired by the argument made by </w:t>
      </w:r>
      <w:r w:rsidR="00C93206" w:rsidRPr="008122C0">
        <w:rPr>
          <w:rFonts w:ascii="Cambria" w:hAnsi="Cambria"/>
          <w:color w:val="222222"/>
          <w:shd w:val="clear" w:color="auto" w:fill="FFFFFF"/>
        </w:rPr>
        <w:t xml:space="preserve">Richard Rothstein, in his </w:t>
      </w:r>
      <w:r>
        <w:rPr>
          <w:rFonts w:ascii="Cambria" w:hAnsi="Cambria"/>
          <w:color w:val="222222"/>
          <w:shd w:val="clear" w:color="auto" w:fill="FFFFFF"/>
        </w:rPr>
        <w:t>article "The Making of Ferguson.</w:t>
      </w:r>
      <w:r w:rsidR="00C93206" w:rsidRPr="008122C0">
        <w:rPr>
          <w:rFonts w:ascii="Cambria" w:hAnsi="Cambria"/>
          <w:color w:val="222222"/>
          <w:shd w:val="clear" w:color="auto" w:fill="FFFFFF"/>
        </w:rPr>
        <w:t xml:space="preserve">" </w:t>
      </w:r>
      <w:r>
        <w:rPr>
          <w:rFonts w:ascii="Cambria" w:hAnsi="Cambria"/>
          <w:color w:val="222222"/>
          <w:shd w:val="clear" w:color="auto" w:fill="FFFFFF"/>
        </w:rPr>
        <w:t xml:space="preserve">Rothstein contends </w:t>
      </w:r>
      <w:r w:rsidR="00C93206" w:rsidRPr="008122C0">
        <w:rPr>
          <w:rFonts w:ascii="Cambria" w:hAnsi="Cambria"/>
          <w:color w:val="222222"/>
          <w:shd w:val="clear" w:color="auto" w:fill="FFFFFF"/>
        </w:rPr>
        <w:t xml:space="preserve">that police actions in African-American neighborhoods must be understood in the context of housing segregation.  Contrary to the popular belief that most </w:t>
      </w:r>
      <w:r w:rsidR="00302EDE" w:rsidRPr="008122C0">
        <w:rPr>
          <w:rFonts w:ascii="Cambria" w:hAnsi="Cambria"/>
          <w:color w:val="222222"/>
          <w:shd w:val="clear" w:color="auto" w:fill="FFFFFF"/>
        </w:rPr>
        <w:t xml:space="preserve">residential </w:t>
      </w:r>
      <w:r w:rsidR="00C93206" w:rsidRPr="008122C0">
        <w:rPr>
          <w:rFonts w:ascii="Cambria" w:hAnsi="Cambria"/>
          <w:color w:val="222222"/>
          <w:shd w:val="clear" w:color="auto" w:fill="FFFFFF"/>
        </w:rPr>
        <w:t xml:space="preserve">segregation in the United States is </w:t>
      </w:r>
      <w:r w:rsidR="00C93206" w:rsidRPr="00D30CEF">
        <w:rPr>
          <w:rFonts w:ascii="Cambria" w:hAnsi="Cambria"/>
          <w:i/>
          <w:color w:val="222222"/>
          <w:shd w:val="clear" w:color="auto" w:fill="FFFFFF"/>
        </w:rPr>
        <w:t>de facto</w:t>
      </w:r>
      <w:r w:rsidR="00C93206" w:rsidRPr="008122C0">
        <w:rPr>
          <w:rFonts w:ascii="Cambria" w:hAnsi="Cambria"/>
          <w:color w:val="222222"/>
          <w:shd w:val="clear" w:color="auto" w:fill="FFFFFF"/>
        </w:rPr>
        <w:t xml:space="preserve">, Rothstein traces local, state, and federal policies that deliberately isolated African-Americans into the poorest communities </w:t>
      </w:r>
      <w:r>
        <w:rPr>
          <w:rFonts w:ascii="Cambria" w:hAnsi="Cambria"/>
          <w:color w:val="222222"/>
          <w:shd w:val="clear" w:color="auto" w:fill="FFFFFF"/>
        </w:rPr>
        <w:t>in the major cities of</w:t>
      </w:r>
      <w:r w:rsidR="00C93206" w:rsidRPr="008122C0">
        <w:rPr>
          <w:rFonts w:ascii="Cambria" w:hAnsi="Cambria"/>
          <w:color w:val="222222"/>
          <w:shd w:val="clear" w:color="auto" w:fill="FFFFFF"/>
        </w:rPr>
        <w:t xml:space="preserve"> the United States. Although there are certainly other causative factors, </w:t>
      </w:r>
      <w:r w:rsidR="00302EDE" w:rsidRPr="008122C0">
        <w:rPr>
          <w:rFonts w:ascii="Cambria" w:hAnsi="Cambria"/>
          <w:color w:val="222222"/>
          <w:shd w:val="clear" w:color="auto" w:fill="FFFFFF"/>
        </w:rPr>
        <w:t xml:space="preserve">including </w:t>
      </w:r>
      <w:r w:rsidR="00C93206" w:rsidRPr="008122C0">
        <w:rPr>
          <w:rFonts w:ascii="Cambria" w:hAnsi="Cambria"/>
          <w:color w:val="222222"/>
          <w:shd w:val="clear" w:color="auto" w:fill="FFFFFF"/>
        </w:rPr>
        <w:t xml:space="preserve">poorly funded schools, lack of </w:t>
      </w:r>
      <w:r>
        <w:rPr>
          <w:rFonts w:ascii="Cambria" w:hAnsi="Cambria"/>
          <w:color w:val="222222"/>
          <w:shd w:val="clear" w:color="auto" w:fill="FFFFFF"/>
        </w:rPr>
        <w:t>municipal services</w:t>
      </w:r>
      <w:r w:rsidR="00C93206" w:rsidRPr="008122C0">
        <w:rPr>
          <w:rFonts w:ascii="Cambria" w:hAnsi="Cambria"/>
          <w:color w:val="222222"/>
          <w:shd w:val="clear" w:color="auto" w:fill="FFFFFF"/>
        </w:rPr>
        <w:t xml:space="preserve">, and </w:t>
      </w:r>
      <w:r w:rsidR="00302EDE" w:rsidRPr="008122C0">
        <w:rPr>
          <w:rFonts w:ascii="Cambria" w:hAnsi="Cambria"/>
          <w:color w:val="222222"/>
          <w:shd w:val="clear" w:color="auto" w:fill="FFFFFF"/>
        </w:rPr>
        <w:t>oppositional</w:t>
      </w:r>
      <w:r w:rsidR="00C93206" w:rsidRPr="008122C0">
        <w:rPr>
          <w:rFonts w:ascii="Cambria" w:hAnsi="Cambria"/>
          <w:color w:val="222222"/>
          <w:shd w:val="clear" w:color="auto" w:fill="FFFFFF"/>
        </w:rPr>
        <w:t xml:space="preserve"> policing tactics</w:t>
      </w:r>
      <w:r w:rsidR="00302EDE" w:rsidRPr="008122C0">
        <w:rPr>
          <w:rFonts w:ascii="Cambria" w:hAnsi="Cambria"/>
          <w:color w:val="222222"/>
          <w:shd w:val="clear" w:color="auto" w:fill="FFFFFF"/>
        </w:rPr>
        <w:t xml:space="preserve">, federally-endorsed housing policies provide a clear example for how federal law codified </w:t>
      </w:r>
      <w:r>
        <w:rPr>
          <w:rFonts w:ascii="Cambria" w:hAnsi="Cambria"/>
          <w:color w:val="222222"/>
          <w:shd w:val="clear" w:color="auto" w:fill="FFFFFF"/>
        </w:rPr>
        <w:t xml:space="preserve">and perpetuated </w:t>
      </w:r>
      <w:r w:rsidR="00302EDE" w:rsidRPr="008122C0">
        <w:rPr>
          <w:rFonts w:ascii="Cambria" w:hAnsi="Cambria"/>
          <w:color w:val="222222"/>
          <w:shd w:val="clear" w:color="auto" w:fill="FFFFFF"/>
        </w:rPr>
        <w:t>inequities</w:t>
      </w:r>
      <w:r w:rsidR="00C93206" w:rsidRPr="008122C0">
        <w:rPr>
          <w:rFonts w:ascii="Cambria" w:hAnsi="Cambria"/>
          <w:color w:val="222222"/>
          <w:shd w:val="clear" w:color="auto" w:fill="FFFFFF"/>
        </w:rPr>
        <w:t xml:space="preserve">. </w:t>
      </w:r>
    </w:p>
    <w:p w14:paraId="24B90954" w14:textId="77777777" w:rsidR="00302EDE" w:rsidRPr="008122C0" w:rsidRDefault="00302EDE">
      <w:pPr>
        <w:rPr>
          <w:rFonts w:ascii="Cambria" w:hAnsi="Cambria"/>
          <w:color w:val="222222"/>
          <w:shd w:val="clear" w:color="auto" w:fill="FFFFFF"/>
        </w:rPr>
      </w:pPr>
    </w:p>
    <w:p w14:paraId="69A7A16C" w14:textId="34BEF2AF" w:rsidR="00C93206" w:rsidRPr="008122C0" w:rsidRDefault="00302EDE">
      <w:pPr>
        <w:rPr>
          <w:rFonts w:ascii="Cambria" w:hAnsi="Cambria"/>
          <w:color w:val="222222"/>
          <w:shd w:val="clear" w:color="auto" w:fill="FFFFFF"/>
        </w:rPr>
      </w:pPr>
      <w:r w:rsidRPr="008122C0">
        <w:rPr>
          <w:rFonts w:ascii="Cambria" w:hAnsi="Cambria"/>
          <w:color w:val="222222"/>
          <w:shd w:val="clear" w:color="auto" w:fill="FFFFFF"/>
        </w:rPr>
        <w:t>This unit</w:t>
      </w:r>
      <w:r w:rsidR="00C93206" w:rsidRPr="008122C0">
        <w:rPr>
          <w:rFonts w:ascii="Cambria" w:hAnsi="Cambria"/>
          <w:color w:val="222222"/>
          <w:shd w:val="clear" w:color="auto" w:fill="FFFFFF"/>
        </w:rPr>
        <w:t xml:space="preserve"> traces segregation in </w:t>
      </w:r>
      <w:r w:rsidR="00D30CEF">
        <w:rPr>
          <w:rFonts w:ascii="Cambria" w:hAnsi="Cambria"/>
          <w:color w:val="222222"/>
          <w:shd w:val="clear" w:color="auto" w:fill="FFFFFF"/>
        </w:rPr>
        <w:t xml:space="preserve">the United States </w:t>
      </w:r>
      <w:r w:rsidR="00F42A13" w:rsidRPr="008122C0">
        <w:rPr>
          <w:rFonts w:ascii="Cambria" w:hAnsi="Cambria"/>
          <w:color w:val="222222"/>
          <w:shd w:val="clear" w:color="auto" w:fill="FFFFFF"/>
        </w:rPr>
        <w:t>across the twentieth century</w:t>
      </w:r>
      <w:r w:rsidR="00C93206" w:rsidRPr="008122C0">
        <w:rPr>
          <w:rFonts w:ascii="Cambria" w:hAnsi="Cambria"/>
          <w:color w:val="222222"/>
          <w:shd w:val="clear" w:color="auto" w:fill="FFFFFF"/>
        </w:rPr>
        <w:t xml:space="preserve">. Students grapple with primary </w:t>
      </w:r>
      <w:r w:rsidR="00F42A13" w:rsidRPr="008122C0">
        <w:rPr>
          <w:rFonts w:ascii="Cambria" w:hAnsi="Cambria"/>
          <w:color w:val="222222"/>
          <w:shd w:val="clear" w:color="auto" w:fill="FFFFFF"/>
        </w:rPr>
        <w:t xml:space="preserve">and secondary </w:t>
      </w:r>
      <w:r w:rsidR="00C93206" w:rsidRPr="008122C0">
        <w:rPr>
          <w:rFonts w:ascii="Cambria" w:hAnsi="Cambria"/>
          <w:color w:val="222222"/>
          <w:shd w:val="clear" w:color="auto" w:fill="FFFFFF"/>
        </w:rPr>
        <w:t>sources</w:t>
      </w:r>
      <w:r w:rsidR="00F42A13" w:rsidRPr="008122C0">
        <w:rPr>
          <w:rFonts w:ascii="Cambria" w:hAnsi="Cambria"/>
          <w:color w:val="222222"/>
          <w:shd w:val="clear" w:color="auto" w:fill="FFFFFF"/>
        </w:rPr>
        <w:t>, which illustrate, explain, and outline</w:t>
      </w:r>
      <w:r w:rsidR="00C93206" w:rsidRPr="008122C0">
        <w:rPr>
          <w:rFonts w:ascii="Cambria" w:hAnsi="Cambria"/>
          <w:color w:val="222222"/>
          <w:shd w:val="clear" w:color="auto" w:fill="FFFFFF"/>
        </w:rPr>
        <w:t xml:space="preserve"> the government's role in </w:t>
      </w:r>
      <w:r w:rsidR="00F42A13" w:rsidRPr="008122C0">
        <w:rPr>
          <w:rFonts w:ascii="Cambria" w:hAnsi="Cambria"/>
          <w:color w:val="222222"/>
          <w:shd w:val="clear" w:color="auto" w:fill="FFFFFF"/>
        </w:rPr>
        <w:t xml:space="preserve">reinforcing housing segregation. While high school textbooks mention African Americans “finding” themselves in segregated neighborhoods, after examining the materials in this unit, students will be able to identify how </w:t>
      </w:r>
      <w:r w:rsidR="00D30CEF">
        <w:rPr>
          <w:rFonts w:ascii="Cambria" w:hAnsi="Cambria"/>
          <w:color w:val="222222"/>
          <w:shd w:val="clear" w:color="auto" w:fill="FFFFFF"/>
        </w:rPr>
        <w:t>specific</w:t>
      </w:r>
      <w:r w:rsidR="00F42A13" w:rsidRPr="008122C0">
        <w:rPr>
          <w:rFonts w:ascii="Cambria" w:hAnsi="Cambria"/>
          <w:color w:val="222222"/>
          <w:shd w:val="clear" w:color="auto" w:fill="FFFFFF"/>
        </w:rPr>
        <w:t xml:space="preserve"> policies </w:t>
      </w:r>
      <w:r w:rsidR="00D30CEF">
        <w:rPr>
          <w:rFonts w:ascii="Cambria" w:hAnsi="Cambria"/>
          <w:color w:val="222222"/>
          <w:shd w:val="clear" w:color="auto" w:fill="FFFFFF"/>
        </w:rPr>
        <w:t>led to contemporary conditions</w:t>
      </w:r>
      <w:r w:rsidR="00F42A13" w:rsidRPr="008122C0">
        <w:rPr>
          <w:rFonts w:ascii="Cambria" w:hAnsi="Cambria"/>
          <w:color w:val="222222"/>
          <w:shd w:val="clear" w:color="auto" w:fill="FFFFFF"/>
        </w:rPr>
        <w:t xml:space="preserve">. </w:t>
      </w:r>
      <w:r w:rsidR="00C93206" w:rsidRPr="008122C0">
        <w:rPr>
          <w:rFonts w:ascii="Cambria" w:hAnsi="Cambria"/>
          <w:color w:val="222222"/>
          <w:shd w:val="clear" w:color="auto" w:fill="FFFFFF"/>
        </w:rPr>
        <w:t xml:space="preserve"> </w:t>
      </w:r>
    </w:p>
    <w:p w14:paraId="5EE89821" w14:textId="77777777" w:rsidR="00F42A13" w:rsidRPr="008122C0" w:rsidRDefault="00F42A13">
      <w:pPr>
        <w:rPr>
          <w:rFonts w:ascii="Cambria" w:hAnsi="Cambria"/>
          <w:color w:val="222222"/>
          <w:shd w:val="clear" w:color="auto" w:fill="FFFFFF"/>
        </w:rPr>
      </w:pPr>
    </w:p>
    <w:p w14:paraId="1C211969" w14:textId="77777777" w:rsidR="009F2134" w:rsidRPr="008122C0" w:rsidRDefault="00596001">
      <w:pPr>
        <w:rPr>
          <w:rFonts w:ascii="Cambria" w:hAnsi="Cambria"/>
        </w:rPr>
      </w:pPr>
      <w:r w:rsidRPr="008122C0">
        <w:rPr>
          <w:rFonts w:ascii="Cambria" w:hAnsi="Cambria"/>
          <w:b/>
        </w:rPr>
        <w:t xml:space="preserve">Focus Question: </w:t>
      </w:r>
      <w:r w:rsidRPr="008122C0">
        <w:rPr>
          <w:rFonts w:ascii="Cambria" w:hAnsi="Cambria"/>
        </w:rPr>
        <w:t xml:space="preserve"> </w:t>
      </w:r>
      <w:r w:rsidRPr="008122C0">
        <w:rPr>
          <w:rFonts w:ascii="Cambria" w:hAnsi="Cambria"/>
          <w:i/>
        </w:rPr>
        <w:t>What led to the segregation of neighborhoods in the United States?</w:t>
      </w:r>
    </w:p>
    <w:p w14:paraId="3CD88871" w14:textId="77777777" w:rsidR="009F2134" w:rsidRPr="008122C0" w:rsidRDefault="009F2134">
      <w:pPr>
        <w:rPr>
          <w:rFonts w:ascii="Cambria" w:hAnsi="Cambria"/>
        </w:rPr>
      </w:pPr>
    </w:p>
    <w:p w14:paraId="59F732D6" w14:textId="65455DEF" w:rsidR="009F2134" w:rsidRPr="008122C0" w:rsidRDefault="00C93206">
      <w:pPr>
        <w:rPr>
          <w:rFonts w:ascii="Cambria" w:hAnsi="Cambria"/>
        </w:rPr>
      </w:pPr>
      <w:r w:rsidRPr="008122C0">
        <w:rPr>
          <w:rFonts w:ascii="Cambria" w:hAnsi="Cambria"/>
          <w:b/>
        </w:rPr>
        <w:t>T</w:t>
      </w:r>
      <w:r w:rsidR="00596001" w:rsidRPr="008122C0">
        <w:rPr>
          <w:rFonts w:ascii="Cambria" w:hAnsi="Cambria"/>
          <w:b/>
        </w:rPr>
        <w:t xml:space="preserve">eaching Thesis: </w:t>
      </w:r>
      <w:r w:rsidR="00596001" w:rsidRPr="008122C0">
        <w:rPr>
          <w:rFonts w:ascii="Cambria" w:hAnsi="Cambria"/>
        </w:rPr>
        <w:t xml:space="preserve">Federal and local housing policies </w:t>
      </w:r>
      <w:r w:rsidR="00D30CEF">
        <w:rPr>
          <w:rFonts w:ascii="Cambria" w:hAnsi="Cambria"/>
        </w:rPr>
        <w:t>segregated many previously integrated neighborhoods</w:t>
      </w:r>
      <w:r w:rsidR="00596001" w:rsidRPr="008122C0">
        <w:rPr>
          <w:rFonts w:ascii="Cambria" w:hAnsi="Cambria"/>
        </w:rPr>
        <w:t>. This residential separation contributed to ongoing racial tension and reinforced income inequality. Beginning in the 1920s, landowners and white-dominated municipal governments placed restrictive covenants on properties, preventing the sale of certain homes to African-Americans and other racial minorities. Local and state governments also “zoned” neighborhoods according to desirability. These zoning laws limited the areas in which African-Americans could by homes. Areas that had high numbers of African American residents were generally given a low rating.  This zoning reinforced feelings about the areas in which African Americans lived, exacerbating crowded conditions, because of the inability to move to other areas, and the lack of political will to provide essential city services and maintenance. Consequently, many white homeowners associated African-American neighborhoods with deteriorating conditions, further encouraging and legitimizing “white flight.” In addition to local zoning policies, in the 1930s-1950s, African-Americans were denied access to Federal Housing Administration (FHA) loans.</w:t>
      </w:r>
      <w:r w:rsidR="00596001" w:rsidRPr="008122C0">
        <w:rPr>
          <w:rFonts w:ascii="Cambria" w:hAnsi="Cambria"/>
          <w:b/>
        </w:rPr>
        <w:t xml:space="preserve"> </w:t>
      </w:r>
      <w:r w:rsidR="00596001" w:rsidRPr="008122C0">
        <w:rPr>
          <w:rFonts w:ascii="Cambria" w:hAnsi="Cambria"/>
        </w:rPr>
        <w:t>During this period when many white veterans were able to buy homes through the GI Bill, African-Americans, who were denied access to loans lost generations of home equity. In addition to exclusionary local and government policies, white realtors and home owners also took advantage of segregation policies, selling homes to black families on contract and using black families to “blockbust” neighborhoods. The 1968 Fair Housing Act was an attempt</w:t>
      </w:r>
      <w:r w:rsidRPr="008122C0">
        <w:rPr>
          <w:rFonts w:ascii="Cambria" w:hAnsi="Cambria"/>
        </w:rPr>
        <w:t xml:space="preserve"> by the federal government</w:t>
      </w:r>
      <w:r w:rsidR="00596001" w:rsidRPr="008122C0">
        <w:rPr>
          <w:rFonts w:ascii="Cambria" w:hAnsi="Cambria"/>
        </w:rPr>
        <w:t xml:space="preserve"> to correct the wrongs of </w:t>
      </w:r>
      <w:r w:rsidRPr="008122C0">
        <w:rPr>
          <w:rFonts w:ascii="Cambria" w:hAnsi="Cambria"/>
        </w:rPr>
        <w:t>government-sponsored</w:t>
      </w:r>
      <w:r w:rsidR="00596001" w:rsidRPr="008122C0">
        <w:rPr>
          <w:rFonts w:ascii="Cambria" w:hAnsi="Cambria"/>
        </w:rPr>
        <w:t xml:space="preserve"> segregati</w:t>
      </w:r>
      <w:r w:rsidRPr="008122C0">
        <w:rPr>
          <w:rFonts w:ascii="Cambria" w:hAnsi="Cambria"/>
        </w:rPr>
        <w:t xml:space="preserve">on. However, it remained </w:t>
      </w:r>
      <w:r w:rsidR="00596001" w:rsidRPr="008122C0">
        <w:rPr>
          <w:rFonts w:ascii="Cambria" w:hAnsi="Cambria"/>
        </w:rPr>
        <w:t xml:space="preserve">difficult to enforce. </w:t>
      </w:r>
    </w:p>
    <w:p w14:paraId="15E3BF2F" w14:textId="77777777" w:rsidR="004A69BF" w:rsidRDefault="004A69BF">
      <w:pPr>
        <w:rPr>
          <w:rFonts w:ascii="Cambria" w:hAnsi="Cambria"/>
          <w:b/>
        </w:rPr>
      </w:pPr>
      <w:r>
        <w:rPr>
          <w:rFonts w:ascii="Cambria" w:hAnsi="Cambria"/>
          <w:b/>
        </w:rPr>
        <w:br w:type="page"/>
      </w:r>
    </w:p>
    <w:p w14:paraId="1945050D" w14:textId="1EFE1E79" w:rsidR="009F2134" w:rsidRPr="008122C0" w:rsidRDefault="00596001">
      <w:pPr>
        <w:rPr>
          <w:rFonts w:ascii="Cambria" w:hAnsi="Cambria"/>
        </w:rPr>
      </w:pPr>
      <w:r w:rsidRPr="008122C0">
        <w:rPr>
          <w:rFonts w:ascii="Cambria" w:hAnsi="Cambria"/>
          <w:b/>
        </w:rPr>
        <w:lastRenderedPageBreak/>
        <w:t>Lesson Components</w:t>
      </w:r>
      <w:r w:rsidRPr="008122C0">
        <w:rPr>
          <w:rFonts w:ascii="Cambria" w:hAnsi="Cambria"/>
        </w:rPr>
        <w:t>:</w:t>
      </w:r>
    </w:p>
    <w:p w14:paraId="07DF7567" w14:textId="77777777" w:rsidR="009F2134" w:rsidRPr="008122C0" w:rsidRDefault="009F2134">
      <w:pPr>
        <w:rPr>
          <w:rFonts w:ascii="Cambria" w:hAnsi="Cambria"/>
        </w:rPr>
      </w:pPr>
    </w:p>
    <w:p w14:paraId="22A7B44E" w14:textId="77777777" w:rsidR="009F2134" w:rsidRPr="008122C0" w:rsidRDefault="00596001">
      <w:pPr>
        <w:rPr>
          <w:rFonts w:ascii="Cambria" w:hAnsi="Cambria"/>
        </w:rPr>
      </w:pPr>
      <w:r w:rsidRPr="008122C0">
        <w:rPr>
          <w:rFonts w:ascii="Cambria" w:hAnsi="Cambria"/>
          <w:b/>
        </w:rPr>
        <w:t>Part 1:</w:t>
      </w:r>
      <w:r w:rsidRPr="008122C0">
        <w:rPr>
          <w:rFonts w:ascii="Cambria" w:hAnsi="Cambria"/>
        </w:rPr>
        <w:t xml:space="preserve"> Federal and Local Policies Created Segregated Neighborhoods (1917-1935)</w:t>
      </w:r>
    </w:p>
    <w:p w14:paraId="16BCDD8B" w14:textId="77777777" w:rsidR="00F42A13" w:rsidRPr="008122C0" w:rsidRDefault="00F42A13" w:rsidP="00F42A13">
      <w:pPr>
        <w:rPr>
          <w:rFonts w:ascii="Cambria" w:hAnsi="Cambria"/>
        </w:rPr>
      </w:pPr>
    </w:p>
    <w:p w14:paraId="668BE2BA" w14:textId="77777777" w:rsidR="00F42A13" w:rsidRPr="008122C0" w:rsidRDefault="00F42A13" w:rsidP="00F42A13">
      <w:pPr>
        <w:ind w:left="720"/>
        <w:rPr>
          <w:rFonts w:ascii="Cambria" w:hAnsi="Cambria"/>
          <w:i/>
        </w:rPr>
      </w:pPr>
      <w:r w:rsidRPr="008122C0">
        <w:rPr>
          <w:rFonts w:ascii="Cambria" w:hAnsi="Cambria"/>
          <w:b/>
        </w:rPr>
        <w:t>Focus Question:</w:t>
      </w:r>
      <w:r w:rsidR="00A612D2" w:rsidRPr="008122C0">
        <w:rPr>
          <w:rFonts w:ascii="Cambria" w:hAnsi="Cambria"/>
          <w:b/>
        </w:rPr>
        <w:t xml:space="preserve"> </w:t>
      </w:r>
      <w:r w:rsidR="00A612D2" w:rsidRPr="008122C0">
        <w:rPr>
          <w:rFonts w:ascii="Cambria" w:hAnsi="Cambria"/>
          <w:i/>
        </w:rPr>
        <w:t>What forces contributed to residential segregation?</w:t>
      </w:r>
    </w:p>
    <w:p w14:paraId="1F85F37B" w14:textId="77777777" w:rsidR="00F42A13" w:rsidRPr="008122C0" w:rsidRDefault="00F42A13" w:rsidP="00F42A13">
      <w:pPr>
        <w:ind w:left="720"/>
        <w:rPr>
          <w:rFonts w:ascii="Cambria" w:hAnsi="Cambria"/>
          <w:b/>
        </w:rPr>
      </w:pPr>
    </w:p>
    <w:p w14:paraId="70DA7D76" w14:textId="77777777" w:rsidR="00F42A13" w:rsidRPr="008122C0" w:rsidRDefault="00F42A13" w:rsidP="00F42A13">
      <w:pPr>
        <w:ind w:left="720"/>
        <w:rPr>
          <w:rFonts w:ascii="Cambria" w:hAnsi="Cambria"/>
        </w:rPr>
      </w:pPr>
      <w:r w:rsidRPr="008122C0">
        <w:rPr>
          <w:rFonts w:ascii="Cambria" w:hAnsi="Cambria"/>
          <w:b/>
        </w:rPr>
        <w:t xml:space="preserve">Goal: </w:t>
      </w:r>
      <w:r w:rsidRPr="008122C0">
        <w:rPr>
          <w:rFonts w:ascii="Cambria" w:hAnsi="Cambria"/>
        </w:rPr>
        <w:t xml:space="preserve">In this section, students will learn about </w:t>
      </w:r>
      <w:r w:rsidR="00A612D2" w:rsidRPr="008122C0">
        <w:rPr>
          <w:rFonts w:ascii="Cambria" w:hAnsi="Cambria"/>
        </w:rPr>
        <w:t>official policies that reinforced residential segregation</w:t>
      </w:r>
      <w:r w:rsidRPr="008122C0">
        <w:rPr>
          <w:rFonts w:ascii="Cambria" w:hAnsi="Cambria"/>
        </w:rPr>
        <w:t xml:space="preserve"> in the United States from 1917-1935. </w:t>
      </w:r>
    </w:p>
    <w:p w14:paraId="090C1886" w14:textId="77777777" w:rsidR="00F42A13" w:rsidRPr="008122C0" w:rsidRDefault="00F42A13" w:rsidP="00F42A13">
      <w:pPr>
        <w:ind w:left="720"/>
        <w:rPr>
          <w:rFonts w:ascii="Cambria" w:hAnsi="Cambria"/>
          <w:b/>
        </w:rPr>
      </w:pPr>
    </w:p>
    <w:p w14:paraId="30157B83" w14:textId="77777777" w:rsidR="00F42A13" w:rsidRPr="008122C0" w:rsidRDefault="00F42A13" w:rsidP="00F42A13">
      <w:pPr>
        <w:ind w:left="720"/>
        <w:rPr>
          <w:rFonts w:ascii="Cambria" w:hAnsi="Cambria"/>
          <w:b/>
        </w:rPr>
      </w:pPr>
      <w:r w:rsidRPr="008122C0">
        <w:rPr>
          <w:rFonts w:ascii="Cambria" w:hAnsi="Cambria"/>
          <w:b/>
        </w:rPr>
        <w:t>Lesson Components:</w:t>
      </w:r>
    </w:p>
    <w:p w14:paraId="43301839" w14:textId="77777777" w:rsidR="00F42A13" w:rsidRPr="008122C0" w:rsidRDefault="00A612D2" w:rsidP="00A612D2">
      <w:pPr>
        <w:ind w:left="1440"/>
        <w:rPr>
          <w:rFonts w:ascii="Cambria" w:hAnsi="Cambria"/>
        </w:rPr>
      </w:pPr>
      <w:r w:rsidRPr="008122C0">
        <w:rPr>
          <w:rFonts w:ascii="Cambria" w:hAnsi="Cambria"/>
          <w:b/>
        </w:rPr>
        <w:t>1.1/</w:t>
      </w:r>
      <w:r w:rsidR="00F42A13" w:rsidRPr="008122C0">
        <w:rPr>
          <w:rFonts w:ascii="Cambria" w:hAnsi="Cambria"/>
          <w:b/>
        </w:rPr>
        <w:t>1.2</w:t>
      </w:r>
      <w:r w:rsidR="00F42A13" w:rsidRPr="008122C0">
        <w:rPr>
          <w:rFonts w:ascii="Cambria" w:hAnsi="Cambria"/>
        </w:rPr>
        <w:t xml:space="preserve">: </w:t>
      </w:r>
      <w:r w:rsidRPr="008122C0">
        <w:rPr>
          <w:rFonts w:ascii="Cambria" w:hAnsi="Cambria"/>
        </w:rPr>
        <w:t>Participate in a simulation of the consequences of housing segregation and reflect on the experience.</w:t>
      </w:r>
      <w:r w:rsidR="00F42A13" w:rsidRPr="008122C0">
        <w:rPr>
          <w:rFonts w:ascii="Cambria" w:hAnsi="Cambria"/>
        </w:rPr>
        <w:t xml:space="preserve"> </w:t>
      </w:r>
    </w:p>
    <w:p w14:paraId="271E0F10" w14:textId="77777777" w:rsidR="00F42A13" w:rsidRPr="008122C0" w:rsidRDefault="00F42A13" w:rsidP="00A612D2">
      <w:pPr>
        <w:ind w:left="720" w:firstLine="720"/>
        <w:rPr>
          <w:rFonts w:ascii="Cambria" w:hAnsi="Cambria"/>
        </w:rPr>
      </w:pPr>
      <w:r w:rsidRPr="008122C0">
        <w:rPr>
          <w:rFonts w:ascii="Cambria" w:hAnsi="Cambria"/>
          <w:b/>
        </w:rPr>
        <w:t xml:space="preserve">1.3: </w:t>
      </w:r>
      <w:r w:rsidR="00A612D2" w:rsidRPr="008122C0">
        <w:rPr>
          <w:rFonts w:ascii="Cambria" w:hAnsi="Cambria"/>
        </w:rPr>
        <w:t>Explore the causes and consequences of housing segregation.</w:t>
      </w:r>
      <w:r w:rsidRPr="008122C0">
        <w:rPr>
          <w:rFonts w:ascii="Cambria" w:hAnsi="Cambria"/>
        </w:rPr>
        <w:t xml:space="preserve"> </w:t>
      </w:r>
    </w:p>
    <w:p w14:paraId="47348FCF" w14:textId="77777777" w:rsidR="00F42A13" w:rsidRPr="008122C0" w:rsidRDefault="00A612D2" w:rsidP="00A612D2">
      <w:pPr>
        <w:ind w:left="720" w:firstLine="720"/>
        <w:rPr>
          <w:rFonts w:ascii="Cambria" w:hAnsi="Cambria"/>
        </w:rPr>
      </w:pPr>
      <w:r w:rsidRPr="008122C0">
        <w:rPr>
          <w:rFonts w:ascii="Cambria" w:hAnsi="Cambria"/>
          <w:b/>
        </w:rPr>
        <w:t xml:space="preserve">1.4: </w:t>
      </w:r>
      <w:r w:rsidRPr="008122C0">
        <w:rPr>
          <w:rFonts w:ascii="Cambria" w:hAnsi="Cambria"/>
        </w:rPr>
        <w:t>Examine a restrictive covenant from Seattle, Washington.</w:t>
      </w:r>
    </w:p>
    <w:p w14:paraId="467DDE7A" w14:textId="6F695D75" w:rsidR="00A612D2" w:rsidRPr="00F258C0" w:rsidRDefault="00F42A13" w:rsidP="00F258C0">
      <w:pPr>
        <w:ind w:left="720" w:firstLine="720"/>
        <w:rPr>
          <w:rFonts w:ascii="Cambria" w:hAnsi="Cambria"/>
          <w:b/>
        </w:rPr>
      </w:pPr>
      <w:r w:rsidRPr="008122C0">
        <w:rPr>
          <w:rFonts w:ascii="Cambria" w:hAnsi="Cambria"/>
          <w:b/>
        </w:rPr>
        <w:t xml:space="preserve">1.5: </w:t>
      </w:r>
      <w:r w:rsidR="00F258C0">
        <w:rPr>
          <w:rFonts w:ascii="Cambria" w:hAnsi="Cambria"/>
        </w:rPr>
        <w:t xml:space="preserve">Analyze maps to determine how FHA policies perpetuated </w:t>
      </w:r>
      <w:r w:rsidR="00A612D2" w:rsidRPr="008122C0">
        <w:rPr>
          <w:rFonts w:ascii="Cambria" w:hAnsi="Cambria"/>
        </w:rPr>
        <w:t>redlining.</w:t>
      </w:r>
      <w:r w:rsidRPr="008122C0">
        <w:rPr>
          <w:rFonts w:ascii="Cambria" w:hAnsi="Cambria"/>
        </w:rPr>
        <w:t xml:space="preserve"> </w:t>
      </w:r>
    </w:p>
    <w:p w14:paraId="65CCC5D6" w14:textId="77777777" w:rsidR="00A612D2" w:rsidRPr="008122C0" w:rsidRDefault="00A612D2" w:rsidP="00A612D2">
      <w:pPr>
        <w:rPr>
          <w:rFonts w:ascii="Cambria" w:hAnsi="Cambria"/>
          <w:b/>
        </w:rPr>
      </w:pPr>
    </w:p>
    <w:p w14:paraId="7BCE8292" w14:textId="77777777" w:rsidR="009F2134" w:rsidRPr="008122C0" w:rsidRDefault="00596001" w:rsidP="00A612D2">
      <w:pPr>
        <w:rPr>
          <w:rFonts w:ascii="Cambria" w:hAnsi="Cambria"/>
        </w:rPr>
      </w:pPr>
      <w:r w:rsidRPr="008122C0">
        <w:rPr>
          <w:rFonts w:ascii="Cambria" w:hAnsi="Cambria"/>
          <w:b/>
        </w:rPr>
        <w:t>Part 2:</w:t>
      </w:r>
      <w:r w:rsidRPr="008122C0">
        <w:rPr>
          <w:rFonts w:ascii="Cambria" w:hAnsi="Cambria"/>
        </w:rPr>
        <w:t xml:space="preserve"> Personal Stories of Housing Discrimination (1940s-1960s)</w:t>
      </w:r>
    </w:p>
    <w:p w14:paraId="3C742775" w14:textId="77777777" w:rsidR="00A612D2" w:rsidRPr="008122C0" w:rsidRDefault="00A612D2" w:rsidP="00A612D2">
      <w:pPr>
        <w:ind w:left="720"/>
        <w:rPr>
          <w:rFonts w:ascii="Cambria" w:hAnsi="Cambria"/>
          <w:b/>
        </w:rPr>
      </w:pPr>
    </w:p>
    <w:p w14:paraId="4F1A7644" w14:textId="77777777" w:rsidR="00A612D2" w:rsidRPr="008122C0" w:rsidRDefault="00A612D2" w:rsidP="00A612D2">
      <w:pPr>
        <w:ind w:left="720"/>
        <w:rPr>
          <w:rFonts w:ascii="Cambria" w:hAnsi="Cambria"/>
          <w:i/>
        </w:rPr>
      </w:pPr>
      <w:r w:rsidRPr="008122C0">
        <w:rPr>
          <w:rFonts w:ascii="Cambria" w:hAnsi="Cambria"/>
          <w:b/>
        </w:rPr>
        <w:t xml:space="preserve">Focus Question: </w:t>
      </w:r>
      <w:r w:rsidRPr="008122C0">
        <w:rPr>
          <w:rFonts w:ascii="Cambria" w:hAnsi="Cambria"/>
          <w:i/>
        </w:rPr>
        <w:t>How did housing policies affect individuals?</w:t>
      </w:r>
    </w:p>
    <w:p w14:paraId="4537E279" w14:textId="77777777" w:rsidR="00A612D2" w:rsidRPr="008122C0" w:rsidRDefault="00A612D2" w:rsidP="00A612D2">
      <w:pPr>
        <w:ind w:left="720"/>
        <w:rPr>
          <w:rFonts w:ascii="Cambria" w:hAnsi="Cambria"/>
          <w:b/>
        </w:rPr>
      </w:pPr>
    </w:p>
    <w:p w14:paraId="0BF818A6" w14:textId="77777777" w:rsidR="00A612D2" w:rsidRPr="008122C0" w:rsidRDefault="00A612D2" w:rsidP="00A612D2">
      <w:pPr>
        <w:ind w:left="720"/>
        <w:rPr>
          <w:rFonts w:ascii="Cambria" w:hAnsi="Cambria"/>
        </w:rPr>
      </w:pPr>
      <w:r w:rsidRPr="008122C0">
        <w:rPr>
          <w:rFonts w:ascii="Cambria" w:hAnsi="Cambria"/>
          <w:b/>
        </w:rPr>
        <w:t xml:space="preserve">Goal: </w:t>
      </w:r>
      <w:r w:rsidRPr="008122C0">
        <w:rPr>
          <w:rFonts w:ascii="Cambria" w:hAnsi="Cambria"/>
        </w:rPr>
        <w:t>In this section, students will explore how policies, reinforced by individual actions, made it difficult for African Americans to purchase homes and build equity at a time when many white Americans were moving into the middle class through home ownership.</w:t>
      </w:r>
    </w:p>
    <w:p w14:paraId="47D63FDE" w14:textId="77777777" w:rsidR="00A612D2" w:rsidRPr="008122C0" w:rsidRDefault="00A612D2" w:rsidP="00A612D2">
      <w:pPr>
        <w:ind w:left="720"/>
        <w:rPr>
          <w:rFonts w:ascii="Cambria" w:hAnsi="Cambria"/>
          <w:b/>
        </w:rPr>
      </w:pPr>
    </w:p>
    <w:p w14:paraId="015CFDE5" w14:textId="77777777" w:rsidR="00A612D2" w:rsidRPr="008122C0" w:rsidRDefault="00A612D2" w:rsidP="00A612D2">
      <w:pPr>
        <w:ind w:left="720"/>
        <w:rPr>
          <w:rFonts w:ascii="Cambria" w:hAnsi="Cambria"/>
          <w:b/>
        </w:rPr>
      </w:pPr>
      <w:r w:rsidRPr="008122C0">
        <w:rPr>
          <w:rFonts w:ascii="Cambria" w:hAnsi="Cambria"/>
          <w:b/>
        </w:rPr>
        <w:t>Lesson Component:</w:t>
      </w:r>
    </w:p>
    <w:p w14:paraId="6784F04A" w14:textId="77777777" w:rsidR="00A612D2" w:rsidRPr="008122C0" w:rsidRDefault="00A612D2" w:rsidP="00A612D2">
      <w:pPr>
        <w:ind w:left="1440"/>
        <w:rPr>
          <w:rFonts w:ascii="Cambria" w:hAnsi="Cambria"/>
        </w:rPr>
      </w:pPr>
      <w:r w:rsidRPr="008122C0">
        <w:rPr>
          <w:rFonts w:ascii="Cambria" w:hAnsi="Cambria"/>
          <w:b/>
        </w:rPr>
        <w:t xml:space="preserve">2.1: </w:t>
      </w:r>
      <w:r w:rsidRPr="008122C0">
        <w:rPr>
          <w:rFonts w:ascii="Cambria" w:hAnsi="Cambria"/>
        </w:rPr>
        <w:t xml:space="preserve">Students will analyze five source sets, which relate personal stories regarding housing segregation in the 1940s-1960s.  </w:t>
      </w:r>
    </w:p>
    <w:p w14:paraId="72032644" w14:textId="77777777" w:rsidR="00A612D2" w:rsidRPr="008122C0" w:rsidRDefault="00A612D2">
      <w:pPr>
        <w:rPr>
          <w:rFonts w:ascii="Cambria" w:hAnsi="Cambria"/>
          <w:b/>
        </w:rPr>
      </w:pPr>
    </w:p>
    <w:p w14:paraId="7DDFECC5" w14:textId="77777777" w:rsidR="009F2134" w:rsidRPr="008122C0" w:rsidRDefault="00596001">
      <w:pPr>
        <w:rPr>
          <w:rFonts w:ascii="Cambria" w:hAnsi="Cambria"/>
        </w:rPr>
      </w:pPr>
      <w:r w:rsidRPr="008122C0">
        <w:rPr>
          <w:rFonts w:ascii="Cambria" w:hAnsi="Cambria"/>
          <w:b/>
        </w:rPr>
        <w:t>Part 3:</w:t>
      </w:r>
      <w:r w:rsidRPr="008122C0">
        <w:rPr>
          <w:rFonts w:ascii="Cambria" w:hAnsi="Cambria"/>
        </w:rPr>
        <w:t xml:space="preserve"> </w:t>
      </w:r>
      <w:r w:rsidR="00F42A13" w:rsidRPr="008122C0">
        <w:rPr>
          <w:rFonts w:ascii="Cambria" w:hAnsi="Cambria"/>
        </w:rPr>
        <w:t>Equality Under the (Housing) Law</w:t>
      </w:r>
      <w:r w:rsidRPr="008122C0">
        <w:rPr>
          <w:rFonts w:ascii="Cambria" w:hAnsi="Cambria"/>
        </w:rPr>
        <w:t xml:space="preserve"> (1968-1988)</w:t>
      </w:r>
    </w:p>
    <w:p w14:paraId="128B3B54" w14:textId="77777777" w:rsidR="00A612D2" w:rsidRPr="008122C0" w:rsidRDefault="00A612D2" w:rsidP="00A612D2">
      <w:pPr>
        <w:ind w:left="720"/>
        <w:rPr>
          <w:rFonts w:ascii="Cambria" w:hAnsi="Cambria"/>
          <w:b/>
        </w:rPr>
      </w:pPr>
    </w:p>
    <w:p w14:paraId="026FBF70" w14:textId="77777777" w:rsidR="00A612D2" w:rsidRPr="008122C0" w:rsidRDefault="00A612D2" w:rsidP="00A612D2">
      <w:pPr>
        <w:ind w:left="720"/>
        <w:rPr>
          <w:rFonts w:ascii="Cambria" w:hAnsi="Cambria"/>
          <w:i/>
        </w:rPr>
      </w:pPr>
      <w:r w:rsidRPr="008122C0">
        <w:rPr>
          <w:rFonts w:ascii="Cambria" w:hAnsi="Cambria"/>
          <w:b/>
        </w:rPr>
        <w:t xml:space="preserve">Focus Question: </w:t>
      </w:r>
      <w:r w:rsidRPr="008122C0">
        <w:rPr>
          <w:rFonts w:ascii="Cambria" w:hAnsi="Cambria"/>
          <w:i/>
        </w:rPr>
        <w:t xml:space="preserve">How did </w:t>
      </w:r>
      <w:r w:rsidR="007E15D4" w:rsidRPr="008122C0">
        <w:rPr>
          <w:rFonts w:ascii="Cambria" w:hAnsi="Cambria"/>
          <w:i/>
        </w:rPr>
        <w:t>the United States government try to correct the inequities in housing opportunities for African Americans</w:t>
      </w:r>
      <w:r w:rsidRPr="008122C0">
        <w:rPr>
          <w:rFonts w:ascii="Cambria" w:hAnsi="Cambria"/>
          <w:i/>
        </w:rPr>
        <w:t>?</w:t>
      </w:r>
    </w:p>
    <w:p w14:paraId="140FEED4" w14:textId="77777777" w:rsidR="00A612D2" w:rsidRPr="008122C0" w:rsidRDefault="00A612D2" w:rsidP="00A612D2">
      <w:pPr>
        <w:ind w:left="720"/>
        <w:rPr>
          <w:rFonts w:ascii="Cambria" w:hAnsi="Cambria"/>
          <w:b/>
        </w:rPr>
      </w:pPr>
    </w:p>
    <w:p w14:paraId="4249E4E7" w14:textId="77777777" w:rsidR="00A612D2" w:rsidRPr="008122C0" w:rsidRDefault="00A612D2" w:rsidP="00A612D2">
      <w:pPr>
        <w:ind w:left="720"/>
        <w:rPr>
          <w:rFonts w:ascii="Cambria" w:hAnsi="Cambria"/>
        </w:rPr>
      </w:pPr>
      <w:r w:rsidRPr="008122C0">
        <w:rPr>
          <w:rFonts w:ascii="Cambria" w:hAnsi="Cambria"/>
          <w:b/>
        </w:rPr>
        <w:t xml:space="preserve">Goal: </w:t>
      </w:r>
      <w:r w:rsidRPr="008122C0">
        <w:rPr>
          <w:rFonts w:ascii="Cambria" w:hAnsi="Cambria"/>
        </w:rPr>
        <w:t xml:space="preserve">In this section, students will </w:t>
      </w:r>
      <w:r w:rsidR="007E15D4" w:rsidRPr="008122C0">
        <w:rPr>
          <w:rFonts w:ascii="Cambria" w:hAnsi="Cambria"/>
        </w:rPr>
        <w:t>determine how the Fair Housing Act attempted to rectify past discrimination.</w:t>
      </w:r>
    </w:p>
    <w:p w14:paraId="27DF5101" w14:textId="77777777" w:rsidR="00A612D2" w:rsidRPr="008122C0" w:rsidRDefault="00A612D2" w:rsidP="00A612D2">
      <w:pPr>
        <w:ind w:left="720"/>
        <w:rPr>
          <w:rFonts w:ascii="Cambria" w:hAnsi="Cambria"/>
          <w:b/>
        </w:rPr>
      </w:pPr>
    </w:p>
    <w:p w14:paraId="3D335A19" w14:textId="77777777" w:rsidR="00A612D2" w:rsidRPr="008122C0" w:rsidRDefault="00A612D2" w:rsidP="00A612D2">
      <w:pPr>
        <w:ind w:left="720"/>
        <w:rPr>
          <w:rFonts w:ascii="Cambria" w:hAnsi="Cambria"/>
          <w:b/>
        </w:rPr>
      </w:pPr>
      <w:r w:rsidRPr="008122C0">
        <w:rPr>
          <w:rFonts w:ascii="Cambria" w:hAnsi="Cambria"/>
          <w:b/>
        </w:rPr>
        <w:t>Lesson Component</w:t>
      </w:r>
      <w:r w:rsidR="007E15D4" w:rsidRPr="008122C0">
        <w:rPr>
          <w:rFonts w:ascii="Cambria" w:hAnsi="Cambria"/>
          <w:b/>
        </w:rPr>
        <w:t>s</w:t>
      </w:r>
      <w:r w:rsidRPr="008122C0">
        <w:rPr>
          <w:rFonts w:ascii="Cambria" w:hAnsi="Cambria"/>
          <w:b/>
        </w:rPr>
        <w:t>:</w:t>
      </w:r>
    </w:p>
    <w:p w14:paraId="7614368A" w14:textId="77777777" w:rsidR="007E15D4" w:rsidRPr="008122C0" w:rsidRDefault="007E15D4" w:rsidP="007E15D4">
      <w:pPr>
        <w:ind w:left="720" w:firstLine="720"/>
        <w:rPr>
          <w:rFonts w:ascii="Cambria" w:hAnsi="Cambria"/>
        </w:rPr>
      </w:pPr>
      <w:r w:rsidRPr="008122C0">
        <w:rPr>
          <w:rFonts w:ascii="Cambria" w:hAnsi="Cambria"/>
          <w:b/>
        </w:rPr>
        <w:t>3.1:</w:t>
      </w:r>
      <w:r w:rsidRPr="008122C0">
        <w:rPr>
          <w:rFonts w:ascii="Cambria" w:hAnsi="Cambria"/>
        </w:rPr>
        <w:t xml:space="preserve"> Categorize the modes of discrimination studied as </w:t>
      </w:r>
      <w:r w:rsidRPr="008122C0">
        <w:rPr>
          <w:rFonts w:ascii="Cambria" w:hAnsi="Cambria"/>
          <w:i/>
        </w:rPr>
        <w:t>de facto</w:t>
      </w:r>
      <w:r w:rsidRPr="008122C0">
        <w:rPr>
          <w:rFonts w:ascii="Cambria" w:hAnsi="Cambria"/>
        </w:rPr>
        <w:t xml:space="preserve"> or </w:t>
      </w:r>
      <w:r w:rsidRPr="008122C0">
        <w:rPr>
          <w:rFonts w:ascii="Cambria" w:hAnsi="Cambria"/>
          <w:i/>
        </w:rPr>
        <w:t>de jure</w:t>
      </w:r>
      <w:r w:rsidRPr="008122C0">
        <w:rPr>
          <w:rFonts w:ascii="Cambria" w:hAnsi="Cambria"/>
        </w:rPr>
        <w:t>.</w:t>
      </w:r>
    </w:p>
    <w:p w14:paraId="007D3496" w14:textId="50F44F6B" w:rsidR="007E15D4" w:rsidRPr="008122C0" w:rsidRDefault="007E15D4" w:rsidP="007E15D4">
      <w:pPr>
        <w:ind w:left="720" w:firstLine="720"/>
        <w:rPr>
          <w:rFonts w:ascii="Cambria" w:hAnsi="Cambria"/>
        </w:rPr>
      </w:pPr>
      <w:r w:rsidRPr="008122C0">
        <w:rPr>
          <w:rFonts w:ascii="Cambria" w:hAnsi="Cambria"/>
          <w:b/>
        </w:rPr>
        <w:t>3.2:</w:t>
      </w:r>
      <w:r w:rsidRPr="008122C0">
        <w:rPr>
          <w:rFonts w:ascii="Cambria" w:hAnsi="Cambria"/>
        </w:rPr>
        <w:t xml:space="preserve"> Read </w:t>
      </w:r>
      <w:r w:rsidR="00DA66A7">
        <w:rPr>
          <w:rFonts w:ascii="Cambria" w:hAnsi="Cambria"/>
        </w:rPr>
        <w:t>provisions</w:t>
      </w:r>
      <w:r w:rsidRPr="008122C0">
        <w:rPr>
          <w:rFonts w:ascii="Cambria" w:hAnsi="Cambria"/>
        </w:rPr>
        <w:t xml:space="preserve"> from the Fair Housing Act (1968)</w:t>
      </w:r>
      <w:r w:rsidR="00DA66A7">
        <w:rPr>
          <w:rFonts w:ascii="Cambria" w:hAnsi="Cambria"/>
        </w:rPr>
        <w:t xml:space="preserve"> and its 1988 amendment</w:t>
      </w:r>
      <w:r w:rsidRPr="008122C0">
        <w:rPr>
          <w:rFonts w:ascii="Cambria" w:hAnsi="Cambria"/>
        </w:rPr>
        <w:t>.</w:t>
      </w:r>
    </w:p>
    <w:p w14:paraId="5E571A0F" w14:textId="77777777" w:rsidR="00A612D2" w:rsidRPr="008122C0" w:rsidRDefault="00A612D2">
      <w:pPr>
        <w:rPr>
          <w:rFonts w:ascii="Cambria" w:hAnsi="Cambria"/>
          <w:b/>
        </w:rPr>
      </w:pPr>
    </w:p>
    <w:p w14:paraId="4E8F9ACD" w14:textId="77777777" w:rsidR="008122C0" w:rsidRDefault="008122C0">
      <w:pPr>
        <w:rPr>
          <w:rFonts w:ascii="Cambria" w:hAnsi="Cambria"/>
          <w:b/>
        </w:rPr>
      </w:pPr>
    </w:p>
    <w:p w14:paraId="7632783F" w14:textId="77777777" w:rsidR="008122C0" w:rsidRDefault="008122C0">
      <w:pPr>
        <w:rPr>
          <w:rFonts w:ascii="Cambria" w:hAnsi="Cambria"/>
          <w:b/>
        </w:rPr>
      </w:pPr>
    </w:p>
    <w:p w14:paraId="3395588F" w14:textId="77777777" w:rsidR="004A69BF" w:rsidRDefault="004A69BF">
      <w:pPr>
        <w:rPr>
          <w:rFonts w:ascii="Cambria" w:hAnsi="Cambria"/>
          <w:b/>
        </w:rPr>
      </w:pPr>
      <w:r>
        <w:rPr>
          <w:rFonts w:ascii="Cambria" w:hAnsi="Cambria"/>
          <w:b/>
        </w:rPr>
        <w:br w:type="page"/>
      </w:r>
    </w:p>
    <w:p w14:paraId="093BF78F" w14:textId="5D2A1C87" w:rsidR="009F2134" w:rsidRPr="008122C0" w:rsidRDefault="00596001">
      <w:pPr>
        <w:rPr>
          <w:rFonts w:ascii="Cambria" w:hAnsi="Cambria"/>
        </w:rPr>
      </w:pPr>
      <w:r w:rsidRPr="008122C0">
        <w:rPr>
          <w:rFonts w:ascii="Cambria" w:hAnsi="Cambria"/>
          <w:b/>
        </w:rPr>
        <w:lastRenderedPageBreak/>
        <w:t>Part 4:</w:t>
      </w:r>
      <w:r w:rsidRPr="008122C0">
        <w:rPr>
          <w:rFonts w:ascii="Cambria" w:hAnsi="Cambria"/>
        </w:rPr>
        <w:t xml:space="preserve"> </w:t>
      </w:r>
      <w:r w:rsidR="00DA66A7">
        <w:rPr>
          <w:rFonts w:ascii="Cambria" w:hAnsi="Cambria"/>
        </w:rPr>
        <w:t>Long-Term Consequences</w:t>
      </w:r>
      <w:r w:rsidRPr="008122C0">
        <w:rPr>
          <w:rFonts w:ascii="Cambria" w:hAnsi="Cambria"/>
        </w:rPr>
        <w:t xml:space="preserve"> (1960s-present)</w:t>
      </w:r>
    </w:p>
    <w:p w14:paraId="5C94E75D" w14:textId="77777777" w:rsidR="007F6F32" w:rsidRPr="008122C0" w:rsidRDefault="007F6F32" w:rsidP="007E15D4">
      <w:pPr>
        <w:ind w:left="720"/>
        <w:rPr>
          <w:rFonts w:ascii="Cambria" w:hAnsi="Cambria"/>
          <w:b/>
        </w:rPr>
      </w:pPr>
    </w:p>
    <w:p w14:paraId="577CC063" w14:textId="77777777" w:rsidR="007E15D4" w:rsidRPr="008122C0" w:rsidRDefault="007E15D4" w:rsidP="007E15D4">
      <w:pPr>
        <w:ind w:left="720"/>
        <w:rPr>
          <w:rFonts w:ascii="Cambria" w:hAnsi="Cambria"/>
          <w:i/>
        </w:rPr>
      </w:pPr>
      <w:r w:rsidRPr="008122C0">
        <w:rPr>
          <w:rFonts w:ascii="Cambria" w:hAnsi="Cambria"/>
          <w:b/>
        </w:rPr>
        <w:t xml:space="preserve">Focus Question: </w:t>
      </w:r>
      <w:r w:rsidR="007F6F32" w:rsidRPr="008122C0">
        <w:rPr>
          <w:rFonts w:ascii="Cambria" w:hAnsi="Cambria"/>
          <w:i/>
        </w:rPr>
        <w:t>What are the lasting effects of discriminatory housing policy</w:t>
      </w:r>
      <w:r w:rsidRPr="008122C0">
        <w:rPr>
          <w:rFonts w:ascii="Cambria" w:hAnsi="Cambria"/>
          <w:i/>
        </w:rPr>
        <w:t>?</w:t>
      </w:r>
    </w:p>
    <w:p w14:paraId="67ED7B7E" w14:textId="77777777" w:rsidR="007E15D4" w:rsidRPr="008122C0" w:rsidRDefault="007E15D4" w:rsidP="007E15D4">
      <w:pPr>
        <w:ind w:left="720"/>
        <w:rPr>
          <w:rFonts w:ascii="Cambria" w:hAnsi="Cambria"/>
          <w:b/>
        </w:rPr>
      </w:pPr>
    </w:p>
    <w:p w14:paraId="1CA76F56" w14:textId="77777777" w:rsidR="007E15D4" w:rsidRPr="008122C0" w:rsidRDefault="007E15D4" w:rsidP="007E15D4">
      <w:pPr>
        <w:ind w:left="720"/>
        <w:rPr>
          <w:rFonts w:ascii="Cambria" w:hAnsi="Cambria"/>
        </w:rPr>
      </w:pPr>
      <w:r w:rsidRPr="008122C0">
        <w:rPr>
          <w:rFonts w:ascii="Cambria" w:hAnsi="Cambria"/>
          <w:b/>
        </w:rPr>
        <w:t xml:space="preserve">Goal: </w:t>
      </w:r>
      <w:r w:rsidRPr="008122C0">
        <w:rPr>
          <w:rFonts w:ascii="Cambria" w:hAnsi="Cambria"/>
        </w:rPr>
        <w:t>Reflect on the long and short term consequences of discriminatory housing policy and its impact on the contemporary condition of African Americans.</w:t>
      </w:r>
    </w:p>
    <w:p w14:paraId="5E66F28F" w14:textId="77777777" w:rsidR="007E15D4" w:rsidRPr="008122C0" w:rsidRDefault="007E15D4" w:rsidP="007E15D4">
      <w:pPr>
        <w:ind w:left="720"/>
        <w:rPr>
          <w:rFonts w:ascii="Cambria" w:hAnsi="Cambria"/>
          <w:b/>
        </w:rPr>
      </w:pPr>
    </w:p>
    <w:p w14:paraId="2E743A42" w14:textId="77777777" w:rsidR="007E15D4" w:rsidRPr="008122C0" w:rsidRDefault="007E15D4" w:rsidP="007E15D4">
      <w:pPr>
        <w:ind w:left="720"/>
        <w:rPr>
          <w:rFonts w:ascii="Cambria" w:hAnsi="Cambria"/>
          <w:b/>
        </w:rPr>
      </w:pPr>
      <w:r w:rsidRPr="008122C0">
        <w:rPr>
          <w:rFonts w:ascii="Cambria" w:hAnsi="Cambria"/>
          <w:b/>
        </w:rPr>
        <w:t>Lesson Components:</w:t>
      </w:r>
    </w:p>
    <w:p w14:paraId="3BEBB571" w14:textId="77777777" w:rsidR="007E15D4" w:rsidRPr="008122C0" w:rsidRDefault="007E15D4" w:rsidP="007E15D4">
      <w:pPr>
        <w:ind w:left="1440"/>
        <w:rPr>
          <w:rFonts w:ascii="Cambria" w:hAnsi="Cambria"/>
        </w:rPr>
      </w:pPr>
      <w:r w:rsidRPr="008122C0">
        <w:rPr>
          <w:rFonts w:ascii="Cambria" w:eastAsia="Georgia" w:hAnsi="Cambria" w:cs="Georgia"/>
          <w:b/>
          <w:highlight w:val="white"/>
        </w:rPr>
        <w:t>4.1:</w:t>
      </w:r>
      <w:r w:rsidRPr="008122C0">
        <w:rPr>
          <w:rFonts w:ascii="Cambria" w:eastAsia="Georgia" w:hAnsi="Cambria" w:cs="Georgia"/>
          <w:highlight w:val="white"/>
        </w:rPr>
        <w:t xml:space="preserve"> Explore current patterns of residential segregation in local communities and cities in which black residents have recently rebelled in response to police actions. </w:t>
      </w:r>
    </w:p>
    <w:p w14:paraId="5C9C841E" w14:textId="77777777" w:rsidR="007E15D4" w:rsidRPr="008122C0" w:rsidRDefault="007E15D4" w:rsidP="007E15D4">
      <w:pPr>
        <w:ind w:left="720" w:firstLine="720"/>
        <w:rPr>
          <w:rFonts w:ascii="Cambria" w:hAnsi="Cambria"/>
        </w:rPr>
      </w:pPr>
      <w:r w:rsidRPr="008122C0">
        <w:rPr>
          <w:rFonts w:ascii="Cambria" w:eastAsia="Georgia" w:hAnsi="Cambria" w:cs="Georgia"/>
          <w:b/>
          <w:highlight w:val="white"/>
        </w:rPr>
        <w:t xml:space="preserve">4.2: </w:t>
      </w:r>
      <w:r w:rsidRPr="008122C0">
        <w:rPr>
          <w:rFonts w:ascii="Cambria" w:eastAsia="Georgia" w:hAnsi="Cambria" w:cs="Georgia"/>
        </w:rPr>
        <w:t>Make judgments on the causes of contemporary conditions.</w:t>
      </w:r>
    </w:p>
    <w:p w14:paraId="7B856B74" w14:textId="77777777" w:rsidR="007E15D4" w:rsidRPr="008122C0" w:rsidRDefault="007E15D4" w:rsidP="007E15D4">
      <w:pPr>
        <w:rPr>
          <w:rFonts w:ascii="Cambria" w:eastAsia="Georgia" w:hAnsi="Cambria" w:cs="Georgia"/>
          <w:b/>
          <w:highlight w:val="white"/>
        </w:rPr>
      </w:pPr>
    </w:p>
    <w:p w14:paraId="48784B4F" w14:textId="77777777" w:rsidR="007E15D4" w:rsidRPr="008122C0" w:rsidRDefault="007E15D4" w:rsidP="007E15D4">
      <w:pPr>
        <w:rPr>
          <w:rFonts w:ascii="Cambria" w:eastAsia="Georgia" w:hAnsi="Cambria" w:cs="Georgia"/>
          <w:highlight w:val="white"/>
        </w:rPr>
      </w:pPr>
      <w:r w:rsidRPr="008122C0">
        <w:rPr>
          <w:rFonts w:ascii="Cambria" w:eastAsia="Georgia" w:hAnsi="Cambria" w:cs="Georgia"/>
          <w:b/>
          <w:highlight w:val="white"/>
        </w:rPr>
        <w:t xml:space="preserve">Final Assessment: </w:t>
      </w:r>
      <w:r w:rsidRPr="008122C0">
        <w:rPr>
          <w:rFonts w:ascii="Cambria" w:eastAsia="Georgia" w:hAnsi="Cambria" w:cs="Georgia"/>
          <w:highlight w:val="white"/>
        </w:rPr>
        <w:t>Based on their study of the history of housing discrimination, students will write an analytical paragraph.</w:t>
      </w:r>
    </w:p>
    <w:p w14:paraId="49EDED71" w14:textId="77777777" w:rsidR="007E15D4" w:rsidRPr="008122C0" w:rsidRDefault="007E15D4" w:rsidP="007E15D4">
      <w:pPr>
        <w:rPr>
          <w:rFonts w:ascii="Cambria" w:eastAsia="Georgia" w:hAnsi="Cambria" w:cs="Georgia"/>
          <w:b/>
          <w:highlight w:val="white"/>
        </w:rPr>
      </w:pPr>
    </w:p>
    <w:p w14:paraId="47BAD66D" w14:textId="77777777" w:rsidR="007E15D4" w:rsidRDefault="007E15D4" w:rsidP="007F6F32">
      <w:pPr>
        <w:ind w:left="720"/>
        <w:rPr>
          <w:rFonts w:ascii="Cambria" w:hAnsi="Cambria"/>
          <w:i/>
        </w:rPr>
      </w:pPr>
      <w:r w:rsidRPr="008122C0">
        <w:rPr>
          <w:rFonts w:ascii="Cambria" w:eastAsia="Georgia" w:hAnsi="Cambria" w:cs="Georgia"/>
          <w:b/>
          <w:highlight w:val="white"/>
        </w:rPr>
        <w:t xml:space="preserve">Writing Question: </w:t>
      </w:r>
      <w:r w:rsidR="007F6F32" w:rsidRPr="008122C0">
        <w:rPr>
          <w:rFonts w:ascii="Cambria" w:hAnsi="Cambria"/>
          <w:i/>
        </w:rPr>
        <w:t>What led to the segregation of neighborhoods in the United States?</w:t>
      </w:r>
    </w:p>
    <w:p w14:paraId="534AB878" w14:textId="3423DA75" w:rsidR="008D51E7" w:rsidRPr="008D51E7" w:rsidRDefault="008D51E7" w:rsidP="008D51E7">
      <w:pPr>
        <w:pStyle w:val="ListParagraph"/>
        <w:numPr>
          <w:ilvl w:val="0"/>
          <w:numId w:val="10"/>
        </w:numPr>
        <w:rPr>
          <w:rFonts w:ascii="Cambria" w:eastAsia="Georgia" w:hAnsi="Cambria" w:cs="Georgia"/>
          <w:b/>
          <w:highlight w:val="white"/>
        </w:rPr>
      </w:pPr>
      <w:r>
        <w:rPr>
          <w:rFonts w:ascii="Cambria" w:eastAsia="Georgia" w:hAnsi="Cambria" w:cs="Georgia"/>
          <w:highlight w:val="white"/>
        </w:rPr>
        <w:t>Writing Prompt</w:t>
      </w:r>
    </w:p>
    <w:p w14:paraId="2C00C21F" w14:textId="34340D02" w:rsidR="008D51E7" w:rsidRPr="008D51E7" w:rsidRDefault="008D51E7" w:rsidP="008D51E7">
      <w:pPr>
        <w:pStyle w:val="ListParagraph"/>
        <w:numPr>
          <w:ilvl w:val="0"/>
          <w:numId w:val="10"/>
        </w:numPr>
        <w:rPr>
          <w:rFonts w:ascii="Cambria" w:eastAsia="Georgia" w:hAnsi="Cambria" w:cs="Georgia"/>
          <w:b/>
          <w:highlight w:val="white"/>
        </w:rPr>
      </w:pPr>
      <w:r>
        <w:rPr>
          <w:rFonts w:ascii="Cambria" w:eastAsia="Georgia" w:hAnsi="Cambria" w:cs="Georgia"/>
          <w:highlight w:val="white"/>
        </w:rPr>
        <w:t>Writing Frame</w:t>
      </w:r>
    </w:p>
    <w:p w14:paraId="65C0ED49" w14:textId="037346E9" w:rsidR="004A69BF" w:rsidRDefault="004A69BF">
      <w:pPr>
        <w:rPr>
          <w:rFonts w:ascii="Cambria" w:hAnsi="Cambria"/>
          <w:sz w:val="24"/>
          <w:szCs w:val="24"/>
        </w:rPr>
      </w:pPr>
      <w:r>
        <w:rPr>
          <w:rFonts w:ascii="Cambria" w:hAnsi="Cambria"/>
          <w:sz w:val="24"/>
          <w:szCs w:val="24"/>
        </w:rPr>
        <w:br w:type="page"/>
      </w:r>
    </w:p>
    <w:p w14:paraId="09493548" w14:textId="77777777" w:rsidR="004A69BF" w:rsidRDefault="004A69BF" w:rsidP="004A69BF">
      <w:pPr>
        <w:rPr>
          <w:rFonts w:ascii="Cambria" w:hAnsi="Cambria"/>
          <w:sz w:val="24"/>
          <w:szCs w:val="24"/>
        </w:rPr>
        <w:sectPr w:rsidR="004A69BF" w:rsidSect="002D69EF">
          <w:headerReference w:type="default" r:id="rId11"/>
          <w:footerReference w:type="default" r:id="rId12"/>
          <w:pgSz w:w="12240" w:h="15840"/>
          <w:pgMar w:top="720" w:right="720" w:bottom="720" w:left="720" w:header="432" w:footer="432" w:gutter="0"/>
          <w:pgNumType w:start="0"/>
          <w:cols w:space="720"/>
          <w:titlePg/>
          <w:docGrid w:linePitch="299"/>
        </w:sectPr>
      </w:pPr>
    </w:p>
    <w:p w14:paraId="4E955884" w14:textId="14B705CA" w:rsidR="004A69BF" w:rsidRDefault="004A69BF">
      <w:pPr>
        <w:rPr>
          <w:rFonts w:ascii="Cambria" w:eastAsia="Times New Roman" w:hAnsi="Cambria" w:cs="Times New Roman"/>
          <w:b/>
          <w:sz w:val="24"/>
          <w:szCs w:val="24"/>
          <w:highlight w:val="white"/>
        </w:rPr>
      </w:pPr>
      <w:r>
        <w:rPr>
          <w:rFonts w:ascii="Cambria" w:eastAsia="Times New Roman" w:hAnsi="Cambria" w:cs="Times New Roman"/>
          <w:b/>
          <w:noProof/>
          <w:sz w:val="24"/>
          <w:szCs w:val="24"/>
        </w:rPr>
        <w:lastRenderedPageBreak/>
        <w:drawing>
          <wp:inline distT="0" distB="0" distL="0" distR="0" wp14:anchorId="4C65E0F0" wp14:editId="4FD42AF6">
            <wp:extent cx="8743950" cy="6057900"/>
            <wp:effectExtent l="19050" t="19050" r="19050" b="190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t Map.png"/>
                    <pic:cNvPicPr/>
                  </pic:nvPicPr>
                  <pic:blipFill rotWithShape="1">
                    <a:blip r:embed="rId13">
                      <a:extLst>
                        <a:ext uri="{28A0092B-C50C-407E-A947-70E740481C1C}">
                          <a14:useLocalDpi xmlns:a14="http://schemas.microsoft.com/office/drawing/2010/main" val="0"/>
                        </a:ext>
                      </a:extLst>
                    </a:blip>
                    <a:srcRect l="3229" t="3474" r="1146" b="8194"/>
                    <a:stretch/>
                  </pic:blipFill>
                  <pic:spPr bwMode="auto">
                    <a:xfrm>
                      <a:off x="0" y="0"/>
                      <a:ext cx="8743950" cy="6057900"/>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1981014D" w14:textId="77777777" w:rsidR="004A69BF" w:rsidRDefault="004A69BF">
      <w:pPr>
        <w:rPr>
          <w:rFonts w:ascii="Cambria" w:eastAsia="Times New Roman" w:hAnsi="Cambria" w:cs="Times New Roman"/>
          <w:b/>
          <w:sz w:val="24"/>
          <w:szCs w:val="24"/>
          <w:highlight w:val="white"/>
        </w:rPr>
      </w:pPr>
    </w:p>
    <w:p w14:paraId="1DA49D79" w14:textId="77777777" w:rsidR="00D2798C" w:rsidRDefault="00D2798C">
      <w:pPr>
        <w:rPr>
          <w:rFonts w:ascii="Cambria" w:eastAsia="Times New Roman" w:hAnsi="Cambria" w:cs="Times New Roman"/>
          <w:b/>
          <w:sz w:val="24"/>
          <w:szCs w:val="24"/>
          <w:highlight w:val="white"/>
        </w:rPr>
        <w:sectPr w:rsidR="00D2798C" w:rsidSect="002D69EF">
          <w:headerReference w:type="default" r:id="rId14"/>
          <w:footerReference w:type="default" r:id="rId15"/>
          <w:headerReference w:type="first" r:id="rId16"/>
          <w:footerReference w:type="first" r:id="rId17"/>
          <w:pgSz w:w="15840" w:h="12240" w:orient="landscape"/>
          <w:pgMar w:top="720" w:right="720" w:bottom="720" w:left="720" w:header="432" w:footer="432" w:gutter="0"/>
          <w:pgNumType w:start="4"/>
          <w:cols w:space="720"/>
          <w:titlePg/>
          <w:docGrid w:linePitch="299"/>
        </w:sectPr>
      </w:pPr>
    </w:p>
    <w:p w14:paraId="2706028D" w14:textId="6486ACEB" w:rsidR="004A69BF" w:rsidRDefault="004A69BF">
      <w:pPr>
        <w:rPr>
          <w:rFonts w:ascii="Cambria" w:eastAsia="Times New Roman" w:hAnsi="Cambria" w:cs="Times New Roman"/>
          <w:b/>
          <w:sz w:val="24"/>
          <w:szCs w:val="24"/>
          <w:highlight w:val="white"/>
        </w:rPr>
      </w:pPr>
    </w:p>
    <w:p w14:paraId="2C9C93CC" w14:textId="05B8BA05" w:rsidR="004A69BF" w:rsidRDefault="004A69BF">
      <w:pPr>
        <w:rPr>
          <w:rFonts w:ascii="Cambria" w:eastAsia="Times New Roman" w:hAnsi="Cambria" w:cs="Times New Roman"/>
          <w:b/>
          <w:sz w:val="24"/>
          <w:szCs w:val="24"/>
          <w:highlight w:val="white"/>
        </w:rPr>
      </w:pPr>
      <w:r>
        <w:rPr>
          <w:rFonts w:ascii="Cambria" w:eastAsia="Times New Roman" w:hAnsi="Cambria" w:cs="Times New Roman"/>
          <w:b/>
          <w:noProof/>
          <w:sz w:val="24"/>
          <w:szCs w:val="24"/>
        </w:rPr>
        <w:drawing>
          <wp:inline distT="0" distB="0" distL="0" distR="0" wp14:anchorId="1AC50944" wp14:editId="0814AB53">
            <wp:extent cx="8743950" cy="6048375"/>
            <wp:effectExtent l="19050" t="19050" r="19050" b="285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t Map2.png"/>
                    <pic:cNvPicPr/>
                  </pic:nvPicPr>
                  <pic:blipFill rotWithShape="1">
                    <a:blip r:embed="rId18">
                      <a:extLst>
                        <a:ext uri="{28A0092B-C50C-407E-A947-70E740481C1C}">
                          <a14:useLocalDpi xmlns:a14="http://schemas.microsoft.com/office/drawing/2010/main" val="0"/>
                        </a:ext>
                      </a:extLst>
                    </a:blip>
                    <a:srcRect l="3333" t="4027" r="1042" b="7777"/>
                    <a:stretch/>
                  </pic:blipFill>
                  <pic:spPr bwMode="auto">
                    <a:xfrm>
                      <a:off x="0" y="0"/>
                      <a:ext cx="8743950" cy="6048375"/>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5F445788" w14:textId="77777777" w:rsidR="004A69BF" w:rsidRDefault="004A69BF">
      <w:pPr>
        <w:rPr>
          <w:rFonts w:ascii="Cambria" w:eastAsia="Times New Roman" w:hAnsi="Cambria" w:cs="Times New Roman"/>
          <w:b/>
          <w:sz w:val="24"/>
          <w:szCs w:val="24"/>
          <w:highlight w:val="white"/>
        </w:rPr>
      </w:pPr>
    </w:p>
    <w:p w14:paraId="5BDEF1D1" w14:textId="77777777" w:rsidR="004A69BF" w:rsidRDefault="004A69BF">
      <w:pPr>
        <w:rPr>
          <w:rFonts w:ascii="Cambria" w:eastAsia="Times New Roman" w:hAnsi="Cambria" w:cs="Times New Roman"/>
          <w:b/>
          <w:sz w:val="24"/>
          <w:szCs w:val="24"/>
          <w:highlight w:val="white"/>
        </w:rPr>
        <w:sectPr w:rsidR="004A69BF" w:rsidSect="004A69BF">
          <w:pgSz w:w="15840" w:h="12240" w:orient="landscape"/>
          <w:pgMar w:top="720" w:right="720" w:bottom="720" w:left="720" w:header="432" w:footer="432" w:gutter="0"/>
          <w:pgNumType w:start="5"/>
          <w:cols w:space="720"/>
          <w:titlePg/>
          <w:docGrid w:linePitch="299"/>
        </w:sectPr>
      </w:pPr>
    </w:p>
    <w:p w14:paraId="239DD608" w14:textId="6E174B55" w:rsidR="009F2134" w:rsidRPr="00D2798C" w:rsidRDefault="00596001">
      <w:pPr>
        <w:rPr>
          <w:rFonts w:ascii="Cambria" w:eastAsia="Times New Roman" w:hAnsi="Cambria" w:cs="Times New Roman"/>
          <w:b/>
          <w:sz w:val="28"/>
          <w:szCs w:val="24"/>
          <w:highlight w:val="white"/>
        </w:rPr>
      </w:pPr>
      <w:r w:rsidRPr="00D2798C">
        <w:rPr>
          <w:rFonts w:ascii="Cambria" w:eastAsia="Times New Roman" w:hAnsi="Cambria" w:cs="Times New Roman"/>
          <w:b/>
          <w:szCs w:val="20"/>
          <w:highlight w:val="white"/>
        </w:rPr>
        <w:lastRenderedPageBreak/>
        <w:t>California History-Social Science Content Standards:</w:t>
      </w:r>
    </w:p>
    <w:p w14:paraId="7928BE61" w14:textId="77777777" w:rsidR="009F2134" w:rsidRPr="00D2798C" w:rsidRDefault="009F2134">
      <w:pPr>
        <w:rPr>
          <w:rFonts w:ascii="Cambria" w:hAnsi="Cambria"/>
          <w:szCs w:val="20"/>
        </w:rPr>
      </w:pPr>
    </w:p>
    <w:p w14:paraId="2B1C8866" w14:textId="77777777" w:rsidR="009F2134" w:rsidRPr="00D2798C" w:rsidRDefault="007F6F32">
      <w:pPr>
        <w:rPr>
          <w:rFonts w:ascii="Cambria" w:hAnsi="Cambria"/>
          <w:szCs w:val="20"/>
        </w:rPr>
      </w:pPr>
      <w:r w:rsidRPr="00D2798C">
        <w:rPr>
          <w:rFonts w:ascii="Cambria" w:eastAsia="Times New Roman" w:hAnsi="Cambria" w:cs="Times New Roman"/>
          <w:b/>
          <w:szCs w:val="20"/>
          <w:highlight w:val="white"/>
        </w:rPr>
        <w:t>11.10</w:t>
      </w:r>
      <w:r w:rsidR="00596001" w:rsidRPr="00D2798C">
        <w:rPr>
          <w:rFonts w:ascii="Cambria" w:eastAsia="Times New Roman" w:hAnsi="Cambria" w:cs="Times New Roman"/>
          <w:szCs w:val="20"/>
          <w:highlight w:val="white"/>
        </w:rPr>
        <w:t xml:space="preserve"> </w:t>
      </w:r>
      <w:r w:rsidRPr="00D2798C">
        <w:rPr>
          <w:rFonts w:ascii="Cambria" w:hAnsi="Cambria"/>
          <w:szCs w:val="20"/>
        </w:rPr>
        <w:t>Students analyze the development of federal civil rights and voting rights.</w:t>
      </w:r>
    </w:p>
    <w:p w14:paraId="00A97FF5" w14:textId="77777777" w:rsidR="007F6F32" w:rsidRPr="00D2798C" w:rsidRDefault="007F6F32">
      <w:pPr>
        <w:rPr>
          <w:rFonts w:ascii="Cambria" w:hAnsi="Cambria"/>
          <w:szCs w:val="20"/>
        </w:rPr>
      </w:pPr>
    </w:p>
    <w:p w14:paraId="019E97C0" w14:textId="77777777" w:rsidR="009F2134" w:rsidRPr="00D2798C" w:rsidRDefault="00596001">
      <w:pPr>
        <w:rPr>
          <w:rFonts w:ascii="Cambria" w:hAnsi="Cambria"/>
          <w:szCs w:val="20"/>
        </w:rPr>
      </w:pPr>
      <w:r w:rsidRPr="00D2798C">
        <w:rPr>
          <w:rFonts w:ascii="Cambria" w:eastAsia="Times New Roman" w:hAnsi="Cambria" w:cs="Times New Roman"/>
          <w:b/>
          <w:szCs w:val="20"/>
          <w:highlight w:val="white"/>
        </w:rPr>
        <w:t>11.11</w:t>
      </w:r>
      <w:r w:rsidRPr="00D2798C">
        <w:rPr>
          <w:rFonts w:ascii="Cambria" w:eastAsia="Times New Roman" w:hAnsi="Cambria" w:cs="Times New Roman"/>
          <w:szCs w:val="20"/>
          <w:highlight w:val="white"/>
        </w:rPr>
        <w:t xml:space="preserve"> Students analyze the major social problems and domestic policy issues in contemporary American society.</w:t>
      </w:r>
    </w:p>
    <w:p w14:paraId="3C3047A4" w14:textId="77777777" w:rsidR="009F2134" w:rsidRPr="00D2798C" w:rsidRDefault="009F2134">
      <w:pPr>
        <w:ind w:left="720"/>
        <w:rPr>
          <w:rFonts w:ascii="Cambria" w:hAnsi="Cambria"/>
          <w:szCs w:val="20"/>
        </w:rPr>
      </w:pPr>
    </w:p>
    <w:p w14:paraId="233927F8" w14:textId="77777777" w:rsidR="009F2134" w:rsidRPr="00D2798C" w:rsidRDefault="00596001">
      <w:pPr>
        <w:rPr>
          <w:rFonts w:ascii="Cambria" w:hAnsi="Cambria"/>
          <w:szCs w:val="20"/>
        </w:rPr>
      </w:pPr>
      <w:r w:rsidRPr="00D2798C">
        <w:rPr>
          <w:rFonts w:ascii="Cambria" w:eastAsia="Times New Roman" w:hAnsi="Cambria" w:cs="Times New Roman"/>
          <w:b/>
          <w:szCs w:val="20"/>
          <w:highlight w:val="white"/>
        </w:rPr>
        <w:t>12.7.5</w:t>
      </w:r>
      <w:r w:rsidRPr="00D2798C">
        <w:rPr>
          <w:rFonts w:ascii="Cambria" w:eastAsia="Times New Roman" w:hAnsi="Cambria" w:cs="Times New Roman"/>
          <w:szCs w:val="20"/>
          <w:highlight w:val="white"/>
        </w:rPr>
        <w:t xml:space="preserve"> Explain how public policy is formed, including the setting of the public agenda and implementation of it through regulations and executive orders.</w:t>
      </w:r>
    </w:p>
    <w:p w14:paraId="62BF27F6" w14:textId="77777777" w:rsidR="009F2134" w:rsidRPr="00D2798C" w:rsidRDefault="009F2134">
      <w:pPr>
        <w:rPr>
          <w:rFonts w:ascii="Cambria" w:hAnsi="Cambria"/>
          <w:szCs w:val="20"/>
        </w:rPr>
      </w:pPr>
    </w:p>
    <w:p w14:paraId="5A6D0486" w14:textId="77777777" w:rsidR="009F2134" w:rsidRPr="00D2798C" w:rsidRDefault="00596001">
      <w:pPr>
        <w:rPr>
          <w:rFonts w:ascii="Cambria" w:hAnsi="Cambria"/>
          <w:szCs w:val="20"/>
        </w:rPr>
      </w:pPr>
      <w:r w:rsidRPr="00D2798C">
        <w:rPr>
          <w:rFonts w:ascii="Cambria" w:eastAsia="Times New Roman" w:hAnsi="Cambria" w:cs="Times New Roman"/>
          <w:b/>
          <w:szCs w:val="20"/>
          <w:highlight w:val="white"/>
        </w:rPr>
        <w:t>California Historical and Social Sciences Analysis Skills:</w:t>
      </w:r>
    </w:p>
    <w:p w14:paraId="235361B2" w14:textId="77777777" w:rsidR="009F2134" w:rsidRPr="00D2798C" w:rsidRDefault="009F2134">
      <w:pPr>
        <w:spacing w:line="273" w:lineRule="auto"/>
        <w:rPr>
          <w:rFonts w:ascii="Cambria" w:hAnsi="Cambria"/>
          <w:szCs w:val="20"/>
        </w:rPr>
      </w:pPr>
    </w:p>
    <w:p w14:paraId="50D7BB69" w14:textId="77777777" w:rsidR="009F2134" w:rsidRPr="00D2798C" w:rsidRDefault="00596001">
      <w:pPr>
        <w:spacing w:line="273" w:lineRule="auto"/>
        <w:rPr>
          <w:rFonts w:ascii="Cambria" w:hAnsi="Cambria"/>
          <w:b/>
          <w:i/>
          <w:szCs w:val="20"/>
        </w:rPr>
      </w:pPr>
      <w:r w:rsidRPr="00D2798C">
        <w:rPr>
          <w:rFonts w:ascii="Cambria" w:eastAsia="Times New Roman" w:hAnsi="Cambria" w:cs="Times New Roman"/>
          <w:b/>
          <w:i/>
          <w:szCs w:val="20"/>
          <w:highlight w:val="white"/>
        </w:rPr>
        <w:t>Chronological and Spatial Thinking</w:t>
      </w:r>
    </w:p>
    <w:p w14:paraId="7F3D8B80" w14:textId="77777777" w:rsidR="009F2134" w:rsidRPr="00D2798C" w:rsidRDefault="00596001">
      <w:pPr>
        <w:spacing w:line="273" w:lineRule="auto"/>
        <w:rPr>
          <w:rFonts w:ascii="Cambria" w:hAnsi="Cambria"/>
          <w:szCs w:val="20"/>
        </w:rPr>
      </w:pPr>
      <w:r w:rsidRPr="00D2798C">
        <w:rPr>
          <w:rFonts w:ascii="Cambria" w:eastAsia="Times New Roman" w:hAnsi="Cambria" w:cs="Times New Roman"/>
          <w:b/>
          <w:szCs w:val="20"/>
          <w:highlight w:val="white"/>
        </w:rPr>
        <w:t>1.</w:t>
      </w:r>
      <w:r w:rsidRPr="00D2798C">
        <w:rPr>
          <w:rFonts w:ascii="Cambria" w:eastAsia="Times New Roman" w:hAnsi="Cambria" w:cs="Times New Roman"/>
          <w:szCs w:val="20"/>
          <w:highlight w:val="white"/>
        </w:rPr>
        <w:t xml:space="preserve"> Students compare the present with the past, evaluating the consequences of past events and decisions and determining the lessons that were learned</w:t>
      </w:r>
    </w:p>
    <w:p w14:paraId="771D9DF7" w14:textId="77777777" w:rsidR="009F2134" w:rsidRPr="00D2798C" w:rsidRDefault="009F2134">
      <w:pPr>
        <w:rPr>
          <w:rFonts w:ascii="Cambria" w:hAnsi="Cambria"/>
          <w:szCs w:val="20"/>
        </w:rPr>
      </w:pPr>
    </w:p>
    <w:p w14:paraId="4641FF4C" w14:textId="77777777" w:rsidR="009F2134" w:rsidRPr="00D2798C" w:rsidRDefault="00596001">
      <w:pPr>
        <w:rPr>
          <w:rFonts w:ascii="Cambria" w:hAnsi="Cambria"/>
          <w:b/>
          <w:i/>
          <w:szCs w:val="20"/>
        </w:rPr>
      </w:pPr>
      <w:r w:rsidRPr="00D2798C">
        <w:rPr>
          <w:rFonts w:ascii="Cambria" w:eastAsia="Times New Roman" w:hAnsi="Cambria" w:cs="Times New Roman"/>
          <w:b/>
          <w:i/>
          <w:szCs w:val="20"/>
          <w:highlight w:val="white"/>
        </w:rPr>
        <w:t>Historical Interpretation</w:t>
      </w:r>
    </w:p>
    <w:p w14:paraId="6CEBD61B" w14:textId="77777777" w:rsidR="009F2134" w:rsidRPr="00D2798C" w:rsidRDefault="00596001">
      <w:pPr>
        <w:spacing w:line="273" w:lineRule="auto"/>
        <w:rPr>
          <w:rFonts w:ascii="Cambria" w:hAnsi="Cambria"/>
          <w:szCs w:val="20"/>
        </w:rPr>
      </w:pPr>
      <w:r w:rsidRPr="00D2798C">
        <w:rPr>
          <w:rFonts w:ascii="Cambria" w:eastAsia="Times New Roman" w:hAnsi="Cambria" w:cs="Times New Roman"/>
          <w:b/>
          <w:szCs w:val="20"/>
          <w:highlight w:val="white"/>
        </w:rPr>
        <w:t>1.</w:t>
      </w:r>
      <w:r w:rsidRPr="00D2798C">
        <w:rPr>
          <w:rFonts w:ascii="Cambria" w:eastAsia="Times New Roman" w:hAnsi="Cambria" w:cs="Times New Roman"/>
          <w:szCs w:val="20"/>
          <w:highlight w:val="white"/>
        </w:rPr>
        <w:t xml:space="preserve"> Students show the connections, causal and otherwise, between particular historical</w:t>
      </w:r>
      <w:r w:rsidR="007F6F32" w:rsidRPr="00D2798C">
        <w:rPr>
          <w:rFonts w:ascii="Cambria" w:hAnsi="Cambria"/>
          <w:szCs w:val="20"/>
        </w:rPr>
        <w:t xml:space="preserve"> </w:t>
      </w:r>
      <w:r w:rsidRPr="00D2798C">
        <w:rPr>
          <w:rFonts w:ascii="Cambria" w:eastAsia="Times New Roman" w:hAnsi="Cambria" w:cs="Times New Roman"/>
          <w:szCs w:val="20"/>
          <w:highlight w:val="white"/>
        </w:rPr>
        <w:t>events and larger social, economic, and political trends and developments.</w:t>
      </w:r>
    </w:p>
    <w:p w14:paraId="2E81BF4C" w14:textId="77777777" w:rsidR="009F2134" w:rsidRPr="00D2798C" w:rsidRDefault="009F2134">
      <w:pPr>
        <w:rPr>
          <w:rFonts w:ascii="Cambria" w:hAnsi="Cambria"/>
          <w:szCs w:val="20"/>
        </w:rPr>
      </w:pPr>
    </w:p>
    <w:p w14:paraId="42949941" w14:textId="77777777" w:rsidR="009F2134" w:rsidRPr="00D2798C" w:rsidRDefault="00596001">
      <w:pPr>
        <w:rPr>
          <w:rFonts w:ascii="Cambria" w:hAnsi="Cambria"/>
          <w:szCs w:val="20"/>
        </w:rPr>
      </w:pPr>
      <w:r w:rsidRPr="00D2798C">
        <w:rPr>
          <w:rFonts w:ascii="Cambria" w:eastAsia="Times New Roman" w:hAnsi="Cambria" w:cs="Times New Roman"/>
          <w:b/>
          <w:szCs w:val="20"/>
          <w:highlight w:val="white"/>
        </w:rPr>
        <w:t>2.</w:t>
      </w:r>
      <w:r w:rsidRPr="00D2798C">
        <w:rPr>
          <w:rFonts w:ascii="Cambria" w:eastAsia="Times New Roman" w:hAnsi="Cambria" w:cs="Times New Roman"/>
          <w:szCs w:val="20"/>
          <w:highlight w:val="white"/>
        </w:rPr>
        <w:t xml:space="preserve"> Students recognize the complexity of historical causes and effects, including the limitations on determining cause and effect.</w:t>
      </w:r>
    </w:p>
    <w:p w14:paraId="59C839DD" w14:textId="77777777" w:rsidR="009F2134" w:rsidRPr="00D2798C" w:rsidRDefault="009F2134">
      <w:pPr>
        <w:rPr>
          <w:rFonts w:ascii="Cambria" w:hAnsi="Cambria"/>
          <w:szCs w:val="20"/>
        </w:rPr>
      </w:pPr>
    </w:p>
    <w:p w14:paraId="7160B8A9" w14:textId="77777777" w:rsidR="009F2134" w:rsidRPr="00D2798C" w:rsidRDefault="00596001">
      <w:pPr>
        <w:rPr>
          <w:rFonts w:ascii="Cambria" w:hAnsi="Cambria"/>
          <w:szCs w:val="20"/>
        </w:rPr>
      </w:pPr>
      <w:r w:rsidRPr="00D2798C">
        <w:rPr>
          <w:rFonts w:ascii="Cambria" w:eastAsia="Times New Roman" w:hAnsi="Cambria" w:cs="Times New Roman"/>
          <w:b/>
          <w:szCs w:val="20"/>
          <w:highlight w:val="white"/>
        </w:rPr>
        <w:t xml:space="preserve">Common Core Reading Standards for Literacy in History/Social Studies 6-12: </w:t>
      </w:r>
    </w:p>
    <w:p w14:paraId="26992262" w14:textId="77777777" w:rsidR="007F6F32" w:rsidRPr="00D2798C" w:rsidRDefault="007F6F32">
      <w:pPr>
        <w:rPr>
          <w:rFonts w:ascii="Cambria" w:hAnsi="Cambria"/>
          <w:szCs w:val="20"/>
        </w:rPr>
      </w:pPr>
    </w:p>
    <w:p w14:paraId="5BC8CE29" w14:textId="77777777" w:rsidR="009F2134" w:rsidRPr="00D2798C" w:rsidRDefault="00395498">
      <w:pPr>
        <w:rPr>
          <w:rFonts w:ascii="Cambria" w:hAnsi="Cambria"/>
          <w:szCs w:val="20"/>
        </w:rPr>
      </w:pPr>
      <w:hyperlink r:id="rId19">
        <w:r w:rsidR="00596001" w:rsidRPr="00D2798C">
          <w:rPr>
            <w:rFonts w:ascii="Cambria" w:eastAsia="Times New Roman" w:hAnsi="Cambria" w:cs="Times New Roman"/>
            <w:b/>
            <w:color w:val="373737"/>
            <w:szCs w:val="20"/>
            <w:highlight w:val="white"/>
          </w:rPr>
          <w:t>RH.11-12.1</w:t>
        </w:r>
      </w:hyperlink>
      <w:r w:rsidR="00596001" w:rsidRPr="00D2798C">
        <w:rPr>
          <w:rFonts w:ascii="Cambria" w:eastAsia="Times New Roman" w:hAnsi="Cambria" w:cs="Times New Roman"/>
          <w:b/>
          <w:color w:val="202020"/>
          <w:szCs w:val="20"/>
          <w:highlight w:val="white"/>
        </w:rPr>
        <w:t xml:space="preserve"> </w:t>
      </w:r>
      <w:r w:rsidR="00596001" w:rsidRPr="00D2798C">
        <w:rPr>
          <w:rFonts w:ascii="Cambria" w:eastAsia="Times New Roman" w:hAnsi="Cambria" w:cs="Times New Roman"/>
          <w:color w:val="202020"/>
          <w:szCs w:val="20"/>
          <w:highlight w:val="white"/>
        </w:rPr>
        <w:t>Cite specific textual evidence to support analysis of primary and secondary sources, connecting insights gained from specific details to an understanding of the text as a whole.</w:t>
      </w:r>
    </w:p>
    <w:p w14:paraId="4199DC74" w14:textId="77777777" w:rsidR="009F2134" w:rsidRPr="00D2798C" w:rsidRDefault="009F2134">
      <w:pPr>
        <w:rPr>
          <w:rFonts w:ascii="Cambria" w:hAnsi="Cambria"/>
          <w:szCs w:val="20"/>
        </w:rPr>
      </w:pPr>
    </w:p>
    <w:p w14:paraId="46AB14A6" w14:textId="77777777" w:rsidR="009F2134" w:rsidRPr="00D2798C" w:rsidRDefault="00395498">
      <w:pPr>
        <w:rPr>
          <w:rFonts w:ascii="Cambria" w:hAnsi="Cambria"/>
          <w:szCs w:val="20"/>
        </w:rPr>
      </w:pPr>
      <w:hyperlink r:id="rId20">
        <w:r w:rsidR="00596001" w:rsidRPr="00D2798C">
          <w:rPr>
            <w:rFonts w:ascii="Cambria" w:eastAsia="Times New Roman" w:hAnsi="Cambria" w:cs="Times New Roman"/>
            <w:b/>
            <w:color w:val="373737"/>
            <w:szCs w:val="20"/>
            <w:highlight w:val="white"/>
          </w:rPr>
          <w:t>RH.11-12.3</w:t>
        </w:r>
      </w:hyperlink>
      <w:r w:rsidR="00596001" w:rsidRPr="00D2798C">
        <w:rPr>
          <w:rFonts w:ascii="Cambria" w:eastAsia="Times New Roman" w:hAnsi="Cambria" w:cs="Times New Roman"/>
          <w:b/>
          <w:color w:val="202020"/>
          <w:szCs w:val="20"/>
          <w:highlight w:val="white"/>
        </w:rPr>
        <w:t xml:space="preserve"> </w:t>
      </w:r>
      <w:r w:rsidR="00596001" w:rsidRPr="00D2798C">
        <w:rPr>
          <w:rFonts w:ascii="Cambria" w:eastAsia="Times New Roman" w:hAnsi="Cambria" w:cs="Times New Roman"/>
          <w:color w:val="202020"/>
          <w:szCs w:val="20"/>
          <w:highlight w:val="white"/>
        </w:rPr>
        <w:t>Evaluate various explanations for actions or events and determine which explanation best accords with textual evidence, acknowledging where the text leaves matters uncertain.</w:t>
      </w:r>
    </w:p>
    <w:p w14:paraId="2C43FB39" w14:textId="77777777" w:rsidR="009F2134" w:rsidRPr="00D2798C" w:rsidRDefault="009F2134">
      <w:pPr>
        <w:rPr>
          <w:rFonts w:ascii="Cambria" w:hAnsi="Cambria"/>
          <w:szCs w:val="20"/>
        </w:rPr>
      </w:pPr>
    </w:p>
    <w:p w14:paraId="47098828" w14:textId="77777777" w:rsidR="009F2134" w:rsidRPr="00D2798C" w:rsidRDefault="007F6F32">
      <w:pPr>
        <w:rPr>
          <w:rFonts w:ascii="Cambria" w:hAnsi="Cambria"/>
          <w:szCs w:val="20"/>
        </w:rPr>
      </w:pPr>
      <w:r w:rsidRPr="00D2798C">
        <w:rPr>
          <w:rFonts w:ascii="Cambria" w:eastAsia="Times New Roman" w:hAnsi="Cambria" w:cs="Times New Roman"/>
          <w:b/>
          <w:szCs w:val="20"/>
          <w:highlight w:val="white"/>
        </w:rPr>
        <w:t>RH</w:t>
      </w:r>
      <w:r w:rsidR="00596001" w:rsidRPr="00D2798C">
        <w:rPr>
          <w:rFonts w:ascii="Cambria" w:eastAsia="Times New Roman" w:hAnsi="Cambria" w:cs="Times New Roman"/>
          <w:b/>
          <w:szCs w:val="20"/>
          <w:highlight w:val="white"/>
        </w:rPr>
        <w:t>.11-12.7</w:t>
      </w:r>
      <w:r w:rsidR="00596001" w:rsidRPr="00D2798C">
        <w:rPr>
          <w:rFonts w:ascii="Cambria" w:eastAsia="Times New Roman" w:hAnsi="Cambria" w:cs="Times New Roman"/>
          <w:szCs w:val="20"/>
          <w:highlight w:val="white"/>
        </w:rPr>
        <w:t>. Integrate and evaluate multiple sources of information presented in different media or formats (e.g., visually, quantitatively) as well as in words in order to address a question or solve a problem.</w:t>
      </w:r>
    </w:p>
    <w:p w14:paraId="53B94730" w14:textId="77777777" w:rsidR="009F2134" w:rsidRPr="00D2798C" w:rsidRDefault="009F2134">
      <w:pPr>
        <w:rPr>
          <w:rFonts w:ascii="Cambria" w:hAnsi="Cambria"/>
          <w:szCs w:val="20"/>
        </w:rPr>
      </w:pPr>
    </w:p>
    <w:p w14:paraId="05ECE26B" w14:textId="77777777" w:rsidR="009F2134" w:rsidRPr="00D2798C" w:rsidRDefault="00596001">
      <w:pPr>
        <w:rPr>
          <w:rFonts w:ascii="Cambria" w:hAnsi="Cambria"/>
          <w:szCs w:val="20"/>
        </w:rPr>
      </w:pPr>
      <w:r w:rsidRPr="00D2798C">
        <w:rPr>
          <w:rFonts w:ascii="Cambria" w:eastAsia="Times New Roman" w:hAnsi="Cambria" w:cs="Times New Roman"/>
          <w:b/>
          <w:szCs w:val="20"/>
          <w:highlight w:val="white"/>
        </w:rPr>
        <w:t xml:space="preserve">Common Core Writing Standards for Literacy in History/Social Studies 6-12: </w:t>
      </w:r>
    </w:p>
    <w:p w14:paraId="6BB6DE83" w14:textId="77777777" w:rsidR="009F2134" w:rsidRPr="00D2798C" w:rsidRDefault="009F2134">
      <w:pPr>
        <w:rPr>
          <w:rFonts w:ascii="Cambria" w:hAnsi="Cambria"/>
          <w:szCs w:val="20"/>
        </w:rPr>
      </w:pPr>
    </w:p>
    <w:p w14:paraId="618337E8" w14:textId="77777777" w:rsidR="009F2134" w:rsidRPr="00D2798C" w:rsidRDefault="00395498">
      <w:pPr>
        <w:rPr>
          <w:rFonts w:ascii="Cambria" w:hAnsi="Cambria"/>
          <w:szCs w:val="20"/>
        </w:rPr>
      </w:pPr>
      <w:hyperlink r:id="rId21">
        <w:r w:rsidR="00596001" w:rsidRPr="00D2798C">
          <w:rPr>
            <w:rFonts w:ascii="Cambria" w:eastAsia="Times New Roman" w:hAnsi="Cambria" w:cs="Times New Roman"/>
            <w:b/>
            <w:color w:val="373737"/>
            <w:szCs w:val="20"/>
            <w:highlight w:val="white"/>
          </w:rPr>
          <w:t>WHST.11-12.1.B</w:t>
        </w:r>
      </w:hyperlink>
      <w:r w:rsidR="00596001" w:rsidRPr="00D2798C">
        <w:rPr>
          <w:rFonts w:ascii="Cambria" w:eastAsia="Times New Roman" w:hAnsi="Cambria" w:cs="Times New Roman"/>
          <w:color w:val="202020"/>
          <w:szCs w:val="20"/>
          <w:highlight w:val="white"/>
        </w:rPr>
        <w:t xml:space="preserve"> Develop claim(s) and counterclaims fairly and thoroughly, supplying the most relevant data and evidence for each while pointing out the strengths and limitations of both claim(s) and counterclaims in a discipline-appropriate form that anticipates the audience's knowledge level, concerns, values, and possible biases.</w:t>
      </w:r>
    </w:p>
    <w:p w14:paraId="0204A3EA" w14:textId="77777777" w:rsidR="009F2134" w:rsidRPr="00D2798C" w:rsidRDefault="009F2134">
      <w:pPr>
        <w:rPr>
          <w:rFonts w:ascii="Cambria" w:hAnsi="Cambria"/>
          <w:szCs w:val="20"/>
        </w:rPr>
      </w:pPr>
    </w:p>
    <w:p w14:paraId="0710F950" w14:textId="77777777" w:rsidR="009F2134" w:rsidRPr="00D2798C" w:rsidRDefault="00395498">
      <w:pPr>
        <w:rPr>
          <w:rFonts w:ascii="Cambria" w:hAnsi="Cambria"/>
          <w:szCs w:val="20"/>
        </w:rPr>
      </w:pPr>
      <w:hyperlink r:id="rId22">
        <w:r w:rsidR="00596001" w:rsidRPr="00D2798C">
          <w:rPr>
            <w:rFonts w:ascii="Cambria" w:eastAsia="Times New Roman" w:hAnsi="Cambria" w:cs="Times New Roman"/>
            <w:b/>
            <w:color w:val="373737"/>
            <w:szCs w:val="20"/>
            <w:highlight w:val="white"/>
          </w:rPr>
          <w:t>WHST.11-12.2.B</w:t>
        </w:r>
      </w:hyperlink>
      <w:r w:rsidR="00596001" w:rsidRPr="00D2798C">
        <w:rPr>
          <w:rFonts w:ascii="Cambria" w:eastAsia="Times New Roman" w:hAnsi="Cambria" w:cs="Times New Roman"/>
          <w:color w:val="202020"/>
          <w:szCs w:val="20"/>
          <w:highlight w:val="white"/>
        </w:rPr>
        <w:t xml:space="preserve"> Develop the topic thoroughly by selecting the most significant and relevant facts, extended definitions, concrete details, quotations, or other information and examples appropriate to the audience's knowledge of the topic.</w:t>
      </w:r>
    </w:p>
    <w:p w14:paraId="31393979" w14:textId="77777777" w:rsidR="009F2134" w:rsidRPr="00F42A13" w:rsidRDefault="009F2134">
      <w:pPr>
        <w:rPr>
          <w:rFonts w:ascii="Cambria" w:hAnsi="Cambria"/>
          <w:sz w:val="24"/>
          <w:szCs w:val="24"/>
        </w:rPr>
      </w:pPr>
    </w:p>
    <w:p w14:paraId="7B5EA565" w14:textId="77777777" w:rsidR="009F2134" w:rsidRPr="00F42A13" w:rsidRDefault="009F2134">
      <w:pPr>
        <w:rPr>
          <w:rFonts w:ascii="Cambria" w:hAnsi="Cambria"/>
          <w:sz w:val="24"/>
          <w:szCs w:val="24"/>
        </w:rPr>
      </w:pPr>
    </w:p>
    <w:p w14:paraId="7850A886" w14:textId="2FE829A8" w:rsidR="009F2134" w:rsidRPr="00F42A13" w:rsidRDefault="007F6F32">
      <w:pPr>
        <w:rPr>
          <w:rFonts w:ascii="Cambria" w:hAnsi="Cambria"/>
          <w:sz w:val="24"/>
          <w:szCs w:val="24"/>
        </w:rPr>
      </w:pPr>
      <w:r>
        <w:rPr>
          <w:rFonts w:ascii="Cambria" w:hAnsi="Cambria"/>
          <w:b/>
          <w:sz w:val="24"/>
          <w:szCs w:val="24"/>
        </w:rPr>
        <w:br w:type="page"/>
      </w:r>
      <w:r w:rsidR="008122C0">
        <w:rPr>
          <w:rFonts w:ascii="Cambria" w:hAnsi="Cambria"/>
          <w:b/>
          <w:sz w:val="24"/>
          <w:szCs w:val="24"/>
        </w:rPr>
        <w:lastRenderedPageBreak/>
        <w:t>Resources and References</w:t>
      </w:r>
      <w:r w:rsidR="00596001" w:rsidRPr="00F42A13">
        <w:rPr>
          <w:rFonts w:ascii="Cambria" w:hAnsi="Cambria"/>
          <w:b/>
          <w:sz w:val="24"/>
          <w:szCs w:val="24"/>
        </w:rPr>
        <w:t>:</w:t>
      </w:r>
    </w:p>
    <w:p w14:paraId="495E03DB" w14:textId="77777777" w:rsidR="009F2134" w:rsidRPr="00F42A13" w:rsidRDefault="009F2134">
      <w:pPr>
        <w:rPr>
          <w:rFonts w:ascii="Cambria" w:hAnsi="Cambria"/>
          <w:sz w:val="24"/>
          <w:szCs w:val="24"/>
        </w:rPr>
      </w:pPr>
    </w:p>
    <w:p w14:paraId="36C6C70B" w14:textId="77777777" w:rsidR="009F2134" w:rsidRPr="008122C0" w:rsidRDefault="00596001">
      <w:pPr>
        <w:rPr>
          <w:rFonts w:ascii="Cambria" w:hAnsi="Cambria"/>
          <w:b/>
          <w:sz w:val="20"/>
          <w:szCs w:val="20"/>
        </w:rPr>
      </w:pPr>
      <w:r w:rsidRPr="008122C0">
        <w:rPr>
          <w:rFonts w:ascii="Cambria" w:hAnsi="Cambria"/>
          <w:b/>
          <w:sz w:val="20"/>
          <w:szCs w:val="20"/>
        </w:rPr>
        <w:t>Primary</w:t>
      </w:r>
      <w:r w:rsidR="008122C0" w:rsidRPr="008122C0">
        <w:rPr>
          <w:rFonts w:ascii="Cambria" w:hAnsi="Cambria"/>
          <w:b/>
          <w:sz w:val="20"/>
          <w:szCs w:val="20"/>
        </w:rPr>
        <w:t xml:space="preserve"> Sources:</w:t>
      </w:r>
    </w:p>
    <w:p w14:paraId="02CECCB6" w14:textId="77777777" w:rsidR="008122C0" w:rsidRPr="008122C0" w:rsidRDefault="008122C0">
      <w:pPr>
        <w:rPr>
          <w:rFonts w:ascii="Cambria" w:hAnsi="Cambria"/>
          <w:sz w:val="20"/>
          <w:szCs w:val="20"/>
        </w:rPr>
      </w:pPr>
    </w:p>
    <w:p w14:paraId="5290222E" w14:textId="77777777" w:rsidR="009F2134" w:rsidRPr="008122C0" w:rsidRDefault="00596001">
      <w:pPr>
        <w:rPr>
          <w:rFonts w:ascii="Cambria" w:hAnsi="Cambria"/>
          <w:sz w:val="20"/>
          <w:szCs w:val="20"/>
        </w:rPr>
      </w:pPr>
      <w:r w:rsidRPr="008122C0">
        <w:rPr>
          <w:rFonts w:ascii="Cambria" w:hAnsi="Cambria"/>
          <w:sz w:val="20"/>
          <w:szCs w:val="20"/>
          <w:highlight w:val="white"/>
        </w:rPr>
        <w:t>“Chicago Police Car Moving In.” Digital Im</w:t>
      </w:r>
      <w:r w:rsidR="00980ABF" w:rsidRPr="008122C0">
        <w:rPr>
          <w:rFonts w:ascii="Cambria" w:hAnsi="Cambria"/>
          <w:sz w:val="20"/>
          <w:szCs w:val="20"/>
          <w:highlight w:val="white"/>
        </w:rPr>
        <w:t xml:space="preserve">age. Library of Congress, </w:t>
      </w:r>
      <w:hyperlink r:id="rId23">
        <w:r w:rsidRPr="008122C0">
          <w:rPr>
            <w:rFonts w:ascii="Cambria" w:hAnsi="Cambria"/>
            <w:color w:val="1155CC"/>
            <w:sz w:val="20"/>
            <w:szCs w:val="20"/>
            <w:highlight w:val="white"/>
            <w:u w:val="single"/>
          </w:rPr>
          <w:t>http://www.loc.gov/item/99400130/</w:t>
        </w:r>
      </w:hyperlink>
    </w:p>
    <w:p w14:paraId="7E7C242A" w14:textId="77777777" w:rsidR="009F2134" w:rsidRPr="008122C0" w:rsidRDefault="009F2134">
      <w:pPr>
        <w:rPr>
          <w:rFonts w:ascii="Cambria" w:hAnsi="Cambria"/>
          <w:sz w:val="20"/>
          <w:szCs w:val="20"/>
        </w:rPr>
      </w:pPr>
    </w:p>
    <w:p w14:paraId="7B844DD9" w14:textId="77777777" w:rsidR="009F2134" w:rsidRPr="008122C0" w:rsidRDefault="00596001">
      <w:pPr>
        <w:rPr>
          <w:rFonts w:ascii="Cambria" w:hAnsi="Cambria"/>
          <w:sz w:val="20"/>
          <w:szCs w:val="20"/>
        </w:rPr>
      </w:pPr>
      <w:r w:rsidRPr="008122C0">
        <w:rPr>
          <w:rFonts w:ascii="Cambria" w:hAnsi="Cambria"/>
          <w:sz w:val="20"/>
          <w:szCs w:val="20"/>
        </w:rPr>
        <w:t xml:space="preserve">Deeds, Vol. 1450, pages 348, April 1, 1929. King County Recorder’s Office. Courtesy Seattle Civil Rights and Labor History Project. </w:t>
      </w:r>
      <w:hyperlink r:id="rId24" w:history="1">
        <w:r w:rsidR="00980ABF" w:rsidRPr="008122C0">
          <w:rPr>
            <w:rStyle w:val="Hyperlink"/>
            <w:rFonts w:ascii="Cambria" w:hAnsi="Cambria"/>
            <w:sz w:val="20"/>
            <w:szCs w:val="20"/>
          </w:rPr>
          <w:t>http://www.seattle.gov/cityarchives/exhibits-and-education/digital-document-libraries/the-seattle-open-housing-campaign/restrictive-covenant-from-windermere-neighborhood-</w:t>
        </w:r>
      </w:hyperlink>
    </w:p>
    <w:p w14:paraId="1DAB81EF" w14:textId="77777777" w:rsidR="00980ABF" w:rsidRPr="008122C0" w:rsidRDefault="00980ABF">
      <w:pPr>
        <w:rPr>
          <w:rFonts w:ascii="Cambria" w:hAnsi="Cambria"/>
          <w:sz w:val="20"/>
          <w:szCs w:val="20"/>
        </w:rPr>
      </w:pPr>
    </w:p>
    <w:p w14:paraId="57A46A4A" w14:textId="77777777" w:rsidR="009F2134" w:rsidRPr="008122C0" w:rsidRDefault="00596001">
      <w:pPr>
        <w:rPr>
          <w:rFonts w:ascii="Cambria" w:hAnsi="Cambria"/>
          <w:sz w:val="20"/>
          <w:szCs w:val="20"/>
        </w:rPr>
      </w:pPr>
      <w:r w:rsidRPr="008122C0">
        <w:rPr>
          <w:rFonts w:ascii="Cambria" w:hAnsi="Cambria"/>
          <w:sz w:val="20"/>
          <w:szCs w:val="20"/>
        </w:rPr>
        <w:t xml:space="preserve">Hansberry, Lorraine. </w:t>
      </w:r>
      <w:r w:rsidRPr="008122C0">
        <w:rPr>
          <w:rFonts w:ascii="Cambria" w:hAnsi="Cambria"/>
          <w:i/>
          <w:sz w:val="20"/>
          <w:szCs w:val="20"/>
        </w:rPr>
        <w:t>A Raisin in the Sun</w:t>
      </w:r>
      <w:r w:rsidRPr="008122C0">
        <w:rPr>
          <w:rFonts w:ascii="Cambria" w:hAnsi="Cambria"/>
          <w:sz w:val="20"/>
          <w:szCs w:val="20"/>
        </w:rPr>
        <w:t xml:space="preserve">. New York, NY: Random House Publishing, 1959. </w:t>
      </w:r>
      <w:r w:rsidR="00980ABF" w:rsidRPr="008122C0">
        <w:rPr>
          <w:rFonts w:ascii="Cambria" w:hAnsi="Cambria"/>
          <w:sz w:val="20"/>
          <w:szCs w:val="20"/>
        </w:rPr>
        <w:t>(Full text available through books.google.com.)</w:t>
      </w:r>
    </w:p>
    <w:p w14:paraId="598E8920" w14:textId="77777777" w:rsidR="009F2134" w:rsidRPr="008122C0" w:rsidRDefault="009F2134">
      <w:pPr>
        <w:rPr>
          <w:rFonts w:ascii="Cambria" w:hAnsi="Cambria"/>
          <w:sz w:val="20"/>
          <w:szCs w:val="20"/>
        </w:rPr>
      </w:pPr>
    </w:p>
    <w:p w14:paraId="4C2F6E36" w14:textId="218743A7" w:rsidR="009F2134" w:rsidRDefault="00596001">
      <w:pPr>
        <w:rPr>
          <w:rFonts w:ascii="Cambria" w:hAnsi="Cambria"/>
          <w:color w:val="auto"/>
          <w:sz w:val="20"/>
          <w:szCs w:val="20"/>
          <w:shd w:val="clear" w:color="auto" w:fill="FFFFFF"/>
        </w:rPr>
      </w:pPr>
      <w:r w:rsidRPr="00F258C0">
        <w:rPr>
          <w:rFonts w:ascii="Cambria" w:hAnsi="Cambria"/>
          <w:sz w:val="20"/>
          <w:szCs w:val="20"/>
        </w:rPr>
        <w:t xml:space="preserve">Lee, Russell. "Sign of Federal Housing Administration Housing. San Diego, California." </w:t>
      </w:r>
      <w:r w:rsidRPr="00F258C0">
        <w:rPr>
          <w:rFonts w:ascii="Cambria" w:hAnsi="Cambria"/>
          <w:i/>
          <w:sz w:val="20"/>
          <w:szCs w:val="20"/>
        </w:rPr>
        <w:t>The Library of Congress</w:t>
      </w:r>
      <w:r w:rsidRPr="00F258C0">
        <w:rPr>
          <w:rFonts w:ascii="Cambria" w:hAnsi="Cambria"/>
          <w:sz w:val="20"/>
          <w:szCs w:val="20"/>
        </w:rPr>
        <w:t xml:space="preserve">. Farm Security Administration - Office of War Information Photograph Collection, </w:t>
      </w:r>
      <w:r w:rsidR="00F258C0" w:rsidRPr="00F258C0">
        <w:rPr>
          <w:rFonts w:ascii="Cambria" w:hAnsi="Cambria"/>
          <w:sz w:val="20"/>
          <w:szCs w:val="20"/>
        </w:rPr>
        <w:t>1944</w:t>
      </w:r>
      <w:r w:rsidRPr="00F258C0">
        <w:rPr>
          <w:rFonts w:ascii="Cambria" w:hAnsi="Cambria"/>
          <w:color w:val="auto"/>
          <w:sz w:val="20"/>
          <w:szCs w:val="20"/>
        </w:rPr>
        <w:t>.</w:t>
      </w:r>
      <w:r w:rsidR="00F258C0" w:rsidRPr="00F258C0">
        <w:rPr>
          <w:rFonts w:ascii="Cambria" w:hAnsi="Cambria"/>
          <w:color w:val="auto"/>
          <w:sz w:val="20"/>
          <w:szCs w:val="20"/>
        </w:rPr>
        <w:t xml:space="preserve">  </w:t>
      </w:r>
      <w:hyperlink r:id="rId25" w:history="1">
        <w:r w:rsidR="008D51E7" w:rsidRPr="002A58C1">
          <w:rPr>
            <w:rStyle w:val="Hyperlink"/>
            <w:rFonts w:ascii="Cambria" w:hAnsi="Cambria"/>
            <w:sz w:val="20"/>
            <w:szCs w:val="20"/>
            <w:shd w:val="clear" w:color="auto" w:fill="FFFFFF"/>
          </w:rPr>
          <w:t>http://www.loc.gov/pictures/item/fsa2000020721/PP/</w:t>
        </w:r>
      </w:hyperlink>
    </w:p>
    <w:p w14:paraId="706E010B" w14:textId="77777777" w:rsidR="008D51E7" w:rsidRPr="00F258C0" w:rsidRDefault="008D51E7">
      <w:pPr>
        <w:rPr>
          <w:rFonts w:ascii="Cambria" w:hAnsi="Cambria"/>
          <w:color w:val="auto"/>
          <w:sz w:val="20"/>
          <w:szCs w:val="20"/>
        </w:rPr>
      </w:pPr>
    </w:p>
    <w:p w14:paraId="7432ADD6" w14:textId="3C771147" w:rsidR="009F2134" w:rsidRPr="008122C0" w:rsidRDefault="00596001">
      <w:pPr>
        <w:rPr>
          <w:rFonts w:ascii="Cambria" w:hAnsi="Cambria"/>
          <w:sz w:val="20"/>
          <w:szCs w:val="20"/>
        </w:rPr>
      </w:pPr>
      <w:r w:rsidRPr="008122C0">
        <w:rPr>
          <w:rFonts w:ascii="Cambria" w:hAnsi="Cambria"/>
          <w:sz w:val="20"/>
          <w:szCs w:val="20"/>
        </w:rPr>
        <w:t xml:space="preserve">“Look at These Homes Now!” </w:t>
      </w:r>
      <w:r w:rsidRPr="008122C0">
        <w:rPr>
          <w:rFonts w:ascii="Cambria" w:hAnsi="Cambria"/>
          <w:i/>
          <w:sz w:val="20"/>
          <w:szCs w:val="20"/>
        </w:rPr>
        <w:t>United Welfare Association Postcard</w:t>
      </w:r>
      <w:r w:rsidRPr="008122C0">
        <w:rPr>
          <w:rFonts w:ascii="Cambria" w:hAnsi="Cambria"/>
          <w:sz w:val="20"/>
          <w:szCs w:val="20"/>
        </w:rPr>
        <w:t>,</w:t>
      </w:r>
      <w:r w:rsidR="00F258C0">
        <w:rPr>
          <w:rFonts w:ascii="Cambria" w:hAnsi="Cambria"/>
          <w:sz w:val="20"/>
          <w:szCs w:val="20"/>
        </w:rPr>
        <w:t xml:space="preserve"> Missouri History Museum, 1915. </w:t>
      </w:r>
      <w:hyperlink r:id="rId26">
        <w:r w:rsidRPr="008122C0">
          <w:rPr>
            <w:rFonts w:ascii="Cambria" w:hAnsi="Cambria"/>
            <w:color w:val="1155CC"/>
            <w:sz w:val="20"/>
            <w:szCs w:val="20"/>
            <w:u w:val="single"/>
          </w:rPr>
          <w:t>http://collections.mohistory.org/resource/166747.html</w:t>
        </w:r>
      </w:hyperlink>
    </w:p>
    <w:p w14:paraId="5743F210" w14:textId="77777777" w:rsidR="009F2134" w:rsidRPr="008122C0" w:rsidRDefault="009F2134">
      <w:pPr>
        <w:rPr>
          <w:rFonts w:ascii="Cambria" w:hAnsi="Cambria"/>
          <w:sz w:val="20"/>
          <w:szCs w:val="20"/>
        </w:rPr>
      </w:pPr>
    </w:p>
    <w:p w14:paraId="64AA2B73" w14:textId="77777777" w:rsidR="009F2134" w:rsidRPr="008122C0" w:rsidRDefault="00596001">
      <w:pPr>
        <w:rPr>
          <w:rFonts w:ascii="Cambria" w:hAnsi="Cambria"/>
          <w:sz w:val="20"/>
          <w:szCs w:val="20"/>
        </w:rPr>
      </w:pPr>
      <w:r w:rsidRPr="008122C0">
        <w:rPr>
          <w:rFonts w:ascii="Cambria" w:hAnsi="Cambria"/>
          <w:sz w:val="20"/>
          <w:szCs w:val="20"/>
        </w:rPr>
        <w:t xml:space="preserve">"The Miami News - Google News Archive Search." </w:t>
      </w:r>
      <w:r w:rsidRPr="008122C0">
        <w:rPr>
          <w:rFonts w:ascii="Cambria" w:hAnsi="Cambria"/>
          <w:i/>
          <w:sz w:val="20"/>
          <w:szCs w:val="20"/>
        </w:rPr>
        <w:t>The Miami News - Google News Archive Search</w:t>
      </w:r>
      <w:r w:rsidRPr="008122C0">
        <w:rPr>
          <w:rFonts w:ascii="Cambria" w:hAnsi="Cambria"/>
          <w:sz w:val="20"/>
          <w:szCs w:val="20"/>
        </w:rPr>
        <w:t xml:space="preserve">. The Associated Press, 14 Nov. 1957. </w:t>
      </w:r>
    </w:p>
    <w:p w14:paraId="6F51BA3C" w14:textId="77777777" w:rsidR="009F2134" w:rsidRPr="008122C0" w:rsidRDefault="009F2134">
      <w:pPr>
        <w:rPr>
          <w:rFonts w:ascii="Cambria" w:hAnsi="Cambria"/>
          <w:sz w:val="20"/>
          <w:szCs w:val="20"/>
        </w:rPr>
      </w:pPr>
    </w:p>
    <w:p w14:paraId="2D62795F" w14:textId="590DD281" w:rsidR="009F2134" w:rsidRDefault="00596001">
      <w:pPr>
        <w:rPr>
          <w:rFonts w:ascii="Cambria" w:hAnsi="Cambria"/>
          <w:sz w:val="20"/>
          <w:szCs w:val="20"/>
        </w:rPr>
      </w:pPr>
      <w:r w:rsidRPr="008122C0">
        <w:rPr>
          <w:rFonts w:ascii="Cambria" w:hAnsi="Cambria"/>
          <w:sz w:val="20"/>
          <w:szCs w:val="20"/>
          <w:highlight w:val="white"/>
        </w:rPr>
        <w:t>“Racial Dot Map.”</w:t>
      </w:r>
      <w:r w:rsidRPr="008122C0">
        <w:rPr>
          <w:rFonts w:ascii="Cambria" w:hAnsi="Cambria"/>
          <w:i/>
          <w:sz w:val="20"/>
          <w:szCs w:val="20"/>
          <w:highlight w:val="white"/>
        </w:rPr>
        <w:t xml:space="preserve"> </w:t>
      </w:r>
      <w:r w:rsidRPr="008122C0">
        <w:rPr>
          <w:rFonts w:ascii="Cambria" w:hAnsi="Cambria"/>
          <w:sz w:val="20"/>
          <w:szCs w:val="20"/>
          <w:highlight w:val="white"/>
        </w:rPr>
        <w:t>Image Copyright, 2013,</w:t>
      </w:r>
      <w:r w:rsidRPr="008122C0">
        <w:rPr>
          <w:rFonts w:ascii="Cambria" w:hAnsi="Cambria"/>
          <w:i/>
          <w:sz w:val="20"/>
          <w:szCs w:val="20"/>
          <w:highlight w:val="white"/>
        </w:rPr>
        <w:t xml:space="preserve"> Weldon Cooper Center for Public Service, Rector and Visitors of the University of Virginia </w:t>
      </w:r>
      <w:r w:rsidRPr="008122C0">
        <w:rPr>
          <w:rFonts w:ascii="Cambria" w:hAnsi="Cambria"/>
          <w:sz w:val="20"/>
          <w:szCs w:val="20"/>
          <w:highlight w:val="white"/>
        </w:rPr>
        <w:t>(Dustin A. Cable, creator)</w:t>
      </w:r>
      <w:r w:rsidR="008122C0" w:rsidRPr="008122C0">
        <w:rPr>
          <w:rFonts w:ascii="Cambria" w:hAnsi="Cambria"/>
          <w:sz w:val="20"/>
          <w:szCs w:val="20"/>
        </w:rPr>
        <w:t xml:space="preserve">. </w:t>
      </w:r>
      <w:hyperlink r:id="rId27" w:history="1">
        <w:r w:rsidR="008D51E7" w:rsidRPr="002A58C1">
          <w:rPr>
            <w:rStyle w:val="Hyperlink"/>
            <w:rFonts w:ascii="Cambria" w:hAnsi="Cambria"/>
            <w:sz w:val="20"/>
            <w:szCs w:val="20"/>
          </w:rPr>
          <w:t>http://demographics.coopercenter.org/DotMap/</w:t>
        </w:r>
      </w:hyperlink>
    </w:p>
    <w:p w14:paraId="5D3B102B" w14:textId="77777777" w:rsidR="008D51E7" w:rsidRPr="008122C0" w:rsidRDefault="008D51E7">
      <w:pPr>
        <w:rPr>
          <w:rFonts w:ascii="Cambria" w:hAnsi="Cambria"/>
          <w:sz w:val="20"/>
          <w:szCs w:val="20"/>
        </w:rPr>
      </w:pPr>
    </w:p>
    <w:p w14:paraId="157991C4" w14:textId="77777777" w:rsidR="008122C0" w:rsidRPr="008122C0" w:rsidRDefault="008122C0" w:rsidP="008122C0">
      <w:pPr>
        <w:rPr>
          <w:rFonts w:ascii="Cambria" w:hAnsi="Cambria"/>
          <w:sz w:val="20"/>
          <w:szCs w:val="20"/>
        </w:rPr>
      </w:pPr>
      <w:r w:rsidRPr="008122C0">
        <w:rPr>
          <w:rFonts w:ascii="Cambria" w:hAnsi="Cambria"/>
          <w:sz w:val="20"/>
          <w:szCs w:val="20"/>
        </w:rPr>
        <w:t xml:space="preserve">Siegel, Arthur S. </w:t>
      </w:r>
      <w:r w:rsidRPr="008122C0">
        <w:rPr>
          <w:rFonts w:ascii="Cambria" w:hAnsi="Cambria"/>
          <w:i/>
          <w:sz w:val="20"/>
          <w:szCs w:val="20"/>
        </w:rPr>
        <w:t>Detroit, Michigan. Riot at the Sojourner Truth Homes</w:t>
      </w:r>
      <w:r w:rsidRPr="008122C0">
        <w:rPr>
          <w:rFonts w:ascii="Cambria" w:hAnsi="Cambria"/>
          <w:sz w:val="20"/>
          <w:szCs w:val="20"/>
        </w:rPr>
        <w:t>. Digital image. Library of Congress,</w:t>
      </w:r>
      <w:r>
        <w:rPr>
          <w:rFonts w:ascii="Cambria" w:hAnsi="Cambria"/>
          <w:sz w:val="20"/>
          <w:szCs w:val="20"/>
        </w:rPr>
        <w:t xml:space="preserve"> Feb. 1942. Web. 25 June 2015. </w:t>
      </w:r>
      <w:hyperlink r:id="rId28">
        <w:r w:rsidRPr="008122C0">
          <w:rPr>
            <w:rFonts w:ascii="Cambria" w:hAnsi="Cambria"/>
            <w:color w:val="1155CC"/>
            <w:sz w:val="20"/>
            <w:szCs w:val="20"/>
            <w:u w:val="single"/>
          </w:rPr>
          <w:t>http://www.loc.gov/pictures/item/owi2001018484/PP/</w:t>
        </w:r>
      </w:hyperlink>
    </w:p>
    <w:p w14:paraId="73D9D841" w14:textId="77777777" w:rsidR="008122C0" w:rsidRPr="008122C0" w:rsidRDefault="008122C0" w:rsidP="008122C0">
      <w:pPr>
        <w:rPr>
          <w:rFonts w:ascii="Cambria" w:hAnsi="Cambria"/>
          <w:sz w:val="20"/>
          <w:szCs w:val="20"/>
        </w:rPr>
      </w:pPr>
    </w:p>
    <w:p w14:paraId="074A1D78" w14:textId="77777777" w:rsidR="009F2134" w:rsidRPr="008122C0" w:rsidRDefault="00596001">
      <w:pPr>
        <w:rPr>
          <w:rFonts w:ascii="Cambria" w:hAnsi="Cambria"/>
          <w:sz w:val="20"/>
          <w:szCs w:val="20"/>
        </w:rPr>
      </w:pPr>
      <w:r w:rsidRPr="008122C0">
        <w:rPr>
          <w:rFonts w:ascii="Cambria" w:hAnsi="Cambria"/>
          <w:sz w:val="20"/>
          <w:szCs w:val="20"/>
        </w:rPr>
        <w:t xml:space="preserve">Title VIII: Fair Housing and Equal Opportunity - HUD." </w:t>
      </w:r>
      <w:r w:rsidRPr="008122C0">
        <w:rPr>
          <w:rFonts w:ascii="Cambria" w:hAnsi="Cambria"/>
          <w:i/>
          <w:sz w:val="20"/>
          <w:szCs w:val="20"/>
        </w:rPr>
        <w:t>Title VIII: Fair Housing and Equal Opportunity - HUD</w:t>
      </w:r>
      <w:r w:rsidRPr="008122C0">
        <w:rPr>
          <w:rFonts w:ascii="Cambria" w:hAnsi="Cambria"/>
          <w:sz w:val="20"/>
          <w:szCs w:val="20"/>
        </w:rPr>
        <w:t>. U.S. Department of Housing and Urban Development, 1968.</w:t>
      </w:r>
    </w:p>
    <w:p w14:paraId="41592EC7" w14:textId="77777777" w:rsidR="009F2134" w:rsidRPr="008122C0" w:rsidRDefault="009F2134">
      <w:pPr>
        <w:rPr>
          <w:rFonts w:ascii="Cambria" w:hAnsi="Cambria"/>
          <w:sz w:val="20"/>
          <w:szCs w:val="20"/>
        </w:rPr>
      </w:pPr>
    </w:p>
    <w:p w14:paraId="15646C40" w14:textId="77777777" w:rsidR="009F2134" w:rsidRPr="008122C0" w:rsidRDefault="00596001">
      <w:pPr>
        <w:rPr>
          <w:rFonts w:ascii="Cambria" w:hAnsi="Cambria"/>
          <w:sz w:val="20"/>
          <w:szCs w:val="20"/>
        </w:rPr>
      </w:pPr>
      <w:r w:rsidRPr="008122C0">
        <w:rPr>
          <w:rFonts w:ascii="Cambria" w:hAnsi="Cambria"/>
          <w:sz w:val="20"/>
          <w:szCs w:val="20"/>
        </w:rPr>
        <w:t xml:space="preserve">“Underwriting Manual: Underwriting and Valuation Procedure under Title II of the National Housing Act,” Federal Housing Administration, 1935. </w:t>
      </w:r>
    </w:p>
    <w:p w14:paraId="48999290" w14:textId="77777777" w:rsidR="009F2134" w:rsidRPr="008122C0" w:rsidRDefault="009F2134">
      <w:pPr>
        <w:rPr>
          <w:rFonts w:ascii="Cambria" w:hAnsi="Cambria"/>
          <w:sz w:val="20"/>
          <w:szCs w:val="20"/>
        </w:rPr>
      </w:pPr>
    </w:p>
    <w:p w14:paraId="7892E0ED" w14:textId="77777777" w:rsidR="00D2798C" w:rsidRDefault="00D2798C">
      <w:pPr>
        <w:rPr>
          <w:rFonts w:ascii="Cambria" w:hAnsi="Cambria"/>
          <w:b/>
          <w:sz w:val="20"/>
          <w:szCs w:val="20"/>
        </w:rPr>
      </w:pPr>
    </w:p>
    <w:p w14:paraId="46988ACF" w14:textId="77777777" w:rsidR="009F2134" w:rsidRDefault="00596001">
      <w:pPr>
        <w:rPr>
          <w:rFonts w:ascii="Cambria" w:hAnsi="Cambria"/>
          <w:b/>
          <w:sz w:val="20"/>
          <w:szCs w:val="20"/>
        </w:rPr>
      </w:pPr>
      <w:r w:rsidRPr="008122C0">
        <w:rPr>
          <w:rFonts w:ascii="Cambria" w:hAnsi="Cambria"/>
          <w:b/>
          <w:sz w:val="20"/>
          <w:szCs w:val="20"/>
        </w:rPr>
        <w:t>Secondary</w:t>
      </w:r>
      <w:r w:rsidR="008122C0">
        <w:rPr>
          <w:rFonts w:ascii="Cambria" w:hAnsi="Cambria"/>
          <w:b/>
          <w:sz w:val="20"/>
          <w:szCs w:val="20"/>
        </w:rPr>
        <w:t xml:space="preserve"> Sources:</w:t>
      </w:r>
    </w:p>
    <w:p w14:paraId="651201A3" w14:textId="77777777" w:rsidR="008122C0" w:rsidRPr="008122C0" w:rsidRDefault="008122C0">
      <w:pPr>
        <w:rPr>
          <w:rFonts w:ascii="Cambria" w:hAnsi="Cambria"/>
          <w:sz w:val="20"/>
          <w:szCs w:val="20"/>
        </w:rPr>
      </w:pPr>
    </w:p>
    <w:p w14:paraId="7ED5AD44" w14:textId="77777777" w:rsidR="009F2134" w:rsidRPr="008122C0" w:rsidRDefault="00596001">
      <w:pPr>
        <w:rPr>
          <w:rFonts w:ascii="Cambria" w:hAnsi="Cambria"/>
          <w:sz w:val="20"/>
          <w:szCs w:val="20"/>
        </w:rPr>
      </w:pPr>
      <w:r w:rsidRPr="008122C0">
        <w:rPr>
          <w:rFonts w:ascii="Cambria" w:hAnsi="Cambria"/>
          <w:sz w:val="20"/>
          <w:szCs w:val="20"/>
        </w:rPr>
        <w:t xml:space="preserve">Alexander, Michelle. </w:t>
      </w:r>
      <w:r w:rsidRPr="008122C0">
        <w:rPr>
          <w:rFonts w:ascii="Cambria" w:hAnsi="Cambria"/>
          <w:i/>
          <w:sz w:val="20"/>
          <w:szCs w:val="20"/>
        </w:rPr>
        <w:t>The New Jim Crow: Mass Incarceration in the Age of Colorblindness</w:t>
      </w:r>
      <w:r w:rsidRPr="008122C0">
        <w:rPr>
          <w:rFonts w:ascii="Cambria" w:hAnsi="Cambria"/>
          <w:sz w:val="20"/>
          <w:szCs w:val="20"/>
        </w:rPr>
        <w:t xml:space="preserve">. New York, NY: The New Press, 2010. </w:t>
      </w:r>
    </w:p>
    <w:p w14:paraId="66650ED9" w14:textId="77777777" w:rsidR="009F2134" w:rsidRPr="008122C0" w:rsidRDefault="009F2134">
      <w:pPr>
        <w:rPr>
          <w:rFonts w:ascii="Cambria" w:hAnsi="Cambria"/>
          <w:sz w:val="20"/>
          <w:szCs w:val="20"/>
        </w:rPr>
      </w:pPr>
    </w:p>
    <w:p w14:paraId="4DF7927E" w14:textId="77777777" w:rsidR="009F2134" w:rsidRPr="008122C0" w:rsidRDefault="00596001">
      <w:pPr>
        <w:rPr>
          <w:rFonts w:ascii="Cambria" w:hAnsi="Cambria"/>
          <w:sz w:val="20"/>
          <w:szCs w:val="20"/>
        </w:rPr>
      </w:pPr>
      <w:r w:rsidRPr="008122C0">
        <w:rPr>
          <w:rFonts w:ascii="Cambria" w:hAnsi="Cambria"/>
          <w:sz w:val="20"/>
          <w:szCs w:val="20"/>
        </w:rPr>
        <w:t xml:space="preserve">Bouie, Jamelle. “The Crisis in Black Homeownership.”  </w:t>
      </w:r>
      <w:r w:rsidRPr="008122C0">
        <w:rPr>
          <w:rFonts w:ascii="Cambria" w:hAnsi="Cambria"/>
          <w:i/>
          <w:sz w:val="20"/>
          <w:szCs w:val="20"/>
        </w:rPr>
        <w:t xml:space="preserve">Slate, </w:t>
      </w:r>
      <w:r w:rsidRPr="008122C0">
        <w:rPr>
          <w:rFonts w:ascii="Cambria" w:hAnsi="Cambria"/>
          <w:sz w:val="20"/>
          <w:szCs w:val="20"/>
        </w:rPr>
        <w:t xml:space="preserve">July 2014. </w:t>
      </w:r>
      <w:hyperlink r:id="rId29">
        <w:r w:rsidRPr="008122C0">
          <w:rPr>
            <w:rFonts w:ascii="Cambria" w:hAnsi="Cambria"/>
            <w:color w:val="1155CC"/>
            <w:sz w:val="20"/>
            <w:szCs w:val="20"/>
            <w:u w:val="single"/>
          </w:rPr>
          <w:t>http://www.slate.com/articles/news_and_politics/politics/2014/07/black_homeownership_how_the_recession_turned_owners_into_renters_and_obliterated.html</w:t>
        </w:r>
      </w:hyperlink>
    </w:p>
    <w:p w14:paraId="2DBBC8B0" w14:textId="77777777" w:rsidR="009F2134" w:rsidRPr="008122C0" w:rsidRDefault="009F2134">
      <w:pPr>
        <w:rPr>
          <w:rFonts w:ascii="Cambria" w:hAnsi="Cambria"/>
          <w:sz w:val="20"/>
          <w:szCs w:val="20"/>
        </w:rPr>
      </w:pPr>
    </w:p>
    <w:p w14:paraId="180EC468" w14:textId="77777777" w:rsidR="009F2134" w:rsidRPr="008122C0" w:rsidRDefault="00596001">
      <w:pPr>
        <w:rPr>
          <w:rFonts w:ascii="Cambria" w:hAnsi="Cambria"/>
          <w:sz w:val="20"/>
          <w:szCs w:val="20"/>
        </w:rPr>
      </w:pPr>
      <w:r w:rsidRPr="008122C0">
        <w:rPr>
          <w:rFonts w:ascii="Cambria" w:hAnsi="Cambria"/>
          <w:sz w:val="20"/>
          <w:szCs w:val="20"/>
        </w:rPr>
        <w:t xml:space="preserve">Coates, Ta-Nehisi."The Case for Reparations." </w:t>
      </w:r>
      <w:r w:rsidRPr="008122C0">
        <w:rPr>
          <w:rFonts w:ascii="Cambria" w:hAnsi="Cambria"/>
          <w:i/>
          <w:sz w:val="20"/>
          <w:szCs w:val="20"/>
        </w:rPr>
        <w:t>The Atlantic</w:t>
      </w:r>
      <w:r w:rsidRPr="008122C0">
        <w:rPr>
          <w:rFonts w:ascii="Cambria" w:hAnsi="Cambria"/>
          <w:sz w:val="20"/>
          <w:szCs w:val="20"/>
        </w:rPr>
        <w:t xml:space="preserve">, Atlantic Media Company, 21 May 2014. </w:t>
      </w:r>
      <w:hyperlink r:id="rId30">
        <w:r w:rsidRPr="008122C0">
          <w:rPr>
            <w:rFonts w:ascii="Cambria" w:hAnsi="Cambria"/>
            <w:color w:val="1155CC"/>
            <w:sz w:val="20"/>
            <w:szCs w:val="20"/>
            <w:u w:val="single"/>
          </w:rPr>
          <w:t>http://www.theatlantic.com/features/archive/2014/05/the-case-for-reparations/361631/</w:t>
        </w:r>
      </w:hyperlink>
    </w:p>
    <w:p w14:paraId="099193AA" w14:textId="77777777" w:rsidR="009F2134" w:rsidRPr="008122C0" w:rsidRDefault="009F2134">
      <w:pPr>
        <w:rPr>
          <w:rFonts w:ascii="Cambria" w:hAnsi="Cambria"/>
          <w:sz w:val="20"/>
          <w:szCs w:val="20"/>
        </w:rPr>
      </w:pPr>
    </w:p>
    <w:p w14:paraId="30DA97FB" w14:textId="77777777" w:rsidR="009F2134" w:rsidRPr="008122C0" w:rsidRDefault="008122C0">
      <w:pPr>
        <w:rPr>
          <w:rFonts w:ascii="Cambria" w:hAnsi="Cambria"/>
          <w:sz w:val="20"/>
          <w:szCs w:val="20"/>
        </w:rPr>
      </w:pPr>
      <w:r>
        <w:rPr>
          <w:rFonts w:ascii="Cambria" w:hAnsi="Cambria"/>
          <w:sz w:val="20"/>
          <w:szCs w:val="20"/>
        </w:rPr>
        <w:t>“Criminal Justice Fact Sheet.</w:t>
      </w:r>
      <w:r w:rsidR="00596001" w:rsidRPr="008122C0">
        <w:rPr>
          <w:rFonts w:ascii="Cambria" w:hAnsi="Cambria"/>
          <w:sz w:val="20"/>
          <w:szCs w:val="20"/>
        </w:rPr>
        <w:t xml:space="preserve">” </w:t>
      </w:r>
      <w:hyperlink r:id="rId31">
        <w:r w:rsidR="00596001" w:rsidRPr="008122C0">
          <w:rPr>
            <w:rFonts w:ascii="Cambria" w:hAnsi="Cambria"/>
            <w:color w:val="1155CC"/>
            <w:sz w:val="20"/>
            <w:szCs w:val="20"/>
            <w:u w:val="single"/>
          </w:rPr>
          <w:t>http://www.naacp.org/pages/criminal-justice-fact-sheet</w:t>
        </w:r>
      </w:hyperlink>
    </w:p>
    <w:p w14:paraId="4D054D00" w14:textId="77777777" w:rsidR="009F2134" w:rsidRPr="008122C0" w:rsidRDefault="009F2134">
      <w:pPr>
        <w:rPr>
          <w:rFonts w:ascii="Cambria" w:hAnsi="Cambria"/>
          <w:sz w:val="20"/>
          <w:szCs w:val="20"/>
        </w:rPr>
      </w:pPr>
    </w:p>
    <w:p w14:paraId="5F67EA84" w14:textId="30661EE0" w:rsidR="009F2134" w:rsidRDefault="00596001">
      <w:pPr>
        <w:spacing w:line="240" w:lineRule="auto"/>
        <w:rPr>
          <w:rFonts w:ascii="Cambria" w:hAnsi="Cambria"/>
          <w:sz w:val="20"/>
          <w:szCs w:val="20"/>
        </w:rPr>
      </w:pPr>
      <w:r w:rsidRPr="008122C0">
        <w:rPr>
          <w:rFonts w:ascii="Cambria" w:hAnsi="Cambria"/>
          <w:sz w:val="20"/>
          <w:szCs w:val="20"/>
        </w:rPr>
        <w:lastRenderedPageBreak/>
        <w:t xml:space="preserve">Cutler, Kim-Mai. "East of Palo Alto’s Eden: Race and The Formation of Silicon Valley." </w:t>
      </w:r>
      <w:r w:rsidRPr="008122C0">
        <w:rPr>
          <w:rFonts w:ascii="Cambria" w:hAnsi="Cambria"/>
          <w:i/>
          <w:sz w:val="20"/>
          <w:szCs w:val="20"/>
        </w:rPr>
        <w:t>TechCrunch</w:t>
      </w:r>
      <w:r w:rsidRPr="008122C0">
        <w:rPr>
          <w:rFonts w:ascii="Cambria" w:hAnsi="Cambria"/>
          <w:sz w:val="20"/>
          <w:szCs w:val="20"/>
        </w:rPr>
        <w:t>, 10</w:t>
      </w:r>
      <w:r w:rsidR="008122C0">
        <w:rPr>
          <w:rFonts w:ascii="Cambria" w:hAnsi="Cambria"/>
          <w:sz w:val="20"/>
          <w:szCs w:val="20"/>
        </w:rPr>
        <w:t xml:space="preserve"> Jan. 2015. </w:t>
      </w:r>
      <w:hyperlink r:id="rId32" w:history="1">
        <w:r w:rsidR="008122C0" w:rsidRPr="00EE5137">
          <w:rPr>
            <w:rStyle w:val="Hyperlink"/>
            <w:rFonts w:ascii="Cambria" w:hAnsi="Cambria"/>
            <w:sz w:val="20"/>
            <w:szCs w:val="20"/>
          </w:rPr>
          <w:t>http://techcrunch.com/2015/01/10/east-of-palo-altos-eden/</w:t>
        </w:r>
      </w:hyperlink>
    </w:p>
    <w:p w14:paraId="309CAAE9" w14:textId="77777777" w:rsidR="008122C0" w:rsidRPr="008122C0" w:rsidRDefault="008122C0">
      <w:pPr>
        <w:spacing w:line="240" w:lineRule="auto"/>
        <w:rPr>
          <w:rFonts w:ascii="Cambria" w:hAnsi="Cambria"/>
          <w:sz w:val="20"/>
          <w:szCs w:val="20"/>
        </w:rPr>
      </w:pPr>
    </w:p>
    <w:p w14:paraId="05558823" w14:textId="77777777" w:rsidR="009F2134" w:rsidRPr="008122C0" w:rsidRDefault="00596001">
      <w:pPr>
        <w:rPr>
          <w:rFonts w:ascii="Cambria" w:hAnsi="Cambria"/>
          <w:sz w:val="20"/>
          <w:szCs w:val="20"/>
        </w:rPr>
      </w:pPr>
      <w:r w:rsidRPr="008122C0">
        <w:rPr>
          <w:rFonts w:ascii="Cambria" w:hAnsi="Cambria"/>
          <w:sz w:val="20"/>
          <w:szCs w:val="20"/>
        </w:rPr>
        <w:t xml:space="preserve">"Historian Says Don't 'Sanitize' How Our Government Created Ghettos." NPR, 14 May 2015. </w:t>
      </w:r>
    </w:p>
    <w:p w14:paraId="3D5451E0" w14:textId="77777777" w:rsidR="009F2134" w:rsidRPr="008122C0" w:rsidRDefault="00395498">
      <w:pPr>
        <w:rPr>
          <w:rFonts w:ascii="Cambria" w:hAnsi="Cambria"/>
          <w:sz w:val="20"/>
          <w:szCs w:val="20"/>
        </w:rPr>
      </w:pPr>
      <w:hyperlink r:id="rId33">
        <w:r w:rsidR="00596001" w:rsidRPr="008122C0">
          <w:rPr>
            <w:rFonts w:ascii="Cambria" w:hAnsi="Cambria"/>
            <w:color w:val="1155CC"/>
            <w:sz w:val="20"/>
            <w:szCs w:val="20"/>
            <w:u w:val="single"/>
          </w:rPr>
          <w:t>http://www.npr.org/2015/05/14/406699264/historian-says-dont-sanitize-how-our-government-created-the-ghettos</w:t>
        </w:r>
      </w:hyperlink>
    </w:p>
    <w:p w14:paraId="66D5C9D3" w14:textId="77777777" w:rsidR="009F2134" w:rsidRPr="008122C0" w:rsidRDefault="009F2134">
      <w:pPr>
        <w:rPr>
          <w:rFonts w:ascii="Cambria" w:hAnsi="Cambria"/>
          <w:sz w:val="20"/>
          <w:szCs w:val="20"/>
        </w:rPr>
      </w:pPr>
      <w:bookmarkStart w:id="0" w:name="h.eziidu3bweco" w:colFirst="0" w:colLast="0"/>
      <w:bookmarkEnd w:id="0"/>
    </w:p>
    <w:p w14:paraId="32ACA07C" w14:textId="77777777" w:rsidR="009F2134" w:rsidRPr="008122C0" w:rsidRDefault="00596001">
      <w:pPr>
        <w:rPr>
          <w:rFonts w:ascii="Cambria" w:hAnsi="Cambria"/>
          <w:sz w:val="20"/>
          <w:szCs w:val="20"/>
        </w:rPr>
      </w:pPr>
      <w:r w:rsidRPr="008122C0">
        <w:rPr>
          <w:rFonts w:ascii="Cambria" w:hAnsi="Cambria"/>
          <w:sz w:val="20"/>
          <w:szCs w:val="20"/>
        </w:rPr>
        <w:t>Rothstein, Richard. "The Making of Ferguson: Public Policies at the Root of Its Troubles." Economic P</w:t>
      </w:r>
      <w:r w:rsidR="008122C0">
        <w:rPr>
          <w:rFonts w:ascii="Cambria" w:hAnsi="Cambria"/>
          <w:sz w:val="20"/>
          <w:szCs w:val="20"/>
        </w:rPr>
        <w:t xml:space="preserve">olicy Institute, 15 Oct. 2014. </w:t>
      </w:r>
      <w:hyperlink r:id="rId34">
        <w:r w:rsidRPr="008122C0">
          <w:rPr>
            <w:rFonts w:ascii="Cambria" w:hAnsi="Cambria"/>
            <w:color w:val="1155CC"/>
            <w:sz w:val="20"/>
            <w:szCs w:val="20"/>
            <w:u w:val="single"/>
          </w:rPr>
          <w:t>http://www.epi.org/publication/making-ferguson/</w:t>
        </w:r>
      </w:hyperlink>
    </w:p>
    <w:p w14:paraId="2395800D" w14:textId="77777777" w:rsidR="009F2134" w:rsidRPr="008122C0" w:rsidRDefault="009F2134">
      <w:pPr>
        <w:rPr>
          <w:rFonts w:ascii="Cambria" w:hAnsi="Cambria"/>
          <w:sz w:val="20"/>
          <w:szCs w:val="20"/>
        </w:rPr>
      </w:pPr>
    </w:p>
    <w:p w14:paraId="395E45BE" w14:textId="615E8DD2" w:rsidR="009F2134" w:rsidRPr="008122C0" w:rsidRDefault="00596001">
      <w:pPr>
        <w:rPr>
          <w:rFonts w:ascii="Cambria" w:hAnsi="Cambria"/>
          <w:sz w:val="20"/>
          <w:szCs w:val="20"/>
        </w:rPr>
      </w:pPr>
      <w:r w:rsidRPr="008122C0">
        <w:rPr>
          <w:rFonts w:ascii="Cambria" w:hAnsi="Cambria"/>
          <w:sz w:val="20"/>
          <w:szCs w:val="20"/>
        </w:rPr>
        <w:t xml:space="preserve">Vanhemert, Kyle. "The Best Map Ever Made of America's Racial Segregation | WIRED." </w:t>
      </w:r>
      <w:r w:rsidR="008D51E7">
        <w:rPr>
          <w:rFonts w:ascii="Cambria" w:hAnsi="Cambria"/>
          <w:sz w:val="20"/>
          <w:szCs w:val="20"/>
        </w:rPr>
        <w:t>Wired.com. Conde Nast Digital</w:t>
      </w:r>
      <w:r w:rsidRPr="008122C0">
        <w:rPr>
          <w:rFonts w:ascii="Cambria" w:hAnsi="Cambria"/>
          <w:sz w:val="20"/>
          <w:szCs w:val="20"/>
        </w:rPr>
        <w:t>.</w:t>
      </w:r>
    </w:p>
    <w:p w14:paraId="70A66DC0" w14:textId="77777777" w:rsidR="009F2134" w:rsidRPr="008122C0" w:rsidRDefault="009F2134">
      <w:pPr>
        <w:rPr>
          <w:rFonts w:ascii="Cambria" w:hAnsi="Cambria"/>
          <w:sz w:val="20"/>
          <w:szCs w:val="20"/>
        </w:rPr>
      </w:pPr>
    </w:p>
    <w:p w14:paraId="3BCD55E3" w14:textId="77777777" w:rsidR="009F2134" w:rsidRDefault="00596001">
      <w:pPr>
        <w:rPr>
          <w:rFonts w:ascii="Cambria" w:hAnsi="Cambria"/>
          <w:sz w:val="20"/>
          <w:szCs w:val="20"/>
        </w:rPr>
      </w:pPr>
      <w:r w:rsidRPr="008122C0">
        <w:rPr>
          <w:rFonts w:ascii="Cambria" w:hAnsi="Cambria"/>
          <w:sz w:val="20"/>
          <w:szCs w:val="20"/>
        </w:rPr>
        <w:t xml:space="preserve">“Understanding Fair Housing,” </w:t>
      </w:r>
      <w:r w:rsidRPr="008122C0">
        <w:rPr>
          <w:rFonts w:ascii="Cambria" w:hAnsi="Cambria"/>
          <w:i/>
          <w:sz w:val="20"/>
          <w:szCs w:val="20"/>
        </w:rPr>
        <w:t>US Commission on Civil Rights</w:t>
      </w:r>
      <w:r w:rsidRPr="008122C0">
        <w:rPr>
          <w:rFonts w:ascii="Cambria" w:hAnsi="Cambria"/>
          <w:sz w:val="20"/>
          <w:szCs w:val="20"/>
        </w:rPr>
        <w:t>, Clearingho</w:t>
      </w:r>
      <w:r w:rsidR="008122C0">
        <w:rPr>
          <w:rFonts w:ascii="Cambria" w:hAnsi="Cambria"/>
          <w:sz w:val="20"/>
          <w:szCs w:val="20"/>
        </w:rPr>
        <w:t xml:space="preserve">use Publication, February 1973. </w:t>
      </w:r>
      <w:hyperlink r:id="rId35" w:history="1">
        <w:r w:rsidR="008122C0" w:rsidRPr="00EE5137">
          <w:rPr>
            <w:rStyle w:val="Hyperlink"/>
            <w:rFonts w:ascii="Cambria" w:hAnsi="Cambria"/>
            <w:sz w:val="20"/>
            <w:szCs w:val="20"/>
          </w:rPr>
          <w:t>http://www.law.umaryland.edu/marshall/usccr/documents/cr11042.pdf</w:t>
        </w:r>
      </w:hyperlink>
    </w:p>
    <w:p w14:paraId="4F64B81C" w14:textId="77777777" w:rsidR="008122C0" w:rsidRDefault="008122C0">
      <w:pPr>
        <w:rPr>
          <w:rFonts w:ascii="Cambria" w:hAnsi="Cambria"/>
          <w:sz w:val="20"/>
          <w:szCs w:val="20"/>
        </w:rPr>
      </w:pPr>
    </w:p>
    <w:p w14:paraId="34825B96" w14:textId="77777777" w:rsidR="00D2798C" w:rsidRDefault="00D2798C">
      <w:pPr>
        <w:rPr>
          <w:rFonts w:ascii="Cambria" w:hAnsi="Cambria"/>
          <w:sz w:val="20"/>
          <w:szCs w:val="20"/>
        </w:rPr>
      </w:pPr>
    </w:p>
    <w:p w14:paraId="08005626" w14:textId="77777777" w:rsidR="00D2798C" w:rsidRDefault="00D2798C">
      <w:pPr>
        <w:rPr>
          <w:rFonts w:ascii="Cambria" w:hAnsi="Cambria"/>
          <w:sz w:val="20"/>
          <w:szCs w:val="20"/>
        </w:rPr>
      </w:pPr>
    </w:p>
    <w:p w14:paraId="0FF59C51" w14:textId="77777777" w:rsidR="00D2798C" w:rsidRDefault="00D2798C">
      <w:pPr>
        <w:rPr>
          <w:rFonts w:ascii="Cambria" w:hAnsi="Cambria"/>
          <w:sz w:val="20"/>
          <w:szCs w:val="20"/>
        </w:rPr>
      </w:pPr>
    </w:p>
    <w:p w14:paraId="5C7A7EDB" w14:textId="77777777" w:rsidR="00D2798C" w:rsidRDefault="00D2798C">
      <w:pPr>
        <w:rPr>
          <w:rFonts w:ascii="Cambria" w:hAnsi="Cambria"/>
          <w:sz w:val="20"/>
          <w:szCs w:val="20"/>
        </w:rPr>
      </w:pPr>
    </w:p>
    <w:p w14:paraId="62617092" w14:textId="77777777" w:rsidR="00D2798C" w:rsidRDefault="00D2798C">
      <w:pPr>
        <w:rPr>
          <w:rFonts w:ascii="Cambria" w:hAnsi="Cambria"/>
          <w:sz w:val="20"/>
          <w:szCs w:val="20"/>
        </w:rPr>
      </w:pPr>
    </w:p>
    <w:p w14:paraId="4F288926" w14:textId="77777777" w:rsidR="00D2798C" w:rsidRDefault="00D2798C">
      <w:pPr>
        <w:rPr>
          <w:rFonts w:ascii="Cambria" w:hAnsi="Cambria"/>
          <w:sz w:val="20"/>
          <w:szCs w:val="20"/>
        </w:rPr>
      </w:pPr>
    </w:p>
    <w:p w14:paraId="61225729" w14:textId="77777777" w:rsidR="00D2798C" w:rsidRDefault="00D2798C">
      <w:pPr>
        <w:rPr>
          <w:rFonts w:ascii="Cambria" w:hAnsi="Cambria"/>
          <w:sz w:val="20"/>
          <w:szCs w:val="20"/>
        </w:rPr>
      </w:pPr>
    </w:p>
    <w:p w14:paraId="7D76B05C" w14:textId="77777777" w:rsidR="00D2798C" w:rsidRDefault="00D2798C">
      <w:pPr>
        <w:rPr>
          <w:rFonts w:ascii="Cambria" w:hAnsi="Cambria"/>
          <w:sz w:val="20"/>
          <w:szCs w:val="20"/>
        </w:rPr>
      </w:pPr>
    </w:p>
    <w:p w14:paraId="4D58ABE9" w14:textId="77777777" w:rsidR="00D2798C" w:rsidRDefault="00D2798C">
      <w:pPr>
        <w:rPr>
          <w:rFonts w:ascii="Cambria" w:hAnsi="Cambria"/>
          <w:sz w:val="20"/>
          <w:szCs w:val="20"/>
        </w:rPr>
      </w:pPr>
    </w:p>
    <w:p w14:paraId="5DC7F876" w14:textId="77777777" w:rsidR="00D2798C" w:rsidRDefault="00D2798C">
      <w:pPr>
        <w:rPr>
          <w:rFonts w:ascii="Cambria" w:hAnsi="Cambria"/>
          <w:sz w:val="20"/>
          <w:szCs w:val="20"/>
        </w:rPr>
      </w:pPr>
    </w:p>
    <w:p w14:paraId="5B93B982" w14:textId="77777777" w:rsidR="00D2798C" w:rsidRDefault="00D2798C">
      <w:pPr>
        <w:rPr>
          <w:rFonts w:ascii="Cambria" w:hAnsi="Cambria"/>
          <w:sz w:val="20"/>
          <w:szCs w:val="20"/>
        </w:rPr>
      </w:pPr>
    </w:p>
    <w:p w14:paraId="4D40869E" w14:textId="77777777" w:rsidR="00D2798C" w:rsidRDefault="00D2798C">
      <w:pPr>
        <w:rPr>
          <w:rFonts w:ascii="Cambria" w:hAnsi="Cambria"/>
          <w:sz w:val="20"/>
          <w:szCs w:val="20"/>
        </w:rPr>
      </w:pPr>
    </w:p>
    <w:p w14:paraId="3F7945CC" w14:textId="77777777" w:rsidR="00D2798C" w:rsidRDefault="00D2798C">
      <w:pPr>
        <w:rPr>
          <w:rFonts w:ascii="Cambria" w:hAnsi="Cambria"/>
          <w:sz w:val="20"/>
          <w:szCs w:val="20"/>
        </w:rPr>
      </w:pPr>
    </w:p>
    <w:p w14:paraId="2A777A41" w14:textId="77777777" w:rsidR="00D2798C" w:rsidRDefault="00D2798C">
      <w:pPr>
        <w:rPr>
          <w:rFonts w:ascii="Cambria" w:hAnsi="Cambria"/>
          <w:sz w:val="20"/>
          <w:szCs w:val="20"/>
        </w:rPr>
      </w:pPr>
    </w:p>
    <w:p w14:paraId="4499CC9B" w14:textId="77777777" w:rsidR="00D2798C" w:rsidRDefault="00D2798C">
      <w:pPr>
        <w:rPr>
          <w:rFonts w:ascii="Cambria" w:hAnsi="Cambria"/>
          <w:sz w:val="20"/>
          <w:szCs w:val="20"/>
        </w:rPr>
      </w:pPr>
    </w:p>
    <w:p w14:paraId="5B4B2A9A" w14:textId="77777777" w:rsidR="00D2798C" w:rsidRDefault="00D2798C">
      <w:pPr>
        <w:rPr>
          <w:rFonts w:ascii="Cambria" w:hAnsi="Cambria"/>
          <w:sz w:val="20"/>
          <w:szCs w:val="20"/>
        </w:rPr>
      </w:pPr>
    </w:p>
    <w:p w14:paraId="6DAE3D0B" w14:textId="77777777" w:rsidR="00D2798C" w:rsidRDefault="00D2798C">
      <w:pPr>
        <w:rPr>
          <w:rFonts w:ascii="Cambria" w:hAnsi="Cambria"/>
          <w:sz w:val="20"/>
          <w:szCs w:val="20"/>
        </w:rPr>
      </w:pPr>
    </w:p>
    <w:p w14:paraId="5068CCCD" w14:textId="77777777" w:rsidR="00D2798C" w:rsidRDefault="00D2798C">
      <w:pPr>
        <w:rPr>
          <w:rFonts w:ascii="Cambria" w:hAnsi="Cambria"/>
          <w:sz w:val="20"/>
          <w:szCs w:val="20"/>
        </w:rPr>
      </w:pPr>
    </w:p>
    <w:p w14:paraId="5F85AD69" w14:textId="77777777" w:rsidR="00D2798C" w:rsidRDefault="00D2798C">
      <w:pPr>
        <w:rPr>
          <w:rFonts w:ascii="Cambria" w:hAnsi="Cambria"/>
          <w:sz w:val="20"/>
          <w:szCs w:val="20"/>
        </w:rPr>
      </w:pPr>
    </w:p>
    <w:p w14:paraId="265A864A" w14:textId="77777777" w:rsidR="00D2798C" w:rsidRDefault="00D2798C">
      <w:pPr>
        <w:rPr>
          <w:rFonts w:ascii="Cambria" w:hAnsi="Cambria"/>
          <w:sz w:val="20"/>
          <w:szCs w:val="20"/>
        </w:rPr>
      </w:pPr>
    </w:p>
    <w:p w14:paraId="79DE82FF" w14:textId="77777777" w:rsidR="00D2798C" w:rsidRDefault="00D2798C">
      <w:pPr>
        <w:rPr>
          <w:rFonts w:ascii="Cambria" w:hAnsi="Cambria"/>
          <w:sz w:val="20"/>
          <w:szCs w:val="20"/>
        </w:rPr>
      </w:pPr>
    </w:p>
    <w:p w14:paraId="685460BA" w14:textId="77777777" w:rsidR="00D2798C" w:rsidRDefault="00D2798C">
      <w:pPr>
        <w:rPr>
          <w:rFonts w:ascii="Cambria" w:hAnsi="Cambria"/>
          <w:sz w:val="20"/>
          <w:szCs w:val="20"/>
        </w:rPr>
      </w:pPr>
    </w:p>
    <w:p w14:paraId="080FB596" w14:textId="77777777" w:rsidR="00D2798C" w:rsidRDefault="00D2798C">
      <w:pPr>
        <w:rPr>
          <w:rFonts w:ascii="Cambria" w:hAnsi="Cambria"/>
          <w:sz w:val="20"/>
          <w:szCs w:val="20"/>
        </w:rPr>
      </w:pPr>
    </w:p>
    <w:p w14:paraId="5DB5F230" w14:textId="77777777" w:rsidR="00D2798C" w:rsidRDefault="00D2798C">
      <w:pPr>
        <w:rPr>
          <w:rFonts w:ascii="Cambria" w:hAnsi="Cambria"/>
          <w:sz w:val="20"/>
          <w:szCs w:val="20"/>
        </w:rPr>
      </w:pPr>
    </w:p>
    <w:p w14:paraId="28190C35" w14:textId="77777777" w:rsidR="00D2798C" w:rsidRDefault="00D2798C">
      <w:pPr>
        <w:rPr>
          <w:rFonts w:ascii="Cambria" w:hAnsi="Cambria"/>
          <w:sz w:val="20"/>
          <w:szCs w:val="20"/>
        </w:rPr>
      </w:pPr>
    </w:p>
    <w:p w14:paraId="63F60EE4" w14:textId="77777777" w:rsidR="00D2798C" w:rsidRDefault="00D2798C">
      <w:pPr>
        <w:rPr>
          <w:rFonts w:ascii="Cambria" w:hAnsi="Cambria"/>
          <w:sz w:val="20"/>
          <w:szCs w:val="20"/>
        </w:rPr>
      </w:pPr>
    </w:p>
    <w:p w14:paraId="3FAC4AF3" w14:textId="77777777" w:rsidR="00D2798C" w:rsidRDefault="00D2798C">
      <w:pPr>
        <w:rPr>
          <w:rFonts w:ascii="Cambria" w:hAnsi="Cambria"/>
          <w:sz w:val="20"/>
          <w:szCs w:val="20"/>
        </w:rPr>
        <w:sectPr w:rsidR="00D2798C" w:rsidSect="002D69EF">
          <w:footerReference w:type="default" r:id="rId36"/>
          <w:headerReference w:type="first" r:id="rId37"/>
          <w:footerReference w:type="first" r:id="rId38"/>
          <w:pgSz w:w="12240" w:h="15840"/>
          <w:pgMar w:top="720" w:right="720" w:bottom="720" w:left="720" w:header="432" w:footer="432" w:gutter="0"/>
          <w:pgNumType w:start="6"/>
          <w:cols w:space="720"/>
          <w:titlePg/>
          <w:docGrid w:linePitch="299"/>
        </w:sectPr>
      </w:pPr>
    </w:p>
    <w:p w14:paraId="6EC133FF" w14:textId="5C9157B7" w:rsidR="009F2134" w:rsidRPr="00AE4EE5" w:rsidRDefault="002C470E">
      <w:pPr>
        <w:rPr>
          <w:rFonts w:ascii="Cambria" w:hAnsi="Cambria"/>
          <w:sz w:val="24"/>
          <w:szCs w:val="24"/>
        </w:rPr>
      </w:pPr>
      <w:r>
        <w:rPr>
          <w:rFonts w:ascii="Cambria" w:hAnsi="Cambria"/>
          <w:b/>
          <w:sz w:val="24"/>
          <w:szCs w:val="24"/>
        </w:rPr>
        <w:lastRenderedPageBreak/>
        <w:t xml:space="preserve">Student </w:t>
      </w:r>
      <w:r w:rsidR="00F321F3">
        <w:rPr>
          <w:rFonts w:ascii="Cambria" w:hAnsi="Cambria"/>
          <w:b/>
          <w:sz w:val="24"/>
          <w:szCs w:val="24"/>
        </w:rPr>
        <w:t>Organizers:</w:t>
      </w:r>
    </w:p>
    <w:p w14:paraId="36C37180" w14:textId="77777777" w:rsidR="00F321F3" w:rsidRDefault="00F321F3">
      <w:pPr>
        <w:rPr>
          <w:rFonts w:ascii="Cambria" w:hAnsi="Cambria"/>
          <w:b/>
          <w:sz w:val="24"/>
          <w:szCs w:val="24"/>
        </w:rPr>
      </w:pPr>
    </w:p>
    <w:p w14:paraId="02E6151E" w14:textId="3EF5C513" w:rsidR="00F321F3" w:rsidRPr="00504707" w:rsidRDefault="002C470E" w:rsidP="00F321F3">
      <w:pPr>
        <w:pStyle w:val="ListParagraph"/>
        <w:numPr>
          <w:ilvl w:val="0"/>
          <w:numId w:val="11"/>
        </w:numPr>
        <w:rPr>
          <w:rFonts w:ascii="Cambria" w:hAnsi="Cambria"/>
          <w:b/>
          <w:sz w:val="24"/>
          <w:szCs w:val="24"/>
        </w:rPr>
      </w:pPr>
      <w:r>
        <w:rPr>
          <w:rFonts w:ascii="Cambria" w:hAnsi="Cambria"/>
          <w:b/>
          <w:sz w:val="24"/>
          <w:szCs w:val="24"/>
        </w:rPr>
        <w:t xml:space="preserve">Unit Organizer: </w:t>
      </w:r>
      <w:r>
        <w:rPr>
          <w:rFonts w:ascii="Cambria" w:hAnsi="Cambria"/>
          <w:sz w:val="24"/>
          <w:szCs w:val="24"/>
        </w:rPr>
        <w:t>Students can use the included four columned grid to track each phase of the unit (History, Personal Experiences, Corrective Law, and Long-Term Consequences) as a means of understanding causes and consequences, and serve as a useful organizer for the final writing assignment.</w:t>
      </w:r>
    </w:p>
    <w:p w14:paraId="6D738F8F" w14:textId="356FEF98" w:rsidR="00504707" w:rsidRPr="00504707" w:rsidRDefault="00504707" w:rsidP="00504707">
      <w:pPr>
        <w:rPr>
          <w:rFonts w:ascii="Cambria" w:hAnsi="Cambria"/>
          <w:b/>
          <w:sz w:val="24"/>
          <w:szCs w:val="24"/>
        </w:rPr>
      </w:pPr>
      <w:r>
        <w:rPr>
          <w:rFonts w:ascii="Cambria" w:hAnsi="Cambria"/>
          <w:b/>
          <w:noProof/>
          <w:sz w:val="24"/>
          <w:szCs w:val="24"/>
        </w:rPr>
        <w:drawing>
          <wp:inline distT="0" distB="0" distL="0" distR="0" wp14:anchorId="22475F88" wp14:editId="16288FB8">
            <wp:extent cx="8886825" cy="4791075"/>
            <wp:effectExtent l="19050" t="19050" r="28575" b="285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 Organizer student.png"/>
                    <pic:cNvPicPr/>
                  </pic:nvPicPr>
                  <pic:blipFill rotWithShape="1">
                    <a:blip r:embed="rId39">
                      <a:extLst>
                        <a:ext uri="{28A0092B-C50C-407E-A947-70E740481C1C}">
                          <a14:useLocalDpi xmlns:a14="http://schemas.microsoft.com/office/drawing/2010/main" val="0"/>
                        </a:ext>
                      </a:extLst>
                    </a:blip>
                    <a:srcRect l="1250" t="3703" r="1563" b="10926"/>
                    <a:stretch/>
                  </pic:blipFill>
                  <pic:spPr bwMode="auto">
                    <a:xfrm>
                      <a:off x="0" y="0"/>
                      <a:ext cx="8886825" cy="479107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2D1E35B9" w14:textId="77777777" w:rsidR="00504707" w:rsidRDefault="00504707" w:rsidP="00D2798C">
      <w:pPr>
        <w:jc w:val="center"/>
        <w:rPr>
          <w:rFonts w:ascii="Cambria" w:hAnsi="Cambria"/>
          <w:b/>
          <w:sz w:val="24"/>
          <w:szCs w:val="24"/>
        </w:rPr>
      </w:pPr>
    </w:p>
    <w:p w14:paraId="7AFFD6AA" w14:textId="77777777" w:rsidR="00504707" w:rsidRDefault="00504707" w:rsidP="00D2798C">
      <w:pPr>
        <w:jc w:val="center"/>
        <w:rPr>
          <w:rFonts w:ascii="Cambria" w:hAnsi="Cambria"/>
          <w:b/>
          <w:sz w:val="24"/>
          <w:szCs w:val="24"/>
        </w:rPr>
      </w:pPr>
    </w:p>
    <w:p w14:paraId="668F3420" w14:textId="1F79B69F" w:rsidR="00D2798C" w:rsidRPr="00D2798C" w:rsidRDefault="00D2798C" w:rsidP="00D2798C">
      <w:pPr>
        <w:jc w:val="center"/>
        <w:rPr>
          <w:rFonts w:ascii="Cambria" w:hAnsi="Cambria"/>
          <w:b/>
          <w:sz w:val="24"/>
          <w:szCs w:val="24"/>
        </w:rPr>
      </w:pPr>
      <w:r>
        <w:rPr>
          <w:rFonts w:ascii="Cambria" w:hAnsi="Cambria"/>
          <w:b/>
          <w:noProof/>
          <w:sz w:val="24"/>
          <w:szCs w:val="24"/>
        </w:rPr>
        <w:drawing>
          <wp:inline distT="0" distB="0" distL="0" distR="0" wp14:anchorId="1B5FC143" wp14:editId="5E935786">
            <wp:extent cx="8922155" cy="4838700"/>
            <wp:effectExtent l="19050" t="19050" r="12700" b="190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son Organizer.png"/>
                    <pic:cNvPicPr/>
                  </pic:nvPicPr>
                  <pic:blipFill rotWithShape="1">
                    <a:blip r:embed="rId40">
                      <a:extLst>
                        <a:ext uri="{28A0092B-C50C-407E-A947-70E740481C1C}">
                          <a14:useLocalDpi xmlns:a14="http://schemas.microsoft.com/office/drawing/2010/main" val="0"/>
                        </a:ext>
                      </a:extLst>
                    </a:blip>
                    <a:srcRect l="1389" t="3457" r="1805" b="3210"/>
                    <a:stretch/>
                  </pic:blipFill>
                  <pic:spPr bwMode="auto">
                    <a:xfrm>
                      <a:off x="0" y="0"/>
                      <a:ext cx="8929096" cy="484246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428E7B5B" w14:textId="77777777" w:rsidR="002C470E" w:rsidRDefault="002C470E" w:rsidP="002C470E">
      <w:pPr>
        <w:pStyle w:val="ListParagraph"/>
        <w:rPr>
          <w:rFonts w:ascii="Cambria" w:hAnsi="Cambria"/>
          <w:b/>
          <w:sz w:val="24"/>
          <w:szCs w:val="24"/>
        </w:rPr>
      </w:pPr>
    </w:p>
    <w:p w14:paraId="70F2409D" w14:textId="77777777" w:rsidR="00D2798C" w:rsidRDefault="00D2798C" w:rsidP="002C470E">
      <w:pPr>
        <w:pStyle w:val="ListParagraph"/>
        <w:rPr>
          <w:rFonts w:ascii="Cambria" w:hAnsi="Cambria"/>
          <w:b/>
          <w:sz w:val="24"/>
          <w:szCs w:val="24"/>
        </w:rPr>
      </w:pPr>
    </w:p>
    <w:p w14:paraId="43DB3D81" w14:textId="77777777" w:rsidR="00504707" w:rsidRDefault="00504707" w:rsidP="002C470E">
      <w:pPr>
        <w:pStyle w:val="ListParagraph"/>
        <w:rPr>
          <w:rFonts w:ascii="Cambria" w:hAnsi="Cambria"/>
          <w:b/>
          <w:sz w:val="24"/>
          <w:szCs w:val="24"/>
        </w:rPr>
      </w:pPr>
    </w:p>
    <w:p w14:paraId="4CD3608B" w14:textId="77777777" w:rsidR="00504707" w:rsidRDefault="00504707" w:rsidP="002C470E">
      <w:pPr>
        <w:pStyle w:val="ListParagraph"/>
        <w:rPr>
          <w:rFonts w:ascii="Cambria" w:hAnsi="Cambria"/>
          <w:b/>
          <w:sz w:val="24"/>
          <w:szCs w:val="24"/>
        </w:rPr>
      </w:pPr>
    </w:p>
    <w:p w14:paraId="66096EAE" w14:textId="3E13FC55" w:rsidR="00F321F3" w:rsidRPr="00D2798C" w:rsidRDefault="002C470E" w:rsidP="00F321F3">
      <w:pPr>
        <w:pStyle w:val="ListParagraph"/>
        <w:numPr>
          <w:ilvl w:val="0"/>
          <w:numId w:val="11"/>
        </w:numPr>
        <w:rPr>
          <w:rFonts w:ascii="Cambria" w:hAnsi="Cambria"/>
          <w:b/>
          <w:sz w:val="24"/>
          <w:szCs w:val="24"/>
        </w:rPr>
      </w:pPr>
      <w:r>
        <w:rPr>
          <w:rFonts w:ascii="Cambria" w:hAnsi="Cambria"/>
          <w:b/>
          <w:sz w:val="24"/>
          <w:szCs w:val="24"/>
        </w:rPr>
        <w:lastRenderedPageBreak/>
        <w:t xml:space="preserve">United States Map: </w:t>
      </w:r>
      <w:r>
        <w:rPr>
          <w:rFonts w:ascii="Cambria" w:hAnsi="Cambria"/>
          <w:sz w:val="24"/>
          <w:szCs w:val="24"/>
        </w:rPr>
        <w:t xml:space="preserve">Teachers </w:t>
      </w:r>
      <w:r w:rsidR="00DA66A7">
        <w:rPr>
          <w:rFonts w:ascii="Cambria" w:hAnsi="Cambria"/>
          <w:sz w:val="24"/>
          <w:szCs w:val="24"/>
        </w:rPr>
        <w:t>can</w:t>
      </w:r>
      <w:r>
        <w:rPr>
          <w:rFonts w:ascii="Cambria" w:hAnsi="Cambria"/>
          <w:sz w:val="24"/>
          <w:szCs w:val="24"/>
        </w:rPr>
        <w:t xml:space="preserve"> provide students with an outline map of the United States in order to </w:t>
      </w:r>
      <w:r w:rsidR="00DA66A7">
        <w:rPr>
          <w:rFonts w:ascii="Cambria" w:hAnsi="Cambria"/>
          <w:sz w:val="24"/>
          <w:szCs w:val="24"/>
        </w:rPr>
        <w:t>locate the communities</w:t>
      </w:r>
      <w:r>
        <w:rPr>
          <w:rFonts w:ascii="Cambria" w:hAnsi="Cambria"/>
          <w:sz w:val="24"/>
          <w:szCs w:val="24"/>
        </w:rPr>
        <w:t xml:space="preserve"> referenced through the evidence supplied in this unit. This process </w:t>
      </w:r>
      <w:r w:rsidR="00DA66A7">
        <w:rPr>
          <w:rFonts w:ascii="Cambria" w:hAnsi="Cambria"/>
          <w:sz w:val="24"/>
          <w:szCs w:val="24"/>
        </w:rPr>
        <w:t>reveals</w:t>
      </w:r>
      <w:r>
        <w:rPr>
          <w:rFonts w:ascii="Cambria" w:hAnsi="Cambria"/>
          <w:sz w:val="24"/>
          <w:szCs w:val="24"/>
        </w:rPr>
        <w:t xml:space="preserve"> the national scope of </w:t>
      </w:r>
      <w:r w:rsidR="00DA66A7">
        <w:rPr>
          <w:rFonts w:ascii="Cambria" w:hAnsi="Cambria"/>
          <w:sz w:val="24"/>
          <w:szCs w:val="24"/>
        </w:rPr>
        <w:t>discriminatory practices</w:t>
      </w:r>
      <w:r>
        <w:rPr>
          <w:rFonts w:ascii="Cambria" w:hAnsi="Cambria"/>
          <w:sz w:val="24"/>
          <w:szCs w:val="24"/>
        </w:rPr>
        <w:t>.</w:t>
      </w:r>
    </w:p>
    <w:p w14:paraId="35E9EB13" w14:textId="77777777" w:rsidR="000D3E0D" w:rsidRDefault="000D3E0D" w:rsidP="00D2798C">
      <w:pPr>
        <w:ind w:left="360"/>
        <w:jc w:val="center"/>
        <w:rPr>
          <w:rFonts w:ascii="Cambria" w:hAnsi="Cambria"/>
          <w:b/>
          <w:sz w:val="24"/>
          <w:szCs w:val="24"/>
        </w:rPr>
      </w:pPr>
    </w:p>
    <w:p w14:paraId="1DBB538E" w14:textId="77777777" w:rsidR="00D2798C" w:rsidRDefault="00D2798C" w:rsidP="00D2798C">
      <w:pPr>
        <w:ind w:left="360"/>
        <w:jc w:val="center"/>
        <w:rPr>
          <w:rFonts w:ascii="Cambria" w:hAnsi="Cambria"/>
          <w:b/>
          <w:sz w:val="24"/>
          <w:szCs w:val="24"/>
        </w:rPr>
        <w:sectPr w:rsidR="00D2798C" w:rsidSect="002D69EF">
          <w:pgSz w:w="15840" w:h="12240" w:orient="landscape"/>
          <w:pgMar w:top="720" w:right="720" w:bottom="720" w:left="720" w:header="432" w:footer="432" w:gutter="0"/>
          <w:pgNumType w:start="9"/>
          <w:cols w:space="720"/>
          <w:titlePg/>
          <w:docGrid w:linePitch="299"/>
        </w:sectPr>
      </w:pPr>
      <w:r>
        <w:rPr>
          <w:noProof/>
        </w:rPr>
        <w:drawing>
          <wp:inline distT="0" distB="0" distL="0" distR="0" wp14:anchorId="0750EE0D" wp14:editId="32940BE2">
            <wp:extent cx="8247150" cy="5429250"/>
            <wp:effectExtent l="0" t="0" r="1905" b="0"/>
            <wp:docPr id="39" name="Picture 39" descr="http://www.worldatlas.com/webimage/countrys/namerica/usstates/usa50ou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worldatlas.com/webimage/countrys/namerica/usstates/usa50out.gif"/>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255907" cy="5435015"/>
                    </a:xfrm>
                    <a:prstGeom prst="rect">
                      <a:avLst/>
                    </a:prstGeom>
                    <a:noFill/>
                    <a:ln>
                      <a:noFill/>
                    </a:ln>
                  </pic:spPr>
                </pic:pic>
              </a:graphicData>
            </a:graphic>
          </wp:inline>
        </w:drawing>
      </w:r>
    </w:p>
    <w:p w14:paraId="6D6F3A8B" w14:textId="77777777" w:rsidR="00D2798C" w:rsidRDefault="00D2798C">
      <w:pPr>
        <w:rPr>
          <w:rFonts w:ascii="Cambria" w:hAnsi="Cambria"/>
          <w:b/>
          <w:sz w:val="24"/>
          <w:szCs w:val="24"/>
        </w:rPr>
      </w:pPr>
    </w:p>
    <w:p w14:paraId="5EFC1BF4" w14:textId="16FB43D6" w:rsidR="009F2134" w:rsidRPr="00F42A13" w:rsidRDefault="00596001">
      <w:pPr>
        <w:rPr>
          <w:rFonts w:ascii="Cambria" w:hAnsi="Cambria"/>
          <w:sz w:val="24"/>
          <w:szCs w:val="24"/>
        </w:rPr>
      </w:pPr>
      <w:r w:rsidRPr="00F42A13">
        <w:rPr>
          <w:rFonts w:ascii="Cambria" w:hAnsi="Cambria"/>
          <w:b/>
          <w:sz w:val="24"/>
          <w:szCs w:val="24"/>
        </w:rPr>
        <w:t>Part 1: Federal and Local Policies Created Segregated Neighborhoods</w:t>
      </w:r>
      <w:r w:rsidR="00DE18DC">
        <w:rPr>
          <w:rFonts w:ascii="Cambria" w:hAnsi="Cambria"/>
          <w:b/>
          <w:sz w:val="24"/>
          <w:szCs w:val="24"/>
        </w:rPr>
        <w:t xml:space="preserve"> (1917-1935)</w:t>
      </w:r>
    </w:p>
    <w:p w14:paraId="08C94133" w14:textId="77777777" w:rsidR="00DE18DC" w:rsidRPr="008122C0" w:rsidRDefault="00DE18DC" w:rsidP="00DE18DC">
      <w:pPr>
        <w:rPr>
          <w:rFonts w:ascii="Cambria" w:hAnsi="Cambria"/>
        </w:rPr>
      </w:pPr>
    </w:p>
    <w:p w14:paraId="2BD70809" w14:textId="77777777" w:rsidR="00DE18DC" w:rsidRPr="008122C0" w:rsidRDefault="00DE18DC" w:rsidP="00DE18DC">
      <w:pPr>
        <w:rPr>
          <w:rFonts w:ascii="Cambria" w:hAnsi="Cambria"/>
          <w:i/>
        </w:rPr>
      </w:pPr>
      <w:r w:rsidRPr="008122C0">
        <w:rPr>
          <w:rFonts w:ascii="Cambria" w:hAnsi="Cambria"/>
          <w:b/>
        </w:rPr>
        <w:t xml:space="preserve">Focus Question: </w:t>
      </w:r>
      <w:r w:rsidRPr="008122C0">
        <w:rPr>
          <w:rFonts w:ascii="Cambria" w:hAnsi="Cambria"/>
          <w:i/>
        </w:rPr>
        <w:t>What forces contributed to residential segregation?</w:t>
      </w:r>
    </w:p>
    <w:p w14:paraId="735C182F" w14:textId="77777777" w:rsidR="00DE18DC" w:rsidRPr="008122C0" w:rsidRDefault="00DE18DC" w:rsidP="00DE18DC">
      <w:pPr>
        <w:ind w:left="720"/>
        <w:rPr>
          <w:rFonts w:ascii="Cambria" w:hAnsi="Cambria"/>
          <w:b/>
        </w:rPr>
      </w:pPr>
    </w:p>
    <w:p w14:paraId="2F18B7E4" w14:textId="77777777" w:rsidR="00DE18DC" w:rsidRPr="008122C0" w:rsidRDefault="00DE18DC" w:rsidP="00DE18DC">
      <w:pPr>
        <w:rPr>
          <w:rFonts w:ascii="Cambria" w:hAnsi="Cambria"/>
        </w:rPr>
      </w:pPr>
      <w:r w:rsidRPr="008122C0">
        <w:rPr>
          <w:rFonts w:ascii="Cambria" w:hAnsi="Cambria"/>
          <w:b/>
        </w:rPr>
        <w:t xml:space="preserve">Goal: </w:t>
      </w:r>
      <w:r w:rsidRPr="008122C0">
        <w:rPr>
          <w:rFonts w:ascii="Cambria" w:hAnsi="Cambria"/>
        </w:rPr>
        <w:t xml:space="preserve">In this section, students will learn about official policies that reinforced residential segregation in the United States from 1917-1935. </w:t>
      </w:r>
    </w:p>
    <w:p w14:paraId="62536032" w14:textId="77777777" w:rsidR="00DE18DC" w:rsidRPr="008122C0" w:rsidRDefault="00DE18DC" w:rsidP="00DE18DC">
      <w:pPr>
        <w:ind w:left="720"/>
        <w:rPr>
          <w:rFonts w:ascii="Cambria" w:hAnsi="Cambria"/>
          <w:b/>
        </w:rPr>
      </w:pPr>
    </w:p>
    <w:p w14:paraId="339E4B1C" w14:textId="77777777" w:rsidR="00DE18DC" w:rsidRPr="008122C0" w:rsidRDefault="00DE18DC" w:rsidP="00DE18DC">
      <w:pPr>
        <w:rPr>
          <w:rFonts w:ascii="Cambria" w:hAnsi="Cambria"/>
          <w:b/>
        </w:rPr>
      </w:pPr>
      <w:r w:rsidRPr="008122C0">
        <w:rPr>
          <w:rFonts w:ascii="Cambria" w:hAnsi="Cambria"/>
          <w:b/>
        </w:rPr>
        <w:t>Lesson Components:</w:t>
      </w:r>
    </w:p>
    <w:p w14:paraId="5AB44F0E" w14:textId="77777777" w:rsidR="00DE18DC" w:rsidRPr="008122C0" w:rsidRDefault="00DE18DC" w:rsidP="00DE18DC">
      <w:pPr>
        <w:ind w:left="720"/>
        <w:rPr>
          <w:rFonts w:ascii="Cambria" w:hAnsi="Cambria"/>
        </w:rPr>
      </w:pPr>
      <w:r w:rsidRPr="008122C0">
        <w:rPr>
          <w:rFonts w:ascii="Cambria" w:hAnsi="Cambria"/>
          <w:b/>
        </w:rPr>
        <w:t>1.1/1.2</w:t>
      </w:r>
      <w:r w:rsidRPr="008122C0">
        <w:rPr>
          <w:rFonts w:ascii="Cambria" w:hAnsi="Cambria"/>
        </w:rPr>
        <w:t xml:space="preserve">: Participate in a simulation of the consequences of housing segregation and reflect on the experience. </w:t>
      </w:r>
    </w:p>
    <w:p w14:paraId="5249BCC7" w14:textId="77777777" w:rsidR="00DE18DC" w:rsidRPr="008122C0" w:rsidRDefault="00DE18DC" w:rsidP="00DE18DC">
      <w:pPr>
        <w:ind w:firstLine="720"/>
        <w:rPr>
          <w:rFonts w:ascii="Cambria" w:hAnsi="Cambria"/>
        </w:rPr>
      </w:pPr>
      <w:r w:rsidRPr="008122C0">
        <w:rPr>
          <w:rFonts w:ascii="Cambria" w:hAnsi="Cambria"/>
          <w:b/>
        </w:rPr>
        <w:t xml:space="preserve">1.3: </w:t>
      </w:r>
      <w:r w:rsidRPr="008122C0">
        <w:rPr>
          <w:rFonts w:ascii="Cambria" w:hAnsi="Cambria"/>
        </w:rPr>
        <w:t xml:space="preserve">Explore the causes and consequences of housing segregation. </w:t>
      </w:r>
    </w:p>
    <w:p w14:paraId="71DBFF53" w14:textId="77777777" w:rsidR="00DE18DC" w:rsidRPr="008122C0" w:rsidRDefault="00DE18DC" w:rsidP="00DE18DC">
      <w:pPr>
        <w:ind w:firstLine="720"/>
        <w:rPr>
          <w:rFonts w:ascii="Cambria" w:hAnsi="Cambria"/>
        </w:rPr>
      </w:pPr>
      <w:r w:rsidRPr="008122C0">
        <w:rPr>
          <w:rFonts w:ascii="Cambria" w:hAnsi="Cambria"/>
          <w:b/>
        </w:rPr>
        <w:t xml:space="preserve">1.4: </w:t>
      </w:r>
      <w:r w:rsidRPr="008122C0">
        <w:rPr>
          <w:rFonts w:ascii="Cambria" w:hAnsi="Cambria"/>
        </w:rPr>
        <w:t>Examine a restrictive covenant from Seattle, Washington.</w:t>
      </w:r>
    </w:p>
    <w:p w14:paraId="1FDEF59C" w14:textId="2FE17752" w:rsidR="00DE18DC" w:rsidRPr="008122C0" w:rsidRDefault="00DE18DC" w:rsidP="00DE18DC">
      <w:pPr>
        <w:ind w:firstLine="720"/>
        <w:rPr>
          <w:rFonts w:ascii="Cambria" w:hAnsi="Cambria"/>
        </w:rPr>
      </w:pPr>
      <w:r w:rsidRPr="008122C0">
        <w:rPr>
          <w:rFonts w:ascii="Cambria" w:hAnsi="Cambria"/>
          <w:b/>
        </w:rPr>
        <w:t xml:space="preserve">1.5: </w:t>
      </w:r>
      <w:r w:rsidR="008D51E7">
        <w:rPr>
          <w:rFonts w:ascii="Cambria" w:hAnsi="Cambria"/>
        </w:rPr>
        <w:t>Identify how FHA policies fostered redlining.</w:t>
      </w:r>
    </w:p>
    <w:p w14:paraId="47812F39" w14:textId="77777777" w:rsidR="009F2134" w:rsidRPr="00F42A13" w:rsidRDefault="009F2134">
      <w:pPr>
        <w:rPr>
          <w:rFonts w:ascii="Cambria" w:hAnsi="Cambria"/>
          <w:sz w:val="24"/>
          <w:szCs w:val="24"/>
        </w:rPr>
      </w:pPr>
    </w:p>
    <w:p w14:paraId="41FD7779" w14:textId="77777777" w:rsidR="009F2134" w:rsidRPr="00F42A13" w:rsidRDefault="009F2134">
      <w:pPr>
        <w:rPr>
          <w:rFonts w:ascii="Cambria" w:hAnsi="Cambria"/>
          <w:sz w:val="24"/>
          <w:szCs w:val="24"/>
        </w:rPr>
      </w:pPr>
    </w:p>
    <w:p w14:paraId="33DD27A9" w14:textId="77777777" w:rsidR="00DE18DC" w:rsidRDefault="00DE18DC">
      <w:pPr>
        <w:rPr>
          <w:rFonts w:ascii="Cambria" w:hAnsi="Cambria"/>
          <w:b/>
          <w:sz w:val="24"/>
          <w:szCs w:val="24"/>
        </w:rPr>
      </w:pPr>
      <w:r>
        <w:rPr>
          <w:rFonts w:ascii="Cambria" w:hAnsi="Cambria"/>
          <w:b/>
          <w:sz w:val="24"/>
          <w:szCs w:val="24"/>
        </w:rPr>
        <w:br w:type="page"/>
      </w:r>
    </w:p>
    <w:p w14:paraId="4C3B64A0" w14:textId="0EBD019A" w:rsidR="009F2134" w:rsidRPr="00F42A13" w:rsidRDefault="00DE18DC">
      <w:pPr>
        <w:rPr>
          <w:rFonts w:ascii="Cambria" w:hAnsi="Cambria"/>
          <w:sz w:val="24"/>
          <w:szCs w:val="24"/>
        </w:rPr>
      </w:pPr>
      <w:r>
        <w:rPr>
          <w:rFonts w:ascii="Cambria" w:hAnsi="Cambria"/>
          <w:b/>
          <w:sz w:val="24"/>
          <w:szCs w:val="24"/>
        </w:rPr>
        <w:lastRenderedPageBreak/>
        <w:t>1.1</w:t>
      </w:r>
      <w:r w:rsidR="008D51E7">
        <w:rPr>
          <w:rFonts w:ascii="Cambria" w:hAnsi="Cambria"/>
          <w:b/>
          <w:sz w:val="24"/>
          <w:szCs w:val="24"/>
        </w:rPr>
        <w:t>/1.2</w:t>
      </w:r>
      <w:r w:rsidR="008D51E7">
        <w:rPr>
          <w:rFonts w:ascii="Cambria" w:hAnsi="Cambria"/>
          <w:sz w:val="24"/>
          <w:szCs w:val="24"/>
        </w:rPr>
        <w:t xml:space="preserve"> </w:t>
      </w:r>
      <w:r w:rsidR="00596001" w:rsidRPr="00F42A13">
        <w:rPr>
          <w:rFonts w:ascii="Cambria" w:hAnsi="Cambria"/>
          <w:b/>
          <w:sz w:val="24"/>
          <w:szCs w:val="24"/>
        </w:rPr>
        <w:t>Teacher Instructions</w:t>
      </w:r>
      <w:r w:rsidR="008D51E7">
        <w:rPr>
          <w:rFonts w:ascii="Cambria" w:hAnsi="Cambria"/>
          <w:b/>
          <w:sz w:val="24"/>
          <w:szCs w:val="24"/>
        </w:rPr>
        <w:tab/>
      </w:r>
      <w:r w:rsidR="008D51E7">
        <w:rPr>
          <w:rFonts w:ascii="Cambria" w:hAnsi="Cambria"/>
          <w:b/>
          <w:sz w:val="24"/>
          <w:szCs w:val="24"/>
        </w:rPr>
        <w:tab/>
      </w:r>
      <w:r w:rsidR="008D51E7">
        <w:rPr>
          <w:rFonts w:ascii="Cambria" w:hAnsi="Cambria"/>
          <w:b/>
          <w:sz w:val="24"/>
          <w:szCs w:val="24"/>
        </w:rPr>
        <w:tab/>
      </w:r>
      <w:r w:rsidR="008D51E7">
        <w:rPr>
          <w:rFonts w:ascii="Cambria" w:hAnsi="Cambria"/>
          <w:b/>
          <w:sz w:val="24"/>
          <w:szCs w:val="24"/>
        </w:rPr>
        <w:tab/>
        <w:t xml:space="preserve">Activity: </w:t>
      </w:r>
      <w:r w:rsidR="008D51E7" w:rsidRPr="00F42A13">
        <w:rPr>
          <w:rFonts w:ascii="Cambria" w:hAnsi="Cambria"/>
          <w:b/>
          <w:sz w:val="24"/>
          <w:szCs w:val="24"/>
        </w:rPr>
        <w:t xml:space="preserve">Zoning </w:t>
      </w:r>
      <w:r w:rsidR="008D51E7">
        <w:rPr>
          <w:rFonts w:ascii="Cambria" w:hAnsi="Cambria"/>
          <w:b/>
          <w:sz w:val="24"/>
          <w:szCs w:val="24"/>
        </w:rPr>
        <w:t>Simulation</w:t>
      </w:r>
    </w:p>
    <w:p w14:paraId="1D902EB6" w14:textId="77777777" w:rsidR="009F2134" w:rsidRPr="00F42A13" w:rsidRDefault="009F2134">
      <w:pPr>
        <w:rPr>
          <w:rFonts w:ascii="Cambria" w:hAnsi="Cambria"/>
          <w:sz w:val="24"/>
          <w:szCs w:val="24"/>
        </w:rPr>
      </w:pPr>
    </w:p>
    <w:p w14:paraId="3F5CB4C3" w14:textId="77777777" w:rsidR="009F2134" w:rsidRDefault="00596001">
      <w:pPr>
        <w:rPr>
          <w:rFonts w:ascii="Cambria" w:hAnsi="Cambria"/>
          <w:sz w:val="24"/>
          <w:szCs w:val="24"/>
        </w:rPr>
      </w:pPr>
      <w:r w:rsidRPr="00F42A13">
        <w:rPr>
          <w:rFonts w:ascii="Cambria" w:hAnsi="Cambria"/>
          <w:sz w:val="24"/>
          <w:szCs w:val="24"/>
        </w:rPr>
        <w:t>The purpose of this activity is for students to understand the consequences of discriminatory zoning</w:t>
      </w:r>
      <w:r w:rsidR="00DE18DC">
        <w:rPr>
          <w:rFonts w:ascii="Cambria" w:hAnsi="Cambria"/>
          <w:sz w:val="24"/>
          <w:szCs w:val="24"/>
        </w:rPr>
        <w:t xml:space="preserve"> policies</w:t>
      </w:r>
      <w:r w:rsidRPr="00F42A13">
        <w:rPr>
          <w:rFonts w:ascii="Cambria" w:hAnsi="Cambria"/>
          <w:sz w:val="24"/>
          <w:szCs w:val="24"/>
        </w:rPr>
        <w:t xml:space="preserve">. </w:t>
      </w:r>
    </w:p>
    <w:p w14:paraId="628F82F7" w14:textId="77777777" w:rsidR="00DE18DC" w:rsidRPr="00F42A13" w:rsidRDefault="00DE18DC">
      <w:pPr>
        <w:rPr>
          <w:rFonts w:ascii="Cambria" w:hAnsi="Cambria"/>
          <w:sz w:val="24"/>
          <w:szCs w:val="24"/>
        </w:rPr>
      </w:pPr>
    </w:p>
    <w:p w14:paraId="36A02DAD" w14:textId="77777777" w:rsidR="009F2134" w:rsidRPr="00F42A13" w:rsidRDefault="00DE18DC">
      <w:pPr>
        <w:numPr>
          <w:ilvl w:val="0"/>
          <w:numId w:val="5"/>
        </w:numPr>
        <w:ind w:hanging="360"/>
        <w:contextualSpacing/>
        <w:rPr>
          <w:rFonts w:ascii="Cambria" w:hAnsi="Cambria"/>
          <w:sz w:val="24"/>
          <w:szCs w:val="24"/>
        </w:rPr>
      </w:pPr>
      <w:r>
        <w:rPr>
          <w:rFonts w:ascii="Cambria" w:hAnsi="Cambria"/>
          <w:sz w:val="24"/>
          <w:szCs w:val="24"/>
        </w:rPr>
        <w:t>Arrange</w:t>
      </w:r>
      <w:r w:rsidR="00596001" w:rsidRPr="00F42A13">
        <w:rPr>
          <w:rFonts w:ascii="Cambria" w:hAnsi="Cambria"/>
          <w:sz w:val="24"/>
          <w:szCs w:val="24"/>
        </w:rPr>
        <w:t xml:space="preserve"> the desks in the front of the classroom.  In the back of the classroom, </w:t>
      </w:r>
      <w:r>
        <w:rPr>
          <w:rFonts w:ascii="Cambria" w:hAnsi="Cambria"/>
          <w:sz w:val="24"/>
          <w:szCs w:val="24"/>
        </w:rPr>
        <w:t xml:space="preserve">place </w:t>
      </w:r>
      <w:r w:rsidR="00596001" w:rsidRPr="00F42A13">
        <w:rPr>
          <w:rFonts w:ascii="Cambria" w:hAnsi="Cambria"/>
          <w:sz w:val="24"/>
          <w:szCs w:val="24"/>
        </w:rPr>
        <w:t>masking tape in a large rectang</w:t>
      </w:r>
      <w:r>
        <w:rPr>
          <w:rFonts w:ascii="Cambria" w:hAnsi="Cambria"/>
          <w:sz w:val="24"/>
          <w:szCs w:val="24"/>
        </w:rPr>
        <w:t xml:space="preserve">le on the floor </w:t>
      </w:r>
      <w:r w:rsidR="00596001" w:rsidRPr="00F42A13">
        <w:rPr>
          <w:rFonts w:ascii="Cambria" w:hAnsi="Cambria"/>
          <w:sz w:val="24"/>
          <w:szCs w:val="24"/>
        </w:rPr>
        <w:t>or make several different “zones</w:t>
      </w:r>
      <w:r>
        <w:rPr>
          <w:rFonts w:ascii="Cambria" w:hAnsi="Cambria"/>
          <w:sz w:val="24"/>
          <w:szCs w:val="24"/>
        </w:rPr>
        <w:t>” in the back with masking tape</w:t>
      </w:r>
      <w:r w:rsidR="00596001" w:rsidRPr="00F42A13">
        <w:rPr>
          <w:rFonts w:ascii="Cambria" w:hAnsi="Cambria"/>
          <w:sz w:val="24"/>
          <w:szCs w:val="24"/>
        </w:rPr>
        <w:t xml:space="preserve">.  You could also use desks to create a physical rectangle in the back. </w:t>
      </w:r>
    </w:p>
    <w:p w14:paraId="3A05078F" w14:textId="77777777" w:rsidR="00DE18DC" w:rsidRDefault="00DE18DC" w:rsidP="00DE18DC">
      <w:pPr>
        <w:numPr>
          <w:ilvl w:val="0"/>
          <w:numId w:val="5"/>
        </w:numPr>
        <w:ind w:hanging="360"/>
        <w:contextualSpacing/>
        <w:rPr>
          <w:rFonts w:ascii="Cambria" w:hAnsi="Cambria"/>
          <w:sz w:val="24"/>
          <w:szCs w:val="24"/>
        </w:rPr>
      </w:pPr>
      <w:r>
        <w:rPr>
          <w:rFonts w:ascii="Cambria" w:hAnsi="Cambria"/>
          <w:sz w:val="24"/>
          <w:szCs w:val="24"/>
        </w:rPr>
        <w:t>Wear</w:t>
      </w:r>
      <w:r w:rsidR="00596001" w:rsidRPr="00F42A13">
        <w:rPr>
          <w:rFonts w:ascii="Cambria" w:hAnsi="Cambria"/>
          <w:sz w:val="24"/>
          <w:szCs w:val="24"/>
        </w:rPr>
        <w:t xml:space="preserve"> the color green.  Tell students that the classroom will be “zoned” today into two different groups:</w:t>
      </w:r>
      <w:r>
        <w:rPr>
          <w:rFonts w:ascii="Cambria" w:hAnsi="Cambria"/>
          <w:sz w:val="24"/>
          <w:szCs w:val="24"/>
        </w:rPr>
        <w:t xml:space="preserve"> </w:t>
      </w:r>
      <w:r w:rsidR="00596001" w:rsidRPr="00F42A13">
        <w:rPr>
          <w:rFonts w:ascii="Cambria" w:hAnsi="Cambria"/>
          <w:sz w:val="24"/>
          <w:szCs w:val="24"/>
        </w:rPr>
        <w:t xml:space="preserve">1) </w:t>
      </w:r>
      <w:r>
        <w:rPr>
          <w:rFonts w:ascii="Cambria" w:hAnsi="Cambria"/>
          <w:sz w:val="24"/>
          <w:szCs w:val="24"/>
        </w:rPr>
        <w:t>T</w:t>
      </w:r>
      <w:r w:rsidR="00596001" w:rsidRPr="00F42A13">
        <w:rPr>
          <w:rFonts w:ascii="Cambria" w:hAnsi="Cambria"/>
          <w:sz w:val="24"/>
          <w:szCs w:val="24"/>
        </w:rPr>
        <w:t xml:space="preserve">hose who are wearing green, and 2) </w:t>
      </w:r>
      <w:r>
        <w:rPr>
          <w:rFonts w:ascii="Cambria" w:hAnsi="Cambria"/>
          <w:sz w:val="24"/>
          <w:szCs w:val="24"/>
        </w:rPr>
        <w:t>Those who are not.</w:t>
      </w:r>
    </w:p>
    <w:p w14:paraId="6DFFDE40" w14:textId="77777777" w:rsidR="00DE18DC" w:rsidRDefault="00DE18DC" w:rsidP="00DE18DC">
      <w:pPr>
        <w:ind w:left="720"/>
        <w:contextualSpacing/>
        <w:rPr>
          <w:rFonts w:ascii="Cambria" w:hAnsi="Cambria"/>
          <w:sz w:val="24"/>
          <w:szCs w:val="24"/>
        </w:rPr>
      </w:pPr>
    </w:p>
    <w:p w14:paraId="0BFE2D45" w14:textId="77777777" w:rsidR="009F2134" w:rsidRPr="00DE18DC" w:rsidRDefault="00DE18DC" w:rsidP="00DE18DC">
      <w:pPr>
        <w:numPr>
          <w:ilvl w:val="0"/>
          <w:numId w:val="5"/>
        </w:numPr>
        <w:ind w:hanging="360"/>
        <w:contextualSpacing/>
        <w:rPr>
          <w:rFonts w:ascii="Cambria" w:hAnsi="Cambria"/>
          <w:sz w:val="24"/>
          <w:szCs w:val="24"/>
        </w:rPr>
      </w:pPr>
      <w:r w:rsidRPr="00DE18DC">
        <w:rPr>
          <w:rFonts w:ascii="Cambria" w:hAnsi="Cambria"/>
          <w:sz w:val="24"/>
          <w:szCs w:val="24"/>
        </w:rPr>
        <w:t>P</w:t>
      </w:r>
      <w:r w:rsidR="00596001" w:rsidRPr="00DE18DC">
        <w:rPr>
          <w:rFonts w:ascii="Cambria" w:hAnsi="Cambria"/>
          <w:sz w:val="24"/>
          <w:szCs w:val="24"/>
        </w:rPr>
        <w:t xml:space="preserve">oint out that those wearing green have excellent </w:t>
      </w:r>
      <w:r w:rsidRPr="00DE18DC">
        <w:rPr>
          <w:rFonts w:ascii="Cambria" w:hAnsi="Cambria"/>
          <w:sz w:val="24"/>
          <w:szCs w:val="24"/>
        </w:rPr>
        <w:t>style</w:t>
      </w:r>
      <w:r w:rsidR="00596001" w:rsidRPr="00DE18DC">
        <w:rPr>
          <w:rFonts w:ascii="Cambria" w:hAnsi="Cambria"/>
          <w:sz w:val="24"/>
          <w:szCs w:val="24"/>
        </w:rPr>
        <w:t xml:space="preserve">, and appear to be more trustworthy.  Tell </w:t>
      </w:r>
      <w:r w:rsidRPr="00DE18DC">
        <w:rPr>
          <w:rFonts w:ascii="Cambria" w:hAnsi="Cambria"/>
          <w:sz w:val="24"/>
          <w:szCs w:val="24"/>
        </w:rPr>
        <w:t xml:space="preserve">those </w:t>
      </w:r>
      <w:r w:rsidR="00596001" w:rsidRPr="00DE18DC">
        <w:rPr>
          <w:rFonts w:ascii="Cambria" w:hAnsi="Cambria"/>
          <w:sz w:val="24"/>
          <w:szCs w:val="24"/>
        </w:rPr>
        <w:t xml:space="preserve">students who are wearing green </w:t>
      </w:r>
      <w:r w:rsidRPr="00DE18DC">
        <w:rPr>
          <w:rFonts w:ascii="Cambria" w:hAnsi="Cambria"/>
          <w:sz w:val="24"/>
          <w:szCs w:val="24"/>
        </w:rPr>
        <w:t xml:space="preserve">that they </w:t>
      </w:r>
      <w:r w:rsidR="00596001" w:rsidRPr="00DE18DC">
        <w:rPr>
          <w:rFonts w:ascii="Cambria" w:hAnsi="Cambria"/>
          <w:sz w:val="24"/>
          <w:szCs w:val="24"/>
        </w:rPr>
        <w:t xml:space="preserve">may sit in the front </w:t>
      </w:r>
      <w:r w:rsidRPr="00DE18DC">
        <w:rPr>
          <w:rFonts w:ascii="Cambria" w:hAnsi="Cambria"/>
          <w:sz w:val="24"/>
          <w:szCs w:val="24"/>
        </w:rPr>
        <w:t xml:space="preserve">of the room (and spread out). These students may </w:t>
      </w:r>
      <w:r w:rsidR="00596001" w:rsidRPr="00DE18DC">
        <w:rPr>
          <w:rFonts w:ascii="Cambria" w:hAnsi="Cambria"/>
          <w:sz w:val="24"/>
          <w:szCs w:val="24"/>
        </w:rPr>
        <w:t xml:space="preserve">ask the teacher any questions.  Any student not wearing the color green is only permitted to sit or stand in the </w:t>
      </w:r>
      <w:r w:rsidRPr="00DE18DC">
        <w:rPr>
          <w:rFonts w:ascii="Cambria" w:hAnsi="Cambria"/>
          <w:sz w:val="24"/>
          <w:szCs w:val="24"/>
        </w:rPr>
        <w:t>zones</w:t>
      </w:r>
      <w:r w:rsidR="00596001" w:rsidRPr="00DE18DC">
        <w:rPr>
          <w:rFonts w:ascii="Cambria" w:hAnsi="Cambria"/>
          <w:sz w:val="24"/>
          <w:szCs w:val="24"/>
        </w:rPr>
        <w:t xml:space="preserve"> in the b</w:t>
      </w:r>
      <w:r w:rsidRPr="00DE18DC">
        <w:rPr>
          <w:rFonts w:ascii="Cambria" w:hAnsi="Cambria"/>
          <w:sz w:val="24"/>
          <w:szCs w:val="24"/>
        </w:rPr>
        <w:t xml:space="preserve">ack of the room (with no desks). They </w:t>
      </w:r>
      <w:r w:rsidR="00596001" w:rsidRPr="00DE18DC">
        <w:rPr>
          <w:rFonts w:ascii="Cambria" w:hAnsi="Cambria"/>
          <w:sz w:val="24"/>
          <w:szCs w:val="24"/>
        </w:rPr>
        <w:t>cannot ask questions.</w:t>
      </w:r>
    </w:p>
    <w:p w14:paraId="311B78D3" w14:textId="77777777" w:rsidR="00DE18DC" w:rsidRPr="00DE18DC" w:rsidRDefault="00DE18DC" w:rsidP="00DE18DC">
      <w:pPr>
        <w:ind w:left="720"/>
        <w:contextualSpacing/>
        <w:rPr>
          <w:rFonts w:ascii="Cambria" w:hAnsi="Cambria"/>
          <w:sz w:val="24"/>
          <w:szCs w:val="24"/>
        </w:rPr>
      </w:pPr>
    </w:p>
    <w:p w14:paraId="05F6F871" w14:textId="77777777" w:rsidR="009F2134" w:rsidRDefault="00596001">
      <w:pPr>
        <w:numPr>
          <w:ilvl w:val="0"/>
          <w:numId w:val="5"/>
        </w:numPr>
        <w:ind w:hanging="360"/>
        <w:contextualSpacing/>
        <w:rPr>
          <w:rFonts w:ascii="Cambria" w:hAnsi="Cambria"/>
          <w:sz w:val="24"/>
          <w:szCs w:val="24"/>
        </w:rPr>
      </w:pPr>
      <w:r w:rsidRPr="00F42A13">
        <w:rPr>
          <w:rFonts w:ascii="Cambria" w:hAnsi="Cambria"/>
          <w:sz w:val="24"/>
          <w:szCs w:val="24"/>
        </w:rPr>
        <w:t xml:space="preserve">Tell </w:t>
      </w:r>
      <w:r w:rsidR="00DE18DC">
        <w:rPr>
          <w:rFonts w:ascii="Cambria" w:hAnsi="Cambria"/>
          <w:sz w:val="24"/>
          <w:szCs w:val="24"/>
        </w:rPr>
        <w:t xml:space="preserve">the </w:t>
      </w:r>
      <w:r w:rsidRPr="00F42A13">
        <w:rPr>
          <w:rFonts w:ascii="Cambria" w:hAnsi="Cambria"/>
          <w:sz w:val="24"/>
          <w:szCs w:val="24"/>
        </w:rPr>
        <w:t xml:space="preserve">students that they will be taking a quiz today that will count for a significant portion of their grade.  Tell the students that you will review all the answers to the quiz in the next </w:t>
      </w:r>
      <w:r w:rsidR="00DE18DC">
        <w:rPr>
          <w:rFonts w:ascii="Cambria" w:hAnsi="Cambria"/>
          <w:sz w:val="24"/>
          <w:szCs w:val="24"/>
        </w:rPr>
        <w:t>few</w:t>
      </w:r>
      <w:r w:rsidRPr="00F42A13">
        <w:rPr>
          <w:rFonts w:ascii="Cambria" w:hAnsi="Cambria"/>
          <w:sz w:val="24"/>
          <w:szCs w:val="24"/>
        </w:rPr>
        <w:t xml:space="preserve"> minutes.  Review the answers with </w:t>
      </w:r>
      <w:r w:rsidR="00DE18DC">
        <w:rPr>
          <w:rFonts w:ascii="Cambria" w:hAnsi="Cambria"/>
          <w:sz w:val="24"/>
          <w:szCs w:val="24"/>
        </w:rPr>
        <w:t>the</w:t>
      </w:r>
      <w:r w:rsidRPr="00F42A13">
        <w:rPr>
          <w:rFonts w:ascii="Cambria" w:hAnsi="Cambria"/>
          <w:sz w:val="24"/>
          <w:szCs w:val="24"/>
        </w:rPr>
        <w:t xml:space="preserve"> students, but speak extremely quietly, so that only the green-wearing students in the front can hear you. If non-green wearing students in the back yell or ask you to repeat yourself, remind them that they are not allowed to ask questions. </w:t>
      </w:r>
    </w:p>
    <w:p w14:paraId="6EA5CCF5" w14:textId="77777777" w:rsidR="00DE18DC" w:rsidRPr="00F42A13" w:rsidRDefault="00DE18DC" w:rsidP="00DE18DC">
      <w:pPr>
        <w:contextualSpacing/>
        <w:rPr>
          <w:rFonts w:ascii="Cambria" w:hAnsi="Cambria"/>
          <w:sz w:val="24"/>
          <w:szCs w:val="24"/>
        </w:rPr>
      </w:pPr>
    </w:p>
    <w:p w14:paraId="69B4BEE6" w14:textId="77777777" w:rsidR="009F2134" w:rsidRDefault="00DE18DC">
      <w:pPr>
        <w:numPr>
          <w:ilvl w:val="0"/>
          <w:numId w:val="5"/>
        </w:numPr>
        <w:ind w:hanging="360"/>
        <w:contextualSpacing/>
        <w:rPr>
          <w:rFonts w:ascii="Cambria" w:hAnsi="Cambria"/>
          <w:sz w:val="24"/>
          <w:szCs w:val="24"/>
        </w:rPr>
      </w:pPr>
      <w:r>
        <w:rPr>
          <w:rFonts w:ascii="Cambria" w:hAnsi="Cambria"/>
          <w:sz w:val="24"/>
          <w:szCs w:val="24"/>
        </w:rPr>
        <w:t>After you have given the quiz, r</w:t>
      </w:r>
      <w:r w:rsidR="00596001" w:rsidRPr="00F42A13">
        <w:rPr>
          <w:rFonts w:ascii="Cambria" w:hAnsi="Cambria"/>
          <w:sz w:val="24"/>
          <w:szCs w:val="24"/>
        </w:rPr>
        <w:t xml:space="preserve">evert the classroom back to the original seating arrangement and have students grade the quizzes (either their own or their neighbor’s). Make a chart on the board with two columns: “Green-Wearing Students” and “Non Green-Wearing Students,” and record the scores.  </w:t>
      </w:r>
    </w:p>
    <w:p w14:paraId="560C6CF9" w14:textId="77777777" w:rsidR="00DE18DC" w:rsidRPr="00F42A13" w:rsidRDefault="00DE18DC" w:rsidP="00DE18DC">
      <w:pPr>
        <w:contextualSpacing/>
        <w:rPr>
          <w:rFonts w:ascii="Cambria" w:hAnsi="Cambria"/>
          <w:sz w:val="24"/>
          <w:szCs w:val="24"/>
        </w:rPr>
      </w:pPr>
    </w:p>
    <w:p w14:paraId="35BD6A1E" w14:textId="77777777" w:rsidR="009F2134" w:rsidRPr="00F42A13" w:rsidRDefault="00DE18DC">
      <w:pPr>
        <w:numPr>
          <w:ilvl w:val="0"/>
          <w:numId w:val="5"/>
        </w:numPr>
        <w:ind w:hanging="360"/>
        <w:contextualSpacing/>
        <w:rPr>
          <w:rFonts w:ascii="Cambria" w:hAnsi="Cambria"/>
          <w:sz w:val="24"/>
          <w:szCs w:val="24"/>
        </w:rPr>
      </w:pPr>
      <w:r>
        <w:rPr>
          <w:rFonts w:ascii="Cambria" w:hAnsi="Cambria"/>
          <w:sz w:val="24"/>
          <w:szCs w:val="24"/>
        </w:rPr>
        <w:t>After grading the quizzes, g</w:t>
      </w:r>
      <w:r w:rsidR="00596001" w:rsidRPr="00F42A13">
        <w:rPr>
          <w:rFonts w:ascii="Cambria" w:hAnsi="Cambria"/>
          <w:sz w:val="24"/>
          <w:szCs w:val="24"/>
        </w:rPr>
        <w:t xml:space="preserve">ive students time to </w:t>
      </w:r>
      <w:r w:rsidR="00FE3BA5">
        <w:rPr>
          <w:rFonts w:ascii="Cambria" w:hAnsi="Cambria"/>
          <w:sz w:val="24"/>
          <w:szCs w:val="24"/>
        </w:rPr>
        <w:t xml:space="preserve">reflect on the exercise (Activity 1.2). </w:t>
      </w:r>
      <w:r w:rsidR="00596001" w:rsidRPr="00F42A13">
        <w:rPr>
          <w:rFonts w:ascii="Cambria" w:hAnsi="Cambria"/>
          <w:sz w:val="24"/>
          <w:szCs w:val="24"/>
        </w:rPr>
        <w:t>Discuss the answers</w:t>
      </w:r>
      <w:r w:rsidR="00FE3BA5">
        <w:rPr>
          <w:rFonts w:ascii="Cambria" w:hAnsi="Cambria"/>
          <w:sz w:val="24"/>
          <w:szCs w:val="24"/>
        </w:rPr>
        <w:t xml:space="preserve"> and experiences</w:t>
      </w:r>
      <w:r w:rsidR="00596001" w:rsidRPr="00F42A13">
        <w:rPr>
          <w:rFonts w:ascii="Cambria" w:hAnsi="Cambria"/>
          <w:sz w:val="24"/>
          <w:szCs w:val="24"/>
        </w:rPr>
        <w:t xml:space="preserve"> as a class. </w:t>
      </w:r>
    </w:p>
    <w:p w14:paraId="3E9CDCB0" w14:textId="77777777" w:rsidR="009F2134" w:rsidRPr="00F42A13" w:rsidRDefault="009F2134">
      <w:pPr>
        <w:rPr>
          <w:rFonts w:ascii="Cambria" w:hAnsi="Cambria"/>
          <w:sz w:val="24"/>
          <w:szCs w:val="24"/>
        </w:rPr>
      </w:pPr>
    </w:p>
    <w:p w14:paraId="22CB12F9" w14:textId="77777777" w:rsidR="009F2134" w:rsidRPr="00F42A13" w:rsidRDefault="00596001">
      <w:pPr>
        <w:rPr>
          <w:rFonts w:ascii="Cambria" w:hAnsi="Cambria"/>
          <w:sz w:val="24"/>
          <w:szCs w:val="24"/>
        </w:rPr>
      </w:pPr>
      <w:r w:rsidRPr="00F42A13">
        <w:rPr>
          <w:rFonts w:ascii="Cambria" w:hAnsi="Cambria"/>
          <w:sz w:val="24"/>
          <w:szCs w:val="24"/>
        </w:rPr>
        <w:br w:type="page"/>
      </w:r>
    </w:p>
    <w:p w14:paraId="63A3956C" w14:textId="77777777" w:rsidR="009F2134" w:rsidRPr="00FE3BA5" w:rsidRDefault="009F2134">
      <w:pPr>
        <w:rPr>
          <w:rFonts w:ascii="Cambria" w:hAnsi="Cambria"/>
        </w:rPr>
      </w:pPr>
    </w:p>
    <w:p w14:paraId="15A84E91" w14:textId="67C1C8C1" w:rsidR="009F2134" w:rsidRPr="00FE3BA5" w:rsidRDefault="00596001">
      <w:pPr>
        <w:spacing w:line="331" w:lineRule="auto"/>
        <w:rPr>
          <w:rFonts w:ascii="Cambria" w:hAnsi="Cambria"/>
          <w:b/>
        </w:rPr>
      </w:pPr>
      <w:r w:rsidRPr="00FE3BA5">
        <w:rPr>
          <w:rFonts w:ascii="Cambria" w:hAnsi="Cambria"/>
          <w:b/>
          <w:highlight w:val="white"/>
        </w:rPr>
        <w:t>Activity 1.1: Student Quiz</w:t>
      </w:r>
      <w:r w:rsidRPr="00FE3BA5">
        <w:rPr>
          <w:rFonts w:ascii="Cambria" w:hAnsi="Cambria"/>
          <w:b/>
          <w:highlight w:val="white"/>
        </w:rPr>
        <w:tab/>
      </w:r>
      <w:r w:rsidRPr="00FE3BA5">
        <w:rPr>
          <w:rFonts w:ascii="Cambria" w:hAnsi="Cambria"/>
          <w:b/>
          <w:highlight w:val="white"/>
        </w:rPr>
        <w:tab/>
      </w:r>
      <w:r w:rsidRPr="00FE3BA5">
        <w:rPr>
          <w:rFonts w:ascii="Cambria" w:hAnsi="Cambria"/>
          <w:b/>
          <w:highlight w:val="white"/>
        </w:rPr>
        <w:tab/>
      </w:r>
      <w:r w:rsidRPr="00FE3BA5">
        <w:rPr>
          <w:rFonts w:ascii="Cambria" w:hAnsi="Cambria"/>
          <w:b/>
          <w:highlight w:val="white"/>
        </w:rPr>
        <w:tab/>
      </w:r>
      <w:r w:rsidR="00FE3BA5" w:rsidRPr="00FE3BA5">
        <w:rPr>
          <w:rFonts w:ascii="Cambria" w:hAnsi="Cambria"/>
          <w:b/>
          <w:highlight w:val="white"/>
        </w:rPr>
        <w:tab/>
      </w:r>
      <w:r w:rsidR="00FE3BA5" w:rsidRPr="00FE3BA5">
        <w:rPr>
          <w:rFonts w:ascii="Cambria" w:hAnsi="Cambria"/>
          <w:b/>
          <w:highlight w:val="white"/>
        </w:rPr>
        <w:tab/>
      </w:r>
      <w:r w:rsidR="00E81FDD">
        <w:rPr>
          <w:rFonts w:ascii="Cambria" w:hAnsi="Cambria"/>
          <w:b/>
          <w:highlight w:val="white"/>
        </w:rPr>
        <w:tab/>
      </w:r>
      <w:r w:rsidRPr="00FE3BA5">
        <w:rPr>
          <w:rFonts w:ascii="Cambria" w:hAnsi="Cambria"/>
          <w:b/>
          <w:highlight w:val="white"/>
        </w:rPr>
        <w:t>Name_________________________</w:t>
      </w:r>
    </w:p>
    <w:p w14:paraId="74DACD97" w14:textId="77777777" w:rsidR="009F2134" w:rsidRPr="00FE3BA5" w:rsidRDefault="009F2134">
      <w:pPr>
        <w:spacing w:line="331" w:lineRule="auto"/>
        <w:rPr>
          <w:rFonts w:ascii="Cambria" w:hAnsi="Cambria"/>
        </w:rPr>
      </w:pPr>
    </w:p>
    <w:p w14:paraId="090E0D8C" w14:textId="77777777" w:rsidR="009F2134" w:rsidRPr="00FE3BA5" w:rsidRDefault="00596001">
      <w:pPr>
        <w:spacing w:line="331" w:lineRule="auto"/>
        <w:rPr>
          <w:rFonts w:ascii="Cambria" w:hAnsi="Cambria"/>
        </w:rPr>
      </w:pPr>
      <w:r w:rsidRPr="00FE3BA5">
        <w:rPr>
          <w:rFonts w:ascii="Cambria" w:hAnsi="Cambria"/>
          <w:b/>
          <w:highlight w:val="white"/>
        </w:rPr>
        <w:t xml:space="preserve">Directions: </w:t>
      </w:r>
      <w:r w:rsidRPr="00FE3BA5">
        <w:rPr>
          <w:rFonts w:ascii="Cambria" w:hAnsi="Cambria"/>
          <w:highlight w:val="white"/>
        </w:rPr>
        <w:t>This quiz is worth 100% of your participation points today. Do your best!</w:t>
      </w:r>
    </w:p>
    <w:p w14:paraId="7B2A78B7" w14:textId="77777777" w:rsidR="009F2134" w:rsidRPr="00FE3BA5" w:rsidRDefault="009F2134">
      <w:pPr>
        <w:spacing w:line="331" w:lineRule="auto"/>
        <w:rPr>
          <w:rFonts w:ascii="Cambria" w:hAnsi="Cambria"/>
        </w:rPr>
      </w:pPr>
    </w:p>
    <w:p w14:paraId="276601EA" w14:textId="77777777" w:rsidR="009F2134" w:rsidRPr="00FE3BA5" w:rsidRDefault="00596001">
      <w:pPr>
        <w:spacing w:line="331" w:lineRule="auto"/>
        <w:rPr>
          <w:rFonts w:ascii="Cambria" w:hAnsi="Cambria"/>
        </w:rPr>
      </w:pPr>
      <w:r w:rsidRPr="00FE3BA5">
        <w:rPr>
          <w:rFonts w:ascii="Cambria" w:hAnsi="Cambria"/>
          <w:highlight w:val="white"/>
        </w:rPr>
        <w:t>1. During the Constitutional Convention in Philadelphia, what was the name of the compromise that counted every five slaves as three people for representation and tax purposes?</w:t>
      </w:r>
    </w:p>
    <w:p w14:paraId="0F64242F" w14:textId="77777777" w:rsidR="009F2134" w:rsidRDefault="009F2134">
      <w:pPr>
        <w:spacing w:line="331" w:lineRule="auto"/>
        <w:rPr>
          <w:rFonts w:ascii="Cambria" w:hAnsi="Cambria"/>
        </w:rPr>
      </w:pPr>
    </w:p>
    <w:p w14:paraId="0FCCDF11" w14:textId="77777777" w:rsidR="00FE3BA5" w:rsidRPr="00FE3BA5" w:rsidRDefault="00FE3BA5">
      <w:pPr>
        <w:spacing w:line="331" w:lineRule="auto"/>
        <w:rPr>
          <w:rFonts w:ascii="Cambria" w:hAnsi="Cambria"/>
        </w:rPr>
      </w:pPr>
    </w:p>
    <w:p w14:paraId="4196474C" w14:textId="77777777" w:rsidR="009F2134" w:rsidRPr="00FE3BA5" w:rsidRDefault="00596001">
      <w:pPr>
        <w:spacing w:line="331" w:lineRule="auto"/>
        <w:rPr>
          <w:rFonts w:ascii="Cambria" w:hAnsi="Cambria"/>
        </w:rPr>
      </w:pPr>
      <w:r w:rsidRPr="00FE3BA5">
        <w:rPr>
          <w:rFonts w:ascii="Cambria" w:hAnsi="Cambria"/>
          <w:highlight w:val="white"/>
        </w:rPr>
        <w:t>2. Describe the difference between de facto and de jure segregation.</w:t>
      </w:r>
    </w:p>
    <w:p w14:paraId="3D3A0A52" w14:textId="77777777" w:rsidR="009F2134" w:rsidRPr="00FE3BA5" w:rsidRDefault="009F2134">
      <w:pPr>
        <w:spacing w:line="331" w:lineRule="auto"/>
        <w:rPr>
          <w:rFonts w:ascii="Cambria" w:hAnsi="Cambria"/>
        </w:rPr>
      </w:pPr>
    </w:p>
    <w:p w14:paraId="76AAD237" w14:textId="77777777" w:rsidR="009F2134" w:rsidRPr="00FE3BA5" w:rsidRDefault="009F2134">
      <w:pPr>
        <w:spacing w:line="331" w:lineRule="auto"/>
        <w:rPr>
          <w:rFonts w:ascii="Cambria" w:hAnsi="Cambria"/>
        </w:rPr>
      </w:pPr>
    </w:p>
    <w:p w14:paraId="124F6D70" w14:textId="77777777" w:rsidR="009F2134" w:rsidRPr="00FE3BA5" w:rsidRDefault="00FE3BA5">
      <w:pPr>
        <w:spacing w:line="331" w:lineRule="auto"/>
        <w:rPr>
          <w:rFonts w:ascii="Cambria" w:hAnsi="Cambria"/>
        </w:rPr>
      </w:pPr>
      <w:r>
        <w:rPr>
          <w:rFonts w:ascii="Cambria" w:hAnsi="Cambria"/>
          <w:highlight w:val="white"/>
        </w:rPr>
        <w:t>3</w:t>
      </w:r>
      <w:r w:rsidR="00596001" w:rsidRPr="00FE3BA5">
        <w:rPr>
          <w:rFonts w:ascii="Cambria" w:hAnsi="Cambria"/>
          <w:highlight w:val="white"/>
        </w:rPr>
        <w:t>. What was the purpose of the 13th amendment?</w:t>
      </w:r>
    </w:p>
    <w:p w14:paraId="0C261312" w14:textId="77777777" w:rsidR="009F2134" w:rsidRPr="00FE3BA5" w:rsidRDefault="009F2134">
      <w:pPr>
        <w:spacing w:line="331" w:lineRule="auto"/>
        <w:rPr>
          <w:rFonts w:ascii="Cambria" w:hAnsi="Cambria"/>
        </w:rPr>
      </w:pPr>
    </w:p>
    <w:p w14:paraId="2BB6418D" w14:textId="77777777" w:rsidR="009F2134" w:rsidRPr="00FE3BA5" w:rsidRDefault="009F2134">
      <w:pPr>
        <w:spacing w:line="331" w:lineRule="auto"/>
        <w:rPr>
          <w:rFonts w:ascii="Cambria" w:hAnsi="Cambria"/>
        </w:rPr>
      </w:pPr>
    </w:p>
    <w:p w14:paraId="09FD97EA" w14:textId="77777777" w:rsidR="009F2134" w:rsidRPr="00FE3BA5" w:rsidRDefault="00FE3BA5">
      <w:pPr>
        <w:spacing w:line="331" w:lineRule="auto"/>
        <w:rPr>
          <w:rFonts w:ascii="Cambria" w:hAnsi="Cambria"/>
        </w:rPr>
      </w:pPr>
      <w:r>
        <w:rPr>
          <w:rFonts w:ascii="Cambria" w:hAnsi="Cambria"/>
          <w:highlight w:val="white"/>
        </w:rPr>
        <w:t>4</w:t>
      </w:r>
      <w:r w:rsidR="00596001" w:rsidRPr="00FE3BA5">
        <w:rPr>
          <w:rFonts w:ascii="Cambria" w:hAnsi="Cambria"/>
          <w:highlight w:val="white"/>
        </w:rPr>
        <w:t>. What was the purpose of the 14th amendment?</w:t>
      </w:r>
    </w:p>
    <w:p w14:paraId="60B9AFBE" w14:textId="77777777" w:rsidR="009F2134" w:rsidRPr="00FE3BA5" w:rsidRDefault="009F2134">
      <w:pPr>
        <w:spacing w:line="331" w:lineRule="auto"/>
        <w:rPr>
          <w:rFonts w:ascii="Cambria" w:hAnsi="Cambria"/>
        </w:rPr>
      </w:pPr>
    </w:p>
    <w:p w14:paraId="4E97EDA8" w14:textId="77777777" w:rsidR="00FE3BA5" w:rsidRPr="00FE3BA5" w:rsidRDefault="00FE3BA5">
      <w:pPr>
        <w:spacing w:line="331" w:lineRule="auto"/>
        <w:rPr>
          <w:rFonts w:ascii="Cambria" w:hAnsi="Cambria"/>
        </w:rPr>
      </w:pPr>
    </w:p>
    <w:p w14:paraId="35851382" w14:textId="77777777" w:rsidR="009F2134" w:rsidRPr="00FE3BA5" w:rsidRDefault="00FE3BA5">
      <w:pPr>
        <w:spacing w:line="331" w:lineRule="auto"/>
        <w:rPr>
          <w:rFonts w:ascii="Cambria" w:hAnsi="Cambria"/>
        </w:rPr>
      </w:pPr>
      <w:r>
        <w:rPr>
          <w:rFonts w:ascii="Cambria" w:hAnsi="Cambria"/>
          <w:highlight w:val="white"/>
        </w:rPr>
        <w:t>5</w:t>
      </w:r>
      <w:r w:rsidR="00596001" w:rsidRPr="00FE3BA5">
        <w:rPr>
          <w:rFonts w:ascii="Cambria" w:hAnsi="Cambria"/>
          <w:highlight w:val="white"/>
        </w:rPr>
        <w:t>. What was the purpose of the 15th amendment?</w:t>
      </w:r>
    </w:p>
    <w:p w14:paraId="4D4A3506" w14:textId="77777777" w:rsidR="009F2134" w:rsidRPr="00FE3BA5" w:rsidRDefault="009F2134">
      <w:pPr>
        <w:spacing w:line="331" w:lineRule="auto"/>
        <w:rPr>
          <w:rFonts w:ascii="Cambria" w:hAnsi="Cambria"/>
        </w:rPr>
      </w:pPr>
    </w:p>
    <w:p w14:paraId="32E0F601" w14:textId="77777777" w:rsidR="009F2134" w:rsidRPr="00FE3BA5" w:rsidRDefault="009F2134">
      <w:pPr>
        <w:spacing w:line="331" w:lineRule="auto"/>
        <w:rPr>
          <w:rFonts w:ascii="Cambria" w:hAnsi="Cambria"/>
        </w:rPr>
      </w:pPr>
    </w:p>
    <w:p w14:paraId="7B4A617F" w14:textId="77777777" w:rsidR="009F2134" w:rsidRPr="00FE3BA5" w:rsidRDefault="00FE3BA5">
      <w:pPr>
        <w:spacing w:line="331" w:lineRule="auto"/>
        <w:rPr>
          <w:rFonts w:ascii="Cambria" w:hAnsi="Cambria"/>
        </w:rPr>
      </w:pPr>
      <w:r>
        <w:rPr>
          <w:rFonts w:ascii="Cambria" w:hAnsi="Cambria"/>
          <w:highlight w:val="white"/>
        </w:rPr>
        <w:t>6</w:t>
      </w:r>
      <w:r w:rsidR="00596001" w:rsidRPr="00FE3BA5">
        <w:rPr>
          <w:rFonts w:ascii="Cambria" w:hAnsi="Cambria"/>
          <w:highlight w:val="white"/>
        </w:rPr>
        <w:t>. What is the informal name for discriminatory laws that were passed on a state and local level after the Reconstruction period of the United States?</w:t>
      </w:r>
    </w:p>
    <w:p w14:paraId="6F8B3CDF" w14:textId="77777777" w:rsidR="009F2134" w:rsidRPr="00FE3BA5" w:rsidRDefault="009F2134">
      <w:pPr>
        <w:spacing w:line="331" w:lineRule="auto"/>
        <w:rPr>
          <w:rFonts w:ascii="Cambria" w:hAnsi="Cambria"/>
        </w:rPr>
      </w:pPr>
    </w:p>
    <w:p w14:paraId="4BAB1B0A" w14:textId="77777777" w:rsidR="009F2134" w:rsidRPr="00FE3BA5" w:rsidRDefault="009F2134">
      <w:pPr>
        <w:spacing w:line="331" w:lineRule="auto"/>
        <w:rPr>
          <w:rFonts w:ascii="Cambria" w:hAnsi="Cambria"/>
        </w:rPr>
      </w:pPr>
    </w:p>
    <w:p w14:paraId="7E393B5A" w14:textId="77777777" w:rsidR="00FE3BA5" w:rsidRPr="00FE3BA5" w:rsidRDefault="00FE3BA5" w:rsidP="00FE3BA5">
      <w:pPr>
        <w:spacing w:line="331" w:lineRule="auto"/>
        <w:rPr>
          <w:rFonts w:ascii="Cambria" w:hAnsi="Cambria"/>
        </w:rPr>
      </w:pPr>
      <w:r>
        <w:rPr>
          <w:rFonts w:ascii="Cambria" w:hAnsi="Cambria"/>
          <w:highlight w:val="white"/>
        </w:rPr>
        <w:t>7</w:t>
      </w:r>
      <w:r w:rsidRPr="00FE3BA5">
        <w:rPr>
          <w:rFonts w:ascii="Cambria" w:hAnsi="Cambria"/>
          <w:highlight w:val="white"/>
        </w:rPr>
        <w:t>. Which Supreme Court case ruled that “separate but equal” was constitutional?</w:t>
      </w:r>
    </w:p>
    <w:p w14:paraId="74A6DB09" w14:textId="77777777" w:rsidR="00FE3BA5" w:rsidRPr="00FE3BA5" w:rsidRDefault="00FE3BA5" w:rsidP="00FE3BA5">
      <w:pPr>
        <w:spacing w:line="331" w:lineRule="auto"/>
        <w:rPr>
          <w:rFonts w:ascii="Cambria" w:hAnsi="Cambria"/>
        </w:rPr>
      </w:pPr>
    </w:p>
    <w:p w14:paraId="402DE57A" w14:textId="77777777" w:rsidR="00FE3BA5" w:rsidRPr="00FE3BA5" w:rsidRDefault="00FE3BA5" w:rsidP="00FE3BA5">
      <w:pPr>
        <w:spacing w:line="331" w:lineRule="auto"/>
        <w:rPr>
          <w:rFonts w:ascii="Cambria" w:hAnsi="Cambria"/>
        </w:rPr>
      </w:pPr>
    </w:p>
    <w:p w14:paraId="3BC940E1" w14:textId="77777777" w:rsidR="009F2134" w:rsidRPr="00FE3BA5" w:rsidRDefault="00FE3BA5">
      <w:pPr>
        <w:spacing w:line="331" w:lineRule="auto"/>
        <w:rPr>
          <w:rFonts w:ascii="Cambria" w:hAnsi="Cambria"/>
        </w:rPr>
      </w:pPr>
      <w:r>
        <w:rPr>
          <w:rFonts w:ascii="Cambria" w:hAnsi="Cambria"/>
          <w:highlight w:val="white"/>
        </w:rPr>
        <w:t>8</w:t>
      </w:r>
      <w:r w:rsidR="00596001" w:rsidRPr="00FE3BA5">
        <w:rPr>
          <w:rFonts w:ascii="Cambria" w:hAnsi="Cambria"/>
          <w:highlight w:val="white"/>
        </w:rPr>
        <w:t>. Which Supreme Court case overturned Plessy v. Ferguson in 1954?</w:t>
      </w:r>
    </w:p>
    <w:p w14:paraId="32CABD1F" w14:textId="77777777" w:rsidR="009F2134" w:rsidRPr="00FE3BA5" w:rsidRDefault="009F2134">
      <w:pPr>
        <w:spacing w:line="331" w:lineRule="auto"/>
        <w:rPr>
          <w:rFonts w:ascii="Cambria" w:hAnsi="Cambria"/>
        </w:rPr>
      </w:pPr>
    </w:p>
    <w:p w14:paraId="26C62FBF" w14:textId="77777777" w:rsidR="009F2134" w:rsidRPr="00FE3BA5" w:rsidRDefault="009F2134">
      <w:pPr>
        <w:spacing w:line="331" w:lineRule="auto"/>
        <w:rPr>
          <w:rFonts w:ascii="Cambria" w:hAnsi="Cambria"/>
        </w:rPr>
      </w:pPr>
    </w:p>
    <w:p w14:paraId="1C2271EE" w14:textId="77777777" w:rsidR="009F2134" w:rsidRPr="00FE3BA5" w:rsidRDefault="00596001">
      <w:pPr>
        <w:spacing w:line="331" w:lineRule="auto"/>
        <w:rPr>
          <w:rFonts w:ascii="Cambria" w:hAnsi="Cambria"/>
        </w:rPr>
      </w:pPr>
      <w:r w:rsidRPr="00FE3BA5">
        <w:rPr>
          <w:rFonts w:ascii="Cambria" w:hAnsi="Cambria"/>
          <w:highlight w:val="white"/>
        </w:rPr>
        <w:t>9. This law, passed in 1968, protects people from discrimination when buying, renting, or securing financing for housing.</w:t>
      </w:r>
    </w:p>
    <w:p w14:paraId="70796C22" w14:textId="77777777" w:rsidR="009F2134" w:rsidRDefault="009F2134">
      <w:pPr>
        <w:spacing w:line="331" w:lineRule="auto"/>
        <w:rPr>
          <w:rFonts w:ascii="Cambria" w:hAnsi="Cambria"/>
        </w:rPr>
      </w:pPr>
    </w:p>
    <w:p w14:paraId="7D3648C9" w14:textId="77777777" w:rsidR="00FE3BA5" w:rsidRPr="00FE3BA5" w:rsidRDefault="00FE3BA5">
      <w:pPr>
        <w:spacing w:line="331" w:lineRule="auto"/>
        <w:rPr>
          <w:rFonts w:ascii="Cambria" w:hAnsi="Cambria"/>
        </w:rPr>
      </w:pPr>
    </w:p>
    <w:p w14:paraId="269351B7" w14:textId="77777777" w:rsidR="00FE3BA5" w:rsidRDefault="00596001" w:rsidP="00FE3BA5">
      <w:pPr>
        <w:spacing w:line="331" w:lineRule="auto"/>
        <w:rPr>
          <w:rFonts w:ascii="Cambria" w:hAnsi="Cambria"/>
          <w:highlight w:val="white"/>
        </w:rPr>
      </w:pPr>
      <w:r w:rsidRPr="00FE3BA5">
        <w:rPr>
          <w:rFonts w:ascii="Cambria" w:hAnsi="Cambria"/>
          <w:highlight w:val="white"/>
        </w:rPr>
        <w:t>10. Write a phrase that describes white people moving out of a</w:t>
      </w:r>
      <w:r w:rsidR="00FE3BA5">
        <w:rPr>
          <w:rFonts w:ascii="Cambria" w:hAnsi="Cambria"/>
          <w:highlight w:val="white"/>
        </w:rPr>
        <w:t xml:space="preserve"> city after other races move in.</w:t>
      </w:r>
    </w:p>
    <w:p w14:paraId="7744B8A2" w14:textId="77777777" w:rsidR="00E81FDD" w:rsidRDefault="00E81FDD" w:rsidP="00FE3BA5">
      <w:pPr>
        <w:spacing w:line="331" w:lineRule="auto"/>
        <w:rPr>
          <w:rFonts w:ascii="Cambria" w:hAnsi="Cambria"/>
          <w:b/>
          <w:highlight w:val="white"/>
        </w:rPr>
      </w:pPr>
    </w:p>
    <w:p w14:paraId="7CB29558" w14:textId="21B99625" w:rsidR="00FE3BA5" w:rsidRPr="00FE3BA5" w:rsidRDefault="00FE3BA5" w:rsidP="00FE3BA5">
      <w:pPr>
        <w:spacing w:line="331" w:lineRule="auto"/>
        <w:rPr>
          <w:rFonts w:ascii="Cambria" w:hAnsi="Cambria"/>
        </w:rPr>
      </w:pPr>
      <w:r w:rsidRPr="00FE3BA5">
        <w:rPr>
          <w:rFonts w:ascii="Cambria" w:hAnsi="Cambria"/>
          <w:b/>
          <w:highlight w:val="white"/>
        </w:rPr>
        <w:lastRenderedPageBreak/>
        <w:t>Activity 1.1: Student Quiz</w:t>
      </w:r>
      <w:r w:rsidRPr="00FE3BA5">
        <w:rPr>
          <w:rFonts w:ascii="Cambria" w:hAnsi="Cambria"/>
          <w:b/>
          <w:highlight w:val="white"/>
        </w:rPr>
        <w:tab/>
      </w:r>
      <w:r w:rsidRPr="00FE3BA5">
        <w:rPr>
          <w:rFonts w:ascii="Cambria" w:hAnsi="Cambria"/>
          <w:b/>
          <w:highlight w:val="white"/>
        </w:rPr>
        <w:tab/>
      </w:r>
      <w:r w:rsidRPr="00FE3BA5">
        <w:rPr>
          <w:rFonts w:ascii="Cambria" w:hAnsi="Cambria"/>
          <w:b/>
          <w:highlight w:val="white"/>
        </w:rPr>
        <w:tab/>
      </w:r>
      <w:r w:rsidRPr="00FE3BA5">
        <w:rPr>
          <w:rFonts w:ascii="Cambria" w:hAnsi="Cambria"/>
          <w:b/>
          <w:highlight w:val="white"/>
        </w:rPr>
        <w:tab/>
      </w:r>
      <w:r w:rsidRPr="00FE3BA5">
        <w:rPr>
          <w:rFonts w:ascii="Cambria" w:hAnsi="Cambria"/>
          <w:b/>
          <w:highlight w:val="white"/>
        </w:rPr>
        <w:tab/>
      </w:r>
      <w:r w:rsidRPr="00FE3BA5">
        <w:rPr>
          <w:rFonts w:ascii="Cambria" w:hAnsi="Cambria"/>
          <w:b/>
          <w:highlight w:val="white"/>
        </w:rPr>
        <w:tab/>
      </w:r>
      <w:r w:rsidR="00E81FDD">
        <w:rPr>
          <w:rFonts w:ascii="Cambria" w:hAnsi="Cambria"/>
          <w:b/>
        </w:rPr>
        <w:tab/>
      </w:r>
      <w:r w:rsidR="00E81FDD">
        <w:rPr>
          <w:rFonts w:ascii="Cambria" w:hAnsi="Cambria"/>
          <w:b/>
        </w:rPr>
        <w:tab/>
      </w:r>
      <w:r w:rsidR="00E81FDD">
        <w:rPr>
          <w:rFonts w:ascii="Cambria" w:hAnsi="Cambria"/>
          <w:b/>
        </w:rPr>
        <w:tab/>
      </w:r>
      <w:r w:rsidR="000A02FA" w:rsidRPr="000A02FA">
        <w:rPr>
          <w:rFonts w:ascii="Cambria" w:hAnsi="Cambria"/>
          <w:b/>
          <w:color w:val="FF0000"/>
        </w:rPr>
        <w:t>TEACHER KEY</w:t>
      </w:r>
    </w:p>
    <w:p w14:paraId="6A185630" w14:textId="77777777" w:rsidR="00FE3BA5" w:rsidRPr="00FE3BA5" w:rsidRDefault="00FE3BA5" w:rsidP="00FE3BA5">
      <w:pPr>
        <w:spacing w:line="331" w:lineRule="auto"/>
        <w:rPr>
          <w:rFonts w:ascii="Cambria" w:hAnsi="Cambria"/>
        </w:rPr>
      </w:pPr>
    </w:p>
    <w:p w14:paraId="42AF6E24" w14:textId="77777777" w:rsidR="00FE3BA5" w:rsidRPr="00FE3BA5" w:rsidRDefault="00FE3BA5" w:rsidP="00FE3BA5">
      <w:pPr>
        <w:spacing w:line="331" w:lineRule="auto"/>
        <w:rPr>
          <w:rFonts w:ascii="Cambria" w:hAnsi="Cambria"/>
        </w:rPr>
      </w:pPr>
      <w:r w:rsidRPr="00FE3BA5">
        <w:rPr>
          <w:rFonts w:ascii="Cambria" w:hAnsi="Cambria"/>
          <w:b/>
          <w:highlight w:val="white"/>
        </w:rPr>
        <w:t xml:space="preserve">Directions: </w:t>
      </w:r>
      <w:r w:rsidRPr="00FE3BA5">
        <w:rPr>
          <w:rFonts w:ascii="Cambria" w:hAnsi="Cambria"/>
          <w:highlight w:val="white"/>
        </w:rPr>
        <w:t>This quiz is worth 100% of your participation points today. Do your best!</w:t>
      </w:r>
    </w:p>
    <w:p w14:paraId="5F213AD6" w14:textId="77777777" w:rsidR="00FE3BA5" w:rsidRPr="00FE3BA5" w:rsidRDefault="00FE3BA5">
      <w:pPr>
        <w:spacing w:line="331" w:lineRule="auto"/>
        <w:rPr>
          <w:rFonts w:ascii="Cambria" w:hAnsi="Cambria"/>
          <w:highlight w:val="white"/>
        </w:rPr>
      </w:pPr>
    </w:p>
    <w:p w14:paraId="18DB02D4" w14:textId="77777777" w:rsidR="00FE3BA5" w:rsidRPr="00FE3BA5" w:rsidRDefault="00FE3BA5" w:rsidP="00FE3BA5">
      <w:pPr>
        <w:spacing w:line="331" w:lineRule="auto"/>
        <w:rPr>
          <w:rFonts w:ascii="Cambria" w:hAnsi="Cambria"/>
        </w:rPr>
      </w:pPr>
      <w:r w:rsidRPr="00FE3BA5">
        <w:rPr>
          <w:rFonts w:ascii="Cambria" w:hAnsi="Cambria"/>
          <w:highlight w:val="white"/>
        </w:rPr>
        <w:t>1. During the Constitutional Convention in Philadelphia, what was the name of the compromise that counted every five slaves as three people for representation and tax purposes?</w:t>
      </w:r>
    </w:p>
    <w:p w14:paraId="250845C0" w14:textId="77777777" w:rsidR="00FE3BA5" w:rsidRPr="000A02FA" w:rsidRDefault="00FE3BA5" w:rsidP="00FE3BA5">
      <w:pPr>
        <w:spacing w:line="331" w:lineRule="auto"/>
        <w:rPr>
          <w:rFonts w:ascii="Cambria" w:hAnsi="Cambria"/>
          <w:color w:val="FF0000"/>
        </w:rPr>
      </w:pPr>
      <w:r>
        <w:rPr>
          <w:rFonts w:ascii="Cambria" w:hAnsi="Cambria"/>
        </w:rPr>
        <w:tab/>
      </w:r>
      <w:r w:rsidRPr="000A02FA">
        <w:rPr>
          <w:rFonts w:ascii="Cambria" w:hAnsi="Cambria"/>
          <w:color w:val="FF0000"/>
        </w:rPr>
        <w:t>The 3/5ths Compromise.</w:t>
      </w:r>
    </w:p>
    <w:p w14:paraId="49689C35" w14:textId="77777777" w:rsidR="00FE3BA5" w:rsidRPr="00FE3BA5" w:rsidRDefault="00FE3BA5" w:rsidP="00FE3BA5">
      <w:pPr>
        <w:spacing w:line="331" w:lineRule="auto"/>
        <w:rPr>
          <w:rFonts w:ascii="Cambria" w:hAnsi="Cambria"/>
        </w:rPr>
      </w:pPr>
    </w:p>
    <w:p w14:paraId="4D3D85B4" w14:textId="77777777" w:rsidR="00FE3BA5" w:rsidRPr="00FE3BA5" w:rsidRDefault="00FE3BA5" w:rsidP="00FE3BA5">
      <w:pPr>
        <w:spacing w:line="331" w:lineRule="auto"/>
        <w:rPr>
          <w:rFonts w:ascii="Cambria" w:hAnsi="Cambria"/>
        </w:rPr>
      </w:pPr>
      <w:r w:rsidRPr="00FE3BA5">
        <w:rPr>
          <w:rFonts w:ascii="Cambria" w:hAnsi="Cambria"/>
          <w:highlight w:val="white"/>
        </w:rPr>
        <w:t xml:space="preserve">2. Describe the difference between </w:t>
      </w:r>
      <w:r w:rsidRPr="008D51E7">
        <w:rPr>
          <w:rFonts w:ascii="Cambria" w:hAnsi="Cambria"/>
          <w:i/>
          <w:highlight w:val="white"/>
        </w:rPr>
        <w:t>de facto</w:t>
      </w:r>
      <w:r w:rsidRPr="00FE3BA5">
        <w:rPr>
          <w:rFonts w:ascii="Cambria" w:hAnsi="Cambria"/>
          <w:highlight w:val="white"/>
        </w:rPr>
        <w:t xml:space="preserve"> and </w:t>
      </w:r>
      <w:r w:rsidRPr="008D51E7">
        <w:rPr>
          <w:rFonts w:ascii="Cambria" w:hAnsi="Cambria"/>
          <w:i/>
          <w:highlight w:val="white"/>
        </w:rPr>
        <w:t>de jure</w:t>
      </w:r>
      <w:r w:rsidRPr="00FE3BA5">
        <w:rPr>
          <w:rFonts w:ascii="Cambria" w:hAnsi="Cambria"/>
          <w:highlight w:val="white"/>
        </w:rPr>
        <w:t xml:space="preserve"> segregation.</w:t>
      </w:r>
    </w:p>
    <w:p w14:paraId="4C3F2C2C" w14:textId="77777777" w:rsidR="00FE3BA5" w:rsidRPr="000A02FA" w:rsidRDefault="00FE3BA5" w:rsidP="00FE3BA5">
      <w:pPr>
        <w:spacing w:line="331" w:lineRule="auto"/>
        <w:rPr>
          <w:rFonts w:ascii="Cambria" w:hAnsi="Cambria"/>
          <w:color w:val="FF0000"/>
        </w:rPr>
      </w:pPr>
      <w:r>
        <w:rPr>
          <w:rFonts w:ascii="Cambria" w:hAnsi="Cambria"/>
        </w:rPr>
        <w:tab/>
      </w:r>
      <w:r w:rsidRPr="000A02FA">
        <w:rPr>
          <w:rFonts w:ascii="Cambria" w:hAnsi="Cambria"/>
          <w:color w:val="FF0000"/>
        </w:rPr>
        <w:t>De facto = by custom</w:t>
      </w:r>
      <w:r w:rsidRPr="000A02FA">
        <w:rPr>
          <w:rFonts w:ascii="Cambria" w:hAnsi="Cambria"/>
          <w:color w:val="FF0000"/>
        </w:rPr>
        <w:tab/>
      </w:r>
      <w:r w:rsidRPr="000A02FA">
        <w:rPr>
          <w:rFonts w:ascii="Cambria" w:hAnsi="Cambria"/>
          <w:color w:val="FF0000"/>
        </w:rPr>
        <w:tab/>
        <w:t>De jure = by law</w:t>
      </w:r>
    </w:p>
    <w:p w14:paraId="2E8E6F66" w14:textId="77777777" w:rsidR="00FE3BA5" w:rsidRPr="00FE3BA5" w:rsidRDefault="00FE3BA5" w:rsidP="00FE3BA5">
      <w:pPr>
        <w:spacing w:line="331" w:lineRule="auto"/>
        <w:rPr>
          <w:rFonts w:ascii="Cambria" w:hAnsi="Cambria"/>
        </w:rPr>
      </w:pPr>
    </w:p>
    <w:p w14:paraId="2954669C" w14:textId="77777777" w:rsidR="00FE3BA5" w:rsidRPr="00FE3BA5" w:rsidRDefault="00FE3BA5" w:rsidP="00FE3BA5">
      <w:pPr>
        <w:spacing w:line="331" w:lineRule="auto"/>
        <w:rPr>
          <w:rFonts w:ascii="Cambria" w:hAnsi="Cambria"/>
        </w:rPr>
      </w:pPr>
      <w:r>
        <w:rPr>
          <w:rFonts w:ascii="Cambria" w:hAnsi="Cambria"/>
          <w:highlight w:val="white"/>
        </w:rPr>
        <w:t>3</w:t>
      </w:r>
      <w:r w:rsidRPr="00FE3BA5">
        <w:rPr>
          <w:rFonts w:ascii="Cambria" w:hAnsi="Cambria"/>
          <w:highlight w:val="white"/>
        </w:rPr>
        <w:t>. What was the purpose of the 13th amendment?</w:t>
      </w:r>
    </w:p>
    <w:p w14:paraId="25F13E3F" w14:textId="77777777" w:rsidR="00FE3BA5" w:rsidRPr="000A02FA" w:rsidRDefault="00FE3BA5" w:rsidP="00FE3BA5">
      <w:pPr>
        <w:spacing w:line="331" w:lineRule="auto"/>
        <w:rPr>
          <w:rFonts w:ascii="Cambria" w:hAnsi="Cambria"/>
          <w:color w:val="FF0000"/>
        </w:rPr>
      </w:pPr>
      <w:r>
        <w:rPr>
          <w:rFonts w:ascii="Cambria" w:hAnsi="Cambria"/>
        </w:rPr>
        <w:tab/>
      </w:r>
      <w:r w:rsidRPr="000A02FA">
        <w:rPr>
          <w:rFonts w:ascii="Cambria" w:hAnsi="Cambria"/>
          <w:color w:val="FF0000"/>
        </w:rPr>
        <w:t>Abolished slavery.</w:t>
      </w:r>
    </w:p>
    <w:p w14:paraId="32EDCCFB" w14:textId="77777777" w:rsidR="00FE3BA5" w:rsidRPr="00FE3BA5" w:rsidRDefault="00FE3BA5" w:rsidP="00FE3BA5">
      <w:pPr>
        <w:spacing w:line="331" w:lineRule="auto"/>
        <w:rPr>
          <w:rFonts w:ascii="Cambria" w:hAnsi="Cambria"/>
        </w:rPr>
      </w:pPr>
    </w:p>
    <w:p w14:paraId="67DD87B5" w14:textId="77777777" w:rsidR="00FE3BA5" w:rsidRPr="00FE3BA5" w:rsidRDefault="00FE3BA5" w:rsidP="00FE3BA5">
      <w:pPr>
        <w:spacing w:line="331" w:lineRule="auto"/>
        <w:rPr>
          <w:rFonts w:ascii="Cambria" w:hAnsi="Cambria"/>
        </w:rPr>
      </w:pPr>
      <w:r>
        <w:rPr>
          <w:rFonts w:ascii="Cambria" w:hAnsi="Cambria"/>
          <w:highlight w:val="white"/>
        </w:rPr>
        <w:t>4</w:t>
      </w:r>
      <w:r w:rsidRPr="00FE3BA5">
        <w:rPr>
          <w:rFonts w:ascii="Cambria" w:hAnsi="Cambria"/>
          <w:highlight w:val="white"/>
        </w:rPr>
        <w:t>. What was the purpose of the 14th amendment?</w:t>
      </w:r>
    </w:p>
    <w:p w14:paraId="38AC1261" w14:textId="77777777" w:rsidR="00FE3BA5" w:rsidRPr="000A02FA" w:rsidRDefault="00FE3BA5" w:rsidP="00FE3BA5">
      <w:pPr>
        <w:spacing w:line="331" w:lineRule="auto"/>
        <w:ind w:left="720"/>
        <w:rPr>
          <w:rFonts w:ascii="Cambria" w:hAnsi="Cambria"/>
          <w:color w:val="FF0000"/>
        </w:rPr>
      </w:pPr>
      <w:r w:rsidRPr="000A02FA">
        <w:rPr>
          <w:rFonts w:ascii="Cambria" w:hAnsi="Cambria"/>
          <w:color w:val="FF0000"/>
        </w:rPr>
        <w:t>Gave citizenship to all people born in the United States, including the descendants of slaves.</w:t>
      </w:r>
    </w:p>
    <w:p w14:paraId="5A1AF998" w14:textId="77777777" w:rsidR="000A02FA" w:rsidRDefault="000A02FA" w:rsidP="00FE3BA5">
      <w:pPr>
        <w:spacing w:line="331" w:lineRule="auto"/>
        <w:rPr>
          <w:rFonts w:ascii="Cambria" w:hAnsi="Cambria"/>
          <w:highlight w:val="white"/>
        </w:rPr>
      </w:pPr>
    </w:p>
    <w:p w14:paraId="3C49F518" w14:textId="77777777" w:rsidR="00FE3BA5" w:rsidRPr="00FE3BA5" w:rsidRDefault="00FE3BA5" w:rsidP="00FE3BA5">
      <w:pPr>
        <w:spacing w:line="331" w:lineRule="auto"/>
        <w:rPr>
          <w:rFonts w:ascii="Cambria" w:hAnsi="Cambria"/>
        </w:rPr>
      </w:pPr>
      <w:r>
        <w:rPr>
          <w:rFonts w:ascii="Cambria" w:hAnsi="Cambria"/>
          <w:highlight w:val="white"/>
        </w:rPr>
        <w:t>5</w:t>
      </w:r>
      <w:r w:rsidRPr="00FE3BA5">
        <w:rPr>
          <w:rFonts w:ascii="Cambria" w:hAnsi="Cambria"/>
          <w:highlight w:val="white"/>
        </w:rPr>
        <w:t>. What was the purpose of the 15th amendment?</w:t>
      </w:r>
    </w:p>
    <w:p w14:paraId="7C4C7C19" w14:textId="77777777" w:rsidR="00FE3BA5" w:rsidRPr="000A02FA" w:rsidRDefault="00FE3BA5" w:rsidP="00FE3BA5">
      <w:pPr>
        <w:spacing w:line="331" w:lineRule="auto"/>
        <w:rPr>
          <w:rFonts w:ascii="Cambria" w:hAnsi="Cambria"/>
          <w:color w:val="FF0000"/>
        </w:rPr>
      </w:pPr>
      <w:r>
        <w:rPr>
          <w:rFonts w:ascii="Cambria" w:hAnsi="Cambria"/>
        </w:rPr>
        <w:tab/>
      </w:r>
      <w:r w:rsidRPr="000A02FA">
        <w:rPr>
          <w:rFonts w:ascii="Cambria" w:hAnsi="Cambria"/>
          <w:color w:val="FF0000"/>
        </w:rPr>
        <w:t>All men, including African American men, have the right to vote.</w:t>
      </w:r>
    </w:p>
    <w:p w14:paraId="1D41B7E1" w14:textId="77777777" w:rsidR="00FE3BA5" w:rsidRPr="00FE3BA5" w:rsidRDefault="00FE3BA5" w:rsidP="00FE3BA5">
      <w:pPr>
        <w:spacing w:line="331" w:lineRule="auto"/>
        <w:rPr>
          <w:rFonts w:ascii="Cambria" w:hAnsi="Cambria"/>
        </w:rPr>
      </w:pPr>
    </w:p>
    <w:p w14:paraId="7D3802AF" w14:textId="77777777" w:rsidR="00FE3BA5" w:rsidRPr="00FE3BA5" w:rsidRDefault="00FE3BA5" w:rsidP="00FE3BA5">
      <w:pPr>
        <w:spacing w:line="331" w:lineRule="auto"/>
        <w:rPr>
          <w:rFonts w:ascii="Cambria" w:hAnsi="Cambria"/>
        </w:rPr>
      </w:pPr>
      <w:r>
        <w:rPr>
          <w:rFonts w:ascii="Cambria" w:hAnsi="Cambria"/>
          <w:highlight w:val="white"/>
        </w:rPr>
        <w:t>6</w:t>
      </w:r>
      <w:r w:rsidRPr="00FE3BA5">
        <w:rPr>
          <w:rFonts w:ascii="Cambria" w:hAnsi="Cambria"/>
          <w:highlight w:val="white"/>
        </w:rPr>
        <w:t>. What is the informal name for discriminatory laws that were passed on a state and local level after the Reconstruction period of the United States?</w:t>
      </w:r>
    </w:p>
    <w:p w14:paraId="68CBEC82" w14:textId="77777777" w:rsidR="00FE3BA5" w:rsidRPr="000A02FA" w:rsidRDefault="00FE3BA5" w:rsidP="00FE3BA5">
      <w:pPr>
        <w:spacing w:line="331" w:lineRule="auto"/>
        <w:rPr>
          <w:rFonts w:ascii="Cambria" w:hAnsi="Cambria"/>
          <w:color w:val="FF0000"/>
        </w:rPr>
      </w:pPr>
      <w:r>
        <w:rPr>
          <w:rFonts w:ascii="Cambria" w:hAnsi="Cambria"/>
        </w:rPr>
        <w:tab/>
      </w:r>
      <w:r w:rsidRPr="000A02FA">
        <w:rPr>
          <w:rFonts w:ascii="Cambria" w:hAnsi="Cambria"/>
          <w:color w:val="FF0000"/>
        </w:rPr>
        <w:t>Jim Crow</w:t>
      </w:r>
    </w:p>
    <w:p w14:paraId="723D17A8" w14:textId="77777777" w:rsidR="00FE3BA5" w:rsidRPr="00FE3BA5" w:rsidRDefault="00FE3BA5" w:rsidP="00FE3BA5">
      <w:pPr>
        <w:spacing w:line="331" w:lineRule="auto"/>
        <w:rPr>
          <w:rFonts w:ascii="Cambria" w:hAnsi="Cambria"/>
          <w:b/>
        </w:rPr>
      </w:pPr>
    </w:p>
    <w:p w14:paraId="2CC17F78" w14:textId="77777777" w:rsidR="00FE3BA5" w:rsidRPr="00FE3BA5" w:rsidRDefault="00FE3BA5" w:rsidP="00FE3BA5">
      <w:pPr>
        <w:spacing w:line="331" w:lineRule="auto"/>
        <w:rPr>
          <w:rFonts w:ascii="Cambria" w:hAnsi="Cambria"/>
        </w:rPr>
      </w:pPr>
      <w:r>
        <w:rPr>
          <w:rFonts w:ascii="Cambria" w:hAnsi="Cambria"/>
          <w:highlight w:val="white"/>
        </w:rPr>
        <w:t>7</w:t>
      </w:r>
      <w:r w:rsidRPr="00FE3BA5">
        <w:rPr>
          <w:rFonts w:ascii="Cambria" w:hAnsi="Cambria"/>
          <w:highlight w:val="white"/>
        </w:rPr>
        <w:t>. Which Supreme Court case ruled that “separate but equal” was constitutional?</w:t>
      </w:r>
    </w:p>
    <w:p w14:paraId="1643E6C1" w14:textId="77777777" w:rsidR="00FE3BA5" w:rsidRPr="000A02FA" w:rsidRDefault="00FE3BA5" w:rsidP="00FE3BA5">
      <w:pPr>
        <w:spacing w:line="331" w:lineRule="auto"/>
        <w:rPr>
          <w:rFonts w:ascii="Cambria" w:hAnsi="Cambria"/>
          <w:i/>
          <w:color w:val="FF0000"/>
        </w:rPr>
      </w:pPr>
      <w:r w:rsidRPr="000A02FA">
        <w:rPr>
          <w:rFonts w:ascii="Cambria" w:hAnsi="Cambria"/>
          <w:color w:val="FF0000"/>
        </w:rPr>
        <w:tab/>
      </w:r>
      <w:r w:rsidRPr="000A02FA">
        <w:rPr>
          <w:rFonts w:ascii="Cambria" w:hAnsi="Cambria"/>
          <w:i/>
          <w:color w:val="FF0000"/>
        </w:rPr>
        <w:t>Plessy v. Ferguson</w:t>
      </w:r>
    </w:p>
    <w:p w14:paraId="45F82A84" w14:textId="77777777" w:rsidR="00FE3BA5" w:rsidRPr="00FE3BA5" w:rsidRDefault="00FE3BA5" w:rsidP="00FE3BA5">
      <w:pPr>
        <w:spacing w:line="331" w:lineRule="auto"/>
        <w:rPr>
          <w:rFonts w:ascii="Cambria" w:hAnsi="Cambria"/>
          <w:b/>
          <w:i/>
        </w:rPr>
      </w:pPr>
    </w:p>
    <w:p w14:paraId="5C83F0D4" w14:textId="77777777" w:rsidR="00FE3BA5" w:rsidRPr="00FE3BA5" w:rsidRDefault="00FE3BA5" w:rsidP="00FE3BA5">
      <w:pPr>
        <w:spacing w:line="331" w:lineRule="auto"/>
        <w:rPr>
          <w:rFonts w:ascii="Cambria" w:hAnsi="Cambria"/>
        </w:rPr>
      </w:pPr>
      <w:r w:rsidRPr="00FE3BA5">
        <w:rPr>
          <w:rFonts w:ascii="Cambria" w:hAnsi="Cambria"/>
          <w:highlight w:val="white"/>
        </w:rPr>
        <w:t>8. Which Supreme Court case overturned Plessy v. Ferguson in 1954?</w:t>
      </w:r>
    </w:p>
    <w:p w14:paraId="4CBADDEA" w14:textId="77777777" w:rsidR="00FE3BA5" w:rsidRPr="000A02FA" w:rsidRDefault="00FE3BA5" w:rsidP="00FE3BA5">
      <w:pPr>
        <w:spacing w:line="331" w:lineRule="auto"/>
        <w:rPr>
          <w:rFonts w:ascii="Cambria" w:hAnsi="Cambria"/>
          <w:i/>
        </w:rPr>
      </w:pPr>
      <w:r>
        <w:rPr>
          <w:rFonts w:ascii="Cambria" w:hAnsi="Cambria"/>
        </w:rPr>
        <w:tab/>
      </w:r>
      <w:r w:rsidRPr="000A02FA">
        <w:rPr>
          <w:rFonts w:ascii="Cambria" w:hAnsi="Cambria"/>
          <w:i/>
          <w:color w:val="FF0000"/>
        </w:rPr>
        <w:t>Brown v. Board of Education</w:t>
      </w:r>
    </w:p>
    <w:p w14:paraId="37E03F3D" w14:textId="77777777" w:rsidR="00FE3BA5" w:rsidRPr="00FE3BA5" w:rsidRDefault="00FE3BA5" w:rsidP="00FE3BA5">
      <w:pPr>
        <w:spacing w:line="331" w:lineRule="auto"/>
        <w:rPr>
          <w:rFonts w:ascii="Cambria" w:hAnsi="Cambria"/>
        </w:rPr>
      </w:pPr>
    </w:p>
    <w:p w14:paraId="30E6C9D9" w14:textId="77777777" w:rsidR="00FE3BA5" w:rsidRPr="00FE3BA5" w:rsidRDefault="00FE3BA5" w:rsidP="00FE3BA5">
      <w:pPr>
        <w:spacing w:line="331" w:lineRule="auto"/>
        <w:rPr>
          <w:rFonts w:ascii="Cambria" w:hAnsi="Cambria"/>
        </w:rPr>
      </w:pPr>
      <w:r w:rsidRPr="00FE3BA5">
        <w:rPr>
          <w:rFonts w:ascii="Cambria" w:hAnsi="Cambria"/>
          <w:highlight w:val="white"/>
        </w:rPr>
        <w:t>9. This law, passed in 1968, protects people from discrimination when buying, renting, or securing financing for housing.</w:t>
      </w:r>
    </w:p>
    <w:p w14:paraId="20DA56A3" w14:textId="77777777" w:rsidR="00FE3BA5" w:rsidRPr="000A02FA" w:rsidRDefault="00FE3BA5" w:rsidP="00FE3BA5">
      <w:pPr>
        <w:spacing w:line="331" w:lineRule="auto"/>
        <w:rPr>
          <w:rFonts w:ascii="Cambria" w:hAnsi="Cambria"/>
        </w:rPr>
      </w:pPr>
      <w:r>
        <w:rPr>
          <w:rFonts w:ascii="Cambria" w:hAnsi="Cambria"/>
        </w:rPr>
        <w:tab/>
      </w:r>
      <w:r w:rsidRPr="000A02FA">
        <w:rPr>
          <w:rFonts w:ascii="Cambria" w:hAnsi="Cambria"/>
          <w:color w:val="FF0000"/>
        </w:rPr>
        <w:t>Fair Housing Act</w:t>
      </w:r>
    </w:p>
    <w:p w14:paraId="733A65A8" w14:textId="77777777" w:rsidR="00FE3BA5" w:rsidRPr="00FE3BA5" w:rsidRDefault="00FE3BA5" w:rsidP="00FE3BA5">
      <w:pPr>
        <w:spacing w:line="331" w:lineRule="auto"/>
        <w:rPr>
          <w:rFonts w:ascii="Cambria" w:hAnsi="Cambria"/>
        </w:rPr>
      </w:pPr>
    </w:p>
    <w:p w14:paraId="225AD1F3" w14:textId="77777777" w:rsidR="00FE3BA5" w:rsidRPr="00FE3BA5" w:rsidRDefault="00FE3BA5" w:rsidP="00FE3BA5">
      <w:pPr>
        <w:spacing w:line="331" w:lineRule="auto"/>
        <w:rPr>
          <w:rFonts w:ascii="Cambria" w:hAnsi="Cambria"/>
        </w:rPr>
      </w:pPr>
      <w:r w:rsidRPr="00FE3BA5">
        <w:rPr>
          <w:rFonts w:ascii="Cambria" w:hAnsi="Cambria"/>
          <w:highlight w:val="white"/>
        </w:rPr>
        <w:t>10. Write a phrase that describes white people moving out of a city after other races move in.</w:t>
      </w:r>
    </w:p>
    <w:p w14:paraId="11350AC2" w14:textId="77777777" w:rsidR="009F2134" w:rsidRPr="000A02FA" w:rsidRDefault="00FE3BA5">
      <w:pPr>
        <w:spacing w:line="331" w:lineRule="auto"/>
        <w:rPr>
          <w:rFonts w:ascii="Cambria" w:hAnsi="Cambria"/>
          <w:color w:val="FF0000"/>
        </w:rPr>
      </w:pPr>
      <w:r>
        <w:rPr>
          <w:rFonts w:ascii="Cambria" w:hAnsi="Cambria"/>
          <w:sz w:val="24"/>
          <w:szCs w:val="24"/>
        </w:rPr>
        <w:tab/>
      </w:r>
      <w:r w:rsidRPr="000A02FA">
        <w:rPr>
          <w:rFonts w:ascii="Cambria" w:hAnsi="Cambria"/>
          <w:color w:val="FF0000"/>
        </w:rPr>
        <w:t>“white flight”</w:t>
      </w:r>
    </w:p>
    <w:p w14:paraId="3AEA5FC9" w14:textId="36860B31" w:rsidR="009F2134" w:rsidRPr="00F42A13" w:rsidRDefault="00596001" w:rsidP="00FE3BA5">
      <w:pPr>
        <w:rPr>
          <w:rFonts w:ascii="Cambria" w:hAnsi="Cambria"/>
          <w:sz w:val="24"/>
          <w:szCs w:val="24"/>
        </w:rPr>
      </w:pPr>
      <w:r w:rsidRPr="000A02FA">
        <w:rPr>
          <w:rFonts w:ascii="Cambria" w:hAnsi="Cambria"/>
        </w:rPr>
        <w:br w:type="page"/>
      </w:r>
      <w:r w:rsidRPr="00F42A13">
        <w:rPr>
          <w:rFonts w:ascii="Cambria" w:hAnsi="Cambria"/>
          <w:b/>
          <w:sz w:val="24"/>
          <w:szCs w:val="24"/>
          <w:highlight w:val="white"/>
        </w:rPr>
        <w:lastRenderedPageBreak/>
        <w:t xml:space="preserve">Activity 1.2: Zoning </w:t>
      </w:r>
      <w:r w:rsidR="000A02FA">
        <w:rPr>
          <w:rFonts w:ascii="Cambria" w:hAnsi="Cambria"/>
          <w:b/>
          <w:sz w:val="24"/>
          <w:szCs w:val="24"/>
          <w:highlight w:val="white"/>
        </w:rPr>
        <w:t>Simulation</w:t>
      </w:r>
      <w:r w:rsidRPr="00F42A13">
        <w:rPr>
          <w:rFonts w:ascii="Cambria" w:hAnsi="Cambria"/>
          <w:b/>
          <w:sz w:val="24"/>
          <w:szCs w:val="24"/>
          <w:highlight w:val="white"/>
        </w:rPr>
        <w:t xml:space="preserve"> </w:t>
      </w:r>
      <w:r w:rsidR="00FE3BA5">
        <w:rPr>
          <w:rFonts w:ascii="Cambria" w:hAnsi="Cambria"/>
          <w:b/>
          <w:sz w:val="24"/>
          <w:szCs w:val="24"/>
          <w:highlight w:val="white"/>
        </w:rPr>
        <w:t xml:space="preserve">-- </w:t>
      </w:r>
      <w:r w:rsidRPr="00F42A13">
        <w:rPr>
          <w:rFonts w:ascii="Cambria" w:hAnsi="Cambria"/>
          <w:b/>
          <w:sz w:val="24"/>
          <w:szCs w:val="24"/>
          <w:highlight w:val="white"/>
        </w:rPr>
        <w:t>Reflection</w:t>
      </w:r>
    </w:p>
    <w:p w14:paraId="4C697B69" w14:textId="77777777" w:rsidR="009F2134" w:rsidRPr="00F42A13" w:rsidRDefault="009F2134">
      <w:pPr>
        <w:spacing w:line="331" w:lineRule="auto"/>
        <w:rPr>
          <w:rFonts w:ascii="Cambria" w:hAnsi="Cambria"/>
          <w:sz w:val="24"/>
          <w:szCs w:val="24"/>
        </w:rPr>
      </w:pPr>
    </w:p>
    <w:p w14:paraId="05B03960" w14:textId="77777777" w:rsidR="009F2134" w:rsidRPr="00F42A13" w:rsidRDefault="00596001">
      <w:pPr>
        <w:spacing w:line="331" w:lineRule="auto"/>
        <w:rPr>
          <w:rFonts w:ascii="Cambria" w:hAnsi="Cambria"/>
          <w:sz w:val="24"/>
          <w:szCs w:val="24"/>
        </w:rPr>
      </w:pPr>
      <w:r w:rsidRPr="00F42A13">
        <w:rPr>
          <w:rFonts w:ascii="Cambria" w:hAnsi="Cambria"/>
          <w:sz w:val="24"/>
          <w:szCs w:val="24"/>
          <w:highlight w:val="white"/>
        </w:rPr>
        <w:t>1. Describe your experience. (Were you in Zone 1 or Zone 2?  What was it like?)</w:t>
      </w:r>
    </w:p>
    <w:p w14:paraId="5495BD43" w14:textId="77777777" w:rsidR="009F2134" w:rsidRPr="00F42A13" w:rsidRDefault="009F2134">
      <w:pPr>
        <w:spacing w:line="331" w:lineRule="auto"/>
        <w:rPr>
          <w:rFonts w:ascii="Cambria" w:hAnsi="Cambria"/>
          <w:sz w:val="24"/>
          <w:szCs w:val="24"/>
        </w:rPr>
      </w:pPr>
    </w:p>
    <w:p w14:paraId="0F8AA5AF" w14:textId="77777777" w:rsidR="009F2134" w:rsidRPr="00F42A13" w:rsidRDefault="009F2134">
      <w:pPr>
        <w:spacing w:line="331" w:lineRule="auto"/>
        <w:rPr>
          <w:rFonts w:ascii="Cambria" w:hAnsi="Cambria"/>
          <w:sz w:val="24"/>
          <w:szCs w:val="24"/>
        </w:rPr>
      </w:pPr>
    </w:p>
    <w:p w14:paraId="5502E518" w14:textId="77777777" w:rsidR="009F2134" w:rsidRPr="00F42A13" w:rsidRDefault="009F2134">
      <w:pPr>
        <w:spacing w:line="331" w:lineRule="auto"/>
        <w:rPr>
          <w:rFonts w:ascii="Cambria" w:hAnsi="Cambria"/>
          <w:sz w:val="24"/>
          <w:szCs w:val="24"/>
        </w:rPr>
      </w:pPr>
    </w:p>
    <w:p w14:paraId="6B1B9E3C" w14:textId="77777777" w:rsidR="009F2134" w:rsidRPr="00F42A13" w:rsidRDefault="009F2134">
      <w:pPr>
        <w:spacing w:line="331" w:lineRule="auto"/>
        <w:rPr>
          <w:rFonts w:ascii="Cambria" w:hAnsi="Cambria"/>
          <w:sz w:val="24"/>
          <w:szCs w:val="24"/>
        </w:rPr>
      </w:pPr>
    </w:p>
    <w:p w14:paraId="1D925FCE" w14:textId="77777777" w:rsidR="009F2134" w:rsidRPr="00F42A13" w:rsidRDefault="009F2134">
      <w:pPr>
        <w:spacing w:line="331" w:lineRule="auto"/>
        <w:rPr>
          <w:rFonts w:ascii="Cambria" w:hAnsi="Cambria"/>
          <w:sz w:val="24"/>
          <w:szCs w:val="24"/>
        </w:rPr>
      </w:pPr>
    </w:p>
    <w:p w14:paraId="13722CFE" w14:textId="77777777" w:rsidR="009F2134" w:rsidRPr="00F42A13" w:rsidRDefault="00596001">
      <w:pPr>
        <w:spacing w:line="331" w:lineRule="auto"/>
        <w:rPr>
          <w:rFonts w:ascii="Cambria" w:hAnsi="Cambria"/>
          <w:sz w:val="24"/>
          <w:szCs w:val="24"/>
        </w:rPr>
      </w:pPr>
      <w:r w:rsidRPr="00F42A13">
        <w:rPr>
          <w:rFonts w:ascii="Cambria" w:hAnsi="Cambria"/>
          <w:sz w:val="24"/>
          <w:szCs w:val="24"/>
          <w:highlight w:val="white"/>
        </w:rPr>
        <w:t>2. Compare and contrast the scores and behavior of students from Zone 1 and Zone 2.</w:t>
      </w:r>
    </w:p>
    <w:p w14:paraId="1E34C6DF" w14:textId="77777777" w:rsidR="009F2134" w:rsidRPr="00F42A13" w:rsidRDefault="009F2134">
      <w:pPr>
        <w:spacing w:line="331" w:lineRule="auto"/>
        <w:rPr>
          <w:rFonts w:ascii="Cambria" w:hAnsi="Cambria"/>
          <w:sz w:val="24"/>
          <w:szCs w:val="24"/>
        </w:rPr>
      </w:pPr>
    </w:p>
    <w:p w14:paraId="69BE0E22" w14:textId="77777777" w:rsidR="009F2134" w:rsidRPr="00F42A13" w:rsidRDefault="009F2134">
      <w:pPr>
        <w:spacing w:line="331" w:lineRule="auto"/>
        <w:rPr>
          <w:rFonts w:ascii="Cambria" w:hAnsi="Cambria"/>
          <w:sz w:val="24"/>
          <w:szCs w:val="24"/>
        </w:rPr>
      </w:pPr>
    </w:p>
    <w:p w14:paraId="3B31263D" w14:textId="77777777" w:rsidR="009F2134" w:rsidRPr="00F42A13" w:rsidRDefault="009F2134">
      <w:pPr>
        <w:spacing w:line="331" w:lineRule="auto"/>
        <w:rPr>
          <w:rFonts w:ascii="Cambria" w:hAnsi="Cambria"/>
          <w:sz w:val="24"/>
          <w:szCs w:val="24"/>
        </w:rPr>
      </w:pPr>
    </w:p>
    <w:p w14:paraId="6794BD9C" w14:textId="77777777" w:rsidR="009F2134" w:rsidRPr="00F42A13" w:rsidRDefault="009F2134">
      <w:pPr>
        <w:spacing w:line="331" w:lineRule="auto"/>
        <w:rPr>
          <w:rFonts w:ascii="Cambria" w:hAnsi="Cambria"/>
          <w:sz w:val="24"/>
          <w:szCs w:val="24"/>
        </w:rPr>
      </w:pPr>
    </w:p>
    <w:p w14:paraId="503B0680" w14:textId="77777777" w:rsidR="009F2134" w:rsidRPr="00F42A13" w:rsidRDefault="009F2134">
      <w:pPr>
        <w:spacing w:line="331" w:lineRule="auto"/>
        <w:rPr>
          <w:rFonts w:ascii="Cambria" w:hAnsi="Cambria"/>
          <w:sz w:val="24"/>
          <w:szCs w:val="24"/>
        </w:rPr>
      </w:pPr>
    </w:p>
    <w:p w14:paraId="03754DDF" w14:textId="77777777" w:rsidR="009F2134" w:rsidRPr="00F42A13" w:rsidRDefault="009F2134">
      <w:pPr>
        <w:spacing w:line="331" w:lineRule="auto"/>
        <w:rPr>
          <w:rFonts w:ascii="Cambria" w:hAnsi="Cambria"/>
          <w:sz w:val="24"/>
          <w:szCs w:val="24"/>
        </w:rPr>
      </w:pPr>
    </w:p>
    <w:p w14:paraId="463910AB" w14:textId="24DE04C1" w:rsidR="009F2134" w:rsidRPr="00F42A13" w:rsidRDefault="00596001">
      <w:pPr>
        <w:spacing w:line="331" w:lineRule="auto"/>
        <w:rPr>
          <w:rFonts w:ascii="Cambria" w:hAnsi="Cambria"/>
          <w:sz w:val="24"/>
          <w:szCs w:val="24"/>
        </w:rPr>
      </w:pPr>
      <w:r w:rsidRPr="00F42A13">
        <w:rPr>
          <w:rFonts w:ascii="Cambria" w:hAnsi="Cambria"/>
          <w:sz w:val="24"/>
          <w:szCs w:val="24"/>
          <w:highlight w:val="white"/>
        </w:rPr>
        <w:t>3.</w:t>
      </w:r>
      <w:r w:rsidR="00F321F3">
        <w:rPr>
          <w:rFonts w:ascii="Cambria" w:hAnsi="Cambria"/>
          <w:sz w:val="24"/>
          <w:szCs w:val="24"/>
          <w:highlight w:val="white"/>
        </w:rPr>
        <w:t xml:space="preserve"> If classrooms were zoned every </w:t>
      </w:r>
      <w:r w:rsidRPr="00F42A13">
        <w:rPr>
          <w:rFonts w:ascii="Cambria" w:hAnsi="Cambria"/>
          <w:sz w:val="24"/>
          <w:szCs w:val="24"/>
          <w:highlight w:val="white"/>
        </w:rPr>
        <w:t>day, how might this affect student achievement over time?</w:t>
      </w:r>
    </w:p>
    <w:p w14:paraId="164153DB" w14:textId="77777777" w:rsidR="009F2134" w:rsidRPr="00F42A13" w:rsidRDefault="009F2134">
      <w:pPr>
        <w:spacing w:line="331" w:lineRule="auto"/>
        <w:rPr>
          <w:rFonts w:ascii="Cambria" w:hAnsi="Cambria"/>
          <w:sz w:val="24"/>
          <w:szCs w:val="24"/>
        </w:rPr>
      </w:pPr>
    </w:p>
    <w:p w14:paraId="633AA2F7" w14:textId="77777777" w:rsidR="009F2134" w:rsidRPr="00F42A13" w:rsidRDefault="009F2134">
      <w:pPr>
        <w:spacing w:line="331" w:lineRule="auto"/>
        <w:rPr>
          <w:rFonts w:ascii="Cambria" w:hAnsi="Cambria"/>
          <w:sz w:val="24"/>
          <w:szCs w:val="24"/>
        </w:rPr>
      </w:pPr>
    </w:p>
    <w:p w14:paraId="5B8AD697" w14:textId="77777777" w:rsidR="009F2134" w:rsidRPr="00F42A13" w:rsidRDefault="009F2134">
      <w:pPr>
        <w:spacing w:line="331" w:lineRule="auto"/>
        <w:rPr>
          <w:rFonts w:ascii="Cambria" w:hAnsi="Cambria"/>
          <w:sz w:val="24"/>
          <w:szCs w:val="24"/>
        </w:rPr>
      </w:pPr>
    </w:p>
    <w:p w14:paraId="7857382B" w14:textId="77777777" w:rsidR="009F2134" w:rsidRPr="00F42A13" w:rsidRDefault="009F2134">
      <w:pPr>
        <w:spacing w:line="331" w:lineRule="auto"/>
        <w:rPr>
          <w:rFonts w:ascii="Cambria" w:hAnsi="Cambria"/>
          <w:sz w:val="24"/>
          <w:szCs w:val="24"/>
        </w:rPr>
      </w:pPr>
    </w:p>
    <w:p w14:paraId="4512B73E" w14:textId="77777777" w:rsidR="009F2134" w:rsidRPr="00F42A13" w:rsidRDefault="009F2134">
      <w:pPr>
        <w:spacing w:line="331" w:lineRule="auto"/>
        <w:rPr>
          <w:rFonts w:ascii="Cambria" w:hAnsi="Cambria"/>
          <w:sz w:val="24"/>
          <w:szCs w:val="24"/>
        </w:rPr>
      </w:pPr>
    </w:p>
    <w:p w14:paraId="7A0C9578" w14:textId="77777777" w:rsidR="009F2134" w:rsidRPr="00F42A13" w:rsidRDefault="00596001">
      <w:pPr>
        <w:spacing w:line="331" w:lineRule="auto"/>
        <w:rPr>
          <w:rFonts w:ascii="Cambria" w:hAnsi="Cambria"/>
          <w:sz w:val="24"/>
          <w:szCs w:val="24"/>
        </w:rPr>
      </w:pPr>
      <w:r w:rsidRPr="00F42A13">
        <w:rPr>
          <w:rFonts w:ascii="Cambria" w:hAnsi="Cambria"/>
          <w:sz w:val="24"/>
          <w:szCs w:val="24"/>
          <w:highlight w:val="white"/>
        </w:rPr>
        <w:t>4. Could students in Zone 2 still achieve success? Why or why not?</w:t>
      </w:r>
    </w:p>
    <w:p w14:paraId="4FCF1587" w14:textId="77777777" w:rsidR="009F2134" w:rsidRPr="00F42A13" w:rsidRDefault="009F2134">
      <w:pPr>
        <w:spacing w:line="331" w:lineRule="auto"/>
        <w:rPr>
          <w:rFonts w:ascii="Cambria" w:hAnsi="Cambria"/>
          <w:sz w:val="24"/>
          <w:szCs w:val="24"/>
        </w:rPr>
      </w:pPr>
    </w:p>
    <w:p w14:paraId="5679BC7A" w14:textId="77777777" w:rsidR="009F2134" w:rsidRPr="00F42A13" w:rsidRDefault="009F2134">
      <w:pPr>
        <w:spacing w:line="331" w:lineRule="auto"/>
        <w:rPr>
          <w:rFonts w:ascii="Cambria" w:hAnsi="Cambria"/>
          <w:sz w:val="24"/>
          <w:szCs w:val="24"/>
        </w:rPr>
      </w:pPr>
    </w:p>
    <w:p w14:paraId="17406565" w14:textId="77777777" w:rsidR="009F2134" w:rsidRPr="00F42A13" w:rsidRDefault="009F2134">
      <w:pPr>
        <w:spacing w:line="331" w:lineRule="auto"/>
        <w:rPr>
          <w:rFonts w:ascii="Cambria" w:hAnsi="Cambria"/>
          <w:sz w:val="24"/>
          <w:szCs w:val="24"/>
        </w:rPr>
      </w:pPr>
    </w:p>
    <w:p w14:paraId="1C7E9BB3" w14:textId="77777777" w:rsidR="009F2134" w:rsidRPr="00F42A13" w:rsidRDefault="009F2134">
      <w:pPr>
        <w:spacing w:line="331" w:lineRule="auto"/>
        <w:rPr>
          <w:rFonts w:ascii="Cambria" w:hAnsi="Cambria"/>
          <w:sz w:val="24"/>
          <w:szCs w:val="24"/>
        </w:rPr>
      </w:pPr>
    </w:p>
    <w:p w14:paraId="4027EADC" w14:textId="77777777" w:rsidR="009F2134" w:rsidRPr="00F42A13" w:rsidRDefault="009F2134">
      <w:pPr>
        <w:spacing w:line="331" w:lineRule="auto"/>
        <w:rPr>
          <w:rFonts w:ascii="Cambria" w:hAnsi="Cambria"/>
          <w:sz w:val="24"/>
          <w:szCs w:val="24"/>
        </w:rPr>
      </w:pPr>
    </w:p>
    <w:p w14:paraId="5669C2AD" w14:textId="77777777" w:rsidR="009F2134" w:rsidRPr="00F42A13" w:rsidRDefault="00596001">
      <w:pPr>
        <w:spacing w:line="331" w:lineRule="auto"/>
        <w:rPr>
          <w:rFonts w:ascii="Cambria" w:hAnsi="Cambria"/>
          <w:sz w:val="24"/>
          <w:szCs w:val="24"/>
        </w:rPr>
      </w:pPr>
      <w:r w:rsidRPr="00F42A13">
        <w:rPr>
          <w:rFonts w:ascii="Cambria" w:hAnsi="Cambria"/>
          <w:sz w:val="24"/>
          <w:szCs w:val="24"/>
          <w:highlight w:val="white"/>
        </w:rPr>
        <w:t>5. Describe your understanding of the term “white privilege.” Do you agree with this term?  Why or why not? How does privilege relate to this activity?</w:t>
      </w:r>
    </w:p>
    <w:p w14:paraId="325E4F00" w14:textId="77777777" w:rsidR="009F2134" w:rsidRPr="00F42A13" w:rsidRDefault="009F2134">
      <w:pPr>
        <w:rPr>
          <w:rFonts w:ascii="Cambria" w:hAnsi="Cambria"/>
          <w:sz w:val="24"/>
          <w:szCs w:val="24"/>
        </w:rPr>
      </w:pPr>
    </w:p>
    <w:p w14:paraId="670978E8" w14:textId="77777777" w:rsidR="009F2134" w:rsidRPr="00F42A13" w:rsidRDefault="009F2134">
      <w:pPr>
        <w:rPr>
          <w:rFonts w:ascii="Cambria" w:hAnsi="Cambria"/>
          <w:sz w:val="24"/>
          <w:szCs w:val="24"/>
        </w:rPr>
      </w:pPr>
    </w:p>
    <w:p w14:paraId="7170482D" w14:textId="77777777" w:rsidR="009F2134" w:rsidRPr="00F42A13" w:rsidRDefault="009F2134">
      <w:pPr>
        <w:rPr>
          <w:rFonts w:ascii="Cambria" w:hAnsi="Cambria"/>
          <w:sz w:val="24"/>
          <w:szCs w:val="24"/>
        </w:rPr>
      </w:pPr>
    </w:p>
    <w:p w14:paraId="7B8DD5C3" w14:textId="77777777" w:rsidR="009F2134" w:rsidRPr="00F42A13" w:rsidRDefault="009F2134">
      <w:pPr>
        <w:rPr>
          <w:rFonts w:ascii="Cambria" w:hAnsi="Cambria"/>
          <w:sz w:val="24"/>
          <w:szCs w:val="24"/>
        </w:rPr>
      </w:pPr>
    </w:p>
    <w:p w14:paraId="103F809D" w14:textId="77777777" w:rsidR="00E81FDD" w:rsidRDefault="00E81FDD">
      <w:pPr>
        <w:rPr>
          <w:rFonts w:ascii="Cambria" w:hAnsi="Cambria"/>
          <w:b/>
          <w:sz w:val="24"/>
          <w:szCs w:val="24"/>
          <w:highlight w:val="white"/>
        </w:rPr>
      </w:pPr>
    </w:p>
    <w:p w14:paraId="6F35BB1C" w14:textId="77777777" w:rsidR="00E81FDD" w:rsidRDefault="00E81FDD">
      <w:pPr>
        <w:rPr>
          <w:rFonts w:ascii="Cambria" w:hAnsi="Cambria"/>
          <w:b/>
          <w:sz w:val="24"/>
          <w:szCs w:val="24"/>
          <w:highlight w:val="white"/>
        </w:rPr>
      </w:pPr>
    </w:p>
    <w:p w14:paraId="7AA70400" w14:textId="77777777" w:rsidR="00E81FDD" w:rsidRDefault="00E81FDD">
      <w:pPr>
        <w:rPr>
          <w:rFonts w:ascii="Cambria" w:hAnsi="Cambria"/>
          <w:b/>
          <w:sz w:val="24"/>
          <w:szCs w:val="24"/>
          <w:highlight w:val="white"/>
        </w:rPr>
      </w:pPr>
    </w:p>
    <w:p w14:paraId="0B4E9DF1" w14:textId="7B580439" w:rsidR="009F2134" w:rsidRPr="000A02FA" w:rsidRDefault="00596001">
      <w:pPr>
        <w:rPr>
          <w:rFonts w:ascii="Cambria" w:hAnsi="Cambria"/>
          <w:sz w:val="24"/>
          <w:szCs w:val="24"/>
        </w:rPr>
      </w:pPr>
      <w:r w:rsidRPr="00FE3BA5">
        <w:rPr>
          <w:rFonts w:ascii="Cambria" w:hAnsi="Cambria"/>
          <w:b/>
          <w:sz w:val="24"/>
          <w:szCs w:val="24"/>
          <w:highlight w:val="white"/>
        </w:rPr>
        <w:t>Activity 1.3: Cause and Consequence</w:t>
      </w:r>
      <w:r w:rsidR="000A02FA">
        <w:rPr>
          <w:rFonts w:ascii="Cambria" w:hAnsi="Cambria"/>
          <w:b/>
          <w:sz w:val="24"/>
          <w:szCs w:val="24"/>
        </w:rPr>
        <w:tab/>
      </w:r>
      <w:r w:rsidR="000A02FA">
        <w:rPr>
          <w:rFonts w:ascii="Cambria" w:hAnsi="Cambria"/>
          <w:b/>
          <w:sz w:val="24"/>
          <w:szCs w:val="24"/>
        </w:rPr>
        <w:tab/>
      </w:r>
      <w:r w:rsidR="000A02FA">
        <w:rPr>
          <w:rFonts w:ascii="Cambria" w:hAnsi="Cambria"/>
          <w:b/>
          <w:sz w:val="24"/>
          <w:szCs w:val="24"/>
        </w:rPr>
        <w:tab/>
      </w:r>
      <w:r w:rsidR="000A02FA">
        <w:rPr>
          <w:rFonts w:ascii="Cambria" w:hAnsi="Cambria"/>
          <w:b/>
          <w:sz w:val="24"/>
          <w:szCs w:val="24"/>
        </w:rPr>
        <w:tab/>
      </w:r>
      <w:r w:rsidR="00E81FDD">
        <w:rPr>
          <w:rFonts w:ascii="Cambria" w:hAnsi="Cambria"/>
          <w:b/>
          <w:sz w:val="24"/>
          <w:szCs w:val="24"/>
        </w:rPr>
        <w:tab/>
      </w:r>
      <w:r w:rsidR="000A02FA">
        <w:rPr>
          <w:rFonts w:ascii="Cambria" w:hAnsi="Cambria"/>
          <w:b/>
          <w:sz w:val="24"/>
          <w:szCs w:val="24"/>
        </w:rPr>
        <w:t xml:space="preserve">Name: </w:t>
      </w:r>
      <w:r w:rsidR="000A02FA" w:rsidRPr="000A02FA">
        <w:rPr>
          <w:rFonts w:ascii="Cambria" w:hAnsi="Cambria"/>
          <w:sz w:val="24"/>
          <w:szCs w:val="24"/>
        </w:rPr>
        <w:t>_______________________</w:t>
      </w:r>
    </w:p>
    <w:p w14:paraId="620DE304" w14:textId="77777777" w:rsidR="009F2134" w:rsidRDefault="009F2134">
      <w:pPr>
        <w:spacing w:line="331" w:lineRule="auto"/>
        <w:rPr>
          <w:rFonts w:ascii="Cambria" w:hAnsi="Cambria"/>
          <w:sz w:val="24"/>
          <w:szCs w:val="24"/>
        </w:rPr>
      </w:pPr>
    </w:p>
    <w:p w14:paraId="49CB00B2" w14:textId="1D9443A2" w:rsidR="00381251" w:rsidRPr="00F42A13" w:rsidRDefault="00381251" w:rsidP="00381251">
      <w:pPr>
        <w:spacing w:line="331" w:lineRule="auto"/>
        <w:rPr>
          <w:rFonts w:ascii="Cambria" w:hAnsi="Cambria"/>
          <w:sz w:val="24"/>
          <w:szCs w:val="24"/>
        </w:rPr>
      </w:pPr>
      <w:r w:rsidRPr="00381251">
        <w:rPr>
          <w:rFonts w:ascii="Cambria" w:hAnsi="Cambria"/>
          <w:b/>
          <w:sz w:val="24"/>
          <w:szCs w:val="24"/>
        </w:rPr>
        <w:t xml:space="preserve">Directions: </w:t>
      </w:r>
      <w:r w:rsidRPr="00F42A13">
        <w:rPr>
          <w:rFonts w:ascii="Cambria" w:hAnsi="Cambria"/>
          <w:sz w:val="24"/>
          <w:szCs w:val="24"/>
          <w:highlight w:val="white"/>
        </w:rPr>
        <w:t xml:space="preserve">Read the paragraph and </w:t>
      </w:r>
      <w:r w:rsidR="00E676F6">
        <w:rPr>
          <w:rFonts w:ascii="Cambria" w:hAnsi="Cambria"/>
          <w:sz w:val="24"/>
          <w:szCs w:val="24"/>
          <w:highlight w:val="white"/>
        </w:rPr>
        <w:t xml:space="preserve">circle the thesis </w:t>
      </w:r>
      <w:r w:rsidR="004B23CF">
        <w:rPr>
          <w:rFonts w:ascii="Cambria" w:hAnsi="Cambria"/>
          <w:sz w:val="24"/>
          <w:szCs w:val="24"/>
          <w:highlight w:val="white"/>
        </w:rPr>
        <w:t xml:space="preserve">and </w:t>
      </w:r>
      <w:r w:rsidR="00E676F6">
        <w:rPr>
          <w:rFonts w:ascii="Cambria" w:hAnsi="Cambria"/>
          <w:sz w:val="24"/>
          <w:szCs w:val="24"/>
          <w:highlight w:val="white"/>
        </w:rPr>
        <w:t xml:space="preserve">underline the </w:t>
      </w:r>
      <w:r>
        <w:rPr>
          <w:rFonts w:ascii="Cambria" w:hAnsi="Cambria"/>
          <w:sz w:val="24"/>
          <w:szCs w:val="24"/>
          <w:highlight w:val="white"/>
        </w:rPr>
        <w:t xml:space="preserve">causes and consequences. Then, based on the reading, complete the </w:t>
      </w:r>
      <w:r w:rsidRPr="00F42A13">
        <w:rPr>
          <w:rFonts w:ascii="Cambria" w:hAnsi="Cambria"/>
          <w:sz w:val="24"/>
          <w:szCs w:val="24"/>
          <w:highlight w:val="white"/>
        </w:rPr>
        <w:t>chart</w:t>
      </w:r>
      <w:r w:rsidR="004B23CF">
        <w:rPr>
          <w:rFonts w:ascii="Cambria" w:hAnsi="Cambria"/>
          <w:sz w:val="24"/>
          <w:szCs w:val="24"/>
          <w:highlight w:val="white"/>
        </w:rPr>
        <w:t xml:space="preserve"> on the next page</w:t>
      </w:r>
      <w:r w:rsidRPr="00F42A13">
        <w:rPr>
          <w:rFonts w:ascii="Cambria" w:hAnsi="Cambria"/>
          <w:sz w:val="24"/>
          <w:szCs w:val="24"/>
          <w:highlight w:val="white"/>
        </w:rPr>
        <w:t xml:space="preserve">. Use your responses to answer the </w:t>
      </w:r>
      <w:r w:rsidR="004B23CF">
        <w:rPr>
          <w:rFonts w:ascii="Cambria" w:hAnsi="Cambria"/>
          <w:sz w:val="24"/>
          <w:szCs w:val="24"/>
          <w:highlight w:val="white"/>
        </w:rPr>
        <w:t xml:space="preserve">lesson </w:t>
      </w:r>
      <w:r w:rsidRPr="00F42A13">
        <w:rPr>
          <w:rFonts w:ascii="Cambria" w:hAnsi="Cambria"/>
          <w:sz w:val="24"/>
          <w:szCs w:val="24"/>
          <w:highlight w:val="white"/>
        </w:rPr>
        <w:t>focus question.</w:t>
      </w:r>
    </w:p>
    <w:p w14:paraId="0BE68A41" w14:textId="77777777" w:rsidR="00381251" w:rsidRDefault="00381251">
      <w:pPr>
        <w:spacing w:line="331" w:lineRule="auto"/>
        <w:rPr>
          <w:rFonts w:ascii="Cambria" w:hAnsi="Cambria"/>
          <w:b/>
          <w:sz w:val="24"/>
          <w:szCs w:val="24"/>
        </w:rPr>
      </w:pPr>
    </w:p>
    <w:p w14:paraId="26528E12" w14:textId="77777777" w:rsidR="00FE3BA5" w:rsidRDefault="00FE3BA5">
      <w:pPr>
        <w:spacing w:line="331" w:lineRule="auto"/>
        <w:rPr>
          <w:rFonts w:ascii="Cambria" w:hAnsi="Cambria"/>
          <w:i/>
          <w:sz w:val="24"/>
          <w:szCs w:val="24"/>
        </w:rPr>
      </w:pPr>
      <w:r>
        <w:rPr>
          <w:rFonts w:ascii="Cambria" w:hAnsi="Cambria"/>
          <w:b/>
          <w:sz w:val="24"/>
          <w:szCs w:val="24"/>
        </w:rPr>
        <w:t xml:space="preserve">Lesson Question: </w:t>
      </w:r>
      <w:r w:rsidRPr="00FE3BA5">
        <w:rPr>
          <w:rFonts w:ascii="Cambria" w:hAnsi="Cambria"/>
          <w:i/>
          <w:sz w:val="24"/>
          <w:szCs w:val="24"/>
          <w:highlight w:val="white"/>
        </w:rPr>
        <w:t>How did local ordinances contribute to the racial segregation of neighborhoods in the United States?</w:t>
      </w:r>
    </w:p>
    <w:p w14:paraId="482113B1" w14:textId="77777777" w:rsidR="00381251" w:rsidRPr="00381251" w:rsidRDefault="00381251">
      <w:pPr>
        <w:spacing w:line="331" w:lineRule="auto"/>
        <w:rPr>
          <w:rFonts w:ascii="Cambria" w:hAnsi="Cambria"/>
          <w:b/>
          <w:sz w:val="24"/>
          <w:szCs w:val="24"/>
        </w:rPr>
      </w:pPr>
    </w:p>
    <w:p w14:paraId="37FD4E42" w14:textId="1247B887" w:rsidR="00381251" w:rsidRDefault="00381251" w:rsidP="00381251">
      <w:pPr>
        <w:spacing w:line="331" w:lineRule="auto"/>
        <w:rPr>
          <w:rFonts w:ascii="Cambria" w:hAnsi="Cambria"/>
          <w:sz w:val="24"/>
          <w:szCs w:val="24"/>
        </w:rPr>
      </w:pPr>
      <w:r w:rsidRPr="00F42A13">
        <w:rPr>
          <w:rFonts w:ascii="Cambria" w:hAnsi="Cambria"/>
          <w:sz w:val="24"/>
          <w:szCs w:val="24"/>
          <w:highlight w:val="white"/>
        </w:rPr>
        <w:t>Prior to the 1900s, many neighborhoods in the United States w</w:t>
      </w:r>
      <w:r w:rsidR="00E676F6">
        <w:rPr>
          <w:rFonts w:ascii="Cambria" w:hAnsi="Cambria"/>
          <w:sz w:val="24"/>
          <w:szCs w:val="24"/>
          <w:highlight w:val="white"/>
        </w:rPr>
        <w:t xml:space="preserve">ere racially integrated, </w:t>
      </w:r>
      <w:r w:rsidRPr="00F42A13">
        <w:rPr>
          <w:rFonts w:ascii="Cambria" w:hAnsi="Cambria"/>
          <w:sz w:val="24"/>
          <w:szCs w:val="24"/>
          <w:highlight w:val="white"/>
        </w:rPr>
        <w:t xml:space="preserve">however, </w:t>
      </w:r>
      <w:r w:rsidR="00E676F6">
        <w:rPr>
          <w:rFonts w:ascii="Cambria" w:hAnsi="Cambria"/>
          <w:sz w:val="24"/>
          <w:szCs w:val="24"/>
          <w:highlight w:val="white"/>
        </w:rPr>
        <w:t xml:space="preserve">local cities </w:t>
      </w:r>
      <w:r w:rsidRPr="00F42A13">
        <w:rPr>
          <w:rFonts w:ascii="Cambria" w:hAnsi="Cambria"/>
          <w:sz w:val="24"/>
          <w:szCs w:val="24"/>
          <w:highlight w:val="white"/>
        </w:rPr>
        <w:t xml:space="preserve">began passing laws that explicitly forbid African-Americans from buying property in certain areas. In 1917, the United States Supreme Court struck down these laws. Therefore, local governments relied on zoning in order to keep African-Americans out of particular neighborhoods.  In St. Louis, for instance, predominantly white neighborhoods were designated as single-family housing zones.  Most of the properties in these neighborhoods had restrictive covenants, which legally barred African-Americans from buying a home.  Local governments passed laws to prevent any new construction in single-family housing zones in order to preserve white neighborhoods.  Therefore, many African-Americans were forced to live in areas that were zoned for multifamily, industrial, or commercial use.  These areas were polluted by industry and quickly became overcrowded. These areas also lacked proper city services, such as garbage collection, street lighting, or emergency response. When the Federal Housing Administration was created during the 1930s, the zones where African-Americans lived were determined to be ineligible for mortgage loans, due to the deteriorating conditions of the neighborhood. </w:t>
      </w:r>
      <w:r w:rsidRPr="00F42A13">
        <w:rPr>
          <w:rFonts w:ascii="Cambria" w:hAnsi="Cambria"/>
          <w:b/>
          <w:sz w:val="24"/>
          <w:szCs w:val="24"/>
          <w:highlight w:val="white"/>
        </w:rPr>
        <w:t xml:space="preserve"> </w:t>
      </w:r>
      <w:r w:rsidRPr="00F42A13">
        <w:rPr>
          <w:rFonts w:ascii="Cambria" w:hAnsi="Cambria"/>
          <w:sz w:val="24"/>
          <w:szCs w:val="24"/>
          <w:highlight w:val="white"/>
        </w:rPr>
        <w:t>This meant that many African-Americans were forced to continue renting in substandard neighborhoods.</w:t>
      </w:r>
    </w:p>
    <w:p w14:paraId="6AF3D9CA" w14:textId="77777777" w:rsidR="00597760" w:rsidRDefault="00597760" w:rsidP="00381251">
      <w:pPr>
        <w:spacing w:line="331" w:lineRule="auto"/>
        <w:rPr>
          <w:rFonts w:ascii="Cambria" w:hAnsi="Cambria"/>
          <w:sz w:val="24"/>
          <w:szCs w:val="24"/>
        </w:rPr>
      </w:pPr>
    </w:p>
    <w:p w14:paraId="27F70C80" w14:textId="13030372" w:rsidR="00597760" w:rsidRPr="00597760" w:rsidRDefault="00597760" w:rsidP="00597760">
      <w:pPr>
        <w:rPr>
          <w:rFonts w:ascii="Cambria" w:hAnsi="Cambria"/>
          <w:sz w:val="32"/>
          <w:szCs w:val="24"/>
        </w:rPr>
      </w:pPr>
      <w:r w:rsidRPr="00597760">
        <w:rPr>
          <w:rFonts w:ascii="Cambria" w:hAnsi="Cambria"/>
          <w:b/>
          <w:sz w:val="24"/>
          <w:szCs w:val="24"/>
        </w:rPr>
        <w:t>Source:</w:t>
      </w:r>
      <w:r w:rsidRPr="00597760">
        <w:rPr>
          <w:rFonts w:ascii="Cambria" w:hAnsi="Cambria"/>
          <w:sz w:val="32"/>
          <w:szCs w:val="24"/>
        </w:rPr>
        <w:t xml:space="preserve"> </w:t>
      </w:r>
      <w:r w:rsidRPr="00597760">
        <w:rPr>
          <w:rFonts w:ascii="Cambria" w:hAnsi="Cambria"/>
          <w:sz w:val="24"/>
          <w:szCs w:val="20"/>
        </w:rPr>
        <w:t xml:space="preserve">Adapted from Rothstein, Richard. "The Making of Ferguson: Public Policies at the Root of Its Troubles." Economic Policy Institute, 15 Oct. 2014. </w:t>
      </w:r>
      <w:hyperlink r:id="rId42" w:history="1">
        <w:r w:rsidR="000D3E0D" w:rsidRPr="008C5D52">
          <w:rPr>
            <w:rStyle w:val="Hyperlink"/>
            <w:rFonts w:ascii="Cambria" w:hAnsi="Cambria"/>
            <w:sz w:val="24"/>
            <w:szCs w:val="20"/>
          </w:rPr>
          <w:t>http://www.epi.org/publication/making-ferguson/</w:t>
        </w:r>
      </w:hyperlink>
      <w:r w:rsidR="000D3E0D">
        <w:rPr>
          <w:rFonts w:ascii="Cambria" w:hAnsi="Cambria"/>
          <w:sz w:val="24"/>
          <w:szCs w:val="20"/>
        </w:rPr>
        <w:t xml:space="preserve"> </w:t>
      </w:r>
    </w:p>
    <w:p w14:paraId="0BB01578" w14:textId="77777777" w:rsidR="00381251" w:rsidRPr="00F42A13" w:rsidRDefault="00381251" w:rsidP="00381251">
      <w:pPr>
        <w:spacing w:line="331" w:lineRule="auto"/>
        <w:rPr>
          <w:rFonts w:ascii="Cambria" w:hAnsi="Cambria"/>
          <w:sz w:val="24"/>
          <w:szCs w:val="24"/>
        </w:rPr>
      </w:pPr>
    </w:p>
    <w:p w14:paraId="7D3447C0" w14:textId="77777777" w:rsidR="009F2134" w:rsidRPr="00F42A13" w:rsidRDefault="009F2134">
      <w:pPr>
        <w:spacing w:line="331" w:lineRule="auto"/>
        <w:rPr>
          <w:rFonts w:ascii="Cambria" w:hAnsi="Cambria"/>
          <w:sz w:val="24"/>
          <w:szCs w:val="24"/>
        </w:rPr>
      </w:pPr>
    </w:p>
    <w:p w14:paraId="59B18291" w14:textId="77777777" w:rsidR="009F2134" w:rsidRPr="00F42A13" w:rsidRDefault="009F2134">
      <w:pPr>
        <w:spacing w:line="331" w:lineRule="auto"/>
        <w:rPr>
          <w:rFonts w:ascii="Cambria" w:hAnsi="Cambria"/>
          <w:sz w:val="24"/>
          <w:szCs w:val="24"/>
        </w:rPr>
      </w:pPr>
    </w:p>
    <w:p w14:paraId="09EACB39" w14:textId="77777777" w:rsidR="00381251" w:rsidRDefault="00381251">
      <w:pPr>
        <w:rPr>
          <w:rFonts w:ascii="Cambria" w:hAnsi="Cambria"/>
          <w:sz w:val="24"/>
          <w:szCs w:val="24"/>
        </w:rPr>
      </w:pPr>
      <w:r>
        <w:rPr>
          <w:rFonts w:ascii="Cambria" w:hAnsi="Cambria"/>
          <w:sz w:val="24"/>
          <w:szCs w:val="24"/>
        </w:rPr>
        <w:br w:type="page"/>
      </w:r>
    </w:p>
    <w:p w14:paraId="4CCE7531" w14:textId="77777777" w:rsidR="00E81FDD" w:rsidRDefault="00E81FDD" w:rsidP="00381251">
      <w:pPr>
        <w:rPr>
          <w:rFonts w:ascii="Cambria" w:hAnsi="Cambria"/>
          <w:b/>
          <w:sz w:val="24"/>
          <w:szCs w:val="24"/>
          <w:highlight w:val="white"/>
        </w:rPr>
      </w:pPr>
    </w:p>
    <w:p w14:paraId="0F82F552" w14:textId="0E352F3B" w:rsidR="00381251" w:rsidRPr="000A02FA" w:rsidRDefault="00381251" w:rsidP="00381251">
      <w:pPr>
        <w:rPr>
          <w:rFonts w:ascii="Cambria" w:hAnsi="Cambria"/>
          <w:sz w:val="24"/>
          <w:szCs w:val="24"/>
        </w:rPr>
      </w:pPr>
      <w:r w:rsidRPr="00FE3BA5">
        <w:rPr>
          <w:rFonts w:ascii="Cambria" w:hAnsi="Cambria"/>
          <w:b/>
          <w:sz w:val="24"/>
          <w:szCs w:val="24"/>
          <w:highlight w:val="white"/>
        </w:rPr>
        <w:t>Activity 1.3: Cause and Consequence</w:t>
      </w:r>
      <w:r w:rsidR="000A02FA">
        <w:rPr>
          <w:rFonts w:ascii="Cambria" w:hAnsi="Cambria"/>
          <w:b/>
          <w:sz w:val="24"/>
          <w:szCs w:val="24"/>
        </w:rPr>
        <w:tab/>
      </w:r>
      <w:r w:rsidR="000A02FA">
        <w:rPr>
          <w:rFonts w:ascii="Cambria" w:hAnsi="Cambria"/>
          <w:b/>
          <w:sz w:val="24"/>
          <w:szCs w:val="24"/>
        </w:rPr>
        <w:tab/>
      </w:r>
      <w:r w:rsidR="000A02FA">
        <w:rPr>
          <w:rFonts w:ascii="Cambria" w:hAnsi="Cambria"/>
          <w:b/>
          <w:sz w:val="24"/>
          <w:szCs w:val="24"/>
        </w:rPr>
        <w:tab/>
      </w:r>
      <w:r w:rsidR="000A02FA">
        <w:rPr>
          <w:rFonts w:ascii="Cambria" w:hAnsi="Cambria"/>
          <w:b/>
          <w:sz w:val="24"/>
          <w:szCs w:val="24"/>
        </w:rPr>
        <w:tab/>
      </w:r>
      <w:r w:rsidR="00E81FDD">
        <w:rPr>
          <w:rFonts w:ascii="Cambria" w:hAnsi="Cambria"/>
          <w:b/>
          <w:sz w:val="24"/>
          <w:szCs w:val="24"/>
        </w:rPr>
        <w:tab/>
      </w:r>
      <w:r w:rsidR="000A02FA">
        <w:rPr>
          <w:rFonts w:ascii="Cambria" w:hAnsi="Cambria"/>
          <w:b/>
          <w:sz w:val="24"/>
          <w:szCs w:val="24"/>
        </w:rPr>
        <w:t xml:space="preserve">Name: </w:t>
      </w:r>
      <w:r w:rsidR="000A02FA" w:rsidRPr="000A02FA">
        <w:rPr>
          <w:rFonts w:ascii="Cambria" w:hAnsi="Cambria"/>
          <w:sz w:val="24"/>
          <w:szCs w:val="24"/>
        </w:rPr>
        <w:t>_______________________</w:t>
      </w:r>
    </w:p>
    <w:p w14:paraId="2E09F354" w14:textId="0A3921B3" w:rsidR="009F2134" w:rsidRPr="00F42A13" w:rsidRDefault="00E81FDD">
      <w:pPr>
        <w:spacing w:line="331" w:lineRule="auto"/>
        <w:rPr>
          <w:rFonts w:ascii="Cambria" w:hAnsi="Cambria"/>
          <w:sz w:val="24"/>
          <w:szCs w:val="24"/>
        </w:rPr>
      </w:pPr>
      <w:r>
        <w:rPr>
          <w:rFonts w:ascii="Cambria" w:hAnsi="Cambria"/>
          <w:sz w:val="24"/>
          <w:szCs w:val="24"/>
        </w:rPr>
        <w:tab/>
      </w:r>
    </w:p>
    <w:tbl>
      <w:tblPr>
        <w:tblStyle w:val="a"/>
        <w:tblW w:w="10450" w:type="dxa"/>
        <w:tblLayout w:type="fixed"/>
        <w:tblLook w:val="0600" w:firstRow="0" w:lastRow="0" w:firstColumn="0" w:lastColumn="0" w:noHBand="1" w:noVBand="1"/>
      </w:tblPr>
      <w:tblGrid>
        <w:gridCol w:w="5320"/>
        <w:gridCol w:w="5130"/>
      </w:tblGrid>
      <w:tr w:rsidR="004B23CF" w:rsidRPr="00F42A13" w14:paraId="174DD78D" w14:textId="77777777" w:rsidTr="00E81FDD">
        <w:tc>
          <w:tcPr>
            <w:tcW w:w="10450" w:type="dxa"/>
            <w:gridSpan w:val="2"/>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7F953BC" w14:textId="330E561F" w:rsidR="004B23CF" w:rsidRDefault="004B23CF">
            <w:pPr>
              <w:spacing w:beforeAutospacing="1" w:line="288" w:lineRule="auto"/>
              <w:rPr>
                <w:rFonts w:ascii="Cambria" w:hAnsi="Cambria"/>
                <w:b/>
                <w:sz w:val="24"/>
                <w:szCs w:val="24"/>
                <w:highlight w:val="white"/>
              </w:rPr>
            </w:pPr>
            <w:r>
              <w:rPr>
                <w:rFonts w:ascii="Cambria" w:hAnsi="Cambria"/>
                <w:b/>
                <w:sz w:val="24"/>
                <w:szCs w:val="24"/>
                <w:highlight w:val="white"/>
              </w:rPr>
              <w:t>Thesis:</w:t>
            </w:r>
          </w:p>
          <w:p w14:paraId="499C96B1" w14:textId="1049BD8C" w:rsidR="004B23CF" w:rsidRPr="004B23CF" w:rsidRDefault="004B23CF">
            <w:pPr>
              <w:spacing w:beforeAutospacing="1" w:line="288" w:lineRule="auto"/>
              <w:rPr>
                <w:rFonts w:ascii="Cambria" w:hAnsi="Cambria"/>
                <w:b/>
                <w:sz w:val="24"/>
                <w:szCs w:val="24"/>
                <w:highlight w:val="white"/>
              </w:rPr>
            </w:pPr>
          </w:p>
        </w:tc>
      </w:tr>
      <w:tr w:rsidR="009F2134" w:rsidRPr="00F42A13" w14:paraId="6B8A9552" w14:textId="77777777" w:rsidTr="00E81FDD">
        <w:tc>
          <w:tcPr>
            <w:tcW w:w="53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4EC89B42" w14:textId="77777777" w:rsidR="009F2134" w:rsidRPr="00F42A13" w:rsidRDefault="00596001">
            <w:pPr>
              <w:spacing w:beforeAutospacing="1" w:line="288" w:lineRule="auto"/>
              <w:rPr>
                <w:rFonts w:ascii="Cambria" w:hAnsi="Cambria"/>
                <w:sz w:val="24"/>
                <w:szCs w:val="24"/>
              </w:rPr>
            </w:pPr>
            <w:r w:rsidRPr="00E81FDD">
              <w:rPr>
                <w:rFonts w:ascii="Cambria" w:hAnsi="Cambria"/>
                <w:b/>
                <w:sz w:val="24"/>
                <w:szCs w:val="24"/>
              </w:rPr>
              <w:t>Cause</w:t>
            </w:r>
          </w:p>
        </w:tc>
        <w:tc>
          <w:tcPr>
            <w:tcW w:w="5130" w:type="dxa"/>
            <w:tcBorders>
              <w:top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00F9003B" w14:textId="77777777" w:rsidR="009F2134" w:rsidRPr="00F42A13" w:rsidRDefault="00596001">
            <w:pPr>
              <w:spacing w:beforeAutospacing="1" w:line="288" w:lineRule="auto"/>
              <w:rPr>
                <w:rFonts w:ascii="Cambria" w:hAnsi="Cambria"/>
                <w:sz w:val="24"/>
                <w:szCs w:val="24"/>
              </w:rPr>
            </w:pPr>
            <w:r w:rsidRPr="00E81FDD">
              <w:rPr>
                <w:rFonts w:ascii="Cambria" w:hAnsi="Cambria"/>
                <w:b/>
                <w:sz w:val="24"/>
                <w:szCs w:val="24"/>
              </w:rPr>
              <w:t>Consequence</w:t>
            </w:r>
          </w:p>
        </w:tc>
      </w:tr>
      <w:tr w:rsidR="009F2134" w:rsidRPr="00E81FDD" w14:paraId="62A0124A" w14:textId="77777777" w:rsidTr="00E81FDD">
        <w:trPr>
          <w:trHeight w:val="1511"/>
        </w:trPr>
        <w:tc>
          <w:tcPr>
            <w:tcW w:w="532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E8F6C57" w14:textId="77777777" w:rsidR="009F2134" w:rsidRPr="00F42A13" w:rsidRDefault="00596001">
            <w:pPr>
              <w:spacing w:beforeAutospacing="1" w:line="288" w:lineRule="auto"/>
              <w:rPr>
                <w:rFonts w:ascii="Cambria" w:hAnsi="Cambria"/>
                <w:sz w:val="24"/>
                <w:szCs w:val="24"/>
              </w:rPr>
            </w:pPr>
            <w:r w:rsidRPr="00F42A13">
              <w:rPr>
                <w:rFonts w:ascii="Cambria" w:hAnsi="Cambria"/>
                <w:sz w:val="24"/>
                <w:szCs w:val="24"/>
                <w:highlight w:val="white"/>
              </w:rPr>
              <w:t>Because the Supreme Court struck down laws that forbid African-Americans from buying property in certain areas in 1917,</w:t>
            </w:r>
          </w:p>
        </w:tc>
        <w:tc>
          <w:tcPr>
            <w:tcW w:w="5130" w:type="dxa"/>
            <w:tcBorders>
              <w:bottom w:val="single" w:sz="8" w:space="0" w:color="000000"/>
              <w:right w:val="single" w:sz="8" w:space="0" w:color="000000"/>
            </w:tcBorders>
            <w:tcMar>
              <w:top w:w="100" w:type="dxa"/>
              <w:left w:w="100" w:type="dxa"/>
              <w:bottom w:w="100" w:type="dxa"/>
              <w:right w:w="100" w:type="dxa"/>
            </w:tcMar>
          </w:tcPr>
          <w:p w14:paraId="1F3C2D3C" w14:textId="77777777" w:rsidR="009F2134" w:rsidRPr="00F42A13" w:rsidRDefault="009F2134">
            <w:pPr>
              <w:spacing w:beforeAutospacing="1" w:line="288" w:lineRule="auto"/>
              <w:rPr>
                <w:rFonts w:ascii="Cambria" w:hAnsi="Cambria"/>
                <w:sz w:val="24"/>
                <w:szCs w:val="24"/>
              </w:rPr>
            </w:pPr>
          </w:p>
        </w:tc>
      </w:tr>
      <w:tr w:rsidR="009F2134" w:rsidRPr="00F42A13" w14:paraId="3762D6F3" w14:textId="77777777" w:rsidTr="00E81FDD">
        <w:tc>
          <w:tcPr>
            <w:tcW w:w="532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1EA8344" w14:textId="77777777" w:rsidR="009F2134" w:rsidRPr="00F42A13" w:rsidRDefault="00596001">
            <w:pPr>
              <w:spacing w:beforeAutospacing="1" w:line="288" w:lineRule="auto"/>
              <w:rPr>
                <w:rFonts w:ascii="Cambria" w:hAnsi="Cambria"/>
                <w:sz w:val="24"/>
                <w:szCs w:val="24"/>
              </w:rPr>
            </w:pPr>
            <w:r w:rsidRPr="00F42A13">
              <w:rPr>
                <w:rFonts w:ascii="Cambria" w:hAnsi="Cambria"/>
                <w:sz w:val="24"/>
                <w:szCs w:val="24"/>
              </w:rPr>
              <w:t>Because white neighborhoods were designated as single-family housing zones with restrictive covenants</w:t>
            </w:r>
          </w:p>
        </w:tc>
        <w:tc>
          <w:tcPr>
            <w:tcW w:w="5130" w:type="dxa"/>
            <w:tcBorders>
              <w:bottom w:val="single" w:sz="8" w:space="0" w:color="000000"/>
              <w:right w:val="single" w:sz="8" w:space="0" w:color="000000"/>
            </w:tcBorders>
            <w:tcMar>
              <w:top w:w="100" w:type="dxa"/>
              <w:left w:w="100" w:type="dxa"/>
              <w:bottom w:w="100" w:type="dxa"/>
              <w:right w:w="100" w:type="dxa"/>
            </w:tcMar>
          </w:tcPr>
          <w:p w14:paraId="0CBA8E24" w14:textId="77777777" w:rsidR="009F2134" w:rsidRPr="00F42A13" w:rsidRDefault="009F2134">
            <w:pPr>
              <w:spacing w:beforeAutospacing="1" w:line="288" w:lineRule="auto"/>
              <w:rPr>
                <w:rFonts w:ascii="Cambria" w:hAnsi="Cambria"/>
                <w:sz w:val="24"/>
                <w:szCs w:val="24"/>
              </w:rPr>
            </w:pPr>
          </w:p>
          <w:p w14:paraId="6BEBA4A9" w14:textId="77777777" w:rsidR="009F2134" w:rsidRPr="00F42A13" w:rsidRDefault="009F2134">
            <w:pPr>
              <w:spacing w:beforeAutospacing="1" w:line="288" w:lineRule="auto"/>
              <w:rPr>
                <w:rFonts w:ascii="Cambria" w:hAnsi="Cambria"/>
                <w:sz w:val="24"/>
                <w:szCs w:val="24"/>
              </w:rPr>
            </w:pPr>
          </w:p>
          <w:p w14:paraId="4A18E054" w14:textId="77777777" w:rsidR="009F2134" w:rsidRPr="00F42A13" w:rsidRDefault="009F2134">
            <w:pPr>
              <w:spacing w:beforeAutospacing="1" w:line="288" w:lineRule="auto"/>
              <w:rPr>
                <w:rFonts w:ascii="Cambria" w:hAnsi="Cambria"/>
                <w:sz w:val="24"/>
                <w:szCs w:val="24"/>
              </w:rPr>
            </w:pPr>
          </w:p>
        </w:tc>
      </w:tr>
      <w:tr w:rsidR="009F2134" w:rsidRPr="00F42A13" w14:paraId="3F1EF739" w14:textId="77777777" w:rsidTr="00E81FDD">
        <w:trPr>
          <w:trHeight w:val="1889"/>
        </w:trPr>
        <w:tc>
          <w:tcPr>
            <w:tcW w:w="532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5DCF959" w14:textId="77777777" w:rsidR="009F2134" w:rsidRPr="00F42A13" w:rsidRDefault="00596001">
            <w:pPr>
              <w:spacing w:beforeAutospacing="1" w:line="288" w:lineRule="auto"/>
              <w:rPr>
                <w:rFonts w:ascii="Cambria" w:hAnsi="Cambria"/>
                <w:sz w:val="24"/>
                <w:szCs w:val="24"/>
              </w:rPr>
            </w:pPr>
            <w:r w:rsidRPr="00F42A13">
              <w:rPr>
                <w:rFonts w:ascii="Cambria" w:hAnsi="Cambria"/>
                <w:sz w:val="24"/>
                <w:szCs w:val="24"/>
                <w:highlight w:val="white"/>
              </w:rPr>
              <w:t>Because multi-family, industrial, or commercial zones became polluted and overcrowded</w:t>
            </w:r>
          </w:p>
        </w:tc>
        <w:tc>
          <w:tcPr>
            <w:tcW w:w="5130" w:type="dxa"/>
            <w:tcBorders>
              <w:bottom w:val="single" w:sz="8" w:space="0" w:color="000000"/>
              <w:right w:val="single" w:sz="8" w:space="0" w:color="000000"/>
            </w:tcBorders>
            <w:tcMar>
              <w:top w:w="100" w:type="dxa"/>
              <w:left w:w="100" w:type="dxa"/>
              <w:bottom w:w="100" w:type="dxa"/>
              <w:right w:w="100" w:type="dxa"/>
            </w:tcMar>
          </w:tcPr>
          <w:p w14:paraId="6956B9B3" w14:textId="77777777" w:rsidR="009F2134" w:rsidRPr="00F42A13" w:rsidRDefault="009F2134">
            <w:pPr>
              <w:spacing w:beforeAutospacing="1" w:line="288" w:lineRule="auto"/>
              <w:rPr>
                <w:rFonts w:ascii="Cambria" w:hAnsi="Cambria"/>
                <w:sz w:val="24"/>
                <w:szCs w:val="24"/>
              </w:rPr>
            </w:pPr>
          </w:p>
        </w:tc>
      </w:tr>
      <w:tr w:rsidR="009F2134" w:rsidRPr="00F42A13" w14:paraId="702C5EB9" w14:textId="77777777" w:rsidTr="00E81FDD">
        <w:trPr>
          <w:trHeight w:val="1700"/>
        </w:trPr>
        <w:tc>
          <w:tcPr>
            <w:tcW w:w="532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1FF0E77" w14:textId="77777777" w:rsidR="009F2134" w:rsidRPr="00F42A13" w:rsidRDefault="00596001">
            <w:pPr>
              <w:spacing w:beforeAutospacing="1" w:line="288" w:lineRule="auto"/>
              <w:rPr>
                <w:rFonts w:ascii="Cambria" w:hAnsi="Cambria"/>
                <w:sz w:val="24"/>
                <w:szCs w:val="24"/>
              </w:rPr>
            </w:pPr>
            <w:r w:rsidRPr="00F42A13">
              <w:rPr>
                <w:rFonts w:ascii="Cambria" w:hAnsi="Cambria"/>
                <w:sz w:val="24"/>
                <w:szCs w:val="24"/>
                <w:highlight w:val="white"/>
              </w:rPr>
              <w:t>Because many African-Americans couldn’t receive mortgage loans</w:t>
            </w:r>
          </w:p>
        </w:tc>
        <w:tc>
          <w:tcPr>
            <w:tcW w:w="5130" w:type="dxa"/>
            <w:tcBorders>
              <w:bottom w:val="single" w:sz="8" w:space="0" w:color="000000"/>
              <w:right w:val="single" w:sz="8" w:space="0" w:color="000000"/>
            </w:tcBorders>
            <w:tcMar>
              <w:top w:w="100" w:type="dxa"/>
              <w:left w:w="100" w:type="dxa"/>
              <w:bottom w:w="100" w:type="dxa"/>
              <w:right w:w="100" w:type="dxa"/>
            </w:tcMar>
          </w:tcPr>
          <w:p w14:paraId="50DAAD04" w14:textId="77777777" w:rsidR="009F2134" w:rsidRPr="00F42A13" w:rsidRDefault="009F2134">
            <w:pPr>
              <w:spacing w:beforeAutospacing="1" w:line="288" w:lineRule="auto"/>
              <w:rPr>
                <w:rFonts w:ascii="Cambria" w:hAnsi="Cambria"/>
                <w:sz w:val="24"/>
                <w:szCs w:val="24"/>
              </w:rPr>
            </w:pPr>
          </w:p>
        </w:tc>
      </w:tr>
      <w:tr w:rsidR="009F2134" w:rsidRPr="00F42A13" w14:paraId="1CA299A6" w14:textId="77777777" w:rsidTr="00E81FDD">
        <w:trPr>
          <w:trHeight w:val="1322"/>
        </w:trPr>
        <w:tc>
          <w:tcPr>
            <w:tcW w:w="5320"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13ACB1A" w14:textId="26E2E24E" w:rsidR="009F2134" w:rsidRPr="00F42A13" w:rsidRDefault="00596001">
            <w:pPr>
              <w:spacing w:beforeAutospacing="1" w:line="288" w:lineRule="auto"/>
              <w:rPr>
                <w:rFonts w:ascii="Cambria" w:hAnsi="Cambria"/>
                <w:sz w:val="24"/>
                <w:szCs w:val="24"/>
              </w:rPr>
            </w:pPr>
            <w:r w:rsidRPr="00F42A13">
              <w:rPr>
                <w:rFonts w:ascii="Cambria" w:hAnsi="Cambria"/>
                <w:sz w:val="24"/>
                <w:szCs w:val="24"/>
                <w:highlight w:val="white"/>
              </w:rPr>
              <w:t xml:space="preserve">Because </w:t>
            </w:r>
            <w:r w:rsidR="006F5A4B">
              <w:rPr>
                <w:rFonts w:ascii="Cambria" w:hAnsi="Cambria"/>
                <w:sz w:val="24"/>
                <w:szCs w:val="24"/>
                <w:highlight w:val="white"/>
              </w:rPr>
              <w:t xml:space="preserve">many </w:t>
            </w:r>
            <w:r w:rsidRPr="00F42A13">
              <w:rPr>
                <w:rFonts w:ascii="Cambria" w:hAnsi="Cambria"/>
                <w:sz w:val="24"/>
                <w:szCs w:val="24"/>
                <w:highlight w:val="white"/>
              </w:rPr>
              <w:t>African-Americans were forced to rent in substandard neighborhoods</w:t>
            </w:r>
          </w:p>
        </w:tc>
        <w:tc>
          <w:tcPr>
            <w:tcW w:w="5130" w:type="dxa"/>
            <w:tcBorders>
              <w:bottom w:val="single" w:sz="8" w:space="0" w:color="000000"/>
              <w:right w:val="single" w:sz="8" w:space="0" w:color="000000"/>
            </w:tcBorders>
            <w:tcMar>
              <w:top w:w="100" w:type="dxa"/>
              <w:left w:w="100" w:type="dxa"/>
              <w:bottom w:w="100" w:type="dxa"/>
              <w:right w:w="100" w:type="dxa"/>
            </w:tcMar>
          </w:tcPr>
          <w:p w14:paraId="778E93DC" w14:textId="2404CBEF" w:rsidR="009F2134" w:rsidRPr="00F42A13" w:rsidRDefault="000A02FA">
            <w:pPr>
              <w:spacing w:beforeAutospacing="1" w:line="288" w:lineRule="auto"/>
              <w:rPr>
                <w:rFonts w:ascii="Cambria" w:hAnsi="Cambria"/>
                <w:sz w:val="24"/>
                <w:szCs w:val="24"/>
              </w:rPr>
            </w:pPr>
            <w:r>
              <w:rPr>
                <w:rFonts w:ascii="Cambria" w:hAnsi="Cambria"/>
                <w:sz w:val="24"/>
                <w:szCs w:val="24"/>
                <w:highlight w:val="white"/>
              </w:rPr>
              <w:t>[I</w:t>
            </w:r>
            <w:r w:rsidR="00596001" w:rsidRPr="00F42A13">
              <w:rPr>
                <w:rFonts w:ascii="Cambria" w:hAnsi="Cambria"/>
                <w:sz w:val="24"/>
                <w:szCs w:val="24"/>
                <w:highlight w:val="white"/>
              </w:rPr>
              <w:t>nfer the possible effects</w:t>
            </w:r>
            <w:r>
              <w:rPr>
                <w:rFonts w:ascii="Cambria" w:hAnsi="Cambria"/>
                <w:sz w:val="24"/>
                <w:szCs w:val="24"/>
                <w:highlight w:val="white"/>
              </w:rPr>
              <w:t>.</w:t>
            </w:r>
            <w:r w:rsidR="00596001" w:rsidRPr="00F42A13">
              <w:rPr>
                <w:rFonts w:ascii="Cambria" w:hAnsi="Cambria"/>
                <w:sz w:val="24"/>
                <w:szCs w:val="24"/>
                <w:highlight w:val="white"/>
              </w:rPr>
              <w:t>]</w:t>
            </w:r>
          </w:p>
          <w:p w14:paraId="33CB6306" w14:textId="77777777" w:rsidR="009F2134" w:rsidRPr="00F42A13" w:rsidRDefault="009F2134">
            <w:pPr>
              <w:spacing w:beforeAutospacing="1" w:line="288" w:lineRule="auto"/>
              <w:rPr>
                <w:rFonts w:ascii="Cambria" w:hAnsi="Cambria"/>
                <w:sz w:val="24"/>
                <w:szCs w:val="24"/>
              </w:rPr>
            </w:pPr>
          </w:p>
        </w:tc>
      </w:tr>
    </w:tbl>
    <w:p w14:paraId="24ED3F30" w14:textId="77777777" w:rsidR="009F2134" w:rsidRPr="00F42A13" w:rsidRDefault="009F2134">
      <w:pPr>
        <w:spacing w:line="331" w:lineRule="auto"/>
        <w:rPr>
          <w:rFonts w:ascii="Cambria" w:hAnsi="Cambria"/>
          <w:sz w:val="24"/>
          <w:szCs w:val="24"/>
        </w:rPr>
      </w:pPr>
    </w:p>
    <w:p w14:paraId="3C9DCBA9" w14:textId="77777777" w:rsidR="009F2134" w:rsidRPr="00F42A13" w:rsidRDefault="00596001">
      <w:pPr>
        <w:spacing w:line="331" w:lineRule="auto"/>
        <w:rPr>
          <w:rFonts w:ascii="Cambria" w:hAnsi="Cambria"/>
          <w:sz w:val="24"/>
          <w:szCs w:val="24"/>
        </w:rPr>
      </w:pPr>
      <w:r w:rsidRPr="00F42A13">
        <w:rPr>
          <w:rFonts w:ascii="Cambria" w:hAnsi="Cambria"/>
          <w:b/>
          <w:sz w:val="24"/>
          <w:szCs w:val="24"/>
          <w:highlight w:val="white"/>
        </w:rPr>
        <w:t>Focus question:</w:t>
      </w:r>
      <w:r w:rsidRPr="00F42A13">
        <w:rPr>
          <w:rFonts w:ascii="Cambria" w:hAnsi="Cambria"/>
          <w:sz w:val="24"/>
          <w:szCs w:val="24"/>
          <w:highlight w:val="white"/>
        </w:rPr>
        <w:t xml:space="preserve"> </w:t>
      </w:r>
      <w:r w:rsidRPr="00F42A13">
        <w:rPr>
          <w:rFonts w:ascii="Cambria" w:hAnsi="Cambria"/>
          <w:i/>
          <w:sz w:val="24"/>
          <w:szCs w:val="24"/>
          <w:highlight w:val="white"/>
        </w:rPr>
        <w:t>How did local ordinances contribute to the racial segregation of neighborhoods in the United States?</w:t>
      </w:r>
    </w:p>
    <w:p w14:paraId="2DA4F423" w14:textId="77777777" w:rsidR="009F2134" w:rsidRPr="00F42A13" w:rsidRDefault="009F2134">
      <w:pPr>
        <w:rPr>
          <w:rFonts w:ascii="Cambria" w:hAnsi="Cambria"/>
          <w:sz w:val="24"/>
          <w:szCs w:val="24"/>
        </w:rPr>
      </w:pPr>
    </w:p>
    <w:p w14:paraId="463DBB30" w14:textId="2083AA5D" w:rsidR="009F2134" w:rsidRPr="004B23CF" w:rsidRDefault="00596001">
      <w:pPr>
        <w:rPr>
          <w:rFonts w:ascii="Cambria" w:hAnsi="Cambria"/>
          <w:sz w:val="24"/>
          <w:szCs w:val="24"/>
        </w:rPr>
      </w:pPr>
      <w:r w:rsidRPr="00381251">
        <w:rPr>
          <w:rFonts w:ascii="Cambria" w:hAnsi="Cambria"/>
          <w:b/>
          <w:sz w:val="24"/>
          <w:szCs w:val="24"/>
        </w:rPr>
        <w:lastRenderedPageBreak/>
        <w:t>Activity 1.3: Cause and Consequence</w:t>
      </w:r>
      <w:r w:rsidR="00381251">
        <w:rPr>
          <w:rFonts w:ascii="Cambria" w:hAnsi="Cambria"/>
          <w:b/>
          <w:sz w:val="24"/>
          <w:szCs w:val="24"/>
        </w:rPr>
        <w:tab/>
      </w:r>
      <w:r w:rsidR="00381251">
        <w:rPr>
          <w:rFonts w:ascii="Cambria" w:hAnsi="Cambria"/>
          <w:b/>
          <w:sz w:val="24"/>
          <w:szCs w:val="24"/>
        </w:rPr>
        <w:tab/>
      </w:r>
      <w:r w:rsidR="00381251">
        <w:rPr>
          <w:rFonts w:ascii="Cambria" w:hAnsi="Cambria"/>
          <w:b/>
          <w:sz w:val="24"/>
          <w:szCs w:val="24"/>
        </w:rPr>
        <w:tab/>
      </w:r>
      <w:r w:rsidR="00381251">
        <w:rPr>
          <w:rFonts w:ascii="Cambria" w:hAnsi="Cambria"/>
          <w:b/>
          <w:sz w:val="24"/>
          <w:szCs w:val="24"/>
        </w:rPr>
        <w:tab/>
      </w:r>
      <w:r w:rsidR="00381251">
        <w:rPr>
          <w:rFonts w:ascii="Cambria" w:hAnsi="Cambria"/>
          <w:b/>
          <w:sz w:val="24"/>
          <w:szCs w:val="24"/>
        </w:rPr>
        <w:tab/>
      </w:r>
      <w:r w:rsidR="00E81FDD">
        <w:rPr>
          <w:rFonts w:ascii="Cambria" w:hAnsi="Cambria"/>
          <w:b/>
          <w:sz w:val="24"/>
          <w:szCs w:val="24"/>
        </w:rPr>
        <w:tab/>
      </w:r>
      <w:r w:rsidR="00E81FDD">
        <w:rPr>
          <w:rFonts w:ascii="Cambria" w:hAnsi="Cambria"/>
          <w:b/>
          <w:sz w:val="24"/>
          <w:szCs w:val="24"/>
        </w:rPr>
        <w:tab/>
      </w:r>
      <w:r w:rsidR="00381251" w:rsidRPr="00381251">
        <w:rPr>
          <w:rFonts w:ascii="Cambria" w:hAnsi="Cambria"/>
          <w:b/>
          <w:color w:val="FF0000"/>
          <w:sz w:val="24"/>
          <w:szCs w:val="24"/>
        </w:rPr>
        <w:t>TEACHER KEY</w:t>
      </w:r>
    </w:p>
    <w:p w14:paraId="4942F1F6" w14:textId="77777777" w:rsidR="009F2134" w:rsidRPr="00381251" w:rsidRDefault="009F2134">
      <w:pPr>
        <w:rPr>
          <w:rFonts w:ascii="Cambria" w:hAnsi="Cambria"/>
          <w:sz w:val="24"/>
          <w:szCs w:val="24"/>
        </w:rPr>
      </w:pPr>
    </w:p>
    <w:p w14:paraId="284935D2" w14:textId="77777777" w:rsidR="009F2134" w:rsidRPr="00F42A13" w:rsidRDefault="009F2134">
      <w:pPr>
        <w:rPr>
          <w:rFonts w:ascii="Cambria" w:hAnsi="Cambria"/>
          <w:sz w:val="24"/>
          <w:szCs w:val="24"/>
        </w:rPr>
      </w:pPr>
    </w:p>
    <w:tbl>
      <w:tblPr>
        <w:tblStyle w:val="a0"/>
        <w:tblW w:w="104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30"/>
        <w:gridCol w:w="5220"/>
      </w:tblGrid>
      <w:tr w:rsidR="004B23CF" w:rsidRPr="00F42A13" w14:paraId="6B1FC33D" w14:textId="77777777" w:rsidTr="00E81FDD">
        <w:tc>
          <w:tcPr>
            <w:tcW w:w="10450" w:type="dxa"/>
            <w:gridSpan w:val="2"/>
            <w:tcMar>
              <w:top w:w="100" w:type="dxa"/>
              <w:left w:w="100" w:type="dxa"/>
              <w:bottom w:w="100" w:type="dxa"/>
              <w:right w:w="100" w:type="dxa"/>
            </w:tcMar>
          </w:tcPr>
          <w:p w14:paraId="24444BE1" w14:textId="549AC8D7" w:rsidR="004B23CF" w:rsidRPr="00F42A13" w:rsidRDefault="004B23CF" w:rsidP="00E676F6">
            <w:pPr>
              <w:spacing w:line="240" w:lineRule="auto"/>
              <w:rPr>
                <w:rFonts w:ascii="Cambria" w:hAnsi="Cambria"/>
                <w:b/>
                <w:sz w:val="24"/>
                <w:szCs w:val="24"/>
              </w:rPr>
            </w:pPr>
            <w:r>
              <w:rPr>
                <w:rFonts w:ascii="Cambria" w:hAnsi="Cambria"/>
                <w:b/>
                <w:sz w:val="24"/>
                <w:szCs w:val="24"/>
                <w:highlight w:val="white"/>
              </w:rPr>
              <w:t xml:space="preserve">Thesis: </w:t>
            </w:r>
            <w:r w:rsidR="00E676F6" w:rsidRPr="00F42A13">
              <w:rPr>
                <w:rFonts w:ascii="Cambria" w:hAnsi="Cambria"/>
                <w:sz w:val="24"/>
                <w:szCs w:val="24"/>
                <w:highlight w:val="white"/>
              </w:rPr>
              <w:t>Prior to the 1900s, many neighborhoods in the United States w</w:t>
            </w:r>
            <w:r w:rsidR="00E676F6">
              <w:rPr>
                <w:rFonts w:ascii="Cambria" w:hAnsi="Cambria"/>
                <w:sz w:val="24"/>
                <w:szCs w:val="24"/>
                <w:highlight w:val="white"/>
              </w:rPr>
              <w:t xml:space="preserve">ere racially integrated, </w:t>
            </w:r>
            <w:r w:rsidR="00E676F6" w:rsidRPr="00F42A13">
              <w:rPr>
                <w:rFonts w:ascii="Cambria" w:hAnsi="Cambria"/>
                <w:sz w:val="24"/>
                <w:szCs w:val="24"/>
                <w:highlight w:val="white"/>
              </w:rPr>
              <w:t xml:space="preserve">however, </w:t>
            </w:r>
            <w:r w:rsidR="00E676F6">
              <w:rPr>
                <w:rFonts w:ascii="Cambria" w:hAnsi="Cambria"/>
                <w:sz w:val="24"/>
                <w:szCs w:val="24"/>
                <w:highlight w:val="white"/>
              </w:rPr>
              <w:t xml:space="preserve">local cities </w:t>
            </w:r>
            <w:r w:rsidR="00E676F6" w:rsidRPr="00F42A13">
              <w:rPr>
                <w:rFonts w:ascii="Cambria" w:hAnsi="Cambria"/>
                <w:sz w:val="24"/>
                <w:szCs w:val="24"/>
                <w:highlight w:val="white"/>
              </w:rPr>
              <w:t>began passing laws that explicitly forbid African-Americans from buying property in certain areas.</w:t>
            </w:r>
          </w:p>
        </w:tc>
      </w:tr>
      <w:tr w:rsidR="009F2134" w:rsidRPr="00F42A13" w14:paraId="1757D1B5" w14:textId="77777777" w:rsidTr="00E81FDD">
        <w:tc>
          <w:tcPr>
            <w:tcW w:w="5230" w:type="dxa"/>
            <w:shd w:val="clear" w:color="auto" w:fill="D9D9D9" w:themeFill="background1" w:themeFillShade="D9"/>
            <w:tcMar>
              <w:top w:w="100" w:type="dxa"/>
              <w:left w:w="100" w:type="dxa"/>
              <w:bottom w:w="100" w:type="dxa"/>
              <w:right w:w="100" w:type="dxa"/>
            </w:tcMar>
          </w:tcPr>
          <w:p w14:paraId="1BA28FC2" w14:textId="77777777" w:rsidR="009F2134" w:rsidRPr="00F42A13" w:rsidRDefault="00596001">
            <w:pPr>
              <w:spacing w:line="240" w:lineRule="auto"/>
              <w:rPr>
                <w:rFonts w:ascii="Cambria" w:hAnsi="Cambria"/>
                <w:sz w:val="24"/>
                <w:szCs w:val="24"/>
              </w:rPr>
            </w:pPr>
            <w:r w:rsidRPr="00F42A13">
              <w:rPr>
                <w:rFonts w:ascii="Cambria" w:hAnsi="Cambria"/>
                <w:b/>
                <w:sz w:val="24"/>
                <w:szCs w:val="24"/>
              </w:rPr>
              <w:t>Cause</w:t>
            </w:r>
          </w:p>
        </w:tc>
        <w:tc>
          <w:tcPr>
            <w:tcW w:w="5220" w:type="dxa"/>
            <w:shd w:val="clear" w:color="auto" w:fill="D9D9D9" w:themeFill="background1" w:themeFillShade="D9"/>
            <w:tcMar>
              <w:top w:w="100" w:type="dxa"/>
              <w:left w:w="100" w:type="dxa"/>
              <w:bottom w:w="100" w:type="dxa"/>
              <w:right w:w="100" w:type="dxa"/>
            </w:tcMar>
          </w:tcPr>
          <w:p w14:paraId="4671D07B" w14:textId="36AE299B" w:rsidR="009F2134" w:rsidRPr="00F42A13" w:rsidRDefault="00E81FDD">
            <w:pPr>
              <w:spacing w:line="240" w:lineRule="auto"/>
              <w:rPr>
                <w:rFonts w:ascii="Cambria" w:hAnsi="Cambria"/>
                <w:sz w:val="24"/>
                <w:szCs w:val="24"/>
              </w:rPr>
            </w:pPr>
            <w:r>
              <w:rPr>
                <w:rFonts w:ascii="Cambria" w:hAnsi="Cambria"/>
                <w:b/>
                <w:sz w:val="24"/>
                <w:szCs w:val="24"/>
              </w:rPr>
              <w:t>Consequence</w:t>
            </w:r>
          </w:p>
        </w:tc>
      </w:tr>
      <w:tr w:rsidR="009F2134" w:rsidRPr="00F42A13" w14:paraId="7E5EA3C3" w14:textId="77777777" w:rsidTr="00E81FDD">
        <w:tc>
          <w:tcPr>
            <w:tcW w:w="5230" w:type="dxa"/>
            <w:tcMar>
              <w:top w:w="100" w:type="dxa"/>
              <w:left w:w="100" w:type="dxa"/>
              <w:bottom w:w="100" w:type="dxa"/>
              <w:right w:w="100" w:type="dxa"/>
            </w:tcMar>
          </w:tcPr>
          <w:p w14:paraId="1F14CA1F" w14:textId="77777777" w:rsidR="009F2134" w:rsidRPr="00F42A13" w:rsidRDefault="00596001">
            <w:pPr>
              <w:spacing w:line="240" w:lineRule="auto"/>
              <w:rPr>
                <w:rFonts w:ascii="Cambria" w:hAnsi="Cambria"/>
                <w:sz w:val="24"/>
                <w:szCs w:val="24"/>
              </w:rPr>
            </w:pPr>
            <w:r w:rsidRPr="00F42A13">
              <w:rPr>
                <w:rFonts w:ascii="Cambria" w:hAnsi="Cambria"/>
                <w:sz w:val="24"/>
                <w:szCs w:val="24"/>
              </w:rPr>
              <w:t>Because the Supreme Court struck down laws that forbid African-Americans from buying property in certain areas</w:t>
            </w:r>
          </w:p>
        </w:tc>
        <w:tc>
          <w:tcPr>
            <w:tcW w:w="5220" w:type="dxa"/>
            <w:tcMar>
              <w:top w:w="100" w:type="dxa"/>
              <w:left w:w="100" w:type="dxa"/>
              <w:bottom w:w="100" w:type="dxa"/>
              <w:right w:w="100" w:type="dxa"/>
            </w:tcMar>
          </w:tcPr>
          <w:p w14:paraId="7B9AD808" w14:textId="77777777" w:rsidR="009F2134" w:rsidRPr="00381251" w:rsidRDefault="00596001">
            <w:pPr>
              <w:spacing w:line="240" w:lineRule="auto"/>
              <w:rPr>
                <w:rFonts w:ascii="Cambria" w:hAnsi="Cambria"/>
                <w:i/>
                <w:color w:val="FF0000"/>
                <w:sz w:val="24"/>
                <w:szCs w:val="24"/>
              </w:rPr>
            </w:pPr>
            <w:r w:rsidRPr="00381251">
              <w:rPr>
                <w:rFonts w:ascii="Cambria" w:hAnsi="Cambria"/>
                <w:i/>
                <w:color w:val="FF0000"/>
                <w:sz w:val="24"/>
                <w:szCs w:val="24"/>
              </w:rPr>
              <w:t>local governments relied on zoning to keep African-Americans out of certain neighborhoods</w:t>
            </w:r>
          </w:p>
        </w:tc>
      </w:tr>
      <w:tr w:rsidR="009F2134" w:rsidRPr="00F42A13" w14:paraId="46DB090A" w14:textId="77777777" w:rsidTr="00E81FDD">
        <w:tc>
          <w:tcPr>
            <w:tcW w:w="5230" w:type="dxa"/>
            <w:tcMar>
              <w:top w:w="100" w:type="dxa"/>
              <w:left w:w="100" w:type="dxa"/>
              <w:bottom w:w="100" w:type="dxa"/>
              <w:right w:w="100" w:type="dxa"/>
            </w:tcMar>
          </w:tcPr>
          <w:p w14:paraId="0FBD6F99" w14:textId="77777777" w:rsidR="009F2134" w:rsidRPr="00F42A13" w:rsidRDefault="00596001">
            <w:pPr>
              <w:spacing w:line="240" w:lineRule="auto"/>
              <w:rPr>
                <w:rFonts w:ascii="Cambria" w:hAnsi="Cambria"/>
                <w:sz w:val="24"/>
                <w:szCs w:val="24"/>
              </w:rPr>
            </w:pPr>
            <w:r w:rsidRPr="00F42A13">
              <w:rPr>
                <w:rFonts w:ascii="Cambria" w:hAnsi="Cambria"/>
                <w:sz w:val="24"/>
                <w:szCs w:val="24"/>
              </w:rPr>
              <w:t>Because white neighborhoods were designated as single-family housing zones with restrictive covenants</w:t>
            </w:r>
          </w:p>
        </w:tc>
        <w:tc>
          <w:tcPr>
            <w:tcW w:w="5220" w:type="dxa"/>
            <w:tcMar>
              <w:top w:w="100" w:type="dxa"/>
              <w:left w:w="100" w:type="dxa"/>
              <w:bottom w:w="100" w:type="dxa"/>
              <w:right w:w="100" w:type="dxa"/>
            </w:tcMar>
          </w:tcPr>
          <w:p w14:paraId="716EE884" w14:textId="77777777" w:rsidR="009F2134" w:rsidRPr="00381251" w:rsidRDefault="00596001">
            <w:pPr>
              <w:spacing w:line="240" w:lineRule="auto"/>
              <w:rPr>
                <w:rFonts w:ascii="Cambria" w:hAnsi="Cambria"/>
                <w:i/>
                <w:color w:val="FF0000"/>
                <w:sz w:val="24"/>
                <w:szCs w:val="24"/>
              </w:rPr>
            </w:pPr>
            <w:r w:rsidRPr="00381251">
              <w:rPr>
                <w:rFonts w:ascii="Cambria" w:hAnsi="Cambria"/>
                <w:i/>
                <w:color w:val="FF0000"/>
                <w:sz w:val="24"/>
                <w:szCs w:val="24"/>
              </w:rPr>
              <w:t>many African-Americans were forced to live in multifamily, industrial, or commercial zones, which became polluted and overcrowded.</w:t>
            </w:r>
          </w:p>
        </w:tc>
      </w:tr>
      <w:tr w:rsidR="009F2134" w:rsidRPr="00F42A13" w14:paraId="54BA091E" w14:textId="77777777" w:rsidTr="00E81FDD">
        <w:tc>
          <w:tcPr>
            <w:tcW w:w="5230" w:type="dxa"/>
            <w:tcMar>
              <w:top w:w="100" w:type="dxa"/>
              <w:left w:w="100" w:type="dxa"/>
              <w:bottom w:w="100" w:type="dxa"/>
              <w:right w:w="100" w:type="dxa"/>
            </w:tcMar>
          </w:tcPr>
          <w:p w14:paraId="5BF68C7D" w14:textId="77777777" w:rsidR="009F2134" w:rsidRPr="00F42A13" w:rsidRDefault="00596001">
            <w:pPr>
              <w:spacing w:line="240" w:lineRule="auto"/>
              <w:rPr>
                <w:rFonts w:ascii="Cambria" w:hAnsi="Cambria"/>
                <w:sz w:val="24"/>
                <w:szCs w:val="24"/>
              </w:rPr>
            </w:pPr>
            <w:r w:rsidRPr="00F42A13">
              <w:rPr>
                <w:rFonts w:ascii="Cambria" w:hAnsi="Cambria"/>
                <w:sz w:val="24"/>
                <w:szCs w:val="24"/>
              </w:rPr>
              <w:t>Because multifamily, industrial, or commercial zones became polluted and overcrowded</w:t>
            </w:r>
          </w:p>
        </w:tc>
        <w:tc>
          <w:tcPr>
            <w:tcW w:w="5220" w:type="dxa"/>
            <w:tcMar>
              <w:top w:w="100" w:type="dxa"/>
              <w:left w:w="100" w:type="dxa"/>
              <w:bottom w:w="100" w:type="dxa"/>
              <w:right w:w="100" w:type="dxa"/>
            </w:tcMar>
          </w:tcPr>
          <w:p w14:paraId="1C7878AB" w14:textId="77777777" w:rsidR="009F2134" w:rsidRPr="00381251" w:rsidRDefault="00596001">
            <w:pPr>
              <w:spacing w:line="240" w:lineRule="auto"/>
              <w:rPr>
                <w:rFonts w:ascii="Cambria" w:hAnsi="Cambria"/>
                <w:i/>
                <w:color w:val="FF0000"/>
                <w:sz w:val="24"/>
                <w:szCs w:val="24"/>
              </w:rPr>
            </w:pPr>
            <w:r w:rsidRPr="00381251">
              <w:rPr>
                <w:rFonts w:ascii="Cambria" w:hAnsi="Cambria"/>
                <w:i/>
                <w:color w:val="FF0000"/>
                <w:sz w:val="24"/>
                <w:szCs w:val="24"/>
              </w:rPr>
              <w:t>the FHA deemed those zones ineligible for mortgage loans</w:t>
            </w:r>
          </w:p>
        </w:tc>
      </w:tr>
      <w:tr w:rsidR="009F2134" w:rsidRPr="00F42A13" w14:paraId="2C6CCD8E" w14:textId="77777777" w:rsidTr="00E81FDD">
        <w:tc>
          <w:tcPr>
            <w:tcW w:w="5230" w:type="dxa"/>
            <w:tcMar>
              <w:top w:w="100" w:type="dxa"/>
              <w:left w:w="100" w:type="dxa"/>
              <w:bottom w:w="100" w:type="dxa"/>
              <w:right w:w="100" w:type="dxa"/>
            </w:tcMar>
          </w:tcPr>
          <w:p w14:paraId="7FFCAB4C" w14:textId="691082FB" w:rsidR="009F2134" w:rsidRPr="00F42A13" w:rsidRDefault="00596001">
            <w:pPr>
              <w:spacing w:line="240" w:lineRule="auto"/>
              <w:rPr>
                <w:rFonts w:ascii="Cambria" w:hAnsi="Cambria"/>
                <w:sz w:val="24"/>
                <w:szCs w:val="24"/>
              </w:rPr>
            </w:pPr>
            <w:r w:rsidRPr="00F42A13">
              <w:rPr>
                <w:rFonts w:ascii="Cambria" w:hAnsi="Cambria"/>
                <w:sz w:val="24"/>
                <w:szCs w:val="24"/>
              </w:rPr>
              <w:t xml:space="preserve">Because </w:t>
            </w:r>
            <w:r w:rsidR="006F5A4B">
              <w:rPr>
                <w:rFonts w:ascii="Cambria" w:hAnsi="Cambria"/>
                <w:sz w:val="24"/>
                <w:szCs w:val="24"/>
              </w:rPr>
              <w:t xml:space="preserve">many </w:t>
            </w:r>
            <w:r w:rsidRPr="00F42A13">
              <w:rPr>
                <w:rFonts w:ascii="Cambria" w:hAnsi="Cambria"/>
                <w:sz w:val="24"/>
                <w:szCs w:val="24"/>
              </w:rPr>
              <w:t>African-Americans couldn’t receive mortgage loans</w:t>
            </w:r>
          </w:p>
        </w:tc>
        <w:tc>
          <w:tcPr>
            <w:tcW w:w="5220" w:type="dxa"/>
            <w:tcMar>
              <w:top w:w="100" w:type="dxa"/>
              <w:left w:w="100" w:type="dxa"/>
              <w:bottom w:w="100" w:type="dxa"/>
              <w:right w:w="100" w:type="dxa"/>
            </w:tcMar>
          </w:tcPr>
          <w:p w14:paraId="1B4475ED" w14:textId="77777777" w:rsidR="009F2134" w:rsidRPr="00381251" w:rsidRDefault="00596001">
            <w:pPr>
              <w:spacing w:line="240" w:lineRule="auto"/>
              <w:rPr>
                <w:rFonts w:ascii="Cambria" w:hAnsi="Cambria"/>
                <w:i/>
                <w:color w:val="FF0000"/>
                <w:sz w:val="24"/>
                <w:szCs w:val="24"/>
              </w:rPr>
            </w:pPr>
            <w:r w:rsidRPr="00381251">
              <w:rPr>
                <w:rFonts w:ascii="Cambria" w:hAnsi="Cambria"/>
                <w:i/>
                <w:color w:val="FF0000"/>
                <w:sz w:val="24"/>
                <w:szCs w:val="24"/>
              </w:rPr>
              <w:t>African-Americans were forced to rent in substandard neighborhoods</w:t>
            </w:r>
          </w:p>
        </w:tc>
      </w:tr>
      <w:tr w:rsidR="009F2134" w:rsidRPr="00F42A13" w14:paraId="4520673F" w14:textId="77777777" w:rsidTr="00E81FDD">
        <w:tc>
          <w:tcPr>
            <w:tcW w:w="5230" w:type="dxa"/>
            <w:tcMar>
              <w:top w:w="100" w:type="dxa"/>
              <w:left w:w="100" w:type="dxa"/>
              <w:bottom w:w="100" w:type="dxa"/>
              <w:right w:w="100" w:type="dxa"/>
            </w:tcMar>
          </w:tcPr>
          <w:p w14:paraId="65168CDC" w14:textId="397DBD50" w:rsidR="009F2134" w:rsidRPr="00F42A13" w:rsidRDefault="00596001">
            <w:pPr>
              <w:spacing w:line="240" w:lineRule="auto"/>
              <w:rPr>
                <w:rFonts w:ascii="Cambria" w:hAnsi="Cambria"/>
                <w:sz w:val="24"/>
                <w:szCs w:val="24"/>
              </w:rPr>
            </w:pPr>
            <w:r w:rsidRPr="00F42A13">
              <w:rPr>
                <w:rFonts w:ascii="Cambria" w:hAnsi="Cambria"/>
                <w:sz w:val="24"/>
                <w:szCs w:val="24"/>
              </w:rPr>
              <w:t xml:space="preserve">Because </w:t>
            </w:r>
            <w:r w:rsidR="006F5A4B">
              <w:rPr>
                <w:rFonts w:ascii="Cambria" w:hAnsi="Cambria"/>
                <w:sz w:val="24"/>
                <w:szCs w:val="24"/>
              </w:rPr>
              <w:t xml:space="preserve">many </w:t>
            </w:r>
            <w:r w:rsidRPr="00F42A13">
              <w:rPr>
                <w:rFonts w:ascii="Cambria" w:hAnsi="Cambria"/>
                <w:sz w:val="24"/>
                <w:szCs w:val="24"/>
              </w:rPr>
              <w:t>African-Americans were forced to rent</w:t>
            </w:r>
          </w:p>
        </w:tc>
        <w:tc>
          <w:tcPr>
            <w:tcW w:w="5220" w:type="dxa"/>
            <w:tcMar>
              <w:top w:w="100" w:type="dxa"/>
              <w:left w:w="100" w:type="dxa"/>
              <w:bottom w:w="100" w:type="dxa"/>
              <w:right w:w="100" w:type="dxa"/>
            </w:tcMar>
          </w:tcPr>
          <w:p w14:paraId="2D26D0AE" w14:textId="77777777" w:rsidR="009F2134" w:rsidRPr="00381251" w:rsidRDefault="00596001">
            <w:pPr>
              <w:spacing w:line="240" w:lineRule="auto"/>
              <w:rPr>
                <w:rFonts w:ascii="Cambria" w:hAnsi="Cambria"/>
                <w:i/>
                <w:color w:val="FF0000"/>
                <w:sz w:val="24"/>
                <w:szCs w:val="24"/>
              </w:rPr>
            </w:pPr>
            <w:r w:rsidRPr="00381251">
              <w:rPr>
                <w:rFonts w:ascii="Cambria" w:hAnsi="Cambria"/>
                <w:i/>
                <w:color w:val="FF0000"/>
                <w:sz w:val="24"/>
                <w:szCs w:val="24"/>
              </w:rPr>
              <w:t xml:space="preserve">they could not acquire wealth in home equity </w:t>
            </w:r>
          </w:p>
        </w:tc>
      </w:tr>
    </w:tbl>
    <w:p w14:paraId="0725B308" w14:textId="77777777" w:rsidR="00381251" w:rsidRDefault="00381251">
      <w:pPr>
        <w:rPr>
          <w:rFonts w:ascii="Cambria" w:hAnsi="Cambria"/>
          <w:b/>
          <w:sz w:val="24"/>
          <w:szCs w:val="24"/>
          <w:highlight w:val="white"/>
        </w:rPr>
      </w:pPr>
    </w:p>
    <w:p w14:paraId="4C51F6E6" w14:textId="77777777" w:rsidR="009F2134" w:rsidRPr="00F42A13" w:rsidRDefault="00596001">
      <w:pPr>
        <w:rPr>
          <w:rFonts w:ascii="Cambria" w:hAnsi="Cambria"/>
          <w:sz w:val="24"/>
          <w:szCs w:val="24"/>
        </w:rPr>
      </w:pPr>
      <w:r w:rsidRPr="00F42A13">
        <w:rPr>
          <w:rFonts w:ascii="Cambria" w:hAnsi="Cambria"/>
          <w:b/>
          <w:sz w:val="24"/>
          <w:szCs w:val="24"/>
          <w:highlight w:val="white"/>
        </w:rPr>
        <w:t>Focus question:</w:t>
      </w:r>
      <w:r w:rsidRPr="00F42A13">
        <w:rPr>
          <w:rFonts w:ascii="Cambria" w:hAnsi="Cambria"/>
          <w:sz w:val="24"/>
          <w:szCs w:val="24"/>
          <w:highlight w:val="white"/>
        </w:rPr>
        <w:t xml:space="preserve"> </w:t>
      </w:r>
      <w:r w:rsidRPr="00F42A13">
        <w:rPr>
          <w:rFonts w:ascii="Cambria" w:hAnsi="Cambria"/>
          <w:i/>
          <w:sz w:val="24"/>
          <w:szCs w:val="24"/>
          <w:highlight w:val="white"/>
        </w:rPr>
        <w:t>How did local ordinances contribute to the racial segregation of neighborhoods in the United States?</w:t>
      </w:r>
    </w:p>
    <w:p w14:paraId="7F79A9D8" w14:textId="77777777" w:rsidR="00381251" w:rsidRDefault="00381251">
      <w:pPr>
        <w:rPr>
          <w:rFonts w:ascii="Cambria" w:hAnsi="Cambria"/>
          <w:color w:val="FF0000"/>
          <w:sz w:val="24"/>
          <w:szCs w:val="24"/>
          <w:highlight w:val="white"/>
        </w:rPr>
      </w:pPr>
    </w:p>
    <w:p w14:paraId="7975D0EE" w14:textId="77777777" w:rsidR="009F2134" w:rsidRPr="00F42A13" w:rsidRDefault="00596001">
      <w:pPr>
        <w:rPr>
          <w:rFonts w:ascii="Cambria" w:hAnsi="Cambria"/>
          <w:sz w:val="24"/>
          <w:szCs w:val="24"/>
        </w:rPr>
      </w:pPr>
      <w:r w:rsidRPr="00F42A13">
        <w:rPr>
          <w:rFonts w:ascii="Cambria" w:hAnsi="Cambria"/>
          <w:color w:val="FF0000"/>
          <w:sz w:val="24"/>
          <w:szCs w:val="24"/>
          <w:highlight w:val="white"/>
        </w:rPr>
        <w:t xml:space="preserve">Local ordinances such as zoning laws and racially restrictive covenants severely limited where African-Americans could live. This led to overcrowded conditions in predominantly black neighborhoods, which later affected African-American’s ability to receive mortgage loans. </w:t>
      </w:r>
    </w:p>
    <w:p w14:paraId="37DD3844" w14:textId="77777777" w:rsidR="009F2134" w:rsidRPr="00F42A13" w:rsidRDefault="009F2134">
      <w:pPr>
        <w:rPr>
          <w:rFonts w:ascii="Cambria" w:hAnsi="Cambria"/>
          <w:sz w:val="24"/>
          <w:szCs w:val="24"/>
        </w:rPr>
      </w:pPr>
    </w:p>
    <w:p w14:paraId="3CC461A5" w14:textId="77777777" w:rsidR="009F2134" w:rsidRPr="00F42A13" w:rsidRDefault="00596001">
      <w:pPr>
        <w:rPr>
          <w:rFonts w:ascii="Cambria" w:hAnsi="Cambria"/>
          <w:sz w:val="24"/>
          <w:szCs w:val="24"/>
        </w:rPr>
      </w:pPr>
      <w:r w:rsidRPr="00F42A13">
        <w:rPr>
          <w:rFonts w:ascii="Cambria" w:hAnsi="Cambria"/>
          <w:sz w:val="24"/>
          <w:szCs w:val="24"/>
        </w:rPr>
        <w:br w:type="page"/>
      </w:r>
    </w:p>
    <w:p w14:paraId="54E2C1B8" w14:textId="6D079FCE" w:rsidR="009F2134" w:rsidRPr="00F42A13" w:rsidRDefault="009F2134">
      <w:pPr>
        <w:rPr>
          <w:rFonts w:ascii="Cambria" w:hAnsi="Cambria"/>
          <w:sz w:val="24"/>
          <w:szCs w:val="24"/>
        </w:rPr>
      </w:pPr>
    </w:p>
    <w:p w14:paraId="1A2E9453" w14:textId="4F33DEA4" w:rsidR="009F2134" w:rsidRPr="00F42A13" w:rsidRDefault="00596001">
      <w:pPr>
        <w:rPr>
          <w:rFonts w:ascii="Cambria" w:hAnsi="Cambria"/>
          <w:sz w:val="24"/>
          <w:szCs w:val="24"/>
        </w:rPr>
      </w:pPr>
      <w:r w:rsidRPr="00F42A13">
        <w:rPr>
          <w:rFonts w:ascii="Cambria" w:hAnsi="Cambria"/>
          <w:b/>
          <w:sz w:val="24"/>
          <w:szCs w:val="24"/>
        </w:rPr>
        <w:t>Activity 1.4: Restrictive Covenants</w:t>
      </w:r>
      <w:r w:rsidR="0030096F">
        <w:rPr>
          <w:rFonts w:ascii="Cambria" w:hAnsi="Cambria"/>
          <w:b/>
          <w:sz w:val="24"/>
          <w:szCs w:val="24"/>
        </w:rPr>
        <w:t xml:space="preserve"> </w:t>
      </w:r>
      <w:r w:rsidR="0030096F" w:rsidRPr="00F42A13">
        <w:rPr>
          <w:rFonts w:ascii="Cambria" w:hAnsi="Cambria"/>
          <w:b/>
          <w:sz w:val="24"/>
          <w:szCs w:val="24"/>
        </w:rPr>
        <w:t>(</w:t>
      </w:r>
      <w:r w:rsidR="0030096F">
        <w:rPr>
          <w:rFonts w:ascii="Cambria" w:hAnsi="Cambria"/>
          <w:b/>
          <w:sz w:val="24"/>
          <w:szCs w:val="24"/>
        </w:rPr>
        <w:t>1/2</w:t>
      </w:r>
      <w:r w:rsidR="0030096F" w:rsidRPr="00F42A13">
        <w:rPr>
          <w:rFonts w:ascii="Cambria" w:hAnsi="Cambria"/>
          <w:b/>
          <w:sz w:val="24"/>
          <w:szCs w:val="24"/>
        </w:rPr>
        <w:t>)</w:t>
      </w:r>
      <w:r w:rsidR="009E63A5">
        <w:rPr>
          <w:rFonts w:ascii="Cambria" w:hAnsi="Cambria"/>
          <w:b/>
          <w:sz w:val="24"/>
          <w:szCs w:val="24"/>
        </w:rPr>
        <w:tab/>
      </w:r>
      <w:r w:rsidR="009E63A5">
        <w:rPr>
          <w:rFonts w:ascii="Cambria" w:hAnsi="Cambria"/>
          <w:b/>
          <w:sz w:val="24"/>
          <w:szCs w:val="24"/>
        </w:rPr>
        <w:tab/>
      </w:r>
      <w:r w:rsidR="0030096F">
        <w:rPr>
          <w:rFonts w:ascii="Cambria" w:hAnsi="Cambria"/>
          <w:b/>
          <w:sz w:val="24"/>
          <w:szCs w:val="24"/>
        </w:rPr>
        <w:tab/>
      </w:r>
      <w:r w:rsidR="009E63A5">
        <w:rPr>
          <w:rFonts w:ascii="Cambria" w:hAnsi="Cambria"/>
          <w:b/>
          <w:sz w:val="24"/>
          <w:szCs w:val="24"/>
        </w:rPr>
        <w:t xml:space="preserve">Name: </w:t>
      </w:r>
      <w:r w:rsidR="009E63A5" w:rsidRPr="000A02FA">
        <w:rPr>
          <w:rFonts w:ascii="Cambria" w:hAnsi="Cambria"/>
          <w:sz w:val="24"/>
          <w:szCs w:val="24"/>
        </w:rPr>
        <w:t>_______________________</w:t>
      </w:r>
    </w:p>
    <w:p w14:paraId="23708B65" w14:textId="77777777" w:rsidR="000A02FA" w:rsidRDefault="000A02FA">
      <w:pPr>
        <w:rPr>
          <w:rFonts w:ascii="Cambria" w:hAnsi="Cambria"/>
          <w:sz w:val="24"/>
          <w:szCs w:val="24"/>
        </w:rPr>
      </w:pPr>
    </w:p>
    <w:p w14:paraId="5C4F95F7" w14:textId="74691D67" w:rsidR="009F2134" w:rsidRDefault="00596001">
      <w:pPr>
        <w:rPr>
          <w:rFonts w:ascii="Cambria" w:hAnsi="Cambria"/>
          <w:sz w:val="24"/>
          <w:szCs w:val="24"/>
        </w:rPr>
      </w:pPr>
      <w:r w:rsidRPr="000A02FA">
        <w:rPr>
          <w:rFonts w:ascii="Cambria" w:hAnsi="Cambria"/>
          <w:b/>
          <w:sz w:val="24"/>
          <w:szCs w:val="24"/>
        </w:rPr>
        <w:t>Directions:</w:t>
      </w:r>
      <w:r w:rsidRPr="00F42A13">
        <w:rPr>
          <w:rFonts w:ascii="Cambria" w:hAnsi="Cambria"/>
          <w:sz w:val="24"/>
          <w:szCs w:val="24"/>
        </w:rPr>
        <w:t xml:space="preserve"> Read the “Warranty Deed” </w:t>
      </w:r>
      <w:r w:rsidR="009E63A5">
        <w:rPr>
          <w:rFonts w:ascii="Cambria" w:hAnsi="Cambria"/>
          <w:sz w:val="24"/>
          <w:szCs w:val="24"/>
        </w:rPr>
        <w:t xml:space="preserve">that was included in the 1929 sale of a house in Seattle, Washington, and underline the section that pertains to the sale of the home based on the race of the buyer. Then </w:t>
      </w:r>
      <w:r w:rsidR="00F321F3">
        <w:rPr>
          <w:rFonts w:ascii="Cambria" w:hAnsi="Cambria"/>
          <w:sz w:val="24"/>
          <w:szCs w:val="24"/>
        </w:rPr>
        <w:t xml:space="preserve">complete the chart and </w:t>
      </w:r>
      <w:r w:rsidRPr="00F42A13">
        <w:rPr>
          <w:rFonts w:ascii="Cambria" w:hAnsi="Cambria"/>
          <w:sz w:val="24"/>
          <w:szCs w:val="24"/>
        </w:rPr>
        <w:t xml:space="preserve">answer the questions on the following page. </w:t>
      </w:r>
    </w:p>
    <w:p w14:paraId="1BAE6AE6" w14:textId="77777777" w:rsidR="000D3E0D" w:rsidRPr="00F42A13" w:rsidRDefault="000D3E0D">
      <w:pPr>
        <w:rPr>
          <w:rFonts w:ascii="Cambria" w:hAnsi="Cambria"/>
          <w:sz w:val="24"/>
          <w:szCs w:val="24"/>
        </w:rPr>
      </w:pPr>
    </w:p>
    <w:p w14:paraId="4BAA4045" w14:textId="7567C3EC" w:rsidR="009F2134" w:rsidRPr="00F42A13" w:rsidRDefault="009F2134">
      <w:pPr>
        <w:rPr>
          <w:rFonts w:ascii="Cambria" w:hAnsi="Cambria"/>
          <w:sz w:val="24"/>
          <w:szCs w:val="24"/>
        </w:rPr>
      </w:pPr>
    </w:p>
    <w:p w14:paraId="5D7064EA" w14:textId="71AF1FDF" w:rsidR="009F2134" w:rsidRPr="00F42A13" w:rsidRDefault="000D3E0D" w:rsidP="000A02FA">
      <w:pPr>
        <w:jc w:val="right"/>
        <w:rPr>
          <w:rFonts w:ascii="Cambria" w:hAnsi="Cambria"/>
          <w:sz w:val="24"/>
          <w:szCs w:val="24"/>
        </w:rPr>
      </w:pPr>
      <w:r w:rsidRPr="00F42A13">
        <w:rPr>
          <w:rFonts w:ascii="Cambria" w:hAnsi="Cambria"/>
          <w:noProof/>
          <w:sz w:val="24"/>
          <w:szCs w:val="24"/>
        </w:rPr>
        <w:drawing>
          <wp:anchor distT="0" distB="0" distL="114300" distR="114300" simplePos="0" relativeHeight="251663360" behindDoc="0" locked="0" layoutInCell="1" allowOverlap="1" wp14:anchorId="024156D4" wp14:editId="6942BC9B">
            <wp:simplePos x="0" y="0"/>
            <wp:positionH relativeFrom="column">
              <wp:posOffset>-133350</wp:posOffset>
            </wp:positionH>
            <wp:positionV relativeFrom="paragraph">
              <wp:posOffset>19685</wp:posOffset>
            </wp:positionV>
            <wp:extent cx="4876800" cy="5857875"/>
            <wp:effectExtent l="19050" t="19050" r="19050" b="28575"/>
            <wp:wrapNone/>
            <wp:docPr id="5"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rotWithShape="1">
                    <a:blip r:embed="rId43">
                      <a:grayscl/>
                      <a:extLst>
                        <a:ext uri="{28A0092B-C50C-407E-A947-70E740481C1C}">
                          <a14:useLocalDpi xmlns:a14="http://schemas.microsoft.com/office/drawing/2010/main" val="0"/>
                        </a:ext>
                      </a:extLst>
                    </a:blip>
                    <a:srcRect l="9628" t="8464" r="10065" b="17790"/>
                    <a:stretch/>
                  </pic:blipFill>
                  <pic:spPr bwMode="auto">
                    <a:xfrm>
                      <a:off x="0" y="0"/>
                      <a:ext cx="4876800" cy="5857875"/>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A02FA" w:rsidRPr="000A02FA">
        <w:rPr>
          <w:rFonts w:ascii="Cambria" w:hAnsi="Cambria"/>
          <w:noProof/>
          <w:sz w:val="24"/>
          <w:szCs w:val="24"/>
        </w:rPr>
        <mc:AlternateContent>
          <mc:Choice Requires="wps">
            <w:drawing>
              <wp:anchor distT="45720" distB="45720" distL="114300" distR="114300" simplePos="0" relativeHeight="251659264" behindDoc="0" locked="0" layoutInCell="1" allowOverlap="1" wp14:anchorId="4CA27997" wp14:editId="53777F08">
                <wp:simplePos x="0" y="0"/>
                <wp:positionH relativeFrom="column">
                  <wp:posOffset>-38100</wp:posOffset>
                </wp:positionH>
                <wp:positionV relativeFrom="paragraph">
                  <wp:posOffset>17145</wp:posOffset>
                </wp:positionV>
                <wp:extent cx="2038350" cy="47434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4743450"/>
                        </a:xfrm>
                        <a:prstGeom prst="rect">
                          <a:avLst/>
                        </a:prstGeom>
                        <a:solidFill>
                          <a:srgbClr val="FFFFFF"/>
                        </a:solidFill>
                        <a:ln w="9525">
                          <a:noFill/>
                          <a:miter lim="800000"/>
                          <a:headEnd/>
                          <a:tailEnd/>
                        </a:ln>
                      </wps:spPr>
                      <wps:txbx>
                        <w:txbxContent>
                          <w:p w14:paraId="011CA0FB" w14:textId="6BA5CD9A" w:rsidR="00504707" w:rsidRPr="000D3E0D" w:rsidRDefault="00504707">
                            <w:pPr>
                              <w:rPr>
                                <w:rFonts w:ascii="Cambria" w:hAnsi="Cambria"/>
                                <w:sz w:val="20"/>
                              </w:rPr>
                            </w:pPr>
                            <w:r w:rsidRPr="000D3E0D">
                              <w:rPr>
                                <w:rFonts w:ascii="Cambria" w:hAnsi="Cambria"/>
                                <w:b/>
                                <w:sz w:val="20"/>
                              </w:rPr>
                              <w:t>Background</w:t>
                            </w:r>
                            <w:r w:rsidRPr="000D3E0D">
                              <w:rPr>
                                <w:rFonts w:ascii="Cambria" w:hAnsi="Cambria"/>
                                <w:sz w:val="20"/>
                              </w:rPr>
                              <w:t xml:space="preserve">: A restrictive covenant is a provision in a property deed that limits or “restricts” what the owner can do with the property.  These covenants often contained language that limited the ability to sell property to members of a racial minority group. By 1940, 80 percent of the deeds in Chicago and Los Angeles included restrictive covenants barring black families.  In the case of </w:t>
                            </w:r>
                            <w:r w:rsidRPr="000D3E0D">
                              <w:rPr>
                                <w:rFonts w:ascii="Cambria" w:hAnsi="Cambria"/>
                                <w:i/>
                                <w:sz w:val="20"/>
                              </w:rPr>
                              <w:t xml:space="preserve">Shelley v. Kraemer </w:t>
                            </w:r>
                            <w:r w:rsidRPr="000D3E0D">
                              <w:rPr>
                                <w:rFonts w:ascii="Cambria" w:hAnsi="Cambria"/>
                                <w:sz w:val="20"/>
                              </w:rPr>
                              <w:t>(1948),</w:t>
                            </w:r>
                            <w:r w:rsidRPr="000D3E0D">
                              <w:rPr>
                                <w:rFonts w:ascii="Cambria" w:hAnsi="Cambria"/>
                                <w:i/>
                                <w:sz w:val="20"/>
                              </w:rPr>
                              <w:t xml:space="preserve"> </w:t>
                            </w:r>
                            <w:r w:rsidRPr="000D3E0D">
                              <w:rPr>
                                <w:rFonts w:ascii="Cambria" w:hAnsi="Cambria"/>
                                <w:sz w:val="20"/>
                              </w:rPr>
                              <w:t xml:space="preserve">the Supreme Court ruled that restrictive covenants could no longer be enforced. However, they were not explicitly banned or deemed unconstitutional.  The result of this decision was that racial covenants were informally used, without official endorsement, until the passage of the Fair Housing Act in 1968.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A27997" id="_x0000_t202" coordsize="21600,21600" o:spt="202" path="m,l,21600r21600,l21600,xe">
                <v:stroke joinstyle="miter"/>
                <v:path gradientshapeok="t" o:connecttype="rect"/>
              </v:shapetype>
              <v:shape id="Text Box 2" o:spid="_x0000_s1026" type="#_x0000_t202" style="position:absolute;left:0;text-align:left;margin-left:-3pt;margin-top:1.35pt;width:160.5pt;height:37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Aq5IQIAAB4EAAAOAAAAZHJzL2Uyb0RvYy54bWysU81u2zAMvg/YOwi6L3acZEmNOEWXLsOA&#10;7gdo9wCyLMfCJFGTlNjZ04+S0zTbbsN0EEiR/ER+JNe3g1bkKJyXYCo6neSUCMOhkWZf0W9Puzcr&#10;SnxgpmEKjKjoSXh6u3n9at3bUhTQgWqEIwhifNnbinYh2DLLPO+EZn4CVhg0tuA0C6i6fdY41iO6&#10;VlmR52+zHlxjHXDhPb7ej0a6SfhtK3j40rZeBKIqirmFdLt01/HONmtW7h2zneTnNNg/ZKGZNPjp&#10;BeqeBUYOTv4FpSV34KENEw46g7aVXKQasJpp/kc1jx2zItWC5Hh7ocn/P1j++fjVEdlUtJguKTFM&#10;Y5OexBDIOxhIEfnprS/R7dGiYxjwGfucavX2Afh3TwxsO2b24s456DvBGsxvGiOzq9ARx0eQuv8E&#10;DX7DDgES0NA6HclDOgiiY59Ol97EVDg+FvlsNVugiaNtvpzP5qjEP1j5HG6dDx8EaBKFijpsfoJn&#10;xwcfRtdnl/ibByWbnVQqKW5fb5UjR4aDskvnjP6bmzKkr+jNolgkZAMxHqFZqWXAQVZSV3SVxxPD&#10;WRnpeG+aJAcm1Shj0sqc+YmUjOSEoR7QMZJWQ3NCphyMA4sLhkIH7iclPQ5rRf2PA3OCEvXRINs3&#10;0/k8TndS5otlgYq7ttTXFmY4QlU0UDKK25A2IuZr4A670srE10sm51xxCBPj54WJU36tJ6+Xtd78&#10;AgAA//8DAFBLAwQUAAYACAAAACEAds12fN0AAAAIAQAADwAAAGRycy9kb3ducmV2LnhtbEyPwU7D&#10;MBBE70j8g7VIXFDrtLQxTeNUgATi2tIP2MTbJGq8jmK3Sf8ec4LjaEYzb/LdZDtxpcG3jjUs5gkI&#10;4sqZlmsNx++P2QsIH5ANdo5Jw4087Ir7uxwz40be0/UQahFL2GeooQmhz6T0VUMW/dz1xNE7ucFi&#10;iHKopRlwjOW2k8skSaXFluNCgz29N1SdDxer4fQ1Pq03Y/kZjmq/St+wVaW7af34ML1uQQSawl8Y&#10;fvEjOhSRqXQXNl50GmZpvBI0LBWIaD8v1lGXGtRqo0AWufx/oPgBAAD//wMAUEsBAi0AFAAGAAgA&#10;AAAhALaDOJL+AAAA4QEAABMAAAAAAAAAAAAAAAAAAAAAAFtDb250ZW50X1R5cGVzXS54bWxQSwEC&#10;LQAUAAYACAAAACEAOP0h/9YAAACUAQAACwAAAAAAAAAAAAAAAAAvAQAAX3JlbHMvLnJlbHNQSwEC&#10;LQAUAAYACAAAACEAt8QKuSECAAAeBAAADgAAAAAAAAAAAAAAAAAuAgAAZHJzL2Uyb0RvYy54bWxQ&#10;SwECLQAUAAYACAAAACEAds12fN0AAAAIAQAADwAAAAAAAAAAAAAAAAB7BAAAZHJzL2Rvd25yZXYu&#10;eG1sUEsFBgAAAAAEAAQA8wAAAIUFAAAAAA==&#10;" stroked="f">
                <v:textbox>
                  <w:txbxContent>
                    <w:p w14:paraId="011CA0FB" w14:textId="6BA5CD9A" w:rsidR="00504707" w:rsidRPr="000D3E0D" w:rsidRDefault="00504707">
                      <w:pPr>
                        <w:rPr>
                          <w:rFonts w:ascii="Cambria" w:hAnsi="Cambria"/>
                          <w:sz w:val="20"/>
                        </w:rPr>
                      </w:pPr>
                      <w:r w:rsidRPr="000D3E0D">
                        <w:rPr>
                          <w:rFonts w:ascii="Cambria" w:hAnsi="Cambria"/>
                          <w:b/>
                          <w:sz w:val="20"/>
                        </w:rPr>
                        <w:t>Background</w:t>
                      </w:r>
                      <w:r w:rsidRPr="000D3E0D">
                        <w:rPr>
                          <w:rFonts w:ascii="Cambria" w:hAnsi="Cambria"/>
                          <w:sz w:val="20"/>
                        </w:rPr>
                        <w:t xml:space="preserve">: A restrictive covenant is a provision in a property deed that limits or “restricts” what the owner can do with the property.  These covenants often contained language that limited the ability to sell property to members of a racial minority group. By 1940, 80 percent of the deeds in Chicago and Los Angeles included restrictive covenants barring black families.  In the case of </w:t>
                      </w:r>
                      <w:r w:rsidRPr="000D3E0D">
                        <w:rPr>
                          <w:rFonts w:ascii="Cambria" w:hAnsi="Cambria"/>
                          <w:i/>
                          <w:sz w:val="20"/>
                        </w:rPr>
                        <w:t xml:space="preserve">Shelley v. Kraemer </w:t>
                      </w:r>
                      <w:r w:rsidRPr="000D3E0D">
                        <w:rPr>
                          <w:rFonts w:ascii="Cambria" w:hAnsi="Cambria"/>
                          <w:sz w:val="20"/>
                        </w:rPr>
                        <w:t>(1948),</w:t>
                      </w:r>
                      <w:r w:rsidRPr="000D3E0D">
                        <w:rPr>
                          <w:rFonts w:ascii="Cambria" w:hAnsi="Cambria"/>
                          <w:i/>
                          <w:sz w:val="20"/>
                        </w:rPr>
                        <w:t xml:space="preserve"> </w:t>
                      </w:r>
                      <w:r w:rsidRPr="000D3E0D">
                        <w:rPr>
                          <w:rFonts w:ascii="Cambria" w:hAnsi="Cambria"/>
                          <w:sz w:val="20"/>
                        </w:rPr>
                        <w:t xml:space="preserve">the Supreme Court ruled that restrictive covenants could no longer be enforced. However, they were not explicitly banned or deemed unconstitutional.  The result of this decision was that racial covenants were informally used, without official endorsement, until the passage of the Fair Housing Act in 1968. </w:t>
                      </w:r>
                    </w:p>
                  </w:txbxContent>
                </v:textbox>
                <w10:wrap type="square"/>
              </v:shape>
            </w:pict>
          </mc:Fallback>
        </mc:AlternateContent>
      </w:r>
    </w:p>
    <w:p w14:paraId="69EE5591" w14:textId="77777777" w:rsidR="00E81FDD" w:rsidRDefault="00E81FDD" w:rsidP="000A02FA">
      <w:pPr>
        <w:rPr>
          <w:rFonts w:ascii="Cambria" w:hAnsi="Cambria"/>
          <w:b/>
          <w:sz w:val="24"/>
          <w:szCs w:val="24"/>
        </w:rPr>
      </w:pPr>
    </w:p>
    <w:p w14:paraId="4B219339" w14:textId="77777777" w:rsidR="000D3E0D" w:rsidRDefault="000D3E0D" w:rsidP="000A02FA">
      <w:pPr>
        <w:rPr>
          <w:rFonts w:ascii="Cambria" w:hAnsi="Cambria"/>
          <w:b/>
          <w:sz w:val="24"/>
          <w:szCs w:val="24"/>
        </w:rPr>
      </w:pPr>
    </w:p>
    <w:p w14:paraId="6219D031" w14:textId="77777777" w:rsidR="000D3E0D" w:rsidRDefault="000D3E0D" w:rsidP="000A02FA">
      <w:pPr>
        <w:rPr>
          <w:rFonts w:ascii="Cambria" w:hAnsi="Cambria"/>
          <w:b/>
          <w:sz w:val="24"/>
          <w:szCs w:val="24"/>
        </w:rPr>
      </w:pPr>
    </w:p>
    <w:p w14:paraId="1354C384" w14:textId="77777777" w:rsidR="000D3E0D" w:rsidRDefault="000D3E0D" w:rsidP="000A02FA">
      <w:pPr>
        <w:rPr>
          <w:rFonts w:ascii="Cambria" w:hAnsi="Cambria"/>
          <w:b/>
          <w:sz w:val="24"/>
          <w:szCs w:val="24"/>
        </w:rPr>
      </w:pPr>
    </w:p>
    <w:p w14:paraId="35DD5F05" w14:textId="77777777" w:rsidR="000D3E0D" w:rsidRDefault="000D3E0D" w:rsidP="000A02FA">
      <w:pPr>
        <w:rPr>
          <w:rFonts w:ascii="Cambria" w:hAnsi="Cambria"/>
          <w:b/>
          <w:sz w:val="24"/>
          <w:szCs w:val="24"/>
        </w:rPr>
      </w:pPr>
    </w:p>
    <w:p w14:paraId="089301E9" w14:textId="77777777" w:rsidR="000D3E0D" w:rsidRDefault="000D3E0D" w:rsidP="000A02FA">
      <w:pPr>
        <w:rPr>
          <w:rFonts w:ascii="Cambria" w:hAnsi="Cambria"/>
          <w:b/>
          <w:sz w:val="24"/>
          <w:szCs w:val="24"/>
        </w:rPr>
      </w:pPr>
    </w:p>
    <w:p w14:paraId="0ABCF8E0" w14:textId="77777777" w:rsidR="000D3E0D" w:rsidRDefault="000D3E0D" w:rsidP="000A02FA">
      <w:pPr>
        <w:rPr>
          <w:rFonts w:ascii="Cambria" w:hAnsi="Cambria"/>
          <w:b/>
          <w:sz w:val="24"/>
          <w:szCs w:val="24"/>
        </w:rPr>
      </w:pPr>
    </w:p>
    <w:p w14:paraId="0EA469D1" w14:textId="77777777" w:rsidR="000D3E0D" w:rsidRDefault="000D3E0D" w:rsidP="000A02FA">
      <w:pPr>
        <w:rPr>
          <w:rFonts w:ascii="Cambria" w:hAnsi="Cambria"/>
          <w:b/>
          <w:sz w:val="24"/>
          <w:szCs w:val="24"/>
        </w:rPr>
      </w:pPr>
    </w:p>
    <w:p w14:paraId="547C327E" w14:textId="77777777" w:rsidR="000D3E0D" w:rsidRDefault="000D3E0D" w:rsidP="000A02FA">
      <w:pPr>
        <w:rPr>
          <w:rFonts w:ascii="Cambria" w:hAnsi="Cambria"/>
          <w:b/>
          <w:sz w:val="24"/>
          <w:szCs w:val="24"/>
        </w:rPr>
      </w:pPr>
    </w:p>
    <w:p w14:paraId="3BA9F520" w14:textId="77777777" w:rsidR="000D3E0D" w:rsidRDefault="000D3E0D" w:rsidP="000A02FA">
      <w:pPr>
        <w:rPr>
          <w:rFonts w:ascii="Cambria" w:hAnsi="Cambria"/>
          <w:b/>
          <w:sz w:val="24"/>
          <w:szCs w:val="24"/>
        </w:rPr>
      </w:pPr>
    </w:p>
    <w:p w14:paraId="022D8EF1" w14:textId="77777777" w:rsidR="000D3E0D" w:rsidRDefault="000D3E0D" w:rsidP="000A02FA">
      <w:pPr>
        <w:rPr>
          <w:rFonts w:ascii="Cambria" w:hAnsi="Cambria"/>
          <w:b/>
          <w:sz w:val="24"/>
          <w:szCs w:val="24"/>
        </w:rPr>
      </w:pPr>
    </w:p>
    <w:p w14:paraId="28D15D83" w14:textId="77777777" w:rsidR="000D3E0D" w:rsidRDefault="000D3E0D" w:rsidP="000A02FA">
      <w:pPr>
        <w:rPr>
          <w:rFonts w:ascii="Cambria" w:hAnsi="Cambria"/>
          <w:b/>
          <w:sz w:val="24"/>
          <w:szCs w:val="24"/>
        </w:rPr>
      </w:pPr>
    </w:p>
    <w:p w14:paraId="02FD39A5" w14:textId="77777777" w:rsidR="000D3E0D" w:rsidRDefault="000D3E0D" w:rsidP="000A02FA">
      <w:pPr>
        <w:rPr>
          <w:rFonts w:ascii="Cambria" w:hAnsi="Cambria"/>
          <w:b/>
          <w:sz w:val="24"/>
          <w:szCs w:val="24"/>
        </w:rPr>
      </w:pPr>
    </w:p>
    <w:p w14:paraId="47992B42" w14:textId="77777777" w:rsidR="000D3E0D" w:rsidRDefault="000D3E0D" w:rsidP="000A02FA">
      <w:pPr>
        <w:rPr>
          <w:rFonts w:ascii="Cambria" w:hAnsi="Cambria"/>
          <w:b/>
          <w:sz w:val="24"/>
          <w:szCs w:val="24"/>
        </w:rPr>
      </w:pPr>
    </w:p>
    <w:p w14:paraId="5A1D6549" w14:textId="77777777" w:rsidR="000D3E0D" w:rsidRDefault="000D3E0D" w:rsidP="000A02FA">
      <w:pPr>
        <w:rPr>
          <w:rFonts w:ascii="Cambria" w:hAnsi="Cambria"/>
          <w:b/>
          <w:sz w:val="24"/>
          <w:szCs w:val="24"/>
        </w:rPr>
      </w:pPr>
    </w:p>
    <w:p w14:paraId="34C377FD" w14:textId="77777777" w:rsidR="000D3E0D" w:rsidRDefault="000D3E0D" w:rsidP="000A02FA">
      <w:pPr>
        <w:rPr>
          <w:rFonts w:ascii="Cambria" w:hAnsi="Cambria"/>
          <w:b/>
          <w:sz w:val="24"/>
          <w:szCs w:val="24"/>
        </w:rPr>
      </w:pPr>
    </w:p>
    <w:p w14:paraId="49DEEFEA" w14:textId="77777777" w:rsidR="000D3E0D" w:rsidRDefault="000D3E0D" w:rsidP="000A02FA">
      <w:pPr>
        <w:rPr>
          <w:rFonts w:ascii="Cambria" w:hAnsi="Cambria"/>
          <w:b/>
          <w:sz w:val="24"/>
          <w:szCs w:val="24"/>
        </w:rPr>
      </w:pPr>
    </w:p>
    <w:p w14:paraId="08A6B708" w14:textId="77777777" w:rsidR="000D3E0D" w:rsidRDefault="000D3E0D" w:rsidP="000A02FA">
      <w:pPr>
        <w:rPr>
          <w:rFonts w:ascii="Cambria" w:hAnsi="Cambria"/>
          <w:b/>
          <w:sz w:val="24"/>
          <w:szCs w:val="24"/>
        </w:rPr>
      </w:pPr>
    </w:p>
    <w:p w14:paraId="7EC86B45" w14:textId="77777777" w:rsidR="000D3E0D" w:rsidRDefault="000D3E0D" w:rsidP="000A02FA">
      <w:pPr>
        <w:rPr>
          <w:rFonts w:ascii="Cambria" w:hAnsi="Cambria"/>
          <w:b/>
          <w:sz w:val="24"/>
          <w:szCs w:val="24"/>
        </w:rPr>
      </w:pPr>
    </w:p>
    <w:p w14:paraId="69C82D33" w14:textId="77777777" w:rsidR="000D3E0D" w:rsidRDefault="000D3E0D" w:rsidP="000A02FA">
      <w:pPr>
        <w:rPr>
          <w:rFonts w:ascii="Cambria" w:hAnsi="Cambria"/>
          <w:b/>
          <w:sz w:val="24"/>
          <w:szCs w:val="24"/>
        </w:rPr>
      </w:pPr>
    </w:p>
    <w:p w14:paraId="3F7AF689" w14:textId="77777777" w:rsidR="000D3E0D" w:rsidRDefault="000D3E0D" w:rsidP="000A02FA">
      <w:pPr>
        <w:rPr>
          <w:rFonts w:ascii="Cambria" w:hAnsi="Cambria"/>
          <w:b/>
          <w:sz w:val="24"/>
          <w:szCs w:val="24"/>
        </w:rPr>
      </w:pPr>
    </w:p>
    <w:p w14:paraId="6B50CD05" w14:textId="77777777" w:rsidR="000D3E0D" w:rsidRDefault="000D3E0D" w:rsidP="000A02FA">
      <w:pPr>
        <w:rPr>
          <w:rFonts w:ascii="Cambria" w:hAnsi="Cambria"/>
          <w:b/>
          <w:sz w:val="24"/>
          <w:szCs w:val="24"/>
        </w:rPr>
      </w:pPr>
    </w:p>
    <w:p w14:paraId="15D61E33" w14:textId="77777777" w:rsidR="000D3E0D" w:rsidRDefault="000D3E0D" w:rsidP="000A02FA">
      <w:pPr>
        <w:rPr>
          <w:rFonts w:ascii="Cambria" w:hAnsi="Cambria"/>
          <w:b/>
          <w:sz w:val="24"/>
          <w:szCs w:val="24"/>
        </w:rPr>
      </w:pPr>
    </w:p>
    <w:p w14:paraId="525134DC" w14:textId="77777777" w:rsidR="000D3E0D" w:rsidRDefault="000D3E0D" w:rsidP="000A02FA">
      <w:pPr>
        <w:rPr>
          <w:rFonts w:ascii="Cambria" w:hAnsi="Cambria"/>
          <w:b/>
          <w:sz w:val="24"/>
          <w:szCs w:val="24"/>
        </w:rPr>
      </w:pPr>
    </w:p>
    <w:p w14:paraId="1065CDD1" w14:textId="77777777" w:rsidR="000D3E0D" w:rsidRDefault="000D3E0D" w:rsidP="000A02FA">
      <w:pPr>
        <w:rPr>
          <w:rFonts w:ascii="Cambria" w:hAnsi="Cambria"/>
          <w:b/>
          <w:sz w:val="24"/>
          <w:szCs w:val="24"/>
        </w:rPr>
      </w:pPr>
    </w:p>
    <w:p w14:paraId="2C958200" w14:textId="77777777" w:rsidR="000D3E0D" w:rsidRDefault="000D3E0D" w:rsidP="000A02FA">
      <w:pPr>
        <w:rPr>
          <w:rFonts w:ascii="Cambria" w:hAnsi="Cambria"/>
          <w:b/>
          <w:sz w:val="24"/>
          <w:szCs w:val="24"/>
        </w:rPr>
      </w:pPr>
    </w:p>
    <w:p w14:paraId="0AE5F4F0" w14:textId="77777777" w:rsidR="000D3E0D" w:rsidRDefault="000D3E0D" w:rsidP="000A02FA">
      <w:pPr>
        <w:rPr>
          <w:rFonts w:ascii="Cambria" w:hAnsi="Cambria"/>
          <w:b/>
          <w:sz w:val="24"/>
          <w:szCs w:val="24"/>
        </w:rPr>
      </w:pPr>
    </w:p>
    <w:p w14:paraId="32F24B98" w14:textId="77777777" w:rsidR="000D3E0D" w:rsidRDefault="000D3E0D" w:rsidP="000A02FA">
      <w:pPr>
        <w:rPr>
          <w:rFonts w:ascii="Cambria" w:hAnsi="Cambria"/>
          <w:b/>
          <w:sz w:val="24"/>
          <w:szCs w:val="24"/>
        </w:rPr>
      </w:pPr>
    </w:p>
    <w:p w14:paraId="144AC6BC" w14:textId="77777777" w:rsidR="000D3E0D" w:rsidRDefault="000D3E0D" w:rsidP="000A02FA">
      <w:pPr>
        <w:rPr>
          <w:rFonts w:ascii="Cambria" w:hAnsi="Cambria"/>
          <w:b/>
          <w:sz w:val="24"/>
          <w:szCs w:val="24"/>
        </w:rPr>
      </w:pPr>
    </w:p>
    <w:p w14:paraId="4746841F" w14:textId="5F5C4425" w:rsidR="000A02FA" w:rsidRPr="00F42A13" w:rsidRDefault="000A02FA" w:rsidP="000A02FA">
      <w:pPr>
        <w:rPr>
          <w:rFonts w:ascii="Cambria" w:hAnsi="Cambria"/>
          <w:sz w:val="24"/>
          <w:szCs w:val="24"/>
        </w:rPr>
      </w:pPr>
      <w:r w:rsidRPr="000A02FA">
        <w:rPr>
          <w:rFonts w:ascii="Cambria" w:hAnsi="Cambria"/>
          <w:b/>
          <w:sz w:val="24"/>
          <w:szCs w:val="24"/>
        </w:rPr>
        <w:t>Source:</w:t>
      </w:r>
      <w:r w:rsidRPr="00F42A13">
        <w:rPr>
          <w:rFonts w:ascii="Cambria" w:hAnsi="Cambria"/>
          <w:sz w:val="24"/>
          <w:szCs w:val="24"/>
        </w:rPr>
        <w:t xml:space="preserve"> Deeds, Volume 1450, page 348, April 1, 1929, King County Recorder’s Office</w:t>
      </w:r>
      <w:r>
        <w:rPr>
          <w:rFonts w:ascii="Cambria" w:hAnsi="Cambria"/>
          <w:sz w:val="24"/>
          <w:szCs w:val="24"/>
        </w:rPr>
        <w:t xml:space="preserve">, </w:t>
      </w:r>
      <w:r w:rsidRPr="00F42A13">
        <w:rPr>
          <w:rFonts w:ascii="Cambria" w:hAnsi="Cambria"/>
          <w:sz w:val="24"/>
          <w:szCs w:val="24"/>
        </w:rPr>
        <w:t>Courtesy Seattle Civil Rights and Labor History Project.</w:t>
      </w:r>
    </w:p>
    <w:p w14:paraId="21FFED95" w14:textId="77777777" w:rsidR="000A02FA" w:rsidRDefault="000A02FA">
      <w:pPr>
        <w:rPr>
          <w:rFonts w:ascii="Cambria" w:hAnsi="Cambria"/>
          <w:b/>
          <w:sz w:val="24"/>
          <w:szCs w:val="24"/>
        </w:rPr>
      </w:pPr>
      <w:r>
        <w:rPr>
          <w:rFonts w:ascii="Cambria" w:hAnsi="Cambria"/>
          <w:b/>
          <w:sz w:val="24"/>
          <w:szCs w:val="24"/>
        </w:rPr>
        <w:br w:type="page"/>
      </w:r>
    </w:p>
    <w:p w14:paraId="3BDC5AA5" w14:textId="77559462" w:rsidR="009F2134" w:rsidRPr="0030096F" w:rsidRDefault="00596001">
      <w:pPr>
        <w:rPr>
          <w:rFonts w:ascii="Cambria" w:hAnsi="Cambria"/>
          <w:sz w:val="24"/>
          <w:szCs w:val="24"/>
        </w:rPr>
      </w:pPr>
      <w:r w:rsidRPr="00F42A13">
        <w:rPr>
          <w:rFonts w:ascii="Cambria" w:hAnsi="Cambria"/>
          <w:b/>
          <w:sz w:val="24"/>
          <w:szCs w:val="24"/>
        </w:rPr>
        <w:lastRenderedPageBreak/>
        <w:t>Activity 1.4: Restrictive Covenants (</w:t>
      </w:r>
      <w:r w:rsidR="0030096F">
        <w:rPr>
          <w:rFonts w:ascii="Cambria" w:hAnsi="Cambria"/>
          <w:b/>
          <w:sz w:val="24"/>
          <w:szCs w:val="24"/>
        </w:rPr>
        <w:t>2/2</w:t>
      </w:r>
      <w:r w:rsidRPr="00F42A13">
        <w:rPr>
          <w:rFonts w:ascii="Cambria" w:hAnsi="Cambria"/>
          <w:b/>
          <w:sz w:val="24"/>
          <w:szCs w:val="24"/>
        </w:rPr>
        <w:t>)</w:t>
      </w:r>
      <w:r w:rsidRPr="00F42A13">
        <w:rPr>
          <w:rFonts w:ascii="Cambria" w:hAnsi="Cambria"/>
          <w:b/>
          <w:sz w:val="24"/>
          <w:szCs w:val="24"/>
        </w:rPr>
        <w:tab/>
      </w:r>
      <w:r w:rsidRPr="00F42A13">
        <w:rPr>
          <w:rFonts w:ascii="Cambria" w:hAnsi="Cambria"/>
          <w:b/>
          <w:sz w:val="24"/>
          <w:szCs w:val="24"/>
        </w:rPr>
        <w:tab/>
      </w:r>
      <w:r w:rsidR="00E81FDD">
        <w:rPr>
          <w:rFonts w:ascii="Cambria" w:hAnsi="Cambria"/>
          <w:b/>
          <w:sz w:val="24"/>
          <w:szCs w:val="24"/>
        </w:rPr>
        <w:tab/>
      </w:r>
      <w:r w:rsidRPr="00F42A13">
        <w:rPr>
          <w:rFonts w:ascii="Cambria" w:hAnsi="Cambria"/>
          <w:b/>
          <w:sz w:val="24"/>
          <w:szCs w:val="24"/>
        </w:rPr>
        <w:t>Name</w:t>
      </w:r>
      <w:r w:rsidRPr="0030096F">
        <w:rPr>
          <w:rFonts w:ascii="Cambria" w:hAnsi="Cambria"/>
          <w:sz w:val="24"/>
          <w:szCs w:val="24"/>
        </w:rPr>
        <w:t>____________________________</w:t>
      </w:r>
    </w:p>
    <w:p w14:paraId="0F8E4C87" w14:textId="77777777" w:rsidR="009F2134" w:rsidRPr="00F42A13" w:rsidRDefault="009F2134">
      <w:pPr>
        <w:rPr>
          <w:rFonts w:ascii="Cambria" w:hAnsi="Cambria"/>
          <w:sz w:val="24"/>
          <w:szCs w:val="24"/>
        </w:rPr>
      </w:pPr>
    </w:p>
    <w:p w14:paraId="611A8FB0" w14:textId="0E57DADD" w:rsidR="009F2134" w:rsidRPr="00F42A13" w:rsidRDefault="00596001">
      <w:pPr>
        <w:rPr>
          <w:rFonts w:ascii="Cambria" w:hAnsi="Cambria"/>
          <w:sz w:val="24"/>
          <w:szCs w:val="24"/>
        </w:rPr>
      </w:pPr>
      <w:r w:rsidRPr="009E63A5">
        <w:rPr>
          <w:rFonts w:ascii="Cambria" w:hAnsi="Cambria"/>
          <w:b/>
          <w:sz w:val="24"/>
          <w:szCs w:val="24"/>
        </w:rPr>
        <w:t>Directions:</w:t>
      </w:r>
      <w:r w:rsidR="009E63A5">
        <w:rPr>
          <w:rFonts w:ascii="Cambria" w:hAnsi="Cambria"/>
          <w:sz w:val="24"/>
          <w:szCs w:val="24"/>
        </w:rPr>
        <w:t xml:space="preserve"> After reading the “Warranty Deed,” </w:t>
      </w:r>
      <w:r w:rsidRPr="00F42A13">
        <w:rPr>
          <w:rFonts w:ascii="Cambria" w:hAnsi="Cambria"/>
          <w:sz w:val="24"/>
          <w:szCs w:val="24"/>
        </w:rPr>
        <w:t>complete the following questions.</w:t>
      </w:r>
    </w:p>
    <w:p w14:paraId="53073910" w14:textId="77777777" w:rsidR="009F2134" w:rsidRPr="00F42A13" w:rsidRDefault="009F2134">
      <w:pPr>
        <w:rPr>
          <w:rFonts w:ascii="Cambria" w:hAnsi="Cambria"/>
          <w:sz w:val="24"/>
          <w:szCs w:val="24"/>
        </w:rPr>
      </w:pPr>
    </w:p>
    <w:p w14:paraId="57250AC1" w14:textId="22E1B083" w:rsidR="009F2134" w:rsidRPr="00F42A13" w:rsidRDefault="00596001">
      <w:pPr>
        <w:rPr>
          <w:rFonts w:ascii="Cambria" w:hAnsi="Cambria"/>
          <w:sz w:val="24"/>
          <w:szCs w:val="24"/>
        </w:rPr>
      </w:pPr>
      <w:r w:rsidRPr="00E81FDD">
        <w:rPr>
          <w:rFonts w:ascii="Cambria" w:hAnsi="Cambria"/>
          <w:b/>
          <w:sz w:val="24"/>
          <w:szCs w:val="24"/>
        </w:rPr>
        <w:t xml:space="preserve">1. </w:t>
      </w:r>
      <w:r w:rsidRPr="00F42A13">
        <w:rPr>
          <w:rFonts w:ascii="Cambria" w:hAnsi="Cambria"/>
          <w:sz w:val="24"/>
          <w:szCs w:val="24"/>
        </w:rPr>
        <w:t>Date of the Deed</w:t>
      </w:r>
      <w:r w:rsidR="00E81FDD">
        <w:rPr>
          <w:rFonts w:ascii="Cambria" w:hAnsi="Cambria"/>
          <w:sz w:val="24"/>
          <w:szCs w:val="24"/>
        </w:rPr>
        <w:t xml:space="preserve">  </w:t>
      </w:r>
      <w:r w:rsidRPr="00F42A13">
        <w:rPr>
          <w:rFonts w:ascii="Cambria" w:hAnsi="Cambria"/>
          <w:sz w:val="24"/>
          <w:szCs w:val="24"/>
        </w:rPr>
        <w:t>______________</w:t>
      </w:r>
      <w:r w:rsidRPr="00F42A13">
        <w:rPr>
          <w:rFonts w:ascii="Cambria" w:hAnsi="Cambria"/>
          <w:sz w:val="24"/>
          <w:szCs w:val="24"/>
        </w:rPr>
        <w:tab/>
      </w:r>
      <w:r w:rsidR="00E81FDD">
        <w:rPr>
          <w:rFonts w:ascii="Cambria" w:hAnsi="Cambria"/>
          <w:sz w:val="24"/>
          <w:szCs w:val="24"/>
        </w:rPr>
        <w:tab/>
      </w:r>
      <w:r w:rsidR="00E81FDD">
        <w:rPr>
          <w:rFonts w:ascii="Cambria" w:hAnsi="Cambria"/>
          <w:sz w:val="24"/>
          <w:szCs w:val="24"/>
        </w:rPr>
        <w:tab/>
      </w:r>
      <w:r w:rsidR="00E81FDD">
        <w:rPr>
          <w:rFonts w:ascii="Cambria" w:hAnsi="Cambria"/>
          <w:sz w:val="24"/>
          <w:szCs w:val="24"/>
        </w:rPr>
        <w:tab/>
      </w:r>
      <w:r w:rsidRPr="00E81FDD">
        <w:rPr>
          <w:rFonts w:ascii="Cambria" w:hAnsi="Cambria"/>
          <w:b/>
          <w:sz w:val="24"/>
          <w:szCs w:val="24"/>
        </w:rPr>
        <w:t xml:space="preserve">2. </w:t>
      </w:r>
      <w:r w:rsidRPr="00F42A13">
        <w:rPr>
          <w:rFonts w:ascii="Cambria" w:hAnsi="Cambria"/>
          <w:sz w:val="24"/>
          <w:szCs w:val="24"/>
        </w:rPr>
        <w:t>City and State of Deed</w:t>
      </w:r>
      <w:r w:rsidR="00E81FDD">
        <w:rPr>
          <w:rFonts w:ascii="Cambria" w:hAnsi="Cambria"/>
          <w:sz w:val="24"/>
          <w:szCs w:val="24"/>
        </w:rPr>
        <w:t xml:space="preserve">  </w:t>
      </w:r>
      <w:r w:rsidRPr="00F42A13">
        <w:rPr>
          <w:rFonts w:ascii="Cambria" w:hAnsi="Cambria"/>
          <w:sz w:val="24"/>
          <w:szCs w:val="24"/>
        </w:rPr>
        <w:t>_____________</w:t>
      </w:r>
      <w:r w:rsidR="00E81FDD">
        <w:rPr>
          <w:rFonts w:ascii="Cambria" w:hAnsi="Cambria"/>
          <w:sz w:val="24"/>
          <w:szCs w:val="24"/>
        </w:rPr>
        <w:t>_______</w:t>
      </w:r>
      <w:r w:rsidRPr="00F42A13">
        <w:rPr>
          <w:rFonts w:ascii="Cambria" w:hAnsi="Cambria"/>
          <w:sz w:val="24"/>
          <w:szCs w:val="24"/>
        </w:rPr>
        <w:t>___</w:t>
      </w:r>
    </w:p>
    <w:p w14:paraId="431A7630" w14:textId="77777777" w:rsidR="009F2134" w:rsidRPr="00F42A13" w:rsidRDefault="009F2134">
      <w:pPr>
        <w:rPr>
          <w:rFonts w:ascii="Cambria" w:hAnsi="Cambria"/>
          <w:sz w:val="24"/>
          <w:szCs w:val="24"/>
        </w:rPr>
      </w:pPr>
    </w:p>
    <w:p w14:paraId="6934F4BD" w14:textId="1CFEE2FD" w:rsidR="009F2134" w:rsidRPr="00F42A13" w:rsidRDefault="00596001">
      <w:pPr>
        <w:rPr>
          <w:rFonts w:ascii="Cambria" w:hAnsi="Cambria"/>
          <w:sz w:val="24"/>
          <w:szCs w:val="24"/>
        </w:rPr>
      </w:pPr>
      <w:r w:rsidRPr="00E81FDD">
        <w:rPr>
          <w:rFonts w:ascii="Cambria" w:hAnsi="Cambria"/>
          <w:b/>
          <w:sz w:val="24"/>
          <w:szCs w:val="24"/>
        </w:rPr>
        <w:t>3.</w:t>
      </w:r>
      <w:r w:rsidRPr="00F42A13">
        <w:rPr>
          <w:rFonts w:ascii="Cambria" w:hAnsi="Cambria"/>
          <w:sz w:val="24"/>
          <w:szCs w:val="24"/>
        </w:rPr>
        <w:t xml:space="preserve"> </w:t>
      </w:r>
      <w:r w:rsidR="009E63A5">
        <w:rPr>
          <w:rFonts w:ascii="Cambria" w:hAnsi="Cambria"/>
          <w:sz w:val="24"/>
          <w:szCs w:val="24"/>
        </w:rPr>
        <w:t>Complete the chart</w:t>
      </w:r>
      <w:r w:rsidRPr="00F42A13">
        <w:rPr>
          <w:rFonts w:ascii="Cambria" w:hAnsi="Cambria"/>
          <w:sz w:val="24"/>
          <w:szCs w:val="24"/>
        </w:rPr>
        <w:t xml:space="preserve"> using Section 4 of the Warranty Deed.</w:t>
      </w:r>
    </w:p>
    <w:p w14:paraId="2F9DE6AE" w14:textId="77777777" w:rsidR="009F2134" w:rsidRPr="00F42A13" w:rsidRDefault="009F2134">
      <w:pPr>
        <w:rPr>
          <w:rFonts w:ascii="Cambria" w:hAnsi="Cambria"/>
          <w:sz w:val="24"/>
          <w:szCs w:val="24"/>
        </w:rPr>
      </w:pPr>
    </w:p>
    <w:p w14:paraId="57A769E4" w14:textId="77777777" w:rsidR="009F2134" w:rsidRPr="00F42A13" w:rsidRDefault="00596001" w:rsidP="00E81FDD">
      <w:pPr>
        <w:pBdr>
          <w:top w:val="single" w:sz="4" w:space="1" w:color="auto"/>
          <w:left w:val="single" w:sz="4" w:space="4" w:color="auto"/>
          <w:bottom w:val="single" w:sz="4" w:space="1" w:color="auto"/>
          <w:right w:val="single" w:sz="4" w:space="4" w:color="auto"/>
        </w:pBdr>
        <w:rPr>
          <w:rFonts w:ascii="Cambria" w:hAnsi="Cambria"/>
          <w:sz w:val="24"/>
          <w:szCs w:val="24"/>
        </w:rPr>
      </w:pPr>
      <w:r w:rsidRPr="00F42A13">
        <w:rPr>
          <w:rFonts w:ascii="Cambria" w:hAnsi="Cambria"/>
          <w:i/>
          <w:sz w:val="24"/>
          <w:szCs w:val="24"/>
        </w:rPr>
        <w:t>“No person or persons of Asiatic, African or Negro blood, lineage or extraction, shall be permitted to occupy a portion of said property, or any building thereon; except domestic servant or servants may be actually and in good faith employed by white occupants of such premises.”</w:t>
      </w:r>
    </w:p>
    <w:p w14:paraId="4C963102" w14:textId="77777777" w:rsidR="009F2134" w:rsidRPr="00F42A13" w:rsidRDefault="00596001" w:rsidP="00E81FDD">
      <w:pPr>
        <w:pBdr>
          <w:top w:val="single" w:sz="4" w:space="1" w:color="auto"/>
          <w:left w:val="single" w:sz="4" w:space="4" w:color="auto"/>
          <w:bottom w:val="single" w:sz="4" w:space="1" w:color="auto"/>
          <w:right w:val="single" w:sz="4" w:space="4" w:color="auto"/>
        </w:pBdr>
        <w:jc w:val="right"/>
        <w:rPr>
          <w:rFonts w:ascii="Cambria" w:hAnsi="Cambria"/>
          <w:sz w:val="24"/>
          <w:szCs w:val="24"/>
        </w:rPr>
      </w:pPr>
      <w:r w:rsidRPr="00F42A13">
        <w:rPr>
          <w:rFonts w:ascii="Cambria" w:hAnsi="Cambria"/>
          <w:i/>
          <w:sz w:val="24"/>
          <w:szCs w:val="24"/>
        </w:rPr>
        <w:t>“Warranty Deed,” King County, Washington, 1929.</w:t>
      </w:r>
    </w:p>
    <w:p w14:paraId="38E30A1F" w14:textId="77777777" w:rsidR="009F2134" w:rsidRPr="00F42A13" w:rsidRDefault="009F2134">
      <w:pPr>
        <w:rPr>
          <w:rFonts w:ascii="Cambria" w:hAnsi="Cambria"/>
          <w:sz w:val="24"/>
          <w:szCs w:val="24"/>
        </w:rPr>
      </w:pPr>
    </w:p>
    <w:tbl>
      <w:tblPr>
        <w:tblStyle w:val="a1"/>
        <w:tblW w:w="108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00"/>
        <w:gridCol w:w="2250"/>
        <w:gridCol w:w="1666"/>
        <w:gridCol w:w="1934"/>
        <w:gridCol w:w="3260"/>
      </w:tblGrid>
      <w:tr w:rsidR="009F2134" w:rsidRPr="00876F11" w14:paraId="74363060" w14:textId="77777777" w:rsidTr="00E81FDD">
        <w:tc>
          <w:tcPr>
            <w:tcW w:w="1700" w:type="dxa"/>
            <w:shd w:val="clear" w:color="auto" w:fill="D9D9D9" w:themeFill="background1" w:themeFillShade="D9"/>
            <w:tcMar>
              <w:top w:w="100" w:type="dxa"/>
              <w:left w:w="100" w:type="dxa"/>
              <w:bottom w:w="100" w:type="dxa"/>
              <w:right w:w="100" w:type="dxa"/>
            </w:tcMar>
          </w:tcPr>
          <w:p w14:paraId="385D16C4" w14:textId="77777777" w:rsidR="00876F11" w:rsidRDefault="00596001">
            <w:pPr>
              <w:spacing w:line="240" w:lineRule="auto"/>
              <w:rPr>
                <w:rFonts w:ascii="Cambria" w:hAnsi="Cambria"/>
                <w:b/>
              </w:rPr>
            </w:pPr>
            <w:r w:rsidRPr="00876F11">
              <w:rPr>
                <w:rFonts w:ascii="Cambria" w:hAnsi="Cambria"/>
                <w:b/>
              </w:rPr>
              <w:t>Time Marker/</w:t>
            </w:r>
          </w:p>
          <w:p w14:paraId="79080C6B" w14:textId="663F1BFE" w:rsidR="009F2134" w:rsidRPr="00876F11" w:rsidRDefault="00596001">
            <w:pPr>
              <w:spacing w:line="240" w:lineRule="auto"/>
              <w:rPr>
                <w:rFonts w:ascii="Cambria" w:hAnsi="Cambria"/>
                <w:b/>
              </w:rPr>
            </w:pPr>
            <w:r w:rsidRPr="00876F11">
              <w:rPr>
                <w:rFonts w:ascii="Cambria" w:hAnsi="Cambria"/>
                <w:b/>
              </w:rPr>
              <w:t>Connector</w:t>
            </w:r>
          </w:p>
        </w:tc>
        <w:tc>
          <w:tcPr>
            <w:tcW w:w="2250" w:type="dxa"/>
            <w:shd w:val="clear" w:color="auto" w:fill="D9D9D9" w:themeFill="background1" w:themeFillShade="D9"/>
            <w:tcMar>
              <w:top w:w="100" w:type="dxa"/>
              <w:left w:w="100" w:type="dxa"/>
              <w:bottom w:w="100" w:type="dxa"/>
              <w:right w:w="100" w:type="dxa"/>
            </w:tcMar>
          </w:tcPr>
          <w:p w14:paraId="44D157D0" w14:textId="77777777" w:rsidR="009F2134" w:rsidRPr="00876F11" w:rsidRDefault="00596001">
            <w:pPr>
              <w:spacing w:line="240" w:lineRule="auto"/>
              <w:rPr>
                <w:rFonts w:ascii="Cambria" w:hAnsi="Cambria"/>
                <w:b/>
              </w:rPr>
            </w:pPr>
            <w:r w:rsidRPr="00876F11">
              <w:rPr>
                <w:rFonts w:ascii="Cambria" w:hAnsi="Cambria"/>
                <w:b/>
              </w:rPr>
              <w:t>Actor/Participant (Subject)</w:t>
            </w:r>
          </w:p>
        </w:tc>
        <w:tc>
          <w:tcPr>
            <w:tcW w:w="1666" w:type="dxa"/>
            <w:shd w:val="clear" w:color="auto" w:fill="D9D9D9" w:themeFill="background1" w:themeFillShade="D9"/>
            <w:tcMar>
              <w:top w:w="100" w:type="dxa"/>
              <w:left w:w="100" w:type="dxa"/>
              <w:bottom w:w="100" w:type="dxa"/>
              <w:right w:w="100" w:type="dxa"/>
            </w:tcMar>
          </w:tcPr>
          <w:p w14:paraId="3E0D3427" w14:textId="77777777" w:rsidR="00876F11" w:rsidRPr="00876F11" w:rsidRDefault="00596001">
            <w:pPr>
              <w:spacing w:line="240" w:lineRule="auto"/>
              <w:rPr>
                <w:rFonts w:ascii="Cambria" w:hAnsi="Cambria"/>
                <w:b/>
              </w:rPr>
            </w:pPr>
            <w:r w:rsidRPr="00876F11">
              <w:rPr>
                <w:rFonts w:ascii="Cambria" w:hAnsi="Cambria"/>
                <w:b/>
              </w:rPr>
              <w:t xml:space="preserve">Action </w:t>
            </w:r>
          </w:p>
          <w:p w14:paraId="2E22929E" w14:textId="1B969517" w:rsidR="009F2134" w:rsidRPr="00876F11" w:rsidRDefault="00596001">
            <w:pPr>
              <w:spacing w:line="240" w:lineRule="auto"/>
              <w:rPr>
                <w:rFonts w:ascii="Cambria" w:hAnsi="Cambria"/>
                <w:b/>
              </w:rPr>
            </w:pPr>
            <w:r w:rsidRPr="00876F11">
              <w:rPr>
                <w:rFonts w:ascii="Cambria" w:hAnsi="Cambria"/>
                <w:b/>
              </w:rPr>
              <w:t>(Verb phrase)</w:t>
            </w:r>
          </w:p>
        </w:tc>
        <w:tc>
          <w:tcPr>
            <w:tcW w:w="1934" w:type="dxa"/>
            <w:shd w:val="clear" w:color="auto" w:fill="D9D9D9" w:themeFill="background1" w:themeFillShade="D9"/>
            <w:tcMar>
              <w:top w:w="100" w:type="dxa"/>
              <w:left w:w="100" w:type="dxa"/>
              <w:bottom w:w="100" w:type="dxa"/>
              <w:right w:w="100" w:type="dxa"/>
            </w:tcMar>
          </w:tcPr>
          <w:p w14:paraId="7F5F78E2" w14:textId="14207DC8" w:rsidR="009F2134" w:rsidRPr="00876F11" w:rsidRDefault="00596001">
            <w:pPr>
              <w:spacing w:line="240" w:lineRule="auto"/>
              <w:rPr>
                <w:rFonts w:ascii="Cambria" w:hAnsi="Cambria"/>
                <w:b/>
              </w:rPr>
            </w:pPr>
            <w:r w:rsidRPr="00876F11">
              <w:rPr>
                <w:rFonts w:ascii="Cambria" w:hAnsi="Cambria"/>
                <w:b/>
              </w:rPr>
              <w:t>Who, what</w:t>
            </w:r>
            <w:r w:rsidR="00876F11" w:rsidRPr="00876F11">
              <w:rPr>
                <w:rFonts w:ascii="Cambria" w:hAnsi="Cambria"/>
                <w:b/>
              </w:rPr>
              <w:t>, where (M</w:t>
            </w:r>
            <w:r w:rsidRPr="00876F11">
              <w:rPr>
                <w:rFonts w:ascii="Cambria" w:hAnsi="Cambria"/>
                <w:b/>
              </w:rPr>
              <w:t>essage)</w:t>
            </w:r>
          </w:p>
        </w:tc>
        <w:tc>
          <w:tcPr>
            <w:tcW w:w="3260" w:type="dxa"/>
            <w:shd w:val="clear" w:color="auto" w:fill="D9D9D9" w:themeFill="background1" w:themeFillShade="D9"/>
            <w:tcMar>
              <w:top w:w="100" w:type="dxa"/>
              <w:left w:w="100" w:type="dxa"/>
              <w:bottom w:w="100" w:type="dxa"/>
              <w:right w:w="100" w:type="dxa"/>
            </w:tcMar>
          </w:tcPr>
          <w:p w14:paraId="002470EE" w14:textId="473D5F5E" w:rsidR="00876F11" w:rsidRPr="00876F11" w:rsidRDefault="00596001">
            <w:pPr>
              <w:spacing w:line="240" w:lineRule="auto"/>
              <w:rPr>
                <w:rFonts w:ascii="Cambria" w:hAnsi="Cambria"/>
                <w:b/>
              </w:rPr>
            </w:pPr>
            <w:r w:rsidRPr="00876F11">
              <w:rPr>
                <w:rFonts w:ascii="Cambria" w:hAnsi="Cambria"/>
                <w:b/>
              </w:rPr>
              <w:t>Observations/</w:t>
            </w:r>
            <w:r w:rsidR="00876F11">
              <w:rPr>
                <w:rFonts w:ascii="Cambria" w:hAnsi="Cambria"/>
                <w:b/>
              </w:rPr>
              <w:t>Q</w:t>
            </w:r>
            <w:r w:rsidRPr="00876F11">
              <w:rPr>
                <w:rFonts w:ascii="Cambria" w:hAnsi="Cambria"/>
                <w:b/>
              </w:rPr>
              <w:t>uestions/</w:t>
            </w:r>
          </w:p>
          <w:p w14:paraId="0CAD6CDE" w14:textId="0EB387A0" w:rsidR="009F2134" w:rsidRPr="00876F11" w:rsidRDefault="00876F11">
            <w:pPr>
              <w:spacing w:line="240" w:lineRule="auto"/>
              <w:rPr>
                <w:rFonts w:ascii="Cambria" w:hAnsi="Cambria"/>
                <w:b/>
              </w:rPr>
            </w:pPr>
            <w:r>
              <w:rPr>
                <w:rFonts w:ascii="Cambria" w:hAnsi="Cambria"/>
                <w:b/>
              </w:rPr>
              <w:t>V</w:t>
            </w:r>
            <w:r w:rsidR="00596001" w:rsidRPr="00876F11">
              <w:rPr>
                <w:rFonts w:ascii="Cambria" w:hAnsi="Cambria"/>
                <w:b/>
              </w:rPr>
              <w:t>ocabulary</w:t>
            </w:r>
          </w:p>
        </w:tc>
      </w:tr>
      <w:tr w:rsidR="009F2134" w:rsidRPr="00F42A13" w14:paraId="481BDA55" w14:textId="77777777" w:rsidTr="00E81FDD">
        <w:tc>
          <w:tcPr>
            <w:tcW w:w="1700" w:type="dxa"/>
            <w:tcMar>
              <w:top w:w="100" w:type="dxa"/>
              <w:left w:w="100" w:type="dxa"/>
              <w:bottom w:w="100" w:type="dxa"/>
              <w:right w:w="100" w:type="dxa"/>
            </w:tcMar>
          </w:tcPr>
          <w:p w14:paraId="5DEAC7C3" w14:textId="77777777" w:rsidR="009F2134" w:rsidRPr="00F42A13" w:rsidRDefault="00596001">
            <w:pPr>
              <w:spacing w:line="240" w:lineRule="auto"/>
              <w:rPr>
                <w:rFonts w:ascii="Cambria" w:hAnsi="Cambria"/>
                <w:sz w:val="24"/>
                <w:szCs w:val="24"/>
              </w:rPr>
            </w:pPr>
            <w:r w:rsidRPr="00F42A13">
              <w:rPr>
                <w:rFonts w:ascii="Cambria" w:hAnsi="Cambria"/>
                <w:sz w:val="24"/>
                <w:szCs w:val="24"/>
              </w:rPr>
              <w:t>No</w:t>
            </w:r>
          </w:p>
        </w:tc>
        <w:tc>
          <w:tcPr>
            <w:tcW w:w="2250" w:type="dxa"/>
            <w:tcMar>
              <w:top w:w="100" w:type="dxa"/>
              <w:left w:w="100" w:type="dxa"/>
              <w:bottom w:w="100" w:type="dxa"/>
              <w:right w:w="100" w:type="dxa"/>
            </w:tcMar>
          </w:tcPr>
          <w:p w14:paraId="7D17AAA8" w14:textId="77777777" w:rsidR="009F2134" w:rsidRPr="00F42A13" w:rsidRDefault="009F2134" w:rsidP="0030096F">
            <w:pPr>
              <w:spacing w:line="240" w:lineRule="auto"/>
              <w:rPr>
                <w:rFonts w:ascii="Cambria" w:hAnsi="Cambria"/>
                <w:sz w:val="24"/>
                <w:szCs w:val="24"/>
              </w:rPr>
            </w:pPr>
          </w:p>
        </w:tc>
        <w:tc>
          <w:tcPr>
            <w:tcW w:w="1666" w:type="dxa"/>
            <w:tcMar>
              <w:top w:w="100" w:type="dxa"/>
              <w:left w:w="100" w:type="dxa"/>
              <w:bottom w:w="100" w:type="dxa"/>
              <w:right w:w="100" w:type="dxa"/>
            </w:tcMar>
          </w:tcPr>
          <w:p w14:paraId="0FFAD889" w14:textId="77777777" w:rsidR="009F2134" w:rsidRPr="00F42A13" w:rsidRDefault="00596001">
            <w:pPr>
              <w:spacing w:line="240" w:lineRule="auto"/>
              <w:rPr>
                <w:rFonts w:ascii="Cambria" w:hAnsi="Cambria"/>
                <w:sz w:val="24"/>
                <w:szCs w:val="24"/>
              </w:rPr>
            </w:pPr>
            <w:r w:rsidRPr="00F42A13">
              <w:rPr>
                <w:rFonts w:ascii="Cambria" w:hAnsi="Cambria"/>
                <w:sz w:val="24"/>
                <w:szCs w:val="24"/>
              </w:rPr>
              <w:t>shall be permitted</w:t>
            </w:r>
          </w:p>
        </w:tc>
        <w:tc>
          <w:tcPr>
            <w:tcW w:w="1934" w:type="dxa"/>
            <w:tcMar>
              <w:top w:w="100" w:type="dxa"/>
              <w:left w:w="100" w:type="dxa"/>
              <w:bottom w:w="100" w:type="dxa"/>
              <w:right w:w="100" w:type="dxa"/>
            </w:tcMar>
          </w:tcPr>
          <w:p w14:paraId="2551A9A8" w14:textId="77777777" w:rsidR="009F2134" w:rsidRPr="00F42A13" w:rsidRDefault="00596001">
            <w:pPr>
              <w:spacing w:line="240" w:lineRule="auto"/>
              <w:rPr>
                <w:rFonts w:ascii="Cambria" w:hAnsi="Cambria"/>
                <w:sz w:val="24"/>
                <w:szCs w:val="24"/>
              </w:rPr>
            </w:pPr>
            <w:r w:rsidRPr="00F42A13">
              <w:rPr>
                <w:rFonts w:ascii="Cambria" w:hAnsi="Cambria"/>
                <w:sz w:val="24"/>
                <w:szCs w:val="24"/>
              </w:rPr>
              <w:t>to occupy a portion of said property or any building thereon</w:t>
            </w:r>
          </w:p>
        </w:tc>
        <w:tc>
          <w:tcPr>
            <w:tcW w:w="3260" w:type="dxa"/>
            <w:tcMar>
              <w:top w:w="100" w:type="dxa"/>
              <w:left w:w="100" w:type="dxa"/>
              <w:bottom w:w="100" w:type="dxa"/>
              <w:right w:w="100" w:type="dxa"/>
            </w:tcMar>
          </w:tcPr>
          <w:p w14:paraId="48E65A1D" w14:textId="6FEDEBD5" w:rsidR="009F2134" w:rsidRPr="00876F11" w:rsidRDefault="0030096F">
            <w:pPr>
              <w:spacing w:line="240" w:lineRule="auto"/>
              <w:rPr>
                <w:rFonts w:ascii="Cambria" w:hAnsi="Cambria"/>
                <w:i/>
                <w:sz w:val="24"/>
                <w:szCs w:val="24"/>
              </w:rPr>
            </w:pPr>
            <w:r>
              <w:rPr>
                <w:rFonts w:ascii="Cambria" w:hAnsi="Cambria"/>
                <w:i/>
                <w:color w:val="FF0000"/>
                <w:sz w:val="24"/>
                <w:szCs w:val="24"/>
              </w:rPr>
              <w:t xml:space="preserve"> </w:t>
            </w:r>
          </w:p>
        </w:tc>
      </w:tr>
      <w:tr w:rsidR="009F2134" w:rsidRPr="00F42A13" w14:paraId="12B0C12E" w14:textId="77777777" w:rsidTr="00E81FDD">
        <w:tc>
          <w:tcPr>
            <w:tcW w:w="1700" w:type="dxa"/>
            <w:tcMar>
              <w:top w:w="100" w:type="dxa"/>
              <w:left w:w="100" w:type="dxa"/>
              <w:bottom w:w="100" w:type="dxa"/>
              <w:right w:w="100" w:type="dxa"/>
            </w:tcMar>
          </w:tcPr>
          <w:p w14:paraId="6F93D9E0" w14:textId="77777777" w:rsidR="009F2134" w:rsidRPr="00F42A13" w:rsidRDefault="00596001">
            <w:pPr>
              <w:spacing w:line="240" w:lineRule="auto"/>
              <w:rPr>
                <w:rFonts w:ascii="Cambria" w:hAnsi="Cambria"/>
                <w:sz w:val="24"/>
                <w:szCs w:val="24"/>
              </w:rPr>
            </w:pPr>
            <w:r w:rsidRPr="00F42A13">
              <w:rPr>
                <w:rFonts w:ascii="Cambria" w:hAnsi="Cambria"/>
                <w:sz w:val="24"/>
                <w:szCs w:val="24"/>
              </w:rPr>
              <w:t>except</w:t>
            </w:r>
          </w:p>
        </w:tc>
        <w:tc>
          <w:tcPr>
            <w:tcW w:w="2250" w:type="dxa"/>
            <w:tcMar>
              <w:top w:w="100" w:type="dxa"/>
              <w:left w:w="100" w:type="dxa"/>
              <w:bottom w:w="100" w:type="dxa"/>
              <w:right w:w="100" w:type="dxa"/>
            </w:tcMar>
          </w:tcPr>
          <w:p w14:paraId="161A4EE7" w14:textId="77777777" w:rsidR="009F2134" w:rsidRPr="00F42A13" w:rsidRDefault="009F2134">
            <w:pPr>
              <w:spacing w:line="240" w:lineRule="auto"/>
              <w:rPr>
                <w:rFonts w:ascii="Cambria" w:hAnsi="Cambria"/>
                <w:sz w:val="24"/>
                <w:szCs w:val="24"/>
              </w:rPr>
            </w:pPr>
          </w:p>
          <w:p w14:paraId="0A51B662" w14:textId="624D89EC" w:rsidR="009F2134" w:rsidRPr="00F42A13" w:rsidRDefault="0030096F">
            <w:pPr>
              <w:spacing w:line="240" w:lineRule="auto"/>
              <w:rPr>
                <w:rFonts w:ascii="Cambria" w:hAnsi="Cambria"/>
                <w:sz w:val="24"/>
                <w:szCs w:val="24"/>
              </w:rPr>
            </w:pPr>
            <w:r>
              <w:rPr>
                <w:rFonts w:ascii="Cambria" w:hAnsi="Cambria"/>
                <w:color w:val="FF0000"/>
                <w:sz w:val="24"/>
                <w:szCs w:val="24"/>
              </w:rPr>
              <w:t xml:space="preserve"> </w:t>
            </w:r>
          </w:p>
          <w:p w14:paraId="7BCE857F" w14:textId="77777777" w:rsidR="009F2134" w:rsidRPr="00F42A13" w:rsidRDefault="009F2134">
            <w:pPr>
              <w:spacing w:line="240" w:lineRule="auto"/>
              <w:rPr>
                <w:rFonts w:ascii="Cambria" w:hAnsi="Cambria"/>
                <w:sz w:val="24"/>
                <w:szCs w:val="24"/>
              </w:rPr>
            </w:pPr>
          </w:p>
          <w:p w14:paraId="3CE4464F" w14:textId="77777777" w:rsidR="009F2134" w:rsidRPr="00F42A13" w:rsidRDefault="009F2134">
            <w:pPr>
              <w:spacing w:line="240" w:lineRule="auto"/>
              <w:rPr>
                <w:rFonts w:ascii="Cambria" w:hAnsi="Cambria"/>
                <w:sz w:val="24"/>
                <w:szCs w:val="24"/>
              </w:rPr>
            </w:pPr>
          </w:p>
          <w:p w14:paraId="1C6A1134" w14:textId="77777777" w:rsidR="009F2134" w:rsidRPr="00F42A13" w:rsidRDefault="009F2134">
            <w:pPr>
              <w:spacing w:line="240" w:lineRule="auto"/>
              <w:rPr>
                <w:rFonts w:ascii="Cambria" w:hAnsi="Cambria"/>
                <w:sz w:val="24"/>
                <w:szCs w:val="24"/>
              </w:rPr>
            </w:pPr>
          </w:p>
        </w:tc>
        <w:tc>
          <w:tcPr>
            <w:tcW w:w="1666" w:type="dxa"/>
            <w:tcMar>
              <w:top w:w="100" w:type="dxa"/>
              <w:left w:w="100" w:type="dxa"/>
              <w:bottom w:w="100" w:type="dxa"/>
              <w:right w:w="100" w:type="dxa"/>
            </w:tcMar>
          </w:tcPr>
          <w:p w14:paraId="2C22BCD4" w14:textId="77777777" w:rsidR="009F2134" w:rsidRPr="00F42A13" w:rsidRDefault="00596001">
            <w:pPr>
              <w:spacing w:line="240" w:lineRule="auto"/>
              <w:rPr>
                <w:rFonts w:ascii="Cambria" w:hAnsi="Cambria"/>
                <w:sz w:val="24"/>
                <w:szCs w:val="24"/>
              </w:rPr>
            </w:pPr>
            <w:r w:rsidRPr="00F42A13">
              <w:rPr>
                <w:rFonts w:ascii="Cambria" w:hAnsi="Cambria"/>
                <w:sz w:val="24"/>
                <w:szCs w:val="24"/>
              </w:rPr>
              <w:t>may be actually and in good faith employed by</w:t>
            </w:r>
          </w:p>
        </w:tc>
        <w:tc>
          <w:tcPr>
            <w:tcW w:w="1934" w:type="dxa"/>
            <w:tcMar>
              <w:top w:w="100" w:type="dxa"/>
              <w:left w:w="100" w:type="dxa"/>
              <w:bottom w:w="100" w:type="dxa"/>
              <w:right w:w="100" w:type="dxa"/>
            </w:tcMar>
          </w:tcPr>
          <w:p w14:paraId="24C9E034" w14:textId="4A20CAB1" w:rsidR="009F2134" w:rsidRPr="00F42A13" w:rsidRDefault="0030096F">
            <w:pPr>
              <w:spacing w:line="240" w:lineRule="auto"/>
              <w:rPr>
                <w:rFonts w:ascii="Cambria" w:hAnsi="Cambria"/>
                <w:sz w:val="24"/>
                <w:szCs w:val="24"/>
              </w:rPr>
            </w:pPr>
            <w:r>
              <w:rPr>
                <w:rFonts w:ascii="Cambria" w:hAnsi="Cambria"/>
                <w:sz w:val="24"/>
                <w:szCs w:val="24"/>
              </w:rPr>
              <w:t xml:space="preserve"> </w:t>
            </w:r>
          </w:p>
          <w:p w14:paraId="1C2B086B" w14:textId="77777777" w:rsidR="009F2134" w:rsidRPr="00F42A13" w:rsidRDefault="009F2134">
            <w:pPr>
              <w:spacing w:line="240" w:lineRule="auto"/>
              <w:rPr>
                <w:rFonts w:ascii="Cambria" w:hAnsi="Cambria"/>
                <w:sz w:val="24"/>
                <w:szCs w:val="24"/>
              </w:rPr>
            </w:pPr>
          </w:p>
        </w:tc>
        <w:tc>
          <w:tcPr>
            <w:tcW w:w="3260" w:type="dxa"/>
            <w:tcMar>
              <w:top w:w="100" w:type="dxa"/>
              <w:left w:w="100" w:type="dxa"/>
              <w:bottom w:w="100" w:type="dxa"/>
              <w:right w:w="100" w:type="dxa"/>
            </w:tcMar>
          </w:tcPr>
          <w:p w14:paraId="64BF51E9" w14:textId="77777777" w:rsidR="009F2134" w:rsidRDefault="009F2134">
            <w:pPr>
              <w:spacing w:line="240" w:lineRule="auto"/>
              <w:rPr>
                <w:rFonts w:ascii="Cambria" w:hAnsi="Cambria"/>
                <w:sz w:val="24"/>
                <w:szCs w:val="24"/>
              </w:rPr>
            </w:pPr>
          </w:p>
          <w:p w14:paraId="39EEA15A" w14:textId="02190E16" w:rsidR="00876F11" w:rsidRPr="00876F11" w:rsidRDefault="0030096F">
            <w:pPr>
              <w:spacing w:line="240" w:lineRule="auto"/>
              <w:rPr>
                <w:rFonts w:ascii="Cambria" w:hAnsi="Cambria"/>
                <w:i/>
                <w:sz w:val="24"/>
                <w:szCs w:val="24"/>
              </w:rPr>
            </w:pPr>
            <w:r>
              <w:rPr>
                <w:rFonts w:ascii="Cambria" w:hAnsi="Cambria"/>
                <w:i/>
                <w:color w:val="FF0000"/>
                <w:sz w:val="24"/>
                <w:szCs w:val="24"/>
              </w:rPr>
              <w:t xml:space="preserve"> </w:t>
            </w:r>
          </w:p>
        </w:tc>
      </w:tr>
    </w:tbl>
    <w:p w14:paraId="21EFC021" w14:textId="77777777" w:rsidR="009F2134" w:rsidRPr="00F42A13" w:rsidRDefault="009F2134">
      <w:pPr>
        <w:rPr>
          <w:rFonts w:ascii="Cambria" w:hAnsi="Cambria"/>
          <w:sz w:val="24"/>
          <w:szCs w:val="24"/>
        </w:rPr>
      </w:pPr>
    </w:p>
    <w:p w14:paraId="05AA713B" w14:textId="2030D8C9" w:rsidR="009F2134" w:rsidRPr="00F42A13" w:rsidRDefault="00596001">
      <w:pPr>
        <w:rPr>
          <w:rFonts w:ascii="Cambria" w:hAnsi="Cambria"/>
          <w:sz w:val="24"/>
          <w:szCs w:val="24"/>
        </w:rPr>
      </w:pPr>
      <w:r w:rsidRPr="00E81FDD">
        <w:rPr>
          <w:rFonts w:ascii="Cambria" w:hAnsi="Cambria"/>
          <w:b/>
          <w:sz w:val="24"/>
          <w:szCs w:val="24"/>
        </w:rPr>
        <w:t>4.</w:t>
      </w:r>
      <w:r w:rsidRPr="00F42A13">
        <w:rPr>
          <w:rFonts w:ascii="Cambria" w:hAnsi="Cambria"/>
          <w:sz w:val="24"/>
          <w:szCs w:val="24"/>
        </w:rPr>
        <w:t xml:space="preserve"> </w:t>
      </w:r>
      <w:r w:rsidR="00876F11">
        <w:rPr>
          <w:rFonts w:ascii="Cambria" w:hAnsi="Cambria"/>
          <w:sz w:val="24"/>
          <w:szCs w:val="24"/>
        </w:rPr>
        <w:t xml:space="preserve">Who was </w:t>
      </w:r>
      <w:r w:rsidR="00F321F3">
        <w:rPr>
          <w:rFonts w:ascii="Cambria" w:hAnsi="Cambria"/>
          <w:sz w:val="24"/>
          <w:szCs w:val="24"/>
        </w:rPr>
        <w:t>restricted from residing</w:t>
      </w:r>
      <w:r w:rsidR="00876F11">
        <w:rPr>
          <w:rFonts w:ascii="Cambria" w:hAnsi="Cambria"/>
          <w:sz w:val="24"/>
          <w:szCs w:val="24"/>
        </w:rPr>
        <w:t xml:space="preserve"> in this house</w:t>
      </w:r>
      <w:r w:rsidRPr="00F42A13">
        <w:rPr>
          <w:rFonts w:ascii="Cambria" w:hAnsi="Cambria"/>
          <w:sz w:val="24"/>
          <w:szCs w:val="24"/>
        </w:rPr>
        <w:t>?</w:t>
      </w:r>
      <w:r w:rsidR="00F321F3">
        <w:rPr>
          <w:rFonts w:ascii="Cambria" w:hAnsi="Cambria"/>
          <w:sz w:val="24"/>
          <w:szCs w:val="24"/>
        </w:rPr>
        <w:t xml:space="preserve"> What specific group(s)</w:t>
      </w:r>
      <w:r w:rsidR="00876F11">
        <w:rPr>
          <w:rFonts w:ascii="Cambria" w:hAnsi="Cambria"/>
          <w:sz w:val="24"/>
          <w:szCs w:val="24"/>
        </w:rPr>
        <w:t xml:space="preserve"> was excluded</w:t>
      </w:r>
      <w:r w:rsidR="00F321F3">
        <w:rPr>
          <w:rFonts w:ascii="Cambria" w:hAnsi="Cambria"/>
          <w:sz w:val="24"/>
          <w:szCs w:val="24"/>
        </w:rPr>
        <w:t xml:space="preserve"> from the general restriction</w:t>
      </w:r>
      <w:r w:rsidR="00876F11">
        <w:rPr>
          <w:rFonts w:ascii="Cambria" w:hAnsi="Cambria"/>
          <w:sz w:val="24"/>
          <w:szCs w:val="24"/>
        </w:rPr>
        <w:t>?</w:t>
      </w:r>
    </w:p>
    <w:p w14:paraId="76C6A398" w14:textId="77777777" w:rsidR="009F2134" w:rsidRDefault="009F2134">
      <w:pPr>
        <w:rPr>
          <w:rFonts w:ascii="Cambria" w:hAnsi="Cambria"/>
          <w:sz w:val="24"/>
          <w:szCs w:val="24"/>
        </w:rPr>
      </w:pPr>
    </w:p>
    <w:p w14:paraId="102783D9" w14:textId="77777777" w:rsidR="00E81FDD" w:rsidRDefault="00E81FDD">
      <w:pPr>
        <w:rPr>
          <w:rFonts w:ascii="Cambria" w:hAnsi="Cambria"/>
          <w:sz w:val="24"/>
          <w:szCs w:val="24"/>
        </w:rPr>
      </w:pPr>
    </w:p>
    <w:p w14:paraId="56F9D41A" w14:textId="77777777" w:rsidR="00E81FDD" w:rsidRDefault="00E81FDD">
      <w:pPr>
        <w:rPr>
          <w:rFonts w:ascii="Cambria" w:hAnsi="Cambria"/>
          <w:sz w:val="24"/>
          <w:szCs w:val="24"/>
        </w:rPr>
      </w:pPr>
    </w:p>
    <w:p w14:paraId="496D0101" w14:textId="77777777" w:rsidR="00876F11" w:rsidRPr="00F42A13" w:rsidRDefault="00876F11">
      <w:pPr>
        <w:rPr>
          <w:rFonts w:ascii="Cambria" w:hAnsi="Cambria"/>
          <w:sz w:val="24"/>
          <w:szCs w:val="24"/>
        </w:rPr>
      </w:pPr>
    </w:p>
    <w:p w14:paraId="3D7F0324" w14:textId="77777777" w:rsidR="009F2134" w:rsidRPr="00F42A13" w:rsidRDefault="00596001">
      <w:pPr>
        <w:rPr>
          <w:rFonts w:ascii="Cambria" w:hAnsi="Cambria"/>
          <w:sz w:val="24"/>
          <w:szCs w:val="24"/>
        </w:rPr>
      </w:pPr>
      <w:r w:rsidRPr="00E81FDD">
        <w:rPr>
          <w:rFonts w:ascii="Cambria" w:hAnsi="Cambria"/>
          <w:b/>
          <w:sz w:val="24"/>
          <w:szCs w:val="24"/>
        </w:rPr>
        <w:t>5.</w:t>
      </w:r>
      <w:r w:rsidRPr="00F42A13">
        <w:rPr>
          <w:rFonts w:ascii="Cambria" w:hAnsi="Cambria"/>
          <w:sz w:val="24"/>
          <w:szCs w:val="24"/>
        </w:rPr>
        <w:t xml:space="preserve"> How might this racial covenant have influenced where black residents of Seattle lived and worked?</w:t>
      </w:r>
    </w:p>
    <w:p w14:paraId="4CA85EE8" w14:textId="77777777" w:rsidR="009F2134" w:rsidRDefault="009F2134">
      <w:pPr>
        <w:rPr>
          <w:rFonts w:ascii="Cambria" w:hAnsi="Cambria"/>
          <w:sz w:val="24"/>
          <w:szCs w:val="24"/>
        </w:rPr>
      </w:pPr>
    </w:p>
    <w:p w14:paraId="75CC5841" w14:textId="77777777" w:rsidR="00876F11" w:rsidRDefault="00876F11">
      <w:pPr>
        <w:rPr>
          <w:rFonts w:ascii="Cambria" w:hAnsi="Cambria"/>
          <w:sz w:val="24"/>
          <w:szCs w:val="24"/>
        </w:rPr>
      </w:pPr>
    </w:p>
    <w:p w14:paraId="494AD318" w14:textId="77777777" w:rsidR="00E81FDD" w:rsidRDefault="00E81FDD">
      <w:pPr>
        <w:rPr>
          <w:rFonts w:ascii="Cambria" w:hAnsi="Cambria"/>
          <w:sz w:val="24"/>
          <w:szCs w:val="24"/>
        </w:rPr>
      </w:pPr>
    </w:p>
    <w:p w14:paraId="56911DE7" w14:textId="77777777" w:rsidR="00E81FDD" w:rsidRPr="00F42A13" w:rsidRDefault="00E81FDD">
      <w:pPr>
        <w:rPr>
          <w:rFonts w:ascii="Cambria" w:hAnsi="Cambria"/>
          <w:sz w:val="24"/>
          <w:szCs w:val="24"/>
        </w:rPr>
      </w:pPr>
    </w:p>
    <w:p w14:paraId="633BDA3A" w14:textId="46452ECF" w:rsidR="009F2134" w:rsidRPr="00876F11" w:rsidRDefault="00596001">
      <w:pPr>
        <w:rPr>
          <w:rFonts w:ascii="Cambria" w:hAnsi="Cambria"/>
          <w:b/>
          <w:color w:val="FF0000"/>
          <w:sz w:val="24"/>
          <w:szCs w:val="24"/>
        </w:rPr>
      </w:pPr>
      <w:r w:rsidRPr="00E81FDD">
        <w:rPr>
          <w:rFonts w:ascii="Cambria" w:hAnsi="Cambria"/>
          <w:b/>
          <w:sz w:val="24"/>
          <w:szCs w:val="24"/>
        </w:rPr>
        <w:t>6.</w:t>
      </w:r>
      <w:r w:rsidRPr="00F42A13">
        <w:rPr>
          <w:rFonts w:ascii="Cambria" w:hAnsi="Cambria"/>
          <w:sz w:val="24"/>
          <w:szCs w:val="24"/>
        </w:rPr>
        <w:t xml:space="preserve"> How might this racial covenant have benefitted white home</w:t>
      </w:r>
      <w:r w:rsidR="00876F11">
        <w:rPr>
          <w:rFonts w:ascii="Cambria" w:hAnsi="Cambria"/>
          <w:sz w:val="24"/>
          <w:szCs w:val="24"/>
        </w:rPr>
        <w:t>buyers at the expense of home</w:t>
      </w:r>
      <w:r w:rsidRPr="00F42A13">
        <w:rPr>
          <w:rFonts w:ascii="Cambria" w:hAnsi="Cambria"/>
          <w:sz w:val="24"/>
          <w:szCs w:val="24"/>
        </w:rPr>
        <w:t>buyers</w:t>
      </w:r>
      <w:r w:rsidR="00876F11">
        <w:rPr>
          <w:rFonts w:ascii="Cambria" w:hAnsi="Cambria"/>
          <w:sz w:val="24"/>
          <w:szCs w:val="24"/>
        </w:rPr>
        <w:t xml:space="preserve"> (or renters)</w:t>
      </w:r>
      <w:r w:rsidRPr="00F42A13">
        <w:rPr>
          <w:rFonts w:ascii="Cambria" w:hAnsi="Cambria"/>
          <w:sz w:val="24"/>
          <w:szCs w:val="24"/>
        </w:rPr>
        <w:t xml:space="preserve"> who were African American</w:t>
      </w:r>
      <w:r w:rsidR="00876F11">
        <w:rPr>
          <w:rFonts w:ascii="Cambria" w:hAnsi="Cambria"/>
          <w:sz w:val="24"/>
          <w:szCs w:val="24"/>
        </w:rPr>
        <w:t xml:space="preserve"> or of Asian descent</w:t>
      </w:r>
      <w:r w:rsidRPr="00F42A13">
        <w:rPr>
          <w:rFonts w:ascii="Cambria" w:hAnsi="Cambria"/>
          <w:sz w:val="24"/>
          <w:szCs w:val="24"/>
        </w:rPr>
        <w:t>?</w:t>
      </w:r>
      <w:r w:rsidRPr="00F42A13">
        <w:rPr>
          <w:rFonts w:ascii="Cambria" w:hAnsi="Cambria"/>
          <w:sz w:val="24"/>
          <w:szCs w:val="24"/>
        </w:rPr>
        <w:br w:type="page"/>
      </w:r>
      <w:r w:rsidRPr="00F42A13">
        <w:rPr>
          <w:rFonts w:ascii="Cambria" w:hAnsi="Cambria"/>
          <w:b/>
          <w:sz w:val="24"/>
          <w:szCs w:val="24"/>
        </w:rPr>
        <w:lastRenderedPageBreak/>
        <w:t xml:space="preserve"> Activity 1.4: Restrictive Covenants</w:t>
      </w:r>
      <w:r w:rsidR="0030096F">
        <w:rPr>
          <w:rFonts w:ascii="Cambria" w:hAnsi="Cambria"/>
          <w:b/>
          <w:sz w:val="24"/>
          <w:szCs w:val="24"/>
        </w:rPr>
        <w:t xml:space="preserve"> (2/2)</w:t>
      </w:r>
      <w:r w:rsidRPr="00F42A13">
        <w:rPr>
          <w:rFonts w:ascii="Cambria" w:hAnsi="Cambria"/>
          <w:b/>
          <w:sz w:val="24"/>
          <w:szCs w:val="24"/>
        </w:rPr>
        <w:tab/>
      </w:r>
      <w:r w:rsidRPr="00F42A13">
        <w:rPr>
          <w:rFonts w:ascii="Cambria" w:hAnsi="Cambria"/>
          <w:b/>
          <w:sz w:val="24"/>
          <w:szCs w:val="24"/>
        </w:rPr>
        <w:tab/>
      </w:r>
      <w:r w:rsidR="0030096F">
        <w:rPr>
          <w:rFonts w:ascii="Cambria" w:hAnsi="Cambria"/>
          <w:b/>
          <w:sz w:val="24"/>
          <w:szCs w:val="24"/>
        </w:rPr>
        <w:tab/>
      </w:r>
      <w:r w:rsidR="0030096F">
        <w:rPr>
          <w:rFonts w:ascii="Cambria" w:hAnsi="Cambria"/>
          <w:b/>
          <w:sz w:val="24"/>
          <w:szCs w:val="24"/>
        </w:rPr>
        <w:tab/>
      </w:r>
      <w:r w:rsidR="00E81FDD">
        <w:rPr>
          <w:rFonts w:ascii="Cambria" w:hAnsi="Cambria"/>
          <w:b/>
          <w:sz w:val="24"/>
          <w:szCs w:val="24"/>
        </w:rPr>
        <w:tab/>
      </w:r>
      <w:r w:rsidR="00E81FDD">
        <w:rPr>
          <w:rFonts w:ascii="Cambria" w:hAnsi="Cambria"/>
          <w:b/>
          <w:sz w:val="24"/>
          <w:szCs w:val="24"/>
        </w:rPr>
        <w:tab/>
      </w:r>
      <w:r w:rsidR="00876F11" w:rsidRPr="00876F11">
        <w:rPr>
          <w:rFonts w:ascii="Cambria" w:hAnsi="Cambria"/>
          <w:b/>
          <w:color w:val="FF0000"/>
          <w:sz w:val="24"/>
          <w:szCs w:val="24"/>
        </w:rPr>
        <w:t>TEACHER KEY</w:t>
      </w:r>
    </w:p>
    <w:p w14:paraId="0A2FBEF0" w14:textId="77777777" w:rsidR="009F2134" w:rsidRPr="00F42A13" w:rsidRDefault="009F2134">
      <w:pPr>
        <w:rPr>
          <w:rFonts w:ascii="Cambria" w:hAnsi="Cambria"/>
          <w:sz w:val="24"/>
          <w:szCs w:val="24"/>
        </w:rPr>
      </w:pPr>
    </w:p>
    <w:p w14:paraId="63BCC7C6" w14:textId="290B7AF4" w:rsidR="00876F11" w:rsidRPr="00F42A13" w:rsidRDefault="00596001" w:rsidP="00876F11">
      <w:pPr>
        <w:rPr>
          <w:rFonts w:ascii="Cambria" w:hAnsi="Cambria"/>
          <w:sz w:val="24"/>
          <w:szCs w:val="24"/>
        </w:rPr>
      </w:pPr>
      <w:r w:rsidRPr="00876F11">
        <w:rPr>
          <w:rFonts w:ascii="Cambria" w:hAnsi="Cambria"/>
          <w:b/>
          <w:sz w:val="24"/>
          <w:szCs w:val="24"/>
        </w:rPr>
        <w:t>Directions:</w:t>
      </w:r>
      <w:r w:rsidRPr="00F42A13">
        <w:rPr>
          <w:rFonts w:ascii="Cambria" w:hAnsi="Cambria"/>
          <w:sz w:val="24"/>
          <w:szCs w:val="24"/>
        </w:rPr>
        <w:t xml:space="preserve"> </w:t>
      </w:r>
      <w:r w:rsidR="00876F11">
        <w:rPr>
          <w:rFonts w:ascii="Cambria" w:hAnsi="Cambria"/>
          <w:sz w:val="24"/>
          <w:szCs w:val="24"/>
        </w:rPr>
        <w:t xml:space="preserve">After reading the “Warranty Deed,” </w:t>
      </w:r>
      <w:r w:rsidR="00876F11" w:rsidRPr="00F42A13">
        <w:rPr>
          <w:rFonts w:ascii="Cambria" w:hAnsi="Cambria"/>
          <w:sz w:val="24"/>
          <w:szCs w:val="24"/>
        </w:rPr>
        <w:t xml:space="preserve">complete the </w:t>
      </w:r>
      <w:r w:rsidR="00F321F3">
        <w:rPr>
          <w:rFonts w:ascii="Cambria" w:hAnsi="Cambria"/>
          <w:sz w:val="24"/>
          <w:szCs w:val="24"/>
        </w:rPr>
        <w:t>chart and</w:t>
      </w:r>
      <w:r w:rsidR="00876F11" w:rsidRPr="00F42A13">
        <w:rPr>
          <w:rFonts w:ascii="Cambria" w:hAnsi="Cambria"/>
          <w:sz w:val="24"/>
          <w:szCs w:val="24"/>
        </w:rPr>
        <w:t xml:space="preserve"> questions.</w:t>
      </w:r>
    </w:p>
    <w:p w14:paraId="340C0FDD" w14:textId="1D47BA24" w:rsidR="009F2134" w:rsidRPr="00F42A13" w:rsidRDefault="009F2134">
      <w:pPr>
        <w:rPr>
          <w:rFonts w:ascii="Cambria" w:hAnsi="Cambria"/>
          <w:sz w:val="24"/>
          <w:szCs w:val="24"/>
        </w:rPr>
      </w:pPr>
    </w:p>
    <w:p w14:paraId="4DC969A0" w14:textId="77777777" w:rsidR="009F2134" w:rsidRPr="00F42A13" w:rsidRDefault="00596001">
      <w:pPr>
        <w:rPr>
          <w:rFonts w:ascii="Cambria" w:hAnsi="Cambria"/>
          <w:sz w:val="24"/>
          <w:szCs w:val="24"/>
        </w:rPr>
      </w:pPr>
      <w:r w:rsidRPr="00E81FDD">
        <w:rPr>
          <w:rFonts w:ascii="Cambria" w:hAnsi="Cambria"/>
          <w:b/>
          <w:sz w:val="24"/>
          <w:szCs w:val="24"/>
        </w:rPr>
        <w:t xml:space="preserve">1. </w:t>
      </w:r>
      <w:r w:rsidRPr="00F42A13">
        <w:rPr>
          <w:rFonts w:ascii="Cambria" w:hAnsi="Cambria"/>
          <w:sz w:val="24"/>
          <w:szCs w:val="24"/>
        </w:rPr>
        <w:t xml:space="preserve">Date of the Deed: </w:t>
      </w:r>
      <w:r w:rsidRPr="00E81FDD">
        <w:rPr>
          <w:rFonts w:ascii="Cambria" w:hAnsi="Cambria"/>
          <w:color w:val="FF0000"/>
          <w:sz w:val="24"/>
          <w:szCs w:val="24"/>
          <w:u w:val="single"/>
        </w:rPr>
        <w:t>June 9, 1928</w:t>
      </w:r>
      <w:r w:rsidRPr="00E81FDD">
        <w:rPr>
          <w:rFonts w:ascii="Cambria" w:hAnsi="Cambria"/>
          <w:sz w:val="24"/>
          <w:szCs w:val="24"/>
          <w:u w:val="single"/>
        </w:rPr>
        <w:tab/>
      </w:r>
      <w:r w:rsidRPr="00F42A13">
        <w:rPr>
          <w:rFonts w:ascii="Cambria" w:hAnsi="Cambria"/>
          <w:sz w:val="24"/>
          <w:szCs w:val="24"/>
        </w:rPr>
        <w:tab/>
      </w:r>
      <w:r w:rsidRPr="00E81FDD">
        <w:rPr>
          <w:rFonts w:ascii="Cambria" w:hAnsi="Cambria"/>
          <w:b/>
          <w:sz w:val="24"/>
          <w:szCs w:val="24"/>
        </w:rPr>
        <w:t>2.</w:t>
      </w:r>
      <w:r w:rsidRPr="00F42A13">
        <w:rPr>
          <w:rFonts w:ascii="Cambria" w:hAnsi="Cambria"/>
          <w:sz w:val="24"/>
          <w:szCs w:val="24"/>
        </w:rPr>
        <w:t xml:space="preserve"> City and State of Deed: </w:t>
      </w:r>
      <w:r w:rsidRPr="00E81FDD">
        <w:rPr>
          <w:rFonts w:ascii="Cambria" w:hAnsi="Cambria"/>
          <w:color w:val="FF0000"/>
          <w:sz w:val="24"/>
          <w:szCs w:val="24"/>
          <w:u w:val="single"/>
        </w:rPr>
        <w:t>Seattle, Washington</w:t>
      </w:r>
    </w:p>
    <w:p w14:paraId="42E5FEE2" w14:textId="77777777" w:rsidR="009F2134" w:rsidRPr="00F42A13" w:rsidRDefault="009F2134">
      <w:pPr>
        <w:rPr>
          <w:rFonts w:ascii="Cambria" w:hAnsi="Cambria"/>
          <w:sz w:val="24"/>
          <w:szCs w:val="24"/>
        </w:rPr>
      </w:pPr>
    </w:p>
    <w:p w14:paraId="0C700330" w14:textId="77777777" w:rsidR="009F2134" w:rsidRPr="00F42A13" w:rsidRDefault="00596001">
      <w:pPr>
        <w:rPr>
          <w:rFonts w:ascii="Cambria" w:hAnsi="Cambria"/>
          <w:sz w:val="24"/>
          <w:szCs w:val="24"/>
        </w:rPr>
      </w:pPr>
      <w:r w:rsidRPr="00E81FDD">
        <w:rPr>
          <w:rFonts w:ascii="Cambria" w:hAnsi="Cambria"/>
          <w:b/>
          <w:sz w:val="24"/>
          <w:szCs w:val="24"/>
        </w:rPr>
        <w:t>3.</w:t>
      </w:r>
      <w:r w:rsidRPr="00F42A13">
        <w:rPr>
          <w:rFonts w:ascii="Cambria" w:hAnsi="Cambria"/>
          <w:sz w:val="24"/>
          <w:szCs w:val="24"/>
        </w:rPr>
        <w:t xml:space="preserve"> Fill in the following information using Section 4 of the Warranty Deed.</w:t>
      </w:r>
    </w:p>
    <w:p w14:paraId="0FE380D9" w14:textId="77777777" w:rsidR="00E81FDD" w:rsidRDefault="00E81FDD">
      <w:pPr>
        <w:rPr>
          <w:rFonts w:ascii="Cambria" w:hAnsi="Cambria"/>
          <w:i/>
          <w:sz w:val="24"/>
          <w:szCs w:val="24"/>
        </w:rPr>
      </w:pPr>
    </w:p>
    <w:p w14:paraId="40370F2C" w14:textId="71C22CFC" w:rsidR="009F2134" w:rsidRPr="0030096F" w:rsidRDefault="00596001" w:rsidP="00E81FDD">
      <w:pPr>
        <w:pBdr>
          <w:top w:val="single" w:sz="4" w:space="1" w:color="auto"/>
          <w:left w:val="single" w:sz="4" w:space="4" w:color="auto"/>
          <w:bottom w:val="single" w:sz="4" w:space="1" w:color="auto"/>
          <w:right w:val="single" w:sz="4" w:space="4" w:color="auto"/>
        </w:pBdr>
        <w:rPr>
          <w:rFonts w:ascii="Cambria" w:hAnsi="Cambria"/>
          <w:color w:val="FF0000"/>
          <w:sz w:val="24"/>
          <w:szCs w:val="24"/>
        </w:rPr>
      </w:pPr>
      <w:r w:rsidRPr="00F42A13">
        <w:rPr>
          <w:rFonts w:ascii="Cambria" w:hAnsi="Cambria"/>
          <w:i/>
          <w:sz w:val="24"/>
          <w:szCs w:val="24"/>
        </w:rPr>
        <w:t>“No person or persons of Asiatic, African or Negro blood, lineage or extraction, shall be permitted to occupy a portion of said property, or any building thereon; except domestic servant or servants may be actually and in good faith employed by white occupants of such premises.”</w:t>
      </w:r>
      <w:r w:rsidR="0030096F">
        <w:rPr>
          <w:rFonts w:ascii="Cambria" w:hAnsi="Cambria"/>
          <w:i/>
          <w:sz w:val="24"/>
          <w:szCs w:val="24"/>
        </w:rPr>
        <w:t xml:space="preserve"> </w:t>
      </w:r>
      <w:r w:rsidR="0030096F" w:rsidRPr="0030096F">
        <w:rPr>
          <w:rFonts w:ascii="Cambria" w:hAnsi="Cambria"/>
          <w:color w:val="FF0000"/>
          <w:sz w:val="24"/>
          <w:szCs w:val="24"/>
        </w:rPr>
        <w:t>(</w:t>
      </w:r>
      <w:r w:rsidR="0030096F">
        <w:rPr>
          <w:rFonts w:ascii="Cambria" w:hAnsi="Cambria"/>
          <w:color w:val="FF0000"/>
          <w:sz w:val="24"/>
          <w:szCs w:val="24"/>
        </w:rPr>
        <w:t>This is the section students should have underlined on the warranty.)</w:t>
      </w:r>
    </w:p>
    <w:p w14:paraId="231C7E77" w14:textId="77777777" w:rsidR="009F2134" w:rsidRDefault="009F2134">
      <w:pPr>
        <w:rPr>
          <w:rFonts w:ascii="Cambria" w:hAnsi="Cambria"/>
          <w:sz w:val="24"/>
          <w:szCs w:val="24"/>
        </w:rPr>
      </w:pPr>
    </w:p>
    <w:tbl>
      <w:tblPr>
        <w:tblStyle w:val="a1"/>
        <w:tblW w:w="106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00"/>
        <w:gridCol w:w="2250"/>
        <w:gridCol w:w="1666"/>
        <w:gridCol w:w="1934"/>
        <w:gridCol w:w="3080"/>
      </w:tblGrid>
      <w:tr w:rsidR="0030096F" w:rsidRPr="00876F11" w14:paraId="1A34CF85" w14:textId="77777777" w:rsidTr="00E81FDD">
        <w:tc>
          <w:tcPr>
            <w:tcW w:w="1700" w:type="dxa"/>
            <w:shd w:val="clear" w:color="auto" w:fill="D9D9D9" w:themeFill="background1" w:themeFillShade="D9"/>
            <w:tcMar>
              <w:top w:w="100" w:type="dxa"/>
              <w:left w:w="100" w:type="dxa"/>
              <w:bottom w:w="100" w:type="dxa"/>
              <w:right w:w="100" w:type="dxa"/>
            </w:tcMar>
          </w:tcPr>
          <w:p w14:paraId="51C9BF2A" w14:textId="77777777" w:rsidR="0030096F" w:rsidRDefault="0030096F" w:rsidP="00633C72">
            <w:pPr>
              <w:spacing w:line="240" w:lineRule="auto"/>
              <w:rPr>
                <w:rFonts w:ascii="Cambria" w:hAnsi="Cambria"/>
                <w:b/>
              </w:rPr>
            </w:pPr>
            <w:r w:rsidRPr="00876F11">
              <w:rPr>
                <w:rFonts w:ascii="Cambria" w:hAnsi="Cambria"/>
                <w:b/>
              </w:rPr>
              <w:t>Time Marker/</w:t>
            </w:r>
          </w:p>
          <w:p w14:paraId="43B7997B" w14:textId="77777777" w:rsidR="0030096F" w:rsidRPr="00876F11" w:rsidRDefault="0030096F" w:rsidP="00633C72">
            <w:pPr>
              <w:spacing w:line="240" w:lineRule="auto"/>
              <w:rPr>
                <w:rFonts w:ascii="Cambria" w:hAnsi="Cambria"/>
                <w:b/>
              </w:rPr>
            </w:pPr>
            <w:r w:rsidRPr="00876F11">
              <w:rPr>
                <w:rFonts w:ascii="Cambria" w:hAnsi="Cambria"/>
                <w:b/>
              </w:rPr>
              <w:t>Connector</w:t>
            </w:r>
          </w:p>
        </w:tc>
        <w:tc>
          <w:tcPr>
            <w:tcW w:w="2250" w:type="dxa"/>
            <w:shd w:val="clear" w:color="auto" w:fill="D9D9D9" w:themeFill="background1" w:themeFillShade="D9"/>
            <w:tcMar>
              <w:top w:w="100" w:type="dxa"/>
              <w:left w:w="100" w:type="dxa"/>
              <w:bottom w:w="100" w:type="dxa"/>
              <w:right w:w="100" w:type="dxa"/>
            </w:tcMar>
          </w:tcPr>
          <w:p w14:paraId="7587DABF" w14:textId="77777777" w:rsidR="0030096F" w:rsidRPr="00876F11" w:rsidRDefault="0030096F" w:rsidP="00633C72">
            <w:pPr>
              <w:spacing w:line="240" w:lineRule="auto"/>
              <w:rPr>
                <w:rFonts w:ascii="Cambria" w:hAnsi="Cambria"/>
                <w:b/>
              </w:rPr>
            </w:pPr>
            <w:r w:rsidRPr="00876F11">
              <w:rPr>
                <w:rFonts w:ascii="Cambria" w:hAnsi="Cambria"/>
                <w:b/>
              </w:rPr>
              <w:t>Actor/Participant (Subject)</w:t>
            </w:r>
          </w:p>
        </w:tc>
        <w:tc>
          <w:tcPr>
            <w:tcW w:w="1666" w:type="dxa"/>
            <w:shd w:val="clear" w:color="auto" w:fill="D9D9D9" w:themeFill="background1" w:themeFillShade="D9"/>
            <w:tcMar>
              <w:top w:w="100" w:type="dxa"/>
              <w:left w:w="100" w:type="dxa"/>
              <w:bottom w:w="100" w:type="dxa"/>
              <w:right w:w="100" w:type="dxa"/>
            </w:tcMar>
          </w:tcPr>
          <w:p w14:paraId="77DFD422" w14:textId="77777777" w:rsidR="0030096F" w:rsidRPr="00876F11" w:rsidRDefault="0030096F" w:rsidP="00633C72">
            <w:pPr>
              <w:spacing w:line="240" w:lineRule="auto"/>
              <w:rPr>
                <w:rFonts w:ascii="Cambria" w:hAnsi="Cambria"/>
                <w:b/>
              </w:rPr>
            </w:pPr>
            <w:r w:rsidRPr="00876F11">
              <w:rPr>
                <w:rFonts w:ascii="Cambria" w:hAnsi="Cambria"/>
                <w:b/>
              </w:rPr>
              <w:t xml:space="preserve">Action </w:t>
            </w:r>
          </w:p>
          <w:p w14:paraId="60DA1B34" w14:textId="77777777" w:rsidR="0030096F" w:rsidRPr="00876F11" w:rsidRDefault="0030096F" w:rsidP="00633C72">
            <w:pPr>
              <w:spacing w:line="240" w:lineRule="auto"/>
              <w:rPr>
                <w:rFonts w:ascii="Cambria" w:hAnsi="Cambria"/>
                <w:b/>
              </w:rPr>
            </w:pPr>
            <w:r w:rsidRPr="00876F11">
              <w:rPr>
                <w:rFonts w:ascii="Cambria" w:hAnsi="Cambria"/>
                <w:b/>
              </w:rPr>
              <w:t>(Verb phrase)</w:t>
            </w:r>
          </w:p>
        </w:tc>
        <w:tc>
          <w:tcPr>
            <w:tcW w:w="1934" w:type="dxa"/>
            <w:shd w:val="clear" w:color="auto" w:fill="D9D9D9" w:themeFill="background1" w:themeFillShade="D9"/>
            <w:tcMar>
              <w:top w:w="100" w:type="dxa"/>
              <w:left w:w="100" w:type="dxa"/>
              <w:bottom w:w="100" w:type="dxa"/>
              <w:right w:w="100" w:type="dxa"/>
            </w:tcMar>
          </w:tcPr>
          <w:p w14:paraId="2A5287AA" w14:textId="77777777" w:rsidR="0030096F" w:rsidRPr="00876F11" w:rsidRDefault="0030096F" w:rsidP="00633C72">
            <w:pPr>
              <w:spacing w:line="240" w:lineRule="auto"/>
              <w:rPr>
                <w:rFonts w:ascii="Cambria" w:hAnsi="Cambria"/>
                <w:b/>
              </w:rPr>
            </w:pPr>
            <w:r w:rsidRPr="00876F11">
              <w:rPr>
                <w:rFonts w:ascii="Cambria" w:hAnsi="Cambria"/>
                <w:b/>
              </w:rPr>
              <w:t>Who, what, where (Message)</w:t>
            </w:r>
          </w:p>
        </w:tc>
        <w:tc>
          <w:tcPr>
            <w:tcW w:w="3080" w:type="dxa"/>
            <w:shd w:val="clear" w:color="auto" w:fill="D9D9D9" w:themeFill="background1" w:themeFillShade="D9"/>
            <w:tcMar>
              <w:top w:w="100" w:type="dxa"/>
              <w:left w:w="100" w:type="dxa"/>
              <w:bottom w:w="100" w:type="dxa"/>
              <w:right w:w="100" w:type="dxa"/>
            </w:tcMar>
          </w:tcPr>
          <w:p w14:paraId="04B1809E" w14:textId="67219F27" w:rsidR="0030096F" w:rsidRPr="00876F11" w:rsidRDefault="00E81FDD" w:rsidP="00633C72">
            <w:pPr>
              <w:spacing w:line="240" w:lineRule="auto"/>
              <w:rPr>
                <w:rFonts w:ascii="Cambria" w:hAnsi="Cambria"/>
                <w:b/>
              </w:rPr>
            </w:pPr>
            <w:r>
              <w:rPr>
                <w:rFonts w:ascii="Cambria" w:hAnsi="Cambria"/>
                <w:b/>
              </w:rPr>
              <w:t>Observations/</w:t>
            </w:r>
            <w:r w:rsidR="0030096F">
              <w:rPr>
                <w:rFonts w:ascii="Cambria" w:hAnsi="Cambria"/>
                <w:b/>
              </w:rPr>
              <w:t>Q</w:t>
            </w:r>
            <w:r w:rsidR="0030096F" w:rsidRPr="00876F11">
              <w:rPr>
                <w:rFonts w:ascii="Cambria" w:hAnsi="Cambria"/>
                <w:b/>
              </w:rPr>
              <w:t>uestions/</w:t>
            </w:r>
          </w:p>
          <w:p w14:paraId="289FEC31" w14:textId="77777777" w:rsidR="0030096F" w:rsidRPr="00876F11" w:rsidRDefault="0030096F" w:rsidP="00633C72">
            <w:pPr>
              <w:spacing w:line="240" w:lineRule="auto"/>
              <w:rPr>
                <w:rFonts w:ascii="Cambria" w:hAnsi="Cambria"/>
                <w:b/>
              </w:rPr>
            </w:pPr>
            <w:r>
              <w:rPr>
                <w:rFonts w:ascii="Cambria" w:hAnsi="Cambria"/>
                <w:b/>
              </w:rPr>
              <w:t>V</w:t>
            </w:r>
            <w:r w:rsidRPr="00876F11">
              <w:rPr>
                <w:rFonts w:ascii="Cambria" w:hAnsi="Cambria"/>
                <w:b/>
              </w:rPr>
              <w:t>ocabulary</w:t>
            </w:r>
          </w:p>
        </w:tc>
      </w:tr>
      <w:tr w:rsidR="0030096F" w:rsidRPr="00F42A13" w14:paraId="13A09425" w14:textId="77777777" w:rsidTr="00E81FDD">
        <w:tc>
          <w:tcPr>
            <w:tcW w:w="1700" w:type="dxa"/>
            <w:tcMar>
              <w:top w:w="100" w:type="dxa"/>
              <w:left w:w="100" w:type="dxa"/>
              <w:bottom w:w="100" w:type="dxa"/>
              <w:right w:w="100" w:type="dxa"/>
            </w:tcMar>
          </w:tcPr>
          <w:p w14:paraId="7709F23C" w14:textId="77777777" w:rsidR="0030096F" w:rsidRPr="00F42A13" w:rsidRDefault="0030096F" w:rsidP="00633C72">
            <w:pPr>
              <w:spacing w:line="240" w:lineRule="auto"/>
              <w:rPr>
                <w:rFonts w:ascii="Cambria" w:hAnsi="Cambria"/>
                <w:sz w:val="24"/>
                <w:szCs w:val="24"/>
              </w:rPr>
            </w:pPr>
            <w:r w:rsidRPr="00F42A13">
              <w:rPr>
                <w:rFonts w:ascii="Cambria" w:hAnsi="Cambria"/>
                <w:sz w:val="24"/>
                <w:szCs w:val="24"/>
              </w:rPr>
              <w:t>No</w:t>
            </w:r>
          </w:p>
        </w:tc>
        <w:tc>
          <w:tcPr>
            <w:tcW w:w="2250" w:type="dxa"/>
            <w:tcMar>
              <w:top w:w="100" w:type="dxa"/>
              <w:left w:w="100" w:type="dxa"/>
              <w:bottom w:w="100" w:type="dxa"/>
              <w:right w:w="100" w:type="dxa"/>
            </w:tcMar>
          </w:tcPr>
          <w:p w14:paraId="13340E5F" w14:textId="25D2CAF8" w:rsidR="0030096F" w:rsidRPr="00F42A13" w:rsidRDefault="0030096F" w:rsidP="00633C72">
            <w:pPr>
              <w:spacing w:line="240" w:lineRule="auto"/>
              <w:rPr>
                <w:rFonts w:ascii="Cambria" w:hAnsi="Cambria"/>
                <w:sz w:val="24"/>
                <w:szCs w:val="24"/>
              </w:rPr>
            </w:pPr>
            <w:r w:rsidRPr="00F42A13">
              <w:rPr>
                <w:rFonts w:ascii="Cambria" w:hAnsi="Cambria"/>
                <w:color w:val="FF0000"/>
                <w:sz w:val="24"/>
                <w:szCs w:val="24"/>
              </w:rPr>
              <w:t>person or persons of Asiatic, African or Negro blood, lineage or extraction</w:t>
            </w:r>
          </w:p>
        </w:tc>
        <w:tc>
          <w:tcPr>
            <w:tcW w:w="1666" w:type="dxa"/>
            <w:tcMar>
              <w:top w:w="100" w:type="dxa"/>
              <w:left w:w="100" w:type="dxa"/>
              <w:bottom w:w="100" w:type="dxa"/>
              <w:right w:w="100" w:type="dxa"/>
            </w:tcMar>
          </w:tcPr>
          <w:p w14:paraId="4F17FB1F" w14:textId="77777777" w:rsidR="0030096F" w:rsidRPr="00F42A13" w:rsidRDefault="0030096F" w:rsidP="00633C72">
            <w:pPr>
              <w:spacing w:line="240" w:lineRule="auto"/>
              <w:rPr>
                <w:rFonts w:ascii="Cambria" w:hAnsi="Cambria"/>
                <w:sz w:val="24"/>
                <w:szCs w:val="24"/>
              </w:rPr>
            </w:pPr>
            <w:r w:rsidRPr="00F42A13">
              <w:rPr>
                <w:rFonts w:ascii="Cambria" w:hAnsi="Cambria"/>
                <w:sz w:val="24"/>
                <w:szCs w:val="24"/>
              </w:rPr>
              <w:t>shall be permitted</w:t>
            </w:r>
          </w:p>
        </w:tc>
        <w:tc>
          <w:tcPr>
            <w:tcW w:w="1934" w:type="dxa"/>
            <w:tcMar>
              <w:top w:w="100" w:type="dxa"/>
              <w:left w:w="100" w:type="dxa"/>
              <w:bottom w:w="100" w:type="dxa"/>
              <w:right w:w="100" w:type="dxa"/>
            </w:tcMar>
          </w:tcPr>
          <w:p w14:paraId="6609BF55" w14:textId="77777777" w:rsidR="0030096F" w:rsidRPr="00F42A13" w:rsidRDefault="0030096F" w:rsidP="00633C72">
            <w:pPr>
              <w:spacing w:line="240" w:lineRule="auto"/>
              <w:rPr>
                <w:rFonts w:ascii="Cambria" w:hAnsi="Cambria"/>
                <w:sz w:val="24"/>
                <w:szCs w:val="24"/>
              </w:rPr>
            </w:pPr>
            <w:r w:rsidRPr="00F42A13">
              <w:rPr>
                <w:rFonts w:ascii="Cambria" w:hAnsi="Cambria"/>
                <w:sz w:val="24"/>
                <w:szCs w:val="24"/>
              </w:rPr>
              <w:t>to occupy a portion of said property or any building thereon</w:t>
            </w:r>
          </w:p>
        </w:tc>
        <w:tc>
          <w:tcPr>
            <w:tcW w:w="3080" w:type="dxa"/>
            <w:tcMar>
              <w:top w:w="100" w:type="dxa"/>
              <w:left w:w="100" w:type="dxa"/>
              <w:bottom w:w="100" w:type="dxa"/>
              <w:right w:w="100" w:type="dxa"/>
            </w:tcMar>
          </w:tcPr>
          <w:p w14:paraId="1EFE0F60" w14:textId="77777777" w:rsidR="0030096F" w:rsidRPr="00876F11" w:rsidRDefault="0030096F" w:rsidP="00633C72">
            <w:pPr>
              <w:spacing w:line="240" w:lineRule="auto"/>
              <w:rPr>
                <w:rFonts w:ascii="Cambria" w:hAnsi="Cambria"/>
                <w:i/>
                <w:sz w:val="24"/>
                <w:szCs w:val="24"/>
              </w:rPr>
            </w:pPr>
            <w:r w:rsidRPr="00876F11">
              <w:rPr>
                <w:rFonts w:ascii="Cambria" w:hAnsi="Cambria"/>
                <w:i/>
                <w:color w:val="FF0000"/>
                <w:sz w:val="24"/>
                <w:szCs w:val="24"/>
              </w:rPr>
              <w:t>Will vary.</w:t>
            </w:r>
          </w:p>
        </w:tc>
      </w:tr>
      <w:tr w:rsidR="0030096F" w:rsidRPr="00F42A13" w14:paraId="070C487D" w14:textId="77777777" w:rsidTr="00E81FDD">
        <w:tc>
          <w:tcPr>
            <w:tcW w:w="1700" w:type="dxa"/>
            <w:tcMar>
              <w:top w:w="100" w:type="dxa"/>
              <w:left w:w="100" w:type="dxa"/>
              <w:bottom w:w="100" w:type="dxa"/>
              <w:right w:w="100" w:type="dxa"/>
            </w:tcMar>
          </w:tcPr>
          <w:p w14:paraId="126000BF" w14:textId="77777777" w:rsidR="0030096F" w:rsidRPr="00F42A13" w:rsidRDefault="0030096F" w:rsidP="00633C72">
            <w:pPr>
              <w:spacing w:line="240" w:lineRule="auto"/>
              <w:rPr>
                <w:rFonts w:ascii="Cambria" w:hAnsi="Cambria"/>
                <w:sz w:val="24"/>
                <w:szCs w:val="24"/>
              </w:rPr>
            </w:pPr>
            <w:r w:rsidRPr="00F42A13">
              <w:rPr>
                <w:rFonts w:ascii="Cambria" w:hAnsi="Cambria"/>
                <w:sz w:val="24"/>
                <w:szCs w:val="24"/>
              </w:rPr>
              <w:t>except</w:t>
            </w:r>
          </w:p>
        </w:tc>
        <w:tc>
          <w:tcPr>
            <w:tcW w:w="2250" w:type="dxa"/>
            <w:tcMar>
              <w:top w:w="100" w:type="dxa"/>
              <w:left w:w="100" w:type="dxa"/>
              <w:bottom w:w="100" w:type="dxa"/>
              <w:right w:w="100" w:type="dxa"/>
            </w:tcMar>
          </w:tcPr>
          <w:p w14:paraId="080966CC" w14:textId="77777777" w:rsidR="0030096F" w:rsidRPr="00F42A13" w:rsidRDefault="0030096F" w:rsidP="00633C72">
            <w:pPr>
              <w:spacing w:line="240" w:lineRule="auto"/>
              <w:rPr>
                <w:rFonts w:ascii="Cambria" w:hAnsi="Cambria"/>
                <w:sz w:val="24"/>
                <w:szCs w:val="24"/>
              </w:rPr>
            </w:pPr>
          </w:p>
          <w:p w14:paraId="6BB9578E" w14:textId="77777777" w:rsidR="0030096F" w:rsidRPr="00F42A13" w:rsidRDefault="0030096F" w:rsidP="00633C72">
            <w:pPr>
              <w:spacing w:line="240" w:lineRule="auto"/>
              <w:rPr>
                <w:rFonts w:ascii="Cambria" w:hAnsi="Cambria"/>
                <w:sz w:val="24"/>
                <w:szCs w:val="24"/>
              </w:rPr>
            </w:pPr>
            <w:r w:rsidRPr="00F42A13">
              <w:rPr>
                <w:rFonts w:ascii="Cambria" w:hAnsi="Cambria"/>
                <w:color w:val="FF0000"/>
                <w:sz w:val="24"/>
                <w:szCs w:val="24"/>
              </w:rPr>
              <w:t>domestic servant or servants</w:t>
            </w:r>
          </w:p>
          <w:p w14:paraId="558A8825" w14:textId="77777777" w:rsidR="0030096F" w:rsidRPr="00F42A13" w:rsidRDefault="0030096F" w:rsidP="00633C72">
            <w:pPr>
              <w:spacing w:line="240" w:lineRule="auto"/>
              <w:rPr>
                <w:rFonts w:ascii="Cambria" w:hAnsi="Cambria"/>
                <w:sz w:val="24"/>
                <w:szCs w:val="24"/>
              </w:rPr>
            </w:pPr>
          </w:p>
        </w:tc>
        <w:tc>
          <w:tcPr>
            <w:tcW w:w="1666" w:type="dxa"/>
            <w:tcMar>
              <w:top w:w="100" w:type="dxa"/>
              <w:left w:w="100" w:type="dxa"/>
              <w:bottom w:w="100" w:type="dxa"/>
              <w:right w:w="100" w:type="dxa"/>
            </w:tcMar>
          </w:tcPr>
          <w:p w14:paraId="3E95E69B" w14:textId="77777777" w:rsidR="0030096F" w:rsidRPr="00F42A13" w:rsidRDefault="0030096F" w:rsidP="00633C72">
            <w:pPr>
              <w:spacing w:line="240" w:lineRule="auto"/>
              <w:rPr>
                <w:rFonts w:ascii="Cambria" w:hAnsi="Cambria"/>
                <w:sz w:val="24"/>
                <w:szCs w:val="24"/>
              </w:rPr>
            </w:pPr>
            <w:r w:rsidRPr="00F42A13">
              <w:rPr>
                <w:rFonts w:ascii="Cambria" w:hAnsi="Cambria"/>
                <w:sz w:val="24"/>
                <w:szCs w:val="24"/>
              </w:rPr>
              <w:t>may be actually and in good faith employed by</w:t>
            </w:r>
          </w:p>
        </w:tc>
        <w:tc>
          <w:tcPr>
            <w:tcW w:w="1934" w:type="dxa"/>
            <w:tcMar>
              <w:top w:w="100" w:type="dxa"/>
              <w:left w:w="100" w:type="dxa"/>
              <w:bottom w:w="100" w:type="dxa"/>
              <w:right w:w="100" w:type="dxa"/>
            </w:tcMar>
          </w:tcPr>
          <w:p w14:paraId="17BCA91E" w14:textId="77777777" w:rsidR="0030096F" w:rsidRPr="00F42A13" w:rsidRDefault="0030096F" w:rsidP="00633C72">
            <w:pPr>
              <w:spacing w:line="240" w:lineRule="auto"/>
              <w:rPr>
                <w:rFonts w:ascii="Cambria" w:hAnsi="Cambria"/>
                <w:sz w:val="24"/>
                <w:szCs w:val="24"/>
              </w:rPr>
            </w:pPr>
          </w:p>
          <w:p w14:paraId="0494628C" w14:textId="22C1402C" w:rsidR="0030096F" w:rsidRPr="00F42A13" w:rsidRDefault="0030096F" w:rsidP="00633C72">
            <w:pPr>
              <w:spacing w:line="240" w:lineRule="auto"/>
              <w:rPr>
                <w:rFonts w:ascii="Cambria" w:hAnsi="Cambria"/>
                <w:sz w:val="24"/>
                <w:szCs w:val="24"/>
              </w:rPr>
            </w:pPr>
            <w:r w:rsidRPr="00F42A13">
              <w:rPr>
                <w:rFonts w:ascii="Cambria" w:hAnsi="Cambria"/>
                <w:color w:val="FF0000"/>
                <w:sz w:val="24"/>
                <w:szCs w:val="24"/>
              </w:rPr>
              <w:t>white occupants of such premises.</w:t>
            </w:r>
          </w:p>
        </w:tc>
        <w:tc>
          <w:tcPr>
            <w:tcW w:w="3080" w:type="dxa"/>
            <w:tcMar>
              <w:top w:w="100" w:type="dxa"/>
              <w:left w:w="100" w:type="dxa"/>
              <w:bottom w:w="100" w:type="dxa"/>
              <w:right w:w="100" w:type="dxa"/>
            </w:tcMar>
          </w:tcPr>
          <w:p w14:paraId="4B953933" w14:textId="77777777" w:rsidR="0030096F" w:rsidRDefault="0030096F" w:rsidP="00633C72">
            <w:pPr>
              <w:spacing w:line="240" w:lineRule="auto"/>
              <w:rPr>
                <w:rFonts w:ascii="Cambria" w:hAnsi="Cambria"/>
                <w:sz w:val="24"/>
                <w:szCs w:val="24"/>
              </w:rPr>
            </w:pPr>
          </w:p>
          <w:p w14:paraId="36C0370A" w14:textId="77777777" w:rsidR="0030096F" w:rsidRPr="00876F11" w:rsidRDefault="0030096F" w:rsidP="00633C72">
            <w:pPr>
              <w:spacing w:line="240" w:lineRule="auto"/>
              <w:rPr>
                <w:rFonts w:ascii="Cambria" w:hAnsi="Cambria"/>
                <w:i/>
                <w:sz w:val="24"/>
                <w:szCs w:val="24"/>
              </w:rPr>
            </w:pPr>
            <w:r w:rsidRPr="00876F11">
              <w:rPr>
                <w:rFonts w:ascii="Cambria" w:hAnsi="Cambria"/>
                <w:i/>
                <w:color w:val="FF0000"/>
                <w:sz w:val="24"/>
                <w:szCs w:val="24"/>
              </w:rPr>
              <w:t>Will vary.</w:t>
            </w:r>
          </w:p>
        </w:tc>
      </w:tr>
    </w:tbl>
    <w:p w14:paraId="7D458C51" w14:textId="77777777" w:rsidR="0030096F" w:rsidRPr="00F42A13" w:rsidRDefault="0030096F" w:rsidP="0030096F">
      <w:pPr>
        <w:rPr>
          <w:rFonts w:ascii="Cambria" w:hAnsi="Cambria"/>
          <w:sz w:val="24"/>
          <w:szCs w:val="24"/>
        </w:rPr>
      </w:pPr>
    </w:p>
    <w:p w14:paraId="18B6D7C0" w14:textId="77777777" w:rsidR="00F321F3" w:rsidRDefault="0030096F" w:rsidP="0030096F">
      <w:pPr>
        <w:rPr>
          <w:rFonts w:ascii="Cambria" w:hAnsi="Cambria"/>
          <w:sz w:val="24"/>
          <w:szCs w:val="24"/>
        </w:rPr>
      </w:pPr>
      <w:r w:rsidRPr="00E81FDD">
        <w:rPr>
          <w:rFonts w:ascii="Cambria" w:hAnsi="Cambria"/>
          <w:b/>
          <w:sz w:val="24"/>
          <w:szCs w:val="24"/>
        </w:rPr>
        <w:t>4.</w:t>
      </w:r>
      <w:r w:rsidRPr="00F42A13">
        <w:rPr>
          <w:rFonts w:ascii="Cambria" w:hAnsi="Cambria"/>
          <w:sz w:val="24"/>
          <w:szCs w:val="24"/>
        </w:rPr>
        <w:t xml:space="preserve"> </w:t>
      </w:r>
      <w:r w:rsidR="00F321F3">
        <w:rPr>
          <w:rFonts w:ascii="Cambria" w:hAnsi="Cambria"/>
          <w:sz w:val="24"/>
          <w:szCs w:val="24"/>
        </w:rPr>
        <w:t>Who was restricted from residing in this house</w:t>
      </w:r>
      <w:r w:rsidR="00F321F3" w:rsidRPr="00F42A13">
        <w:rPr>
          <w:rFonts w:ascii="Cambria" w:hAnsi="Cambria"/>
          <w:sz w:val="24"/>
          <w:szCs w:val="24"/>
        </w:rPr>
        <w:t>?</w:t>
      </w:r>
      <w:r w:rsidR="00F321F3">
        <w:rPr>
          <w:rFonts w:ascii="Cambria" w:hAnsi="Cambria"/>
          <w:sz w:val="24"/>
          <w:szCs w:val="24"/>
        </w:rPr>
        <w:t xml:space="preserve"> What specific group(s) was excluded from the general restriction?  </w:t>
      </w:r>
    </w:p>
    <w:p w14:paraId="567E3963" w14:textId="397FB053" w:rsidR="0030096F" w:rsidRDefault="0030096F" w:rsidP="0030096F">
      <w:pPr>
        <w:rPr>
          <w:rFonts w:ascii="Cambria" w:hAnsi="Cambria"/>
          <w:color w:val="FF0000"/>
          <w:sz w:val="24"/>
          <w:szCs w:val="24"/>
        </w:rPr>
      </w:pPr>
      <w:r>
        <w:rPr>
          <w:rFonts w:ascii="Cambria" w:hAnsi="Cambria"/>
          <w:color w:val="FF0000"/>
          <w:sz w:val="24"/>
          <w:szCs w:val="24"/>
        </w:rPr>
        <w:t>African Americans and people of Asian descent were not allowed to live at this address. However, servants were excluded from this provision.</w:t>
      </w:r>
    </w:p>
    <w:p w14:paraId="7C23CF37" w14:textId="77777777" w:rsidR="00E81FDD" w:rsidRPr="0030096F" w:rsidRDefault="00E81FDD" w:rsidP="0030096F">
      <w:pPr>
        <w:rPr>
          <w:rFonts w:ascii="Cambria" w:hAnsi="Cambria"/>
          <w:color w:val="FF0000"/>
          <w:sz w:val="24"/>
          <w:szCs w:val="24"/>
        </w:rPr>
      </w:pPr>
    </w:p>
    <w:p w14:paraId="436C7DC1" w14:textId="77777777" w:rsidR="0030096F" w:rsidRPr="00F42A13" w:rsidRDefault="0030096F" w:rsidP="0030096F">
      <w:pPr>
        <w:rPr>
          <w:rFonts w:ascii="Cambria" w:hAnsi="Cambria"/>
          <w:sz w:val="24"/>
          <w:szCs w:val="24"/>
        </w:rPr>
      </w:pPr>
      <w:r w:rsidRPr="00E81FDD">
        <w:rPr>
          <w:rFonts w:ascii="Cambria" w:hAnsi="Cambria"/>
          <w:b/>
          <w:sz w:val="24"/>
          <w:szCs w:val="24"/>
        </w:rPr>
        <w:t xml:space="preserve">5. </w:t>
      </w:r>
      <w:r w:rsidRPr="00F42A13">
        <w:rPr>
          <w:rFonts w:ascii="Cambria" w:hAnsi="Cambria"/>
          <w:sz w:val="24"/>
          <w:szCs w:val="24"/>
        </w:rPr>
        <w:t>How might this racial covenant have influenced where black residents of Seattle lived and worked?</w:t>
      </w:r>
    </w:p>
    <w:p w14:paraId="35310919" w14:textId="77777777" w:rsidR="00E81FDD" w:rsidRDefault="0030096F" w:rsidP="00E81FDD">
      <w:pPr>
        <w:rPr>
          <w:rFonts w:ascii="Cambria" w:hAnsi="Cambria"/>
          <w:color w:val="FF0000"/>
          <w:sz w:val="24"/>
          <w:szCs w:val="24"/>
        </w:rPr>
      </w:pPr>
      <w:r w:rsidRPr="00F42A13">
        <w:rPr>
          <w:rFonts w:ascii="Cambria" w:hAnsi="Cambria"/>
          <w:color w:val="FF0000"/>
          <w:sz w:val="24"/>
          <w:szCs w:val="24"/>
        </w:rPr>
        <w:t xml:space="preserve">Black residents of Seattle were probably restricted to certain areas of the city, meaning their opportunities for work and play were likely limited. </w:t>
      </w:r>
    </w:p>
    <w:p w14:paraId="04D16DBE" w14:textId="77777777" w:rsidR="00E81FDD" w:rsidRDefault="00E81FDD" w:rsidP="00E81FDD">
      <w:pPr>
        <w:rPr>
          <w:rFonts w:ascii="Cambria" w:hAnsi="Cambria"/>
          <w:sz w:val="24"/>
          <w:szCs w:val="24"/>
        </w:rPr>
      </w:pPr>
    </w:p>
    <w:p w14:paraId="308F1A7B" w14:textId="0160DDA6" w:rsidR="0030096F" w:rsidRPr="00E81FDD" w:rsidRDefault="00E81FDD" w:rsidP="00E81FDD">
      <w:pPr>
        <w:rPr>
          <w:rFonts w:ascii="Cambria" w:hAnsi="Cambria"/>
          <w:sz w:val="24"/>
          <w:szCs w:val="24"/>
        </w:rPr>
      </w:pPr>
      <w:r w:rsidRPr="00E81FDD">
        <w:rPr>
          <w:rFonts w:ascii="Cambria" w:hAnsi="Cambria"/>
          <w:b/>
          <w:sz w:val="24"/>
          <w:szCs w:val="24"/>
        </w:rPr>
        <w:t>6.</w:t>
      </w:r>
      <w:r w:rsidR="0030096F" w:rsidRPr="00E81FDD">
        <w:rPr>
          <w:rFonts w:ascii="Cambria" w:hAnsi="Cambria"/>
          <w:sz w:val="24"/>
          <w:szCs w:val="24"/>
        </w:rPr>
        <w:t>How might this racial covenant have benefitted white homebuyers at the expense of homebuyers (or renters) who were African American or of Asian descent?</w:t>
      </w:r>
    </w:p>
    <w:p w14:paraId="6E7A831B" w14:textId="3959DD65" w:rsidR="0030096F" w:rsidRPr="0030096F" w:rsidRDefault="0030096F" w:rsidP="00E81FDD">
      <w:pPr>
        <w:rPr>
          <w:rFonts w:ascii="Cambria" w:hAnsi="Cambria"/>
          <w:sz w:val="24"/>
          <w:szCs w:val="24"/>
        </w:rPr>
      </w:pPr>
      <w:r w:rsidRPr="0030096F">
        <w:rPr>
          <w:rFonts w:ascii="Cambria" w:hAnsi="Cambria"/>
          <w:color w:val="FF0000"/>
          <w:sz w:val="24"/>
          <w:szCs w:val="24"/>
        </w:rPr>
        <w:t>White homebuyers had more options available to them.  They co</w:t>
      </w:r>
      <w:r w:rsidR="00E81FDD">
        <w:rPr>
          <w:rFonts w:ascii="Cambria" w:hAnsi="Cambria"/>
          <w:color w:val="FF0000"/>
          <w:sz w:val="24"/>
          <w:szCs w:val="24"/>
        </w:rPr>
        <w:t xml:space="preserve">uld shape their own communities </w:t>
      </w:r>
      <w:r w:rsidRPr="0030096F">
        <w:rPr>
          <w:rFonts w:ascii="Cambria" w:hAnsi="Cambria"/>
          <w:color w:val="FF0000"/>
          <w:sz w:val="24"/>
          <w:szCs w:val="24"/>
        </w:rPr>
        <w:t xml:space="preserve">without restriction, unlike Asian-Americans or African-Americans. </w:t>
      </w:r>
    </w:p>
    <w:p w14:paraId="3250D0C3" w14:textId="5CE175CB" w:rsidR="009F2134" w:rsidRPr="00F321F3" w:rsidRDefault="0030096F" w:rsidP="00F321F3">
      <w:pPr>
        <w:rPr>
          <w:rFonts w:ascii="Cambria" w:hAnsi="Cambria"/>
          <w:sz w:val="24"/>
          <w:szCs w:val="24"/>
        </w:rPr>
      </w:pPr>
      <w:r w:rsidRPr="00F321F3">
        <w:rPr>
          <w:rFonts w:ascii="Cambria" w:hAnsi="Cambria"/>
          <w:sz w:val="24"/>
          <w:szCs w:val="24"/>
        </w:rPr>
        <w:br w:type="page"/>
      </w:r>
      <w:r w:rsidR="00596001" w:rsidRPr="00F321F3">
        <w:rPr>
          <w:rFonts w:ascii="Cambria" w:hAnsi="Cambria"/>
          <w:b/>
          <w:sz w:val="24"/>
          <w:szCs w:val="24"/>
        </w:rPr>
        <w:lastRenderedPageBreak/>
        <w:t xml:space="preserve">Activity 1.5: The FHA and </w:t>
      </w:r>
      <w:r w:rsidR="00F258C0" w:rsidRPr="00F321F3">
        <w:rPr>
          <w:rFonts w:ascii="Cambria" w:hAnsi="Cambria"/>
          <w:b/>
          <w:sz w:val="24"/>
          <w:szCs w:val="24"/>
        </w:rPr>
        <w:t>Redlining</w:t>
      </w:r>
      <w:r w:rsidR="00596001" w:rsidRPr="00F321F3">
        <w:rPr>
          <w:rFonts w:ascii="Cambria" w:hAnsi="Cambria"/>
          <w:b/>
          <w:sz w:val="24"/>
          <w:szCs w:val="24"/>
        </w:rPr>
        <w:tab/>
      </w:r>
      <w:r w:rsidR="00596001" w:rsidRPr="00F321F3">
        <w:rPr>
          <w:rFonts w:ascii="Cambria" w:hAnsi="Cambria"/>
          <w:b/>
          <w:sz w:val="24"/>
          <w:szCs w:val="24"/>
        </w:rPr>
        <w:tab/>
      </w:r>
      <w:r w:rsidR="00596001" w:rsidRPr="00F321F3">
        <w:rPr>
          <w:rFonts w:ascii="Cambria" w:hAnsi="Cambria"/>
          <w:b/>
          <w:sz w:val="24"/>
          <w:szCs w:val="24"/>
        </w:rPr>
        <w:tab/>
      </w:r>
      <w:r w:rsidR="00E81FDD">
        <w:rPr>
          <w:rFonts w:ascii="Cambria" w:hAnsi="Cambria"/>
          <w:b/>
          <w:sz w:val="24"/>
          <w:szCs w:val="24"/>
        </w:rPr>
        <w:tab/>
      </w:r>
      <w:r w:rsidR="00E81FDD">
        <w:rPr>
          <w:rFonts w:ascii="Cambria" w:hAnsi="Cambria"/>
          <w:b/>
          <w:sz w:val="24"/>
          <w:szCs w:val="24"/>
        </w:rPr>
        <w:tab/>
      </w:r>
      <w:r w:rsidR="00596001" w:rsidRPr="00F321F3">
        <w:rPr>
          <w:rFonts w:ascii="Cambria" w:hAnsi="Cambria"/>
          <w:b/>
          <w:sz w:val="24"/>
          <w:szCs w:val="24"/>
        </w:rPr>
        <w:t>Name</w:t>
      </w:r>
      <w:r w:rsidR="00596001" w:rsidRPr="00F321F3">
        <w:rPr>
          <w:rFonts w:ascii="Cambria" w:hAnsi="Cambria"/>
          <w:sz w:val="24"/>
          <w:szCs w:val="24"/>
        </w:rPr>
        <w:t>_______________________</w:t>
      </w:r>
    </w:p>
    <w:p w14:paraId="61658E26" w14:textId="27059D68" w:rsidR="009F2134" w:rsidRPr="00F42A13" w:rsidRDefault="009F2134">
      <w:pPr>
        <w:rPr>
          <w:rFonts w:ascii="Cambria" w:hAnsi="Cambria"/>
          <w:sz w:val="24"/>
          <w:szCs w:val="24"/>
        </w:rPr>
      </w:pPr>
    </w:p>
    <w:p w14:paraId="3AB67740" w14:textId="52EC2F26" w:rsidR="008E7673" w:rsidRDefault="00596001">
      <w:pPr>
        <w:rPr>
          <w:rFonts w:ascii="Cambria" w:hAnsi="Cambria"/>
          <w:sz w:val="24"/>
          <w:szCs w:val="24"/>
        </w:rPr>
      </w:pPr>
      <w:r w:rsidRPr="00F42A13">
        <w:rPr>
          <w:rFonts w:ascii="Cambria" w:hAnsi="Cambria"/>
          <w:b/>
          <w:sz w:val="24"/>
          <w:szCs w:val="24"/>
        </w:rPr>
        <w:t xml:space="preserve">Directions: </w:t>
      </w:r>
      <w:r w:rsidRPr="00F258C0">
        <w:rPr>
          <w:rFonts w:ascii="Cambria" w:hAnsi="Cambria"/>
          <w:sz w:val="24"/>
          <w:szCs w:val="24"/>
        </w:rPr>
        <w:t xml:space="preserve">Read the </w:t>
      </w:r>
      <w:r w:rsidR="008E7673">
        <w:rPr>
          <w:rFonts w:ascii="Cambria" w:hAnsi="Cambria"/>
          <w:sz w:val="24"/>
          <w:szCs w:val="24"/>
        </w:rPr>
        <w:t>text</w:t>
      </w:r>
      <w:r w:rsidRPr="00F258C0">
        <w:rPr>
          <w:rFonts w:ascii="Cambria" w:hAnsi="Cambria"/>
          <w:sz w:val="24"/>
          <w:szCs w:val="24"/>
        </w:rPr>
        <w:t xml:space="preserve"> about the Federal Housing Administration</w:t>
      </w:r>
      <w:r w:rsidR="00F321F3">
        <w:rPr>
          <w:rFonts w:ascii="Cambria" w:hAnsi="Cambria"/>
          <w:sz w:val="24"/>
          <w:szCs w:val="24"/>
        </w:rPr>
        <w:t>, explore the website,</w:t>
      </w:r>
      <w:r w:rsidRPr="00F258C0">
        <w:rPr>
          <w:rFonts w:ascii="Cambria" w:hAnsi="Cambria"/>
          <w:sz w:val="24"/>
          <w:szCs w:val="24"/>
        </w:rPr>
        <w:t xml:space="preserve"> and respond to the questions.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4675"/>
      </w:tblGrid>
      <w:tr w:rsidR="008E7673" w14:paraId="1E976A4E" w14:textId="77777777" w:rsidTr="00E81FDD">
        <w:trPr>
          <w:jc w:val="center"/>
        </w:trPr>
        <w:tc>
          <w:tcPr>
            <w:tcW w:w="4675" w:type="dxa"/>
          </w:tcPr>
          <w:p w14:paraId="3DBD9882" w14:textId="7E7FC1B0" w:rsidR="008E7673" w:rsidRDefault="008E7673">
            <w:pPr>
              <w:rPr>
                <w:rFonts w:ascii="Cambria" w:hAnsi="Cambria"/>
                <w:sz w:val="24"/>
                <w:szCs w:val="24"/>
              </w:rPr>
            </w:pPr>
            <w:r w:rsidRPr="00F42A13">
              <w:rPr>
                <w:rFonts w:ascii="Cambria" w:hAnsi="Cambria"/>
                <w:noProof/>
                <w:sz w:val="24"/>
                <w:szCs w:val="24"/>
              </w:rPr>
              <w:drawing>
                <wp:inline distT="114300" distB="114300" distL="114300" distR="114300" wp14:anchorId="06368550" wp14:editId="74D8A7BE">
                  <wp:extent cx="3171825" cy="2609850"/>
                  <wp:effectExtent l="0" t="0" r="0" b="0"/>
                  <wp:docPr id="10"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rotWithShape="1">
                          <a:blip r:embed="rId8"/>
                          <a:srcRect l="7485" t="9091" r="12575"/>
                          <a:stretch/>
                        </pic:blipFill>
                        <pic:spPr bwMode="auto">
                          <a:xfrm>
                            <a:off x="0" y="0"/>
                            <a:ext cx="3172377" cy="2610304"/>
                          </a:xfrm>
                          <a:prstGeom prst="rect">
                            <a:avLst/>
                          </a:prstGeom>
                          <a:ln>
                            <a:noFill/>
                          </a:ln>
                          <a:extLst>
                            <a:ext uri="{53640926-AAD7-44D8-BBD7-CCE9431645EC}">
                              <a14:shadowObscured xmlns:a14="http://schemas.microsoft.com/office/drawing/2010/main"/>
                            </a:ext>
                          </a:extLst>
                        </pic:spPr>
                      </pic:pic>
                    </a:graphicData>
                  </a:graphic>
                </wp:inline>
              </w:drawing>
            </w:r>
          </w:p>
        </w:tc>
        <w:tc>
          <w:tcPr>
            <w:tcW w:w="4675" w:type="dxa"/>
          </w:tcPr>
          <w:p w14:paraId="6DCC45EC" w14:textId="77777777" w:rsidR="008E7673" w:rsidRDefault="008E7673" w:rsidP="008E7673">
            <w:pPr>
              <w:rPr>
                <w:rFonts w:ascii="Times New Roman" w:eastAsia="Times New Roman" w:hAnsi="Times New Roman" w:cs="Times New Roman"/>
                <w:b/>
                <w:sz w:val="20"/>
              </w:rPr>
            </w:pPr>
          </w:p>
          <w:p w14:paraId="50A34EF1" w14:textId="77777777" w:rsidR="008E7673" w:rsidRPr="00E81FDD" w:rsidRDefault="008E7673" w:rsidP="008E7673">
            <w:pPr>
              <w:rPr>
                <w:rFonts w:ascii="Cambria" w:eastAsia="Times New Roman" w:hAnsi="Cambria" w:cs="Times New Roman"/>
                <w:b/>
                <w:sz w:val="20"/>
              </w:rPr>
            </w:pPr>
          </w:p>
          <w:p w14:paraId="20B74A49" w14:textId="77777777" w:rsidR="008E7673" w:rsidRPr="000D3E0D" w:rsidRDefault="008E7673" w:rsidP="008E7673">
            <w:pPr>
              <w:rPr>
                <w:rFonts w:ascii="Cambria" w:eastAsia="Times New Roman" w:hAnsi="Cambria" w:cs="Times New Roman"/>
              </w:rPr>
            </w:pPr>
            <w:r w:rsidRPr="000D3E0D">
              <w:rPr>
                <w:rFonts w:ascii="Cambria" w:eastAsia="Times New Roman" w:hAnsi="Cambria" w:cs="Times New Roman"/>
              </w:rPr>
              <w:t xml:space="preserve">Rolando Village was a residential development in San Diego that experienced tremendous growth in the 1930s and 1940s. Following World War II, developers encouraged buyers to use GI benefits and apply for FHA loans. </w:t>
            </w:r>
          </w:p>
          <w:p w14:paraId="2D720EB5" w14:textId="77777777" w:rsidR="008E7673" w:rsidRPr="00E81FDD" w:rsidRDefault="008E7673" w:rsidP="008E7673">
            <w:pPr>
              <w:rPr>
                <w:rFonts w:ascii="Cambria" w:eastAsia="Times New Roman" w:hAnsi="Cambria" w:cs="Times New Roman"/>
                <w:sz w:val="20"/>
              </w:rPr>
            </w:pPr>
          </w:p>
          <w:p w14:paraId="57946581" w14:textId="77777777" w:rsidR="000D3E0D" w:rsidRDefault="000D3E0D" w:rsidP="008E7673">
            <w:pPr>
              <w:rPr>
                <w:rFonts w:ascii="Cambria" w:eastAsia="Times New Roman" w:hAnsi="Cambria" w:cs="Times New Roman"/>
                <w:b/>
                <w:sz w:val="20"/>
              </w:rPr>
            </w:pPr>
          </w:p>
          <w:p w14:paraId="64BE2632" w14:textId="3DB9EC9E" w:rsidR="008E7673" w:rsidRPr="00E81FDD" w:rsidRDefault="008E7673" w:rsidP="008E7673">
            <w:pPr>
              <w:rPr>
                <w:rFonts w:ascii="Cambria" w:hAnsi="Cambria"/>
              </w:rPr>
            </w:pPr>
            <w:r w:rsidRPr="00E81FDD">
              <w:rPr>
                <w:rFonts w:ascii="Cambria" w:eastAsia="Times New Roman" w:hAnsi="Cambria" w:cs="Times New Roman"/>
                <w:b/>
                <w:sz w:val="20"/>
              </w:rPr>
              <w:t xml:space="preserve">Source: </w:t>
            </w:r>
            <w:r w:rsidRPr="00E81FDD">
              <w:rPr>
                <w:rFonts w:ascii="Cambria" w:eastAsia="Times New Roman" w:hAnsi="Cambria" w:cs="Times New Roman"/>
                <w:sz w:val="20"/>
              </w:rPr>
              <w:t>Lee, Russell. "Sign of Federal Housing Administration Housing. San Diego, California," Farm Security Administration - Office of War Information Photograph Collection, 1944.</w:t>
            </w:r>
          </w:p>
          <w:p w14:paraId="2D909456" w14:textId="2F3A2585" w:rsidR="008E7673" w:rsidRDefault="008E7673">
            <w:pPr>
              <w:rPr>
                <w:rFonts w:ascii="Cambria" w:hAnsi="Cambria"/>
                <w:sz w:val="24"/>
                <w:szCs w:val="24"/>
              </w:rPr>
            </w:pPr>
          </w:p>
        </w:tc>
      </w:tr>
    </w:tbl>
    <w:p w14:paraId="05C8B896" w14:textId="397B3285" w:rsidR="00F258C0" w:rsidRPr="008E7673" w:rsidRDefault="00F258C0">
      <w:pPr>
        <w:rPr>
          <w:rFonts w:ascii="Cambria" w:hAnsi="Cambria"/>
        </w:rPr>
      </w:pPr>
    </w:p>
    <w:tbl>
      <w:tblPr>
        <w:tblStyle w:val="TableGrid"/>
        <w:tblW w:w="0" w:type="auto"/>
        <w:jc w:val="center"/>
        <w:tblLook w:val="04A0" w:firstRow="1" w:lastRow="0" w:firstColumn="1" w:lastColumn="0" w:noHBand="0" w:noVBand="1"/>
      </w:tblPr>
      <w:tblGrid>
        <w:gridCol w:w="5310"/>
        <w:gridCol w:w="4675"/>
      </w:tblGrid>
      <w:tr w:rsidR="008E7673" w:rsidRPr="008E7673" w14:paraId="51E320D2" w14:textId="77777777" w:rsidTr="00597760">
        <w:trPr>
          <w:jc w:val="center"/>
        </w:trPr>
        <w:tc>
          <w:tcPr>
            <w:tcW w:w="5310" w:type="dxa"/>
          </w:tcPr>
          <w:p w14:paraId="51820DDF" w14:textId="3FF0CADB" w:rsidR="008E7673" w:rsidRPr="008E7673" w:rsidRDefault="008E7673" w:rsidP="008E7673">
            <w:pPr>
              <w:rPr>
                <w:rFonts w:ascii="Cambria" w:hAnsi="Cambria"/>
              </w:rPr>
            </w:pPr>
            <w:r w:rsidRPr="008E7673">
              <w:rPr>
                <w:rFonts w:ascii="Cambria" w:hAnsi="Cambria"/>
              </w:rPr>
              <w:t>In 1934, the Federal Housing Administration was created in response to the housing crisis of the Great Depression. The FHA insured loans made by banks for building and buying homes, and helped many more Americans become homeowners. In the process, it also created and strengthened the racial segregation of neighborhoods.</w:t>
            </w:r>
          </w:p>
          <w:p w14:paraId="687C11C1" w14:textId="77777777" w:rsidR="008E7673" w:rsidRPr="008E7673" w:rsidRDefault="008E7673">
            <w:pPr>
              <w:rPr>
                <w:rFonts w:ascii="Cambria" w:hAnsi="Cambria"/>
              </w:rPr>
            </w:pPr>
          </w:p>
          <w:p w14:paraId="1DDE36D1" w14:textId="60B16B71" w:rsidR="008E7673" w:rsidRDefault="008E7673">
            <w:pPr>
              <w:rPr>
                <w:rFonts w:ascii="Cambria" w:hAnsi="Cambria"/>
              </w:rPr>
            </w:pPr>
            <w:r w:rsidRPr="008E7673">
              <w:rPr>
                <w:rFonts w:ascii="Cambria" w:hAnsi="Cambria"/>
              </w:rPr>
              <w:t xml:space="preserve">The FHA would only insure loans to neighborhoods that were considered safe and desirable. The FHA created a rating system, using four different colors: green, blue, yellow, and red, with green areas as the highest rated neighborhoods. According to the 1935 FHA Underwriting Manual, an area could obtain a high rating by “the existence and enforcement of </w:t>
            </w:r>
            <w:r w:rsidRPr="008E7673">
              <w:rPr>
                <w:rFonts w:ascii="Cambria" w:hAnsi="Cambria"/>
                <w:b/>
              </w:rPr>
              <w:t>proper zoning regulations and appropriate deed restrictions.</w:t>
            </w:r>
            <w:r w:rsidRPr="008E7673">
              <w:rPr>
                <w:rFonts w:ascii="Cambria" w:hAnsi="Cambria"/>
              </w:rPr>
              <w:t>” Neighborhoods would receive a lower rating if they had “</w:t>
            </w:r>
            <w:r w:rsidRPr="008E7673">
              <w:rPr>
                <w:rFonts w:ascii="Cambria" w:hAnsi="Cambria"/>
                <w:b/>
              </w:rPr>
              <w:t>infiltration of inharmonious racial or nationality groups.</w:t>
            </w:r>
            <w:r w:rsidRPr="008E7673">
              <w:rPr>
                <w:rFonts w:ascii="Cambria" w:hAnsi="Cambria"/>
              </w:rPr>
              <w:t>”</w:t>
            </w:r>
          </w:p>
          <w:p w14:paraId="70E9B156" w14:textId="77777777" w:rsidR="00E81FDD" w:rsidRDefault="00E81FDD">
            <w:pPr>
              <w:rPr>
                <w:rFonts w:ascii="Cambria" w:hAnsi="Cambria"/>
              </w:rPr>
            </w:pPr>
          </w:p>
          <w:p w14:paraId="104BA26F" w14:textId="4AF67C08" w:rsidR="00E81FDD" w:rsidRPr="008E7673" w:rsidRDefault="00E81FDD">
            <w:pPr>
              <w:rPr>
                <w:rFonts w:ascii="Cambria" w:hAnsi="Cambria"/>
              </w:rPr>
            </w:pPr>
            <w:r w:rsidRPr="00E81FDD">
              <w:rPr>
                <w:rFonts w:ascii="Cambria" w:hAnsi="Cambria"/>
                <w:b/>
                <w:sz w:val="20"/>
              </w:rPr>
              <w:t>Source</w:t>
            </w:r>
            <w:r w:rsidRPr="00E81FDD">
              <w:rPr>
                <w:rFonts w:ascii="Cambria" w:hAnsi="Cambria"/>
                <w:b/>
              </w:rPr>
              <w:t>:</w:t>
            </w:r>
            <w:r>
              <w:rPr>
                <w:rFonts w:ascii="Cambria" w:hAnsi="Cambria"/>
              </w:rPr>
              <w:t xml:space="preserve"> </w:t>
            </w:r>
            <w:r w:rsidRPr="00E81FDD">
              <w:rPr>
                <w:rFonts w:ascii="Cambria" w:hAnsi="Cambria"/>
                <w:sz w:val="20"/>
                <w:szCs w:val="20"/>
              </w:rPr>
              <w:t>“Underwriting Manual: Underwriting and Valuation Procedure under Title II of the National Housing Act,” Federal Housing Administration, 1935.</w:t>
            </w:r>
          </w:p>
        </w:tc>
        <w:tc>
          <w:tcPr>
            <w:tcW w:w="4675" w:type="dxa"/>
          </w:tcPr>
          <w:p w14:paraId="0EE064D6" w14:textId="57631AB9" w:rsidR="008E7673" w:rsidRPr="008E7673" w:rsidRDefault="008E7673" w:rsidP="008E7673">
            <w:pPr>
              <w:rPr>
                <w:rFonts w:ascii="Cambria" w:hAnsi="Cambria"/>
              </w:rPr>
            </w:pPr>
            <w:r>
              <w:rPr>
                <w:rFonts w:ascii="Cambria" w:hAnsi="Cambria"/>
              </w:rPr>
              <w:t>1. According to the text, w</w:t>
            </w:r>
            <w:r w:rsidRPr="008E7673">
              <w:rPr>
                <w:rFonts w:ascii="Cambria" w:hAnsi="Cambria"/>
              </w:rPr>
              <w:t>hat was the purpose of the FHA?</w:t>
            </w:r>
          </w:p>
          <w:p w14:paraId="571BC224" w14:textId="77777777" w:rsidR="008E7673" w:rsidRPr="008E7673" w:rsidRDefault="008E7673">
            <w:pPr>
              <w:rPr>
                <w:rFonts w:ascii="Cambria" w:hAnsi="Cambria"/>
              </w:rPr>
            </w:pPr>
          </w:p>
          <w:p w14:paraId="5EF3C1FB" w14:textId="77777777" w:rsidR="008E7673" w:rsidRPr="008E7673" w:rsidRDefault="008E7673">
            <w:pPr>
              <w:rPr>
                <w:rFonts w:ascii="Cambria" w:hAnsi="Cambria"/>
              </w:rPr>
            </w:pPr>
          </w:p>
          <w:p w14:paraId="4865B165" w14:textId="77777777" w:rsidR="008E7673" w:rsidRDefault="008E7673">
            <w:pPr>
              <w:rPr>
                <w:rFonts w:ascii="Cambria" w:hAnsi="Cambria"/>
              </w:rPr>
            </w:pPr>
          </w:p>
          <w:p w14:paraId="2A1C528C" w14:textId="77777777" w:rsidR="00597760" w:rsidRPr="008E7673" w:rsidRDefault="00597760">
            <w:pPr>
              <w:rPr>
                <w:rFonts w:ascii="Cambria" w:hAnsi="Cambria"/>
              </w:rPr>
            </w:pPr>
          </w:p>
          <w:p w14:paraId="162A58BA" w14:textId="77777777" w:rsidR="008E7673" w:rsidRPr="008E7673" w:rsidRDefault="008E7673">
            <w:pPr>
              <w:rPr>
                <w:rFonts w:ascii="Cambria" w:hAnsi="Cambria"/>
              </w:rPr>
            </w:pPr>
          </w:p>
          <w:p w14:paraId="719A9F33" w14:textId="77777777" w:rsidR="008E7673" w:rsidRPr="008E7673" w:rsidRDefault="008E7673">
            <w:pPr>
              <w:rPr>
                <w:rFonts w:ascii="Cambria" w:hAnsi="Cambria"/>
              </w:rPr>
            </w:pPr>
          </w:p>
          <w:p w14:paraId="7FEEA341" w14:textId="311AECF1" w:rsidR="008E7673" w:rsidRPr="008E7673" w:rsidRDefault="008E7673" w:rsidP="008E7673">
            <w:pPr>
              <w:rPr>
                <w:rFonts w:ascii="Cambria" w:hAnsi="Cambria"/>
              </w:rPr>
            </w:pPr>
            <w:r w:rsidRPr="008E7673">
              <w:rPr>
                <w:rFonts w:ascii="Cambria" w:hAnsi="Cambria"/>
              </w:rPr>
              <w:t>2. Explain what the FHA might have meant by “proper zoning regulations and appropriate deed restrictions.”</w:t>
            </w:r>
          </w:p>
          <w:p w14:paraId="00F9F1BF" w14:textId="77777777" w:rsidR="008E7673" w:rsidRPr="008E7673" w:rsidRDefault="008E7673" w:rsidP="008E7673">
            <w:pPr>
              <w:ind w:left="162"/>
              <w:rPr>
                <w:rFonts w:ascii="Cambria" w:hAnsi="Cambria"/>
              </w:rPr>
            </w:pPr>
          </w:p>
          <w:p w14:paraId="0FBBED0E" w14:textId="77777777" w:rsidR="008E7673" w:rsidRPr="008E7673" w:rsidRDefault="008E7673" w:rsidP="008E7673">
            <w:pPr>
              <w:ind w:left="162"/>
              <w:rPr>
                <w:rFonts w:ascii="Cambria" w:hAnsi="Cambria"/>
              </w:rPr>
            </w:pPr>
          </w:p>
          <w:p w14:paraId="644DC9F8" w14:textId="77777777" w:rsidR="008E7673" w:rsidRDefault="008E7673" w:rsidP="008E7673">
            <w:pPr>
              <w:rPr>
                <w:rFonts w:ascii="Cambria" w:hAnsi="Cambria"/>
              </w:rPr>
            </w:pPr>
          </w:p>
          <w:p w14:paraId="4190C19B" w14:textId="77777777" w:rsidR="00597760" w:rsidRDefault="00597760" w:rsidP="008E7673">
            <w:pPr>
              <w:rPr>
                <w:rFonts w:ascii="Cambria" w:hAnsi="Cambria"/>
              </w:rPr>
            </w:pPr>
          </w:p>
          <w:p w14:paraId="69602FF2" w14:textId="77777777" w:rsidR="00597760" w:rsidRDefault="00597760" w:rsidP="008E7673">
            <w:pPr>
              <w:rPr>
                <w:rFonts w:ascii="Cambria" w:hAnsi="Cambria"/>
              </w:rPr>
            </w:pPr>
          </w:p>
          <w:p w14:paraId="174A1F6A" w14:textId="77777777" w:rsidR="008E7673" w:rsidRDefault="008E7673" w:rsidP="008E7673">
            <w:pPr>
              <w:rPr>
                <w:rFonts w:ascii="Cambria" w:hAnsi="Cambria"/>
              </w:rPr>
            </w:pPr>
          </w:p>
          <w:p w14:paraId="3781DC33" w14:textId="77777777" w:rsidR="008E7673" w:rsidRPr="008E7673" w:rsidRDefault="008E7673" w:rsidP="008E7673">
            <w:pPr>
              <w:rPr>
                <w:rFonts w:ascii="Cambria" w:hAnsi="Cambria"/>
              </w:rPr>
            </w:pPr>
            <w:r w:rsidRPr="008E7673">
              <w:rPr>
                <w:rFonts w:ascii="Cambria" w:hAnsi="Cambria"/>
              </w:rPr>
              <w:t>3. Describe what the FHA might have meant by “infiltration of inharmonious racial or nationality groups.”</w:t>
            </w:r>
          </w:p>
          <w:p w14:paraId="0BE952A8" w14:textId="77777777" w:rsidR="008E7673" w:rsidRPr="008E7673" w:rsidRDefault="008E7673" w:rsidP="008E7673">
            <w:pPr>
              <w:ind w:left="162"/>
              <w:rPr>
                <w:rFonts w:ascii="Cambria" w:hAnsi="Cambria"/>
              </w:rPr>
            </w:pPr>
          </w:p>
          <w:p w14:paraId="1114A2CB" w14:textId="77777777" w:rsidR="008E7673" w:rsidRPr="008E7673" w:rsidRDefault="008E7673" w:rsidP="008E7673">
            <w:pPr>
              <w:ind w:left="162"/>
              <w:rPr>
                <w:rFonts w:ascii="Cambria" w:hAnsi="Cambria"/>
              </w:rPr>
            </w:pPr>
          </w:p>
          <w:p w14:paraId="40A34036" w14:textId="77777777" w:rsidR="008E7673" w:rsidRPr="008E7673" w:rsidRDefault="008E7673" w:rsidP="008E7673">
            <w:pPr>
              <w:ind w:left="162"/>
              <w:rPr>
                <w:rFonts w:ascii="Cambria" w:hAnsi="Cambria"/>
              </w:rPr>
            </w:pPr>
          </w:p>
        </w:tc>
      </w:tr>
    </w:tbl>
    <w:p w14:paraId="019DC6F5" w14:textId="77777777" w:rsidR="00F321F3" w:rsidRDefault="00F321F3" w:rsidP="008E7673">
      <w:pPr>
        <w:rPr>
          <w:rFonts w:ascii="Cambria" w:hAnsi="Cambria"/>
          <w:b/>
          <w:sz w:val="24"/>
          <w:szCs w:val="24"/>
        </w:rPr>
      </w:pPr>
    </w:p>
    <w:p w14:paraId="66CE92AF" w14:textId="5DEE399C" w:rsidR="00E81FDD" w:rsidRDefault="00F321F3" w:rsidP="008E7673">
      <w:r>
        <w:rPr>
          <w:rFonts w:ascii="Cambria" w:hAnsi="Cambria"/>
          <w:b/>
          <w:sz w:val="24"/>
          <w:szCs w:val="24"/>
        </w:rPr>
        <w:t>Use the</w:t>
      </w:r>
      <w:r w:rsidR="001403F7">
        <w:rPr>
          <w:rFonts w:ascii="Cambria" w:hAnsi="Cambria"/>
          <w:b/>
          <w:sz w:val="24"/>
          <w:szCs w:val="24"/>
        </w:rPr>
        <w:t>se</w:t>
      </w:r>
      <w:r>
        <w:rPr>
          <w:rFonts w:ascii="Cambria" w:hAnsi="Cambria"/>
          <w:b/>
          <w:sz w:val="24"/>
          <w:szCs w:val="24"/>
        </w:rPr>
        <w:t xml:space="preserve"> maps to find evidence of redlining</w:t>
      </w:r>
      <w:r w:rsidR="001403F7">
        <w:rPr>
          <w:rFonts w:ascii="Cambria" w:hAnsi="Cambria"/>
          <w:b/>
          <w:sz w:val="24"/>
          <w:szCs w:val="24"/>
        </w:rPr>
        <w:t xml:space="preserve">: </w:t>
      </w:r>
      <w:hyperlink r:id="rId44" w:history="1">
        <w:r w:rsidR="00E90621" w:rsidRPr="00E90621">
          <w:rPr>
            <w:rStyle w:val="Hyperlink"/>
            <w:rFonts w:ascii="Cambria" w:hAnsi="Cambria"/>
          </w:rPr>
          <w:t>http://ww2.kqed.org/lowdown/2015/07/13/redlining/</w:t>
        </w:r>
      </w:hyperlink>
    </w:p>
    <w:p w14:paraId="0EB3B724" w14:textId="77777777" w:rsidR="00E90621" w:rsidRDefault="00E90621" w:rsidP="008E7673">
      <w:pPr>
        <w:rPr>
          <w:rFonts w:ascii="Cambria" w:hAnsi="Cambria"/>
          <w:b/>
          <w:sz w:val="24"/>
          <w:szCs w:val="24"/>
        </w:rPr>
      </w:pPr>
    </w:p>
    <w:p w14:paraId="1ADCCAF4" w14:textId="528147AE" w:rsidR="00877DAC" w:rsidRDefault="00877DAC" w:rsidP="008E7673">
      <w:pPr>
        <w:rPr>
          <w:rFonts w:ascii="Cambria" w:hAnsi="Cambria"/>
          <w:sz w:val="24"/>
          <w:szCs w:val="24"/>
        </w:rPr>
      </w:pPr>
      <w:r>
        <w:rPr>
          <w:rFonts w:ascii="Cambria" w:hAnsi="Cambria"/>
          <w:b/>
          <w:sz w:val="24"/>
          <w:szCs w:val="24"/>
        </w:rPr>
        <w:t xml:space="preserve">Lesson Focus Question: </w:t>
      </w:r>
      <w:r>
        <w:rPr>
          <w:rFonts w:ascii="Cambria" w:hAnsi="Cambria"/>
          <w:i/>
          <w:sz w:val="24"/>
          <w:szCs w:val="24"/>
        </w:rPr>
        <w:t>How did the FHS contribute to residential segregation</w:t>
      </w:r>
      <w:r w:rsidRPr="008E7673">
        <w:rPr>
          <w:rFonts w:ascii="Cambria" w:hAnsi="Cambria"/>
          <w:i/>
          <w:sz w:val="24"/>
          <w:szCs w:val="24"/>
        </w:rPr>
        <w:t>?</w:t>
      </w:r>
      <w:r>
        <w:rPr>
          <w:rFonts w:ascii="Cambria" w:hAnsi="Cambria"/>
          <w:sz w:val="24"/>
          <w:szCs w:val="24"/>
        </w:rPr>
        <w:t xml:space="preserve"> </w:t>
      </w:r>
    </w:p>
    <w:p w14:paraId="498D12FF" w14:textId="77777777" w:rsidR="00F321F3" w:rsidRDefault="00F321F3" w:rsidP="008E7673">
      <w:pPr>
        <w:rPr>
          <w:rFonts w:ascii="Cambria" w:hAnsi="Cambria"/>
          <w:b/>
          <w:sz w:val="24"/>
          <w:szCs w:val="24"/>
        </w:rPr>
      </w:pPr>
    </w:p>
    <w:p w14:paraId="63377B59" w14:textId="77777777" w:rsidR="00597760" w:rsidRDefault="00597760" w:rsidP="008E7673">
      <w:pPr>
        <w:rPr>
          <w:rFonts w:ascii="Cambria" w:hAnsi="Cambria"/>
          <w:b/>
          <w:sz w:val="24"/>
          <w:szCs w:val="24"/>
        </w:rPr>
      </w:pPr>
    </w:p>
    <w:p w14:paraId="08CAD5F9" w14:textId="4918F553" w:rsidR="008E7673" w:rsidRPr="0030096F" w:rsidRDefault="008E7673" w:rsidP="008E7673">
      <w:pPr>
        <w:rPr>
          <w:rFonts w:ascii="Cambria" w:hAnsi="Cambria"/>
          <w:sz w:val="24"/>
          <w:szCs w:val="24"/>
        </w:rPr>
      </w:pPr>
      <w:r w:rsidRPr="00F42A13">
        <w:rPr>
          <w:rFonts w:ascii="Cambria" w:hAnsi="Cambria"/>
          <w:b/>
          <w:sz w:val="24"/>
          <w:szCs w:val="24"/>
        </w:rPr>
        <w:t xml:space="preserve">Activity 1.5: The FHA and </w:t>
      </w:r>
      <w:r>
        <w:rPr>
          <w:rFonts w:ascii="Cambria" w:hAnsi="Cambria"/>
          <w:b/>
          <w:sz w:val="24"/>
          <w:szCs w:val="24"/>
        </w:rPr>
        <w:t>Redlining</w:t>
      </w:r>
      <w:r w:rsidRPr="00F42A13">
        <w:rPr>
          <w:rFonts w:ascii="Cambria" w:hAnsi="Cambria"/>
          <w:b/>
          <w:sz w:val="24"/>
          <w:szCs w:val="24"/>
        </w:rPr>
        <w:tab/>
      </w:r>
      <w:r w:rsidRPr="00F42A13">
        <w:rPr>
          <w:rFonts w:ascii="Cambria" w:hAnsi="Cambria"/>
          <w:b/>
          <w:sz w:val="24"/>
          <w:szCs w:val="24"/>
        </w:rPr>
        <w:tab/>
      </w:r>
      <w:r w:rsidRPr="00F42A13">
        <w:rPr>
          <w:rFonts w:ascii="Cambria" w:hAnsi="Cambria"/>
          <w:b/>
          <w:sz w:val="24"/>
          <w:szCs w:val="24"/>
        </w:rPr>
        <w:tab/>
      </w:r>
      <w:r w:rsidR="00877DAC">
        <w:rPr>
          <w:rFonts w:ascii="Cambria" w:hAnsi="Cambria"/>
          <w:b/>
          <w:sz w:val="24"/>
          <w:szCs w:val="24"/>
        </w:rPr>
        <w:tab/>
      </w:r>
      <w:r w:rsidR="00877DAC">
        <w:rPr>
          <w:rFonts w:ascii="Cambria" w:hAnsi="Cambria"/>
          <w:b/>
          <w:sz w:val="24"/>
          <w:szCs w:val="24"/>
        </w:rPr>
        <w:tab/>
      </w:r>
      <w:r w:rsidR="00597760">
        <w:rPr>
          <w:rFonts w:ascii="Cambria" w:hAnsi="Cambria"/>
          <w:b/>
          <w:sz w:val="24"/>
          <w:szCs w:val="24"/>
        </w:rPr>
        <w:tab/>
      </w:r>
      <w:r w:rsidR="00597760">
        <w:rPr>
          <w:rFonts w:ascii="Cambria" w:hAnsi="Cambria"/>
          <w:b/>
          <w:sz w:val="24"/>
          <w:szCs w:val="24"/>
        </w:rPr>
        <w:tab/>
      </w:r>
      <w:r w:rsidR="00877DAC">
        <w:rPr>
          <w:rFonts w:ascii="Cambria" w:hAnsi="Cambria"/>
          <w:b/>
          <w:color w:val="FF0000"/>
          <w:sz w:val="24"/>
          <w:szCs w:val="24"/>
        </w:rPr>
        <w:t>TEACHER KEY</w:t>
      </w:r>
    </w:p>
    <w:p w14:paraId="5D884AD7" w14:textId="77777777" w:rsidR="00597760" w:rsidRDefault="00597760" w:rsidP="008E7673">
      <w:pPr>
        <w:rPr>
          <w:rFonts w:ascii="Cambria" w:hAnsi="Cambria"/>
          <w:b/>
          <w:sz w:val="24"/>
          <w:szCs w:val="24"/>
        </w:rPr>
      </w:pPr>
    </w:p>
    <w:p w14:paraId="102F6E17" w14:textId="5EA5FFD8" w:rsidR="008E7673" w:rsidRDefault="008E7673" w:rsidP="008E7673">
      <w:pPr>
        <w:rPr>
          <w:rFonts w:ascii="Cambria" w:hAnsi="Cambria"/>
          <w:sz w:val="24"/>
          <w:szCs w:val="24"/>
        </w:rPr>
      </w:pPr>
      <w:r w:rsidRPr="00F42A13">
        <w:rPr>
          <w:rFonts w:ascii="Cambria" w:hAnsi="Cambria"/>
          <w:b/>
          <w:sz w:val="24"/>
          <w:szCs w:val="24"/>
        </w:rPr>
        <w:t xml:space="preserve">Directions: </w:t>
      </w:r>
      <w:r w:rsidRPr="00F258C0">
        <w:rPr>
          <w:rFonts w:ascii="Cambria" w:hAnsi="Cambria"/>
          <w:sz w:val="24"/>
          <w:szCs w:val="24"/>
        </w:rPr>
        <w:t xml:space="preserve">Read the </w:t>
      </w:r>
      <w:r>
        <w:rPr>
          <w:rFonts w:ascii="Cambria" w:hAnsi="Cambria"/>
          <w:sz w:val="24"/>
          <w:szCs w:val="24"/>
        </w:rPr>
        <w:t>text</w:t>
      </w:r>
      <w:r w:rsidRPr="00F258C0">
        <w:rPr>
          <w:rFonts w:ascii="Cambria" w:hAnsi="Cambria"/>
          <w:sz w:val="24"/>
          <w:szCs w:val="24"/>
        </w:rPr>
        <w:t xml:space="preserve"> about the Federal Housing Administration and respond to the questions. </w:t>
      </w:r>
    </w:p>
    <w:p w14:paraId="57FC5DDB" w14:textId="77777777" w:rsidR="008E7673" w:rsidRDefault="008E7673" w:rsidP="008E7673">
      <w:pPr>
        <w:rPr>
          <w:rFonts w:ascii="Cambria" w:hAnsi="Cambria"/>
          <w:sz w:val="16"/>
          <w:szCs w:val="16"/>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6"/>
        <w:gridCol w:w="4675"/>
      </w:tblGrid>
      <w:tr w:rsidR="00597760" w14:paraId="43383F0E" w14:textId="77777777" w:rsidTr="00504707">
        <w:trPr>
          <w:jc w:val="center"/>
        </w:trPr>
        <w:tc>
          <w:tcPr>
            <w:tcW w:w="4675" w:type="dxa"/>
          </w:tcPr>
          <w:p w14:paraId="1E5BE515" w14:textId="77777777" w:rsidR="00597760" w:rsidRDefault="00597760" w:rsidP="00504707">
            <w:pPr>
              <w:rPr>
                <w:rFonts w:ascii="Cambria" w:hAnsi="Cambria"/>
                <w:sz w:val="24"/>
                <w:szCs w:val="24"/>
              </w:rPr>
            </w:pPr>
            <w:r w:rsidRPr="00F42A13">
              <w:rPr>
                <w:rFonts w:ascii="Cambria" w:hAnsi="Cambria"/>
                <w:noProof/>
                <w:sz w:val="24"/>
                <w:szCs w:val="24"/>
              </w:rPr>
              <w:drawing>
                <wp:inline distT="114300" distB="114300" distL="114300" distR="114300" wp14:anchorId="5FD7D3C0" wp14:editId="1FDE81C8">
                  <wp:extent cx="3028950" cy="2219325"/>
                  <wp:effectExtent l="0" t="0" r="0" b="9525"/>
                  <wp:docPr id="44"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rotWithShape="1">
                          <a:blip r:embed="rId8"/>
                          <a:srcRect l="7485" t="9091" r="12575"/>
                          <a:stretch/>
                        </pic:blipFill>
                        <pic:spPr bwMode="auto">
                          <a:xfrm>
                            <a:off x="0" y="0"/>
                            <a:ext cx="3029477" cy="2219711"/>
                          </a:xfrm>
                          <a:prstGeom prst="rect">
                            <a:avLst/>
                          </a:prstGeom>
                          <a:ln>
                            <a:noFill/>
                          </a:ln>
                          <a:extLst>
                            <a:ext uri="{53640926-AAD7-44D8-BBD7-CCE9431645EC}">
                              <a14:shadowObscured xmlns:a14="http://schemas.microsoft.com/office/drawing/2010/main"/>
                            </a:ext>
                          </a:extLst>
                        </pic:spPr>
                      </pic:pic>
                    </a:graphicData>
                  </a:graphic>
                </wp:inline>
              </w:drawing>
            </w:r>
          </w:p>
        </w:tc>
        <w:tc>
          <w:tcPr>
            <w:tcW w:w="4675" w:type="dxa"/>
          </w:tcPr>
          <w:p w14:paraId="467019C4" w14:textId="77777777" w:rsidR="00597760" w:rsidRDefault="00597760" w:rsidP="00504707">
            <w:pPr>
              <w:rPr>
                <w:rFonts w:ascii="Times New Roman" w:eastAsia="Times New Roman" w:hAnsi="Times New Roman" w:cs="Times New Roman"/>
                <w:b/>
                <w:sz w:val="20"/>
              </w:rPr>
            </w:pPr>
          </w:p>
          <w:p w14:paraId="55994473" w14:textId="77777777" w:rsidR="00597760" w:rsidRPr="00E81FDD" w:rsidRDefault="00597760" w:rsidP="00504707">
            <w:pPr>
              <w:rPr>
                <w:rFonts w:ascii="Cambria" w:eastAsia="Times New Roman" w:hAnsi="Cambria" w:cs="Times New Roman"/>
                <w:b/>
                <w:sz w:val="20"/>
              </w:rPr>
            </w:pPr>
          </w:p>
          <w:p w14:paraId="73E3DE38" w14:textId="77777777" w:rsidR="00597760" w:rsidRPr="000D3E0D" w:rsidRDefault="00597760" w:rsidP="00504707">
            <w:pPr>
              <w:rPr>
                <w:rFonts w:ascii="Cambria" w:eastAsia="Times New Roman" w:hAnsi="Cambria" w:cs="Times New Roman"/>
              </w:rPr>
            </w:pPr>
            <w:r w:rsidRPr="000D3E0D">
              <w:rPr>
                <w:rFonts w:ascii="Cambria" w:eastAsia="Times New Roman" w:hAnsi="Cambria" w:cs="Times New Roman"/>
              </w:rPr>
              <w:t xml:space="preserve">Rolando Village was a residential development in San Diego that experienced tremendous growth in the 1930s and 1940s. Following World War II, developers encouraged buyers to use GI benefits and apply for FHA loans. </w:t>
            </w:r>
          </w:p>
          <w:p w14:paraId="07D10082" w14:textId="77777777" w:rsidR="00597760" w:rsidRPr="00E81FDD" w:rsidRDefault="00597760" w:rsidP="00504707">
            <w:pPr>
              <w:rPr>
                <w:rFonts w:ascii="Cambria" w:eastAsia="Times New Roman" w:hAnsi="Cambria" w:cs="Times New Roman"/>
                <w:sz w:val="20"/>
              </w:rPr>
            </w:pPr>
          </w:p>
          <w:p w14:paraId="780D3FEF" w14:textId="77777777" w:rsidR="00597760" w:rsidRPr="00E81FDD" w:rsidRDefault="00597760" w:rsidP="00504707">
            <w:pPr>
              <w:rPr>
                <w:rFonts w:ascii="Cambria" w:hAnsi="Cambria"/>
              </w:rPr>
            </w:pPr>
            <w:r w:rsidRPr="00E81FDD">
              <w:rPr>
                <w:rFonts w:ascii="Cambria" w:eastAsia="Times New Roman" w:hAnsi="Cambria" w:cs="Times New Roman"/>
                <w:b/>
                <w:sz w:val="20"/>
              </w:rPr>
              <w:t xml:space="preserve">Source: </w:t>
            </w:r>
            <w:r w:rsidRPr="00E81FDD">
              <w:rPr>
                <w:rFonts w:ascii="Cambria" w:eastAsia="Times New Roman" w:hAnsi="Cambria" w:cs="Times New Roman"/>
                <w:sz w:val="20"/>
              </w:rPr>
              <w:t>Lee, Russell. "Sign of Federal Housing Administration Housing. San Diego, California," Farm Security Administration - Office of War Information Photograph Collection, 1944.</w:t>
            </w:r>
          </w:p>
          <w:p w14:paraId="2F5AA352" w14:textId="77777777" w:rsidR="00597760" w:rsidRDefault="00597760" w:rsidP="00504707">
            <w:pPr>
              <w:rPr>
                <w:rFonts w:ascii="Cambria" w:hAnsi="Cambria"/>
                <w:sz w:val="24"/>
                <w:szCs w:val="24"/>
              </w:rPr>
            </w:pPr>
          </w:p>
        </w:tc>
      </w:tr>
    </w:tbl>
    <w:p w14:paraId="31621DCB" w14:textId="77777777" w:rsidR="00597760" w:rsidRDefault="00597760" w:rsidP="008E7673">
      <w:pPr>
        <w:rPr>
          <w:rFonts w:ascii="Cambria" w:hAnsi="Cambria"/>
          <w:sz w:val="16"/>
          <w:szCs w:val="16"/>
        </w:rPr>
      </w:pPr>
    </w:p>
    <w:p w14:paraId="1C1DC4B2" w14:textId="77777777" w:rsidR="00597760" w:rsidRDefault="00597760" w:rsidP="008E7673">
      <w:pPr>
        <w:rPr>
          <w:rFonts w:ascii="Cambria" w:hAnsi="Cambria"/>
          <w:sz w:val="16"/>
          <w:szCs w:val="16"/>
        </w:rPr>
      </w:pPr>
    </w:p>
    <w:tbl>
      <w:tblPr>
        <w:tblStyle w:val="TableGrid"/>
        <w:tblW w:w="0" w:type="auto"/>
        <w:jc w:val="center"/>
        <w:tblLook w:val="04A0" w:firstRow="1" w:lastRow="0" w:firstColumn="1" w:lastColumn="0" w:noHBand="0" w:noVBand="1"/>
      </w:tblPr>
      <w:tblGrid>
        <w:gridCol w:w="5310"/>
        <w:gridCol w:w="4675"/>
      </w:tblGrid>
      <w:tr w:rsidR="00597760" w:rsidRPr="008E7673" w14:paraId="23FA4AD2" w14:textId="77777777" w:rsidTr="00504707">
        <w:trPr>
          <w:jc w:val="center"/>
        </w:trPr>
        <w:tc>
          <w:tcPr>
            <w:tcW w:w="5310" w:type="dxa"/>
          </w:tcPr>
          <w:p w14:paraId="214E59FD" w14:textId="77777777" w:rsidR="00597760" w:rsidRPr="008E7673" w:rsidRDefault="00597760" w:rsidP="00504707">
            <w:pPr>
              <w:rPr>
                <w:rFonts w:ascii="Cambria" w:hAnsi="Cambria"/>
              </w:rPr>
            </w:pPr>
            <w:r w:rsidRPr="008E7673">
              <w:rPr>
                <w:rFonts w:ascii="Cambria" w:hAnsi="Cambria"/>
              </w:rPr>
              <w:t>In 1934, the Federal Housing Administration was created in response to the housing crisis of the Great Depression. The FHA insured loans made by banks for building and buying homes, and helped many more Americans become homeowners. In the process, it also created and strengthened the racial segregation of neighborhoods.</w:t>
            </w:r>
          </w:p>
          <w:p w14:paraId="55DF0125" w14:textId="77777777" w:rsidR="00597760" w:rsidRPr="008E7673" w:rsidRDefault="00597760" w:rsidP="00504707">
            <w:pPr>
              <w:rPr>
                <w:rFonts w:ascii="Cambria" w:hAnsi="Cambria"/>
              </w:rPr>
            </w:pPr>
          </w:p>
          <w:p w14:paraId="673BD828" w14:textId="77777777" w:rsidR="00597760" w:rsidRDefault="00597760" w:rsidP="00504707">
            <w:pPr>
              <w:rPr>
                <w:rFonts w:ascii="Cambria" w:hAnsi="Cambria"/>
              </w:rPr>
            </w:pPr>
            <w:r w:rsidRPr="008E7673">
              <w:rPr>
                <w:rFonts w:ascii="Cambria" w:hAnsi="Cambria"/>
              </w:rPr>
              <w:t xml:space="preserve">The FHA would only insure loans to neighborhoods that were considered safe and desirable. The FHA created a rating system, using four different colors: green, blue, yellow, and red, with green areas as the highest rated neighborhoods. According to the 1935 FHA Underwriting Manual, an area could obtain a high rating by “the existence and enforcement of </w:t>
            </w:r>
            <w:r w:rsidRPr="008E7673">
              <w:rPr>
                <w:rFonts w:ascii="Cambria" w:hAnsi="Cambria"/>
                <w:b/>
              </w:rPr>
              <w:t>proper zoning regulations and appropriate deed restrictions.</w:t>
            </w:r>
            <w:r w:rsidRPr="008E7673">
              <w:rPr>
                <w:rFonts w:ascii="Cambria" w:hAnsi="Cambria"/>
              </w:rPr>
              <w:t>” Neighborhoods would receive a lower rating if they had “</w:t>
            </w:r>
            <w:r w:rsidRPr="008E7673">
              <w:rPr>
                <w:rFonts w:ascii="Cambria" w:hAnsi="Cambria"/>
                <w:b/>
              </w:rPr>
              <w:t>infiltration of inharmonious racial or nationality groups.</w:t>
            </w:r>
            <w:r w:rsidRPr="008E7673">
              <w:rPr>
                <w:rFonts w:ascii="Cambria" w:hAnsi="Cambria"/>
              </w:rPr>
              <w:t>”</w:t>
            </w:r>
          </w:p>
          <w:p w14:paraId="7DE07010" w14:textId="77777777" w:rsidR="00597760" w:rsidRDefault="00597760" w:rsidP="00504707">
            <w:pPr>
              <w:rPr>
                <w:rFonts w:ascii="Cambria" w:hAnsi="Cambria"/>
              </w:rPr>
            </w:pPr>
          </w:p>
          <w:p w14:paraId="2638077B" w14:textId="77777777" w:rsidR="00597760" w:rsidRPr="008E7673" w:rsidRDefault="00597760" w:rsidP="00504707">
            <w:pPr>
              <w:rPr>
                <w:rFonts w:ascii="Cambria" w:hAnsi="Cambria"/>
              </w:rPr>
            </w:pPr>
            <w:r w:rsidRPr="00E81FDD">
              <w:rPr>
                <w:rFonts w:ascii="Cambria" w:hAnsi="Cambria"/>
                <w:b/>
                <w:sz w:val="20"/>
              </w:rPr>
              <w:t>Source</w:t>
            </w:r>
            <w:r w:rsidRPr="00E81FDD">
              <w:rPr>
                <w:rFonts w:ascii="Cambria" w:hAnsi="Cambria"/>
                <w:b/>
              </w:rPr>
              <w:t>:</w:t>
            </w:r>
            <w:r>
              <w:rPr>
                <w:rFonts w:ascii="Cambria" w:hAnsi="Cambria"/>
              </w:rPr>
              <w:t xml:space="preserve"> </w:t>
            </w:r>
            <w:r w:rsidRPr="00E81FDD">
              <w:rPr>
                <w:rFonts w:ascii="Cambria" w:hAnsi="Cambria"/>
                <w:sz w:val="20"/>
                <w:szCs w:val="20"/>
              </w:rPr>
              <w:t>“Underwriting Manual: Underwriting and Valuation Procedure under Title II of the National Housing Act,” Federal Housing Administration, 1935.</w:t>
            </w:r>
          </w:p>
        </w:tc>
        <w:tc>
          <w:tcPr>
            <w:tcW w:w="4675" w:type="dxa"/>
          </w:tcPr>
          <w:p w14:paraId="4E83C24A" w14:textId="77777777" w:rsidR="00597760" w:rsidRPr="008E7673" w:rsidRDefault="00597760" w:rsidP="00504707">
            <w:pPr>
              <w:rPr>
                <w:rFonts w:ascii="Cambria" w:hAnsi="Cambria"/>
              </w:rPr>
            </w:pPr>
            <w:r>
              <w:rPr>
                <w:rFonts w:ascii="Cambria" w:hAnsi="Cambria"/>
              </w:rPr>
              <w:t>1. According to the text, w</w:t>
            </w:r>
            <w:r w:rsidRPr="008E7673">
              <w:rPr>
                <w:rFonts w:ascii="Cambria" w:hAnsi="Cambria"/>
              </w:rPr>
              <w:t>hat was the purpose of the FHA?</w:t>
            </w:r>
          </w:p>
          <w:p w14:paraId="2FC16B19" w14:textId="27D46FA5" w:rsidR="00597760" w:rsidRPr="006F5A4B" w:rsidRDefault="006F5A4B" w:rsidP="00504707">
            <w:pPr>
              <w:rPr>
                <w:rFonts w:ascii="Cambria" w:hAnsi="Cambria"/>
                <w:color w:val="FF0000"/>
              </w:rPr>
            </w:pPr>
            <w:r>
              <w:rPr>
                <w:rFonts w:ascii="Cambria" w:hAnsi="Cambria"/>
                <w:color w:val="FF0000"/>
              </w:rPr>
              <w:t>The purpose of the FHA was to make homeownership more affordable and accessible.</w:t>
            </w:r>
          </w:p>
          <w:p w14:paraId="2A366C3C" w14:textId="77777777" w:rsidR="00597760" w:rsidRPr="008E7673" w:rsidRDefault="00597760" w:rsidP="00504707">
            <w:pPr>
              <w:rPr>
                <w:rFonts w:ascii="Cambria" w:hAnsi="Cambria"/>
              </w:rPr>
            </w:pPr>
          </w:p>
          <w:p w14:paraId="0A88ECCF" w14:textId="77777777" w:rsidR="00597760" w:rsidRPr="008E7673" w:rsidRDefault="00597760" w:rsidP="00504707">
            <w:pPr>
              <w:rPr>
                <w:rFonts w:ascii="Cambria" w:hAnsi="Cambria"/>
              </w:rPr>
            </w:pPr>
          </w:p>
          <w:p w14:paraId="41F18516" w14:textId="5CC5A383" w:rsidR="00597760" w:rsidRDefault="00597760" w:rsidP="006F5A4B">
            <w:pPr>
              <w:pStyle w:val="ListParagraph"/>
              <w:numPr>
                <w:ilvl w:val="0"/>
                <w:numId w:val="15"/>
              </w:numPr>
              <w:ind w:left="205" w:hanging="205"/>
              <w:rPr>
                <w:rFonts w:ascii="Cambria" w:hAnsi="Cambria"/>
              </w:rPr>
            </w:pPr>
            <w:r w:rsidRPr="006F5A4B">
              <w:rPr>
                <w:rFonts w:ascii="Cambria" w:hAnsi="Cambria"/>
              </w:rPr>
              <w:t>Explain what the FHA might have meant by “proper zoning regulations and appropriate deed restrictions.”</w:t>
            </w:r>
          </w:p>
          <w:p w14:paraId="626AEA1D" w14:textId="77777777" w:rsidR="006F5A4B" w:rsidRDefault="006F5A4B" w:rsidP="006F5A4B">
            <w:pPr>
              <w:pStyle w:val="ListParagraph"/>
              <w:ind w:left="205"/>
              <w:rPr>
                <w:rFonts w:ascii="Cambria" w:hAnsi="Cambria"/>
              </w:rPr>
            </w:pPr>
          </w:p>
          <w:p w14:paraId="3AA45040" w14:textId="4CA76870" w:rsidR="006F5A4B" w:rsidRPr="006F5A4B" w:rsidRDefault="006F5A4B" w:rsidP="006F5A4B">
            <w:pPr>
              <w:pStyle w:val="ListParagraph"/>
              <w:ind w:left="205"/>
              <w:rPr>
                <w:rFonts w:ascii="Cambria" w:hAnsi="Cambria"/>
                <w:color w:val="FF0000"/>
              </w:rPr>
            </w:pPr>
            <w:r>
              <w:rPr>
                <w:rFonts w:ascii="Cambria" w:hAnsi="Cambria"/>
                <w:color w:val="FF0000"/>
              </w:rPr>
              <w:t>The FHA is referring to racially zoned neighborhoods and restrictive covenants.</w:t>
            </w:r>
          </w:p>
          <w:p w14:paraId="1BCBCEA8" w14:textId="77777777" w:rsidR="006F5A4B" w:rsidRPr="006F5A4B" w:rsidRDefault="006F5A4B" w:rsidP="006F5A4B">
            <w:pPr>
              <w:ind w:left="360"/>
              <w:rPr>
                <w:rFonts w:ascii="Cambria" w:hAnsi="Cambria"/>
              </w:rPr>
            </w:pPr>
          </w:p>
          <w:p w14:paraId="698B6632" w14:textId="77777777" w:rsidR="00597760" w:rsidRPr="008E7673" w:rsidRDefault="00597760" w:rsidP="00504707">
            <w:pPr>
              <w:ind w:left="162"/>
              <w:rPr>
                <w:rFonts w:ascii="Cambria" w:hAnsi="Cambria"/>
              </w:rPr>
            </w:pPr>
          </w:p>
          <w:p w14:paraId="23DC77C3" w14:textId="77777777" w:rsidR="00597760" w:rsidRPr="008E7673" w:rsidRDefault="00597760" w:rsidP="00504707">
            <w:pPr>
              <w:ind w:left="162"/>
              <w:rPr>
                <w:rFonts w:ascii="Cambria" w:hAnsi="Cambria"/>
              </w:rPr>
            </w:pPr>
          </w:p>
          <w:p w14:paraId="0FD55F0B" w14:textId="77777777" w:rsidR="00597760" w:rsidRDefault="00597760" w:rsidP="00504707">
            <w:pPr>
              <w:rPr>
                <w:rFonts w:ascii="Cambria" w:hAnsi="Cambria"/>
              </w:rPr>
            </w:pPr>
          </w:p>
          <w:p w14:paraId="07ABF0A2" w14:textId="77777777" w:rsidR="00597760" w:rsidRPr="008E7673" w:rsidRDefault="00597760" w:rsidP="00504707">
            <w:pPr>
              <w:rPr>
                <w:rFonts w:ascii="Cambria" w:hAnsi="Cambria"/>
              </w:rPr>
            </w:pPr>
            <w:r w:rsidRPr="008E7673">
              <w:rPr>
                <w:rFonts w:ascii="Cambria" w:hAnsi="Cambria"/>
              </w:rPr>
              <w:t>3. Describe what the FHA might have meant by “infiltration of inharmonious racial or nationality groups.”</w:t>
            </w:r>
          </w:p>
          <w:p w14:paraId="6A3B1CD7" w14:textId="4D5E6B93" w:rsidR="00597760" w:rsidRPr="006F5A4B" w:rsidRDefault="006F5A4B" w:rsidP="00504707">
            <w:pPr>
              <w:ind w:left="162"/>
              <w:rPr>
                <w:rFonts w:ascii="Cambria" w:hAnsi="Cambria"/>
                <w:color w:val="FF0000"/>
              </w:rPr>
            </w:pPr>
            <w:r>
              <w:rPr>
                <w:rFonts w:ascii="Cambria" w:hAnsi="Cambria"/>
                <w:color w:val="FF0000"/>
              </w:rPr>
              <w:t>The FHA is referring to neighborhoods that are not exclusively white, or are integrated in some way.</w:t>
            </w:r>
          </w:p>
          <w:p w14:paraId="78CE4177" w14:textId="77777777" w:rsidR="00597760" w:rsidRPr="008E7673" w:rsidRDefault="00597760" w:rsidP="00504707">
            <w:pPr>
              <w:ind w:left="162"/>
              <w:rPr>
                <w:rFonts w:ascii="Cambria" w:hAnsi="Cambria"/>
              </w:rPr>
            </w:pPr>
          </w:p>
          <w:p w14:paraId="1BB25883" w14:textId="77777777" w:rsidR="00597760" w:rsidRPr="008E7673" w:rsidRDefault="00597760" w:rsidP="00504707">
            <w:pPr>
              <w:ind w:left="162"/>
              <w:rPr>
                <w:rFonts w:ascii="Cambria" w:hAnsi="Cambria"/>
              </w:rPr>
            </w:pPr>
          </w:p>
        </w:tc>
      </w:tr>
    </w:tbl>
    <w:p w14:paraId="2FF69211" w14:textId="77777777" w:rsidR="00597760" w:rsidRDefault="00597760" w:rsidP="008E7673">
      <w:pPr>
        <w:rPr>
          <w:rFonts w:ascii="Cambria" w:hAnsi="Cambria"/>
          <w:sz w:val="16"/>
          <w:szCs w:val="16"/>
        </w:rPr>
      </w:pPr>
    </w:p>
    <w:p w14:paraId="3D0FB33C" w14:textId="77777777" w:rsidR="00597760" w:rsidRPr="00877DAC" w:rsidRDefault="00597760" w:rsidP="008E7673">
      <w:pPr>
        <w:rPr>
          <w:rFonts w:ascii="Cambria" w:hAnsi="Cambria"/>
          <w:sz w:val="16"/>
          <w:szCs w:val="16"/>
        </w:rPr>
      </w:pPr>
    </w:p>
    <w:p w14:paraId="6B076830" w14:textId="47CBA7CC" w:rsidR="001403F7" w:rsidRDefault="00F321F3">
      <w:pPr>
        <w:rPr>
          <w:rFonts w:ascii="Cambria" w:hAnsi="Cambria"/>
          <w:sz w:val="24"/>
          <w:szCs w:val="24"/>
        </w:rPr>
      </w:pPr>
      <w:r>
        <w:rPr>
          <w:rFonts w:ascii="Cambria" w:hAnsi="Cambria"/>
          <w:b/>
          <w:sz w:val="24"/>
          <w:szCs w:val="24"/>
        </w:rPr>
        <w:t xml:space="preserve">Use the maps to find evidence of redlining:  </w:t>
      </w:r>
      <w:hyperlink r:id="rId45" w:history="1">
        <w:r w:rsidR="001403F7" w:rsidRPr="00992430">
          <w:rPr>
            <w:rStyle w:val="Hyperlink"/>
            <w:rFonts w:ascii="Cambria" w:hAnsi="Cambria"/>
            <w:sz w:val="24"/>
            <w:szCs w:val="24"/>
          </w:rPr>
          <w:t>http://ww2.kqed.org/lowdown/</w:t>
        </w:r>
      </w:hyperlink>
    </w:p>
    <w:p w14:paraId="54151ABA" w14:textId="77777777" w:rsidR="00597760" w:rsidRDefault="00597760">
      <w:pPr>
        <w:rPr>
          <w:rFonts w:ascii="Cambria" w:hAnsi="Cambria"/>
          <w:b/>
          <w:sz w:val="24"/>
          <w:szCs w:val="24"/>
        </w:rPr>
      </w:pPr>
    </w:p>
    <w:p w14:paraId="003D5BC9" w14:textId="1634EDF4" w:rsidR="008E7673" w:rsidRDefault="008E7673">
      <w:pPr>
        <w:rPr>
          <w:rFonts w:ascii="Cambria" w:hAnsi="Cambria"/>
          <w:color w:val="FF0000"/>
          <w:sz w:val="24"/>
          <w:szCs w:val="24"/>
        </w:rPr>
      </w:pPr>
      <w:r>
        <w:rPr>
          <w:rFonts w:ascii="Cambria" w:hAnsi="Cambria"/>
          <w:b/>
          <w:sz w:val="24"/>
          <w:szCs w:val="24"/>
        </w:rPr>
        <w:lastRenderedPageBreak/>
        <w:t xml:space="preserve">Lesson Focus Question: </w:t>
      </w:r>
      <w:r w:rsidR="00877DAC">
        <w:rPr>
          <w:rFonts w:ascii="Cambria" w:hAnsi="Cambria"/>
          <w:i/>
          <w:sz w:val="24"/>
          <w:szCs w:val="24"/>
        </w:rPr>
        <w:t>How did the FHS contribute to residential segregation</w:t>
      </w:r>
      <w:r w:rsidR="00596001" w:rsidRPr="008E7673">
        <w:rPr>
          <w:rFonts w:ascii="Cambria" w:hAnsi="Cambria"/>
          <w:i/>
          <w:sz w:val="24"/>
          <w:szCs w:val="24"/>
        </w:rPr>
        <w:t>?</w:t>
      </w:r>
      <w:r>
        <w:rPr>
          <w:rFonts w:ascii="Cambria" w:hAnsi="Cambria"/>
          <w:sz w:val="24"/>
          <w:szCs w:val="24"/>
        </w:rPr>
        <w:t xml:space="preserve">  </w:t>
      </w:r>
      <w:r w:rsidR="00596001" w:rsidRPr="00F42A13">
        <w:rPr>
          <w:rFonts w:ascii="Cambria" w:hAnsi="Cambria"/>
          <w:color w:val="FF0000"/>
          <w:sz w:val="24"/>
          <w:szCs w:val="24"/>
        </w:rPr>
        <w:t>The FHA helped many white Americans, but hurt both white and black Americans whose neighborhoods were poorly rated.</w:t>
      </w:r>
    </w:p>
    <w:p w14:paraId="633ED13D" w14:textId="2C36DF79" w:rsidR="009F2134" w:rsidRPr="008E7673" w:rsidRDefault="008E7673">
      <w:pPr>
        <w:rPr>
          <w:rFonts w:ascii="Cambria" w:hAnsi="Cambria"/>
          <w:color w:val="FF0000"/>
          <w:sz w:val="24"/>
          <w:szCs w:val="24"/>
        </w:rPr>
      </w:pPr>
      <w:r>
        <w:rPr>
          <w:rFonts w:ascii="Cambria" w:hAnsi="Cambria"/>
          <w:color w:val="FF0000"/>
          <w:sz w:val="24"/>
          <w:szCs w:val="24"/>
        </w:rPr>
        <w:br w:type="page"/>
      </w:r>
      <w:r w:rsidR="00596001" w:rsidRPr="00F42A13">
        <w:rPr>
          <w:rFonts w:ascii="Cambria" w:hAnsi="Cambria"/>
          <w:b/>
          <w:sz w:val="24"/>
          <w:szCs w:val="24"/>
        </w:rPr>
        <w:lastRenderedPageBreak/>
        <w:t>Part 2: Personal Stories of Housing Segregation</w:t>
      </w:r>
      <w:r w:rsidR="002B690F">
        <w:rPr>
          <w:rFonts w:ascii="Cambria" w:hAnsi="Cambria"/>
          <w:b/>
          <w:sz w:val="24"/>
          <w:szCs w:val="24"/>
        </w:rPr>
        <w:t xml:space="preserve"> (1940s-1960s)</w:t>
      </w:r>
    </w:p>
    <w:p w14:paraId="5EB57145" w14:textId="77777777" w:rsidR="002B690F" w:rsidRDefault="002B690F" w:rsidP="002B690F">
      <w:pPr>
        <w:rPr>
          <w:rFonts w:ascii="Cambria" w:hAnsi="Cambria"/>
          <w:sz w:val="24"/>
          <w:szCs w:val="24"/>
        </w:rPr>
      </w:pPr>
    </w:p>
    <w:p w14:paraId="35FA4E0A" w14:textId="77777777" w:rsidR="00F258C0" w:rsidRPr="008122C0" w:rsidRDefault="00F258C0" w:rsidP="002B690F">
      <w:pPr>
        <w:rPr>
          <w:rFonts w:ascii="Cambria" w:hAnsi="Cambria"/>
        </w:rPr>
      </w:pPr>
    </w:p>
    <w:p w14:paraId="71C74B17" w14:textId="50A5486F" w:rsidR="002B690F" w:rsidRPr="008122C0" w:rsidRDefault="002B690F" w:rsidP="002B690F">
      <w:pPr>
        <w:rPr>
          <w:rFonts w:ascii="Cambria" w:hAnsi="Cambria"/>
          <w:i/>
        </w:rPr>
      </w:pPr>
      <w:r w:rsidRPr="008122C0">
        <w:rPr>
          <w:rFonts w:ascii="Cambria" w:hAnsi="Cambria"/>
          <w:b/>
        </w:rPr>
        <w:t xml:space="preserve">Focus Question: </w:t>
      </w:r>
      <w:r>
        <w:rPr>
          <w:rFonts w:ascii="Cambria" w:hAnsi="Cambria"/>
          <w:i/>
        </w:rPr>
        <w:t>How did housing policies affect individuals?</w:t>
      </w:r>
    </w:p>
    <w:p w14:paraId="0598A832" w14:textId="77777777" w:rsidR="002B690F" w:rsidRPr="008122C0" w:rsidRDefault="002B690F" w:rsidP="002B690F">
      <w:pPr>
        <w:ind w:left="720"/>
        <w:rPr>
          <w:rFonts w:ascii="Cambria" w:hAnsi="Cambria"/>
          <w:b/>
        </w:rPr>
      </w:pPr>
    </w:p>
    <w:p w14:paraId="4C793CF0" w14:textId="638F8FEF" w:rsidR="002B690F" w:rsidRPr="008122C0" w:rsidRDefault="002B690F" w:rsidP="002B690F">
      <w:pPr>
        <w:rPr>
          <w:rFonts w:ascii="Cambria" w:hAnsi="Cambria"/>
        </w:rPr>
      </w:pPr>
      <w:r w:rsidRPr="008122C0">
        <w:rPr>
          <w:rFonts w:ascii="Cambria" w:hAnsi="Cambria"/>
          <w:b/>
        </w:rPr>
        <w:t xml:space="preserve">Goal: </w:t>
      </w:r>
      <w:r w:rsidRPr="008122C0">
        <w:rPr>
          <w:rFonts w:ascii="Cambria" w:hAnsi="Cambria"/>
        </w:rPr>
        <w:t xml:space="preserve">In this section, </w:t>
      </w:r>
      <w:r>
        <w:rPr>
          <w:rFonts w:ascii="Cambria" w:hAnsi="Cambria"/>
        </w:rPr>
        <w:t>students will explore how policies, reinforced by individual actions, made it difficult for African Americans to purchase homes and build equity at a time when many white Americans were moving into the middle class through home ownership.</w:t>
      </w:r>
    </w:p>
    <w:p w14:paraId="6223948F" w14:textId="77777777" w:rsidR="002B690F" w:rsidRPr="008122C0" w:rsidRDefault="002B690F" w:rsidP="002B690F">
      <w:pPr>
        <w:ind w:left="720"/>
        <w:rPr>
          <w:rFonts w:ascii="Cambria" w:hAnsi="Cambria"/>
          <w:b/>
        </w:rPr>
      </w:pPr>
    </w:p>
    <w:p w14:paraId="0A0715D5" w14:textId="77777777" w:rsidR="002B690F" w:rsidRPr="008122C0" w:rsidRDefault="002B690F" w:rsidP="002B690F">
      <w:pPr>
        <w:rPr>
          <w:rFonts w:ascii="Cambria" w:hAnsi="Cambria"/>
          <w:b/>
        </w:rPr>
      </w:pPr>
      <w:r w:rsidRPr="008122C0">
        <w:rPr>
          <w:rFonts w:ascii="Cambria" w:hAnsi="Cambria"/>
          <w:b/>
        </w:rPr>
        <w:t>Lesson Components:</w:t>
      </w:r>
    </w:p>
    <w:p w14:paraId="72F641B7" w14:textId="1E9EFA34" w:rsidR="002B690F" w:rsidRDefault="002B690F" w:rsidP="00F258C0">
      <w:pPr>
        <w:ind w:left="720"/>
        <w:rPr>
          <w:rFonts w:ascii="Cambria" w:hAnsi="Cambria"/>
        </w:rPr>
      </w:pPr>
      <w:r>
        <w:rPr>
          <w:rFonts w:ascii="Cambria" w:hAnsi="Cambria"/>
          <w:b/>
        </w:rPr>
        <w:t xml:space="preserve">2.1: </w:t>
      </w:r>
      <w:r>
        <w:rPr>
          <w:rFonts w:ascii="Cambria" w:hAnsi="Cambria"/>
        </w:rPr>
        <w:t>Students will analyze five source sets, which relate personal stories regarding housing segregation in the 1940s-1960s.</w:t>
      </w:r>
      <w:r w:rsidR="00F321F3">
        <w:rPr>
          <w:rFonts w:ascii="Cambria" w:hAnsi="Cambria"/>
        </w:rPr>
        <w:t xml:space="preserve"> Teachers are encouraged to jigsaw the sources.</w:t>
      </w:r>
    </w:p>
    <w:p w14:paraId="33932F2B" w14:textId="05A55ABC" w:rsidR="000D3374" w:rsidRDefault="000D3374" w:rsidP="000D3374">
      <w:pPr>
        <w:pStyle w:val="ListParagraph"/>
        <w:numPr>
          <w:ilvl w:val="0"/>
          <w:numId w:val="7"/>
        </w:numPr>
        <w:rPr>
          <w:rFonts w:ascii="Cambria" w:hAnsi="Cambria"/>
        </w:rPr>
      </w:pPr>
      <w:r>
        <w:rPr>
          <w:rFonts w:ascii="Cambria" w:hAnsi="Cambria"/>
        </w:rPr>
        <w:t xml:space="preserve">Contract Selling in Chicago </w:t>
      </w:r>
    </w:p>
    <w:p w14:paraId="18BFA27F" w14:textId="4B864070" w:rsidR="000D3374" w:rsidRPr="000D3374" w:rsidRDefault="000D3374" w:rsidP="000D3374">
      <w:pPr>
        <w:pStyle w:val="ListParagraph"/>
        <w:numPr>
          <w:ilvl w:val="1"/>
          <w:numId w:val="7"/>
        </w:numPr>
        <w:rPr>
          <w:rFonts w:ascii="Cambria" w:hAnsi="Cambria"/>
        </w:rPr>
      </w:pPr>
      <w:r w:rsidRPr="000D3374">
        <w:rPr>
          <w:rFonts w:ascii="Cambria" w:hAnsi="Cambria"/>
          <w:b/>
        </w:rPr>
        <w:t xml:space="preserve">Extension: </w:t>
      </w:r>
      <w:r w:rsidRPr="000D3374">
        <w:rPr>
          <w:rFonts w:ascii="Cambria" w:hAnsi="Cambria"/>
        </w:rPr>
        <w:t xml:space="preserve">After reading about Clyde Ross’ experience in Chicago, watch the rest of his story: </w:t>
      </w:r>
      <w:hyperlink r:id="rId46" w:history="1">
        <w:r w:rsidRPr="00504707">
          <w:rPr>
            <w:rStyle w:val="Hyperlink"/>
            <w:rFonts w:ascii="Cambria" w:hAnsi="Cambria"/>
          </w:rPr>
          <w:t>http://www.theatlantic.com/video/index/371360/the-story-of-clyde-ross-and-the-contract-buyers-league/</w:t>
        </w:r>
      </w:hyperlink>
      <w:r w:rsidRPr="000D3374">
        <w:rPr>
          <w:rFonts w:ascii="Cambria" w:hAnsi="Cambria"/>
        </w:rPr>
        <w:t>.</w:t>
      </w:r>
    </w:p>
    <w:p w14:paraId="3321B84B" w14:textId="4BD53B8F" w:rsidR="000D3374" w:rsidRDefault="000D3374" w:rsidP="000D3374">
      <w:pPr>
        <w:pStyle w:val="ListParagraph"/>
        <w:numPr>
          <w:ilvl w:val="0"/>
          <w:numId w:val="7"/>
        </w:numPr>
        <w:rPr>
          <w:rFonts w:ascii="Cambria" w:hAnsi="Cambria"/>
        </w:rPr>
      </w:pPr>
      <w:r>
        <w:rPr>
          <w:rFonts w:ascii="Cambria" w:hAnsi="Cambria"/>
        </w:rPr>
        <w:t>Willie Mays Buys a Home in San Francisco</w:t>
      </w:r>
    </w:p>
    <w:p w14:paraId="4763698E" w14:textId="0BB85750" w:rsidR="000D3374" w:rsidRPr="000D3374" w:rsidRDefault="000D3374" w:rsidP="000D3374">
      <w:pPr>
        <w:pStyle w:val="ListParagraph"/>
        <w:numPr>
          <w:ilvl w:val="0"/>
          <w:numId w:val="7"/>
        </w:numPr>
        <w:rPr>
          <w:rFonts w:ascii="Cambria" w:hAnsi="Cambria"/>
        </w:rPr>
      </w:pPr>
      <w:r>
        <w:rPr>
          <w:rFonts w:ascii="Cambria" w:hAnsi="Cambria"/>
          <w:i/>
        </w:rPr>
        <w:t>A Raisin in the Sun</w:t>
      </w:r>
    </w:p>
    <w:p w14:paraId="4E5AC805" w14:textId="13EDBAC3" w:rsidR="000D3374" w:rsidRDefault="000D3374" w:rsidP="000D3374">
      <w:pPr>
        <w:pStyle w:val="ListParagraph"/>
        <w:numPr>
          <w:ilvl w:val="0"/>
          <w:numId w:val="7"/>
        </w:numPr>
        <w:rPr>
          <w:rFonts w:ascii="Cambria" w:hAnsi="Cambria"/>
        </w:rPr>
      </w:pPr>
      <w:r>
        <w:rPr>
          <w:rFonts w:ascii="Cambria" w:hAnsi="Cambria"/>
        </w:rPr>
        <w:t>Blockbusting</w:t>
      </w:r>
      <w:r w:rsidR="007D2FAD">
        <w:rPr>
          <w:rFonts w:ascii="Cambria" w:hAnsi="Cambria"/>
        </w:rPr>
        <w:t xml:space="preserve"> from the 1950s-1960s </w:t>
      </w:r>
    </w:p>
    <w:p w14:paraId="39FA5654" w14:textId="06925685" w:rsidR="000D3374" w:rsidRPr="000D3374" w:rsidRDefault="000D3374" w:rsidP="000D3374">
      <w:pPr>
        <w:pStyle w:val="ListParagraph"/>
        <w:numPr>
          <w:ilvl w:val="0"/>
          <w:numId w:val="7"/>
        </w:numPr>
        <w:rPr>
          <w:rFonts w:ascii="Cambria" w:hAnsi="Cambria"/>
        </w:rPr>
      </w:pPr>
      <w:r>
        <w:rPr>
          <w:rFonts w:ascii="Cambria" w:hAnsi="Cambria"/>
        </w:rPr>
        <w:t>Photographs</w:t>
      </w:r>
      <w:r w:rsidR="007D2FAD">
        <w:rPr>
          <w:rFonts w:ascii="Cambria" w:hAnsi="Cambria"/>
        </w:rPr>
        <w:t xml:space="preserve"> of White Resistance (1940s-1960s)</w:t>
      </w:r>
    </w:p>
    <w:p w14:paraId="6C43F00E" w14:textId="77777777" w:rsidR="002B690F" w:rsidRDefault="002B690F">
      <w:pPr>
        <w:rPr>
          <w:rFonts w:ascii="Cambria" w:hAnsi="Cambria"/>
          <w:b/>
          <w:sz w:val="24"/>
          <w:szCs w:val="24"/>
        </w:rPr>
      </w:pPr>
    </w:p>
    <w:p w14:paraId="784ED5E8" w14:textId="77777777" w:rsidR="009F2134" w:rsidRPr="00F42A13" w:rsidRDefault="009F2134">
      <w:pPr>
        <w:rPr>
          <w:rFonts w:ascii="Cambria" w:hAnsi="Cambria"/>
          <w:sz w:val="24"/>
          <w:szCs w:val="24"/>
        </w:rPr>
      </w:pPr>
    </w:p>
    <w:p w14:paraId="4D7A3506" w14:textId="77777777" w:rsidR="002B690F" w:rsidRDefault="002B690F">
      <w:pPr>
        <w:rPr>
          <w:rFonts w:ascii="Cambria" w:hAnsi="Cambria"/>
          <w:b/>
          <w:sz w:val="24"/>
          <w:szCs w:val="24"/>
        </w:rPr>
      </w:pPr>
      <w:r>
        <w:rPr>
          <w:rFonts w:ascii="Cambria" w:hAnsi="Cambria"/>
          <w:b/>
          <w:sz w:val="24"/>
          <w:szCs w:val="24"/>
        </w:rPr>
        <w:br w:type="page"/>
      </w:r>
    </w:p>
    <w:p w14:paraId="137C87F1" w14:textId="77777777" w:rsidR="00E81577" w:rsidRDefault="00E81577">
      <w:pPr>
        <w:rPr>
          <w:rFonts w:ascii="Cambria" w:hAnsi="Cambria"/>
          <w:b/>
          <w:sz w:val="24"/>
          <w:szCs w:val="24"/>
        </w:rPr>
        <w:sectPr w:rsidR="00E81577" w:rsidSect="000D3E0D">
          <w:headerReference w:type="default" r:id="rId47"/>
          <w:pgSz w:w="12240" w:h="15840"/>
          <w:pgMar w:top="720" w:right="720" w:bottom="720" w:left="720" w:header="432" w:footer="432" w:gutter="0"/>
          <w:pgNumType w:start="12"/>
          <w:cols w:space="720"/>
          <w:titlePg/>
          <w:docGrid w:linePitch="299"/>
        </w:sectPr>
      </w:pPr>
    </w:p>
    <w:p w14:paraId="03712EEE" w14:textId="5DC3EF47" w:rsidR="009F2134" w:rsidRPr="00F42A13" w:rsidRDefault="00596001">
      <w:pPr>
        <w:rPr>
          <w:rFonts w:ascii="Cambria" w:hAnsi="Cambria"/>
          <w:sz w:val="24"/>
          <w:szCs w:val="24"/>
        </w:rPr>
      </w:pPr>
      <w:r w:rsidRPr="00F42A13">
        <w:rPr>
          <w:rFonts w:ascii="Cambria" w:hAnsi="Cambria"/>
          <w:b/>
          <w:sz w:val="24"/>
          <w:szCs w:val="24"/>
        </w:rPr>
        <w:lastRenderedPageBreak/>
        <w:t xml:space="preserve">Activity 2.1: </w:t>
      </w:r>
      <w:r w:rsidR="002B690F">
        <w:rPr>
          <w:rFonts w:ascii="Cambria" w:hAnsi="Cambria"/>
          <w:b/>
          <w:sz w:val="24"/>
          <w:szCs w:val="24"/>
        </w:rPr>
        <w:t>Multiple Consequences</w:t>
      </w:r>
      <w:r w:rsidR="002B690F">
        <w:rPr>
          <w:rFonts w:ascii="Cambria" w:hAnsi="Cambria"/>
          <w:b/>
          <w:sz w:val="24"/>
          <w:szCs w:val="24"/>
        </w:rPr>
        <w:tab/>
      </w:r>
      <w:r w:rsidRPr="00F42A13">
        <w:rPr>
          <w:rFonts w:ascii="Cambria" w:hAnsi="Cambria"/>
          <w:b/>
          <w:sz w:val="24"/>
          <w:szCs w:val="24"/>
        </w:rPr>
        <w:tab/>
      </w:r>
      <w:r w:rsidRPr="00F42A13">
        <w:rPr>
          <w:rFonts w:ascii="Cambria" w:hAnsi="Cambria"/>
          <w:b/>
          <w:sz w:val="24"/>
          <w:szCs w:val="24"/>
        </w:rPr>
        <w:tab/>
      </w:r>
      <w:r w:rsidRPr="00F42A13">
        <w:rPr>
          <w:rFonts w:ascii="Cambria" w:hAnsi="Cambria"/>
          <w:b/>
          <w:sz w:val="24"/>
          <w:szCs w:val="24"/>
        </w:rPr>
        <w:tab/>
      </w:r>
      <w:r w:rsidR="00C62FC1">
        <w:rPr>
          <w:rFonts w:ascii="Cambria" w:hAnsi="Cambria"/>
          <w:b/>
          <w:sz w:val="24"/>
          <w:szCs w:val="24"/>
        </w:rPr>
        <w:tab/>
      </w:r>
      <w:r w:rsidR="00C62FC1">
        <w:rPr>
          <w:rFonts w:ascii="Cambria" w:hAnsi="Cambria"/>
          <w:b/>
          <w:sz w:val="24"/>
          <w:szCs w:val="24"/>
        </w:rPr>
        <w:tab/>
      </w:r>
      <w:r w:rsidR="00C62FC1">
        <w:rPr>
          <w:rFonts w:ascii="Cambria" w:hAnsi="Cambria"/>
          <w:b/>
          <w:sz w:val="24"/>
          <w:szCs w:val="24"/>
        </w:rPr>
        <w:tab/>
      </w:r>
      <w:r w:rsidR="00C62FC1">
        <w:rPr>
          <w:rFonts w:ascii="Cambria" w:hAnsi="Cambria"/>
          <w:b/>
          <w:sz w:val="24"/>
          <w:szCs w:val="24"/>
        </w:rPr>
        <w:tab/>
      </w:r>
      <w:r w:rsidR="00C62FC1">
        <w:rPr>
          <w:rFonts w:ascii="Cambria" w:hAnsi="Cambria"/>
          <w:b/>
          <w:sz w:val="24"/>
          <w:szCs w:val="24"/>
        </w:rPr>
        <w:tab/>
      </w:r>
      <w:r w:rsidR="00C62FC1">
        <w:rPr>
          <w:rFonts w:ascii="Cambria" w:hAnsi="Cambria"/>
          <w:b/>
          <w:sz w:val="24"/>
          <w:szCs w:val="24"/>
        </w:rPr>
        <w:tab/>
      </w:r>
      <w:r w:rsidRPr="00F42A13">
        <w:rPr>
          <w:rFonts w:ascii="Cambria" w:hAnsi="Cambria"/>
          <w:b/>
          <w:sz w:val="24"/>
          <w:szCs w:val="24"/>
        </w:rPr>
        <w:t>Name</w:t>
      </w:r>
      <w:r w:rsidRPr="002B690F">
        <w:rPr>
          <w:rFonts w:ascii="Cambria" w:hAnsi="Cambria"/>
          <w:sz w:val="24"/>
          <w:szCs w:val="24"/>
        </w:rPr>
        <w:t>________________________</w:t>
      </w:r>
    </w:p>
    <w:p w14:paraId="28220780" w14:textId="77777777" w:rsidR="009F2134" w:rsidRPr="00F42A13" w:rsidRDefault="009F2134">
      <w:pPr>
        <w:rPr>
          <w:rFonts w:ascii="Cambria" w:hAnsi="Cambria"/>
          <w:sz w:val="24"/>
          <w:szCs w:val="24"/>
        </w:rPr>
      </w:pPr>
    </w:p>
    <w:p w14:paraId="3C868554" w14:textId="2389E2B2" w:rsidR="009F2134" w:rsidRDefault="00596001">
      <w:pPr>
        <w:rPr>
          <w:rFonts w:ascii="Cambria" w:hAnsi="Cambria"/>
          <w:sz w:val="24"/>
          <w:szCs w:val="24"/>
        </w:rPr>
      </w:pPr>
      <w:r w:rsidRPr="002B690F">
        <w:rPr>
          <w:rFonts w:ascii="Cambria" w:hAnsi="Cambria"/>
          <w:b/>
          <w:sz w:val="24"/>
          <w:szCs w:val="24"/>
        </w:rPr>
        <w:t>Directions:</w:t>
      </w:r>
      <w:r w:rsidRPr="00F42A13">
        <w:rPr>
          <w:rFonts w:ascii="Cambria" w:hAnsi="Cambria"/>
          <w:sz w:val="24"/>
          <w:szCs w:val="24"/>
        </w:rPr>
        <w:t xml:space="preserve"> As you read </w:t>
      </w:r>
      <w:r w:rsidR="002B690F">
        <w:rPr>
          <w:rFonts w:ascii="Cambria" w:hAnsi="Cambria"/>
          <w:sz w:val="24"/>
          <w:szCs w:val="24"/>
        </w:rPr>
        <w:t>the sources, individually or in groups, complete</w:t>
      </w:r>
      <w:r w:rsidRPr="00F42A13">
        <w:rPr>
          <w:rFonts w:ascii="Cambria" w:hAnsi="Cambria"/>
          <w:sz w:val="24"/>
          <w:szCs w:val="24"/>
        </w:rPr>
        <w:t xml:space="preserve"> the graphic organizer. </w:t>
      </w:r>
      <w:r w:rsidR="002B690F">
        <w:rPr>
          <w:rFonts w:ascii="Cambria" w:hAnsi="Cambria"/>
          <w:sz w:val="24"/>
          <w:szCs w:val="24"/>
        </w:rPr>
        <w:t>Then answer the two questions at the bottom of the page.</w:t>
      </w:r>
    </w:p>
    <w:p w14:paraId="0FB5BA77" w14:textId="77777777" w:rsidR="009F2134" w:rsidRPr="00C62FC1" w:rsidRDefault="009F2134">
      <w:pPr>
        <w:rPr>
          <w:rFonts w:ascii="Cambria" w:hAnsi="Cambria"/>
          <w:sz w:val="14"/>
          <w:szCs w:val="24"/>
        </w:rPr>
      </w:pPr>
    </w:p>
    <w:tbl>
      <w:tblPr>
        <w:tblStyle w:val="a3"/>
        <w:tblW w:w="143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10"/>
        <w:gridCol w:w="5690"/>
        <w:gridCol w:w="7020"/>
      </w:tblGrid>
      <w:tr w:rsidR="009F2134" w:rsidRPr="00F42A13" w14:paraId="1395610C" w14:textId="77777777" w:rsidTr="00C62FC1">
        <w:trPr>
          <w:trHeight w:val="843"/>
        </w:trPr>
        <w:tc>
          <w:tcPr>
            <w:tcW w:w="1610" w:type="dxa"/>
            <w:tcMar>
              <w:top w:w="100" w:type="dxa"/>
              <w:left w:w="100" w:type="dxa"/>
              <w:bottom w:w="100" w:type="dxa"/>
              <w:right w:w="100" w:type="dxa"/>
            </w:tcMar>
          </w:tcPr>
          <w:p w14:paraId="49BF1DA1" w14:textId="77777777" w:rsidR="009F2134" w:rsidRPr="00F42A13" w:rsidRDefault="009F2134">
            <w:pPr>
              <w:spacing w:line="240" w:lineRule="auto"/>
              <w:rPr>
                <w:rFonts w:ascii="Cambria" w:hAnsi="Cambria"/>
                <w:sz w:val="24"/>
                <w:szCs w:val="24"/>
              </w:rPr>
            </w:pPr>
          </w:p>
        </w:tc>
        <w:tc>
          <w:tcPr>
            <w:tcW w:w="5690" w:type="dxa"/>
            <w:shd w:val="clear" w:color="auto" w:fill="D9D9D9" w:themeFill="background1" w:themeFillShade="D9"/>
            <w:tcMar>
              <w:top w:w="100" w:type="dxa"/>
              <w:left w:w="100" w:type="dxa"/>
              <w:bottom w:w="100" w:type="dxa"/>
              <w:right w:w="100" w:type="dxa"/>
            </w:tcMar>
          </w:tcPr>
          <w:p w14:paraId="600CF94A" w14:textId="77777777" w:rsidR="002B690F" w:rsidRPr="002B690F" w:rsidRDefault="00596001" w:rsidP="002B690F">
            <w:pPr>
              <w:spacing w:line="240" w:lineRule="auto"/>
              <w:rPr>
                <w:rFonts w:ascii="Cambria" w:hAnsi="Cambria"/>
                <w:b/>
                <w:sz w:val="24"/>
                <w:szCs w:val="24"/>
              </w:rPr>
            </w:pPr>
            <w:r w:rsidRPr="002B690F">
              <w:rPr>
                <w:rFonts w:ascii="Cambria" w:hAnsi="Cambria"/>
                <w:b/>
                <w:sz w:val="24"/>
                <w:szCs w:val="24"/>
              </w:rPr>
              <w:t xml:space="preserve">Main Idea </w:t>
            </w:r>
          </w:p>
          <w:p w14:paraId="43E07E62" w14:textId="2A9C52AF" w:rsidR="009F2134" w:rsidRPr="00F42A13" w:rsidRDefault="002B690F" w:rsidP="002B690F">
            <w:pPr>
              <w:spacing w:line="240" w:lineRule="auto"/>
              <w:rPr>
                <w:rFonts w:ascii="Cambria" w:hAnsi="Cambria"/>
                <w:sz w:val="24"/>
                <w:szCs w:val="24"/>
              </w:rPr>
            </w:pPr>
            <w:r>
              <w:rPr>
                <w:rFonts w:ascii="Cambria" w:hAnsi="Cambria"/>
                <w:sz w:val="24"/>
                <w:szCs w:val="24"/>
              </w:rPr>
              <w:t>D</w:t>
            </w:r>
            <w:r w:rsidR="00596001" w:rsidRPr="00F42A13">
              <w:rPr>
                <w:rFonts w:ascii="Cambria" w:hAnsi="Cambria"/>
                <w:sz w:val="24"/>
                <w:szCs w:val="24"/>
              </w:rPr>
              <w:t>efine key terms, give a general description of the source</w:t>
            </w:r>
            <w:r>
              <w:rPr>
                <w:rFonts w:ascii="Cambria" w:hAnsi="Cambria"/>
                <w:sz w:val="24"/>
                <w:szCs w:val="24"/>
              </w:rPr>
              <w:t>,</w:t>
            </w:r>
            <w:r w:rsidR="00596001" w:rsidRPr="00F42A13">
              <w:rPr>
                <w:rFonts w:ascii="Cambria" w:hAnsi="Cambria"/>
                <w:sz w:val="24"/>
                <w:szCs w:val="24"/>
              </w:rPr>
              <w:t xml:space="preserve"> and provide specific evidence</w:t>
            </w:r>
            <w:r>
              <w:rPr>
                <w:rFonts w:ascii="Cambria" w:hAnsi="Cambria"/>
                <w:sz w:val="24"/>
                <w:szCs w:val="24"/>
              </w:rPr>
              <w:t>.</w:t>
            </w:r>
          </w:p>
        </w:tc>
        <w:tc>
          <w:tcPr>
            <w:tcW w:w="7020" w:type="dxa"/>
            <w:shd w:val="clear" w:color="auto" w:fill="D9D9D9" w:themeFill="background1" w:themeFillShade="D9"/>
            <w:tcMar>
              <w:top w:w="100" w:type="dxa"/>
              <w:left w:w="100" w:type="dxa"/>
              <w:bottom w:w="100" w:type="dxa"/>
              <w:right w:w="100" w:type="dxa"/>
            </w:tcMar>
          </w:tcPr>
          <w:p w14:paraId="7A82D5FA" w14:textId="77777777" w:rsidR="002B690F" w:rsidRDefault="002B690F">
            <w:pPr>
              <w:spacing w:line="240" w:lineRule="auto"/>
              <w:rPr>
                <w:rFonts w:ascii="Cambria" w:hAnsi="Cambria"/>
                <w:sz w:val="24"/>
                <w:szCs w:val="24"/>
              </w:rPr>
            </w:pPr>
            <w:r>
              <w:rPr>
                <w:rFonts w:ascii="Cambria" w:hAnsi="Cambria"/>
                <w:b/>
                <w:sz w:val="24"/>
                <w:szCs w:val="24"/>
              </w:rPr>
              <w:t>Consequence</w:t>
            </w:r>
            <w:r w:rsidR="00596001" w:rsidRPr="00F42A13">
              <w:rPr>
                <w:rFonts w:ascii="Cambria" w:hAnsi="Cambria"/>
                <w:sz w:val="24"/>
                <w:szCs w:val="24"/>
              </w:rPr>
              <w:t xml:space="preserve"> </w:t>
            </w:r>
          </w:p>
          <w:p w14:paraId="165D47BA" w14:textId="478C442E" w:rsidR="009F2134" w:rsidRPr="00F42A13" w:rsidRDefault="002B690F" w:rsidP="002B690F">
            <w:pPr>
              <w:spacing w:line="240" w:lineRule="auto"/>
              <w:rPr>
                <w:rFonts w:ascii="Cambria" w:hAnsi="Cambria"/>
                <w:sz w:val="24"/>
                <w:szCs w:val="24"/>
              </w:rPr>
            </w:pPr>
            <w:r>
              <w:rPr>
                <w:rFonts w:ascii="Cambria" w:hAnsi="Cambria"/>
                <w:sz w:val="24"/>
                <w:szCs w:val="24"/>
              </w:rPr>
              <w:t>How does this source help us understand the individual and group consequences of segregation?</w:t>
            </w:r>
          </w:p>
        </w:tc>
      </w:tr>
      <w:tr w:rsidR="009F2134" w:rsidRPr="00F42A13" w14:paraId="26BE9142" w14:textId="77777777" w:rsidTr="00C62FC1">
        <w:trPr>
          <w:trHeight w:val="1080"/>
        </w:trPr>
        <w:tc>
          <w:tcPr>
            <w:tcW w:w="1610" w:type="dxa"/>
            <w:shd w:val="clear" w:color="auto" w:fill="D9D9D9" w:themeFill="background1" w:themeFillShade="D9"/>
            <w:tcMar>
              <w:top w:w="100" w:type="dxa"/>
              <w:left w:w="100" w:type="dxa"/>
              <w:bottom w:w="100" w:type="dxa"/>
              <w:right w:w="100" w:type="dxa"/>
            </w:tcMar>
          </w:tcPr>
          <w:p w14:paraId="64B8BEDB" w14:textId="623EDA77" w:rsidR="009F2134" w:rsidRPr="00F42A13" w:rsidRDefault="00596001">
            <w:pPr>
              <w:spacing w:line="240" w:lineRule="auto"/>
              <w:rPr>
                <w:rFonts w:ascii="Cambria" w:hAnsi="Cambria"/>
                <w:sz w:val="24"/>
                <w:szCs w:val="24"/>
              </w:rPr>
            </w:pPr>
            <w:r w:rsidRPr="002B690F">
              <w:rPr>
                <w:rFonts w:ascii="Cambria" w:hAnsi="Cambria"/>
                <w:b/>
                <w:sz w:val="24"/>
                <w:szCs w:val="24"/>
              </w:rPr>
              <w:t xml:space="preserve">Source 1: </w:t>
            </w:r>
            <w:r w:rsidRPr="00F42A13">
              <w:rPr>
                <w:rFonts w:ascii="Cambria" w:hAnsi="Cambria"/>
                <w:sz w:val="24"/>
                <w:szCs w:val="24"/>
              </w:rPr>
              <w:t>Contract Selling</w:t>
            </w:r>
          </w:p>
        </w:tc>
        <w:tc>
          <w:tcPr>
            <w:tcW w:w="5690" w:type="dxa"/>
            <w:tcMar>
              <w:top w:w="100" w:type="dxa"/>
              <w:left w:w="100" w:type="dxa"/>
              <w:bottom w:w="100" w:type="dxa"/>
              <w:right w:w="100" w:type="dxa"/>
            </w:tcMar>
          </w:tcPr>
          <w:p w14:paraId="1E7ECBED" w14:textId="64BD806F" w:rsidR="009F2134" w:rsidRPr="00F42A13" w:rsidRDefault="006B0849">
            <w:pPr>
              <w:spacing w:line="240" w:lineRule="auto"/>
              <w:rPr>
                <w:rFonts w:ascii="Cambria" w:hAnsi="Cambria"/>
                <w:sz w:val="24"/>
                <w:szCs w:val="24"/>
              </w:rPr>
            </w:pPr>
            <w:r>
              <w:rPr>
                <w:rFonts w:ascii="Cambria" w:hAnsi="Cambria"/>
                <w:color w:val="FF0000"/>
                <w:sz w:val="24"/>
                <w:szCs w:val="24"/>
              </w:rPr>
              <w:t xml:space="preserve"> </w:t>
            </w:r>
          </w:p>
        </w:tc>
        <w:tc>
          <w:tcPr>
            <w:tcW w:w="7020" w:type="dxa"/>
            <w:tcMar>
              <w:top w:w="100" w:type="dxa"/>
              <w:left w:w="100" w:type="dxa"/>
              <w:bottom w:w="100" w:type="dxa"/>
              <w:right w:w="100" w:type="dxa"/>
            </w:tcMar>
          </w:tcPr>
          <w:p w14:paraId="0161F9F3" w14:textId="5A5A30CD" w:rsidR="009F2134" w:rsidRPr="00F42A13" w:rsidRDefault="006B0849">
            <w:pPr>
              <w:spacing w:line="240" w:lineRule="auto"/>
              <w:rPr>
                <w:rFonts w:ascii="Cambria" w:hAnsi="Cambria"/>
                <w:sz w:val="24"/>
                <w:szCs w:val="24"/>
              </w:rPr>
            </w:pPr>
            <w:r>
              <w:rPr>
                <w:rFonts w:ascii="Cambria" w:hAnsi="Cambria"/>
                <w:color w:val="FF0000"/>
                <w:sz w:val="24"/>
                <w:szCs w:val="24"/>
              </w:rPr>
              <w:t xml:space="preserve"> </w:t>
            </w:r>
          </w:p>
        </w:tc>
      </w:tr>
      <w:tr w:rsidR="009F2134" w:rsidRPr="00F42A13" w14:paraId="5A41BFE8" w14:textId="77777777" w:rsidTr="00C62FC1">
        <w:trPr>
          <w:trHeight w:val="1080"/>
        </w:trPr>
        <w:tc>
          <w:tcPr>
            <w:tcW w:w="1610" w:type="dxa"/>
            <w:shd w:val="clear" w:color="auto" w:fill="D9D9D9" w:themeFill="background1" w:themeFillShade="D9"/>
            <w:tcMar>
              <w:top w:w="100" w:type="dxa"/>
              <w:left w:w="100" w:type="dxa"/>
              <w:bottom w:w="100" w:type="dxa"/>
              <w:right w:w="100" w:type="dxa"/>
            </w:tcMar>
          </w:tcPr>
          <w:p w14:paraId="77D74A5F" w14:textId="77777777" w:rsidR="009F2134" w:rsidRPr="00F42A13" w:rsidRDefault="00596001">
            <w:pPr>
              <w:spacing w:line="240" w:lineRule="auto"/>
              <w:rPr>
                <w:rFonts w:ascii="Cambria" w:hAnsi="Cambria"/>
                <w:sz w:val="24"/>
                <w:szCs w:val="24"/>
              </w:rPr>
            </w:pPr>
            <w:r w:rsidRPr="002B690F">
              <w:rPr>
                <w:rFonts w:ascii="Cambria" w:hAnsi="Cambria"/>
                <w:b/>
                <w:sz w:val="24"/>
                <w:szCs w:val="24"/>
              </w:rPr>
              <w:t>Source 2:</w:t>
            </w:r>
            <w:r w:rsidRPr="00F42A13">
              <w:rPr>
                <w:rFonts w:ascii="Cambria" w:hAnsi="Cambria"/>
                <w:sz w:val="24"/>
                <w:szCs w:val="24"/>
              </w:rPr>
              <w:t xml:space="preserve"> Willie Mays</w:t>
            </w:r>
          </w:p>
        </w:tc>
        <w:tc>
          <w:tcPr>
            <w:tcW w:w="5690" w:type="dxa"/>
            <w:tcMar>
              <w:top w:w="100" w:type="dxa"/>
              <w:left w:w="100" w:type="dxa"/>
              <w:bottom w:w="100" w:type="dxa"/>
              <w:right w:w="100" w:type="dxa"/>
            </w:tcMar>
          </w:tcPr>
          <w:p w14:paraId="194D091A" w14:textId="4F356BA0" w:rsidR="009F2134" w:rsidRPr="00F42A13" w:rsidRDefault="006B0849">
            <w:pPr>
              <w:spacing w:line="240" w:lineRule="auto"/>
              <w:rPr>
                <w:rFonts w:ascii="Cambria" w:hAnsi="Cambria"/>
                <w:sz w:val="24"/>
                <w:szCs w:val="24"/>
              </w:rPr>
            </w:pPr>
            <w:r>
              <w:rPr>
                <w:rFonts w:ascii="Cambria" w:hAnsi="Cambria"/>
                <w:color w:val="FF0000"/>
                <w:sz w:val="24"/>
                <w:szCs w:val="24"/>
              </w:rPr>
              <w:t xml:space="preserve"> </w:t>
            </w:r>
          </w:p>
        </w:tc>
        <w:tc>
          <w:tcPr>
            <w:tcW w:w="7020" w:type="dxa"/>
            <w:tcMar>
              <w:top w:w="100" w:type="dxa"/>
              <w:left w:w="100" w:type="dxa"/>
              <w:bottom w:w="100" w:type="dxa"/>
              <w:right w:w="100" w:type="dxa"/>
            </w:tcMar>
          </w:tcPr>
          <w:p w14:paraId="3B62D993" w14:textId="7468F62E" w:rsidR="009F2134" w:rsidRPr="00F42A13" w:rsidRDefault="006B0849">
            <w:pPr>
              <w:spacing w:line="240" w:lineRule="auto"/>
              <w:rPr>
                <w:rFonts w:ascii="Cambria" w:hAnsi="Cambria"/>
                <w:sz w:val="24"/>
                <w:szCs w:val="24"/>
              </w:rPr>
            </w:pPr>
            <w:r>
              <w:rPr>
                <w:rFonts w:ascii="Cambria" w:hAnsi="Cambria"/>
                <w:color w:val="FF0000"/>
                <w:sz w:val="24"/>
                <w:szCs w:val="24"/>
              </w:rPr>
              <w:t xml:space="preserve"> </w:t>
            </w:r>
          </w:p>
        </w:tc>
      </w:tr>
      <w:tr w:rsidR="009F2134" w:rsidRPr="00F42A13" w14:paraId="4E198FFD" w14:textId="77777777" w:rsidTr="00C62FC1">
        <w:trPr>
          <w:trHeight w:val="1080"/>
        </w:trPr>
        <w:tc>
          <w:tcPr>
            <w:tcW w:w="1610" w:type="dxa"/>
            <w:shd w:val="clear" w:color="auto" w:fill="D9D9D9" w:themeFill="background1" w:themeFillShade="D9"/>
            <w:tcMar>
              <w:top w:w="100" w:type="dxa"/>
              <w:left w:w="100" w:type="dxa"/>
              <w:bottom w:w="100" w:type="dxa"/>
              <w:right w:w="100" w:type="dxa"/>
            </w:tcMar>
          </w:tcPr>
          <w:p w14:paraId="0E5699A3" w14:textId="77777777" w:rsidR="002B690F" w:rsidRDefault="00596001">
            <w:pPr>
              <w:spacing w:line="240" w:lineRule="auto"/>
              <w:rPr>
                <w:rFonts w:ascii="Cambria" w:hAnsi="Cambria"/>
                <w:sz w:val="24"/>
                <w:szCs w:val="24"/>
              </w:rPr>
            </w:pPr>
            <w:r w:rsidRPr="002B690F">
              <w:rPr>
                <w:rFonts w:ascii="Cambria" w:hAnsi="Cambria"/>
                <w:b/>
                <w:sz w:val="24"/>
                <w:szCs w:val="24"/>
              </w:rPr>
              <w:t>Source 3:</w:t>
            </w:r>
            <w:r w:rsidRPr="00F42A13">
              <w:rPr>
                <w:rFonts w:ascii="Cambria" w:hAnsi="Cambria"/>
                <w:sz w:val="24"/>
                <w:szCs w:val="24"/>
              </w:rPr>
              <w:t xml:space="preserve"> </w:t>
            </w:r>
          </w:p>
          <w:p w14:paraId="276C0984" w14:textId="2B50C521" w:rsidR="009F2134" w:rsidRPr="002B690F" w:rsidRDefault="00596001">
            <w:pPr>
              <w:spacing w:line="240" w:lineRule="auto"/>
              <w:rPr>
                <w:rFonts w:ascii="Cambria" w:hAnsi="Cambria"/>
                <w:i/>
                <w:sz w:val="24"/>
                <w:szCs w:val="24"/>
              </w:rPr>
            </w:pPr>
            <w:r w:rsidRPr="002B690F">
              <w:rPr>
                <w:rFonts w:ascii="Cambria" w:hAnsi="Cambria"/>
                <w:i/>
                <w:sz w:val="24"/>
                <w:szCs w:val="24"/>
              </w:rPr>
              <w:t>A Raisin in the Sun</w:t>
            </w:r>
          </w:p>
        </w:tc>
        <w:tc>
          <w:tcPr>
            <w:tcW w:w="5690" w:type="dxa"/>
            <w:tcMar>
              <w:top w:w="100" w:type="dxa"/>
              <w:left w:w="100" w:type="dxa"/>
              <w:bottom w:w="100" w:type="dxa"/>
              <w:right w:w="100" w:type="dxa"/>
            </w:tcMar>
          </w:tcPr>
          <w:p w14:paraId="76B5C572" w14:textId="220C2382" w:rsidR="009F2134" w:rsidRPr="00F42A13" w:rsidRDefault="006B0849">
            <w:pPr>
              <w:spacing w:line="240" w:lineRule="auto"/>
              <w:rPr>
                <w:rFonts w:ascii="Cambria" w:hAnsi="Cambria"/>
                <w:sz w:val="24"/>
                <w:szCs w:val="24"/>
              </w:rPr>
            </w:pPr>
            <w:r>
              <w:rPr>
                <w:rFonts w:ascii="Cambria" w:hAnsi="Cambria"/>
                <w:color w:val="FF0000"/>
                <w:sz w:val="24"/>
                <w:szCs w:val="24"/>
              </w:rPr>
              <w:t xml:space="preserve"> </w:t>
            </w:r>
          </w:p>
        </w:tc>
        <w:tc>
          <w:tcPr>
            <w:tcW w:w="7020" w:type="dxa"/>
            <w:tcMar>
              <w:top w:w="100" w:type="dxa"/>
              <w:left w:w="100" w:type="dxa"/>
              <w:bottom w:w="100" w:type="dxa"/>
              <w:right w:w="100" w:type="dxa"/>
            </w:tcMar>
          </w:tcPr>
          <w:p w14:paraId="3664A4F8" w14:textId="0F5DAA46" w:rsidR="009F2134" w:rsidRPr="00F42A13" w:rsidRDefault="006B0849">
            <w:pPr>
              <w:spacing w:line="240" w:lineRule="auto"/>
              <w:rPr>
                <w:rFonts w:ascii="Cambria" w:hAnsi="Cambria"/>
                <w:sz w:val="24"/>
                <w:szCs w:val="24"/>
              </w:rPr>
            </w:pPr>
            <w:r>
              <w:rPr>
                <w:rFonts w:ascii="Cambria" w:hAnsi="Cambria"/>
                <w:color w:val="FF0000"/>
                <w:sz w:val="24"/>
                <w:szCs w:val="24"/>
              </w:rPr>
              <w:t xml:space="preserve"> </w:t>
            </w:r>
          </w:p>
        </w:tc>
      </w:tr>
      <w:tr w:rsidR="009F2134" w:rsidRPr="00F42A13" w14:paraId="4E2154B4" w14:textId="77777777" w:rsidTr="00C62FC1">
        <w:trPr>
          <w:trHeight w:val="1080"/>
        </w:trPr>
        <w:tc>
          <w:tcPr>
            <w:tcW w:w="1610" w:type="dxa"/>
            <w:shd w:val="clear" w:color="auto" w:fill="D9D9D9" w:themeFill="background1" w:themeFillShade="D9"/>
            <w:tcMar>
              <w:top w:w="100" w:type="dxa"/>
              <w:left w:w="100" w:type="dxa"/>
              <w:bottom w:w="100" w:type="dxa"/>
              <w:right w:w="100" w:type="dxa"/>
            </w:tcMar>
          </w:tcPr>
          <w:p w14:paraId="45B5CB34" w14:textId="77777777" w:rsidR="009F2134" w:rsidRPr="00F42A13" w:rsidRDefault="00596001">
            <w:pPr>
              <w:spacing w:line="240" w:lineRule="auto"/>
              <w:rPr>
                <w:rFonts w:ascii="Cambria" w:hAnsi="Cambria"/>
                <w:sz w:val="24"/>
                <w:szCs w:val="24"/>
              </w:rPr>
            </w:pPr>
            <w:r w:rsidRPr="002B690F">
              <w:rPr>
                <w:rFonts w:ascii="Cambria" w:hAnsi="Cambria"/>
                <w:b/>
                <w:sz w:val="24"/>
                <w:szCs w:val="24"/>
              </w:rPr>
              <w:t>Source 4:</w:t>
            </w:r>
            <w:r w:rsidRPr="00F42A13">
              <w:rPr>
                <w:rFonts w:ascii="Cambria" w:hAnsi="Cambria"/>
                <w:sz w:val="24"/>
                <w:szCs w:val="24"/>
              </w:rPr>
              <w:t xml:space="preserve"> Blockbusting</w:t>
            </w:r>
          </w:p>
        </w:tc>
        <w:tc>
          <w:tcPr>
            <w:tcW w:w="5690" w:type="dxa"/>
            <w:tcMar>
              <w:top w:w="100" w:type="dxa"/>
              <w:left w:w="100" w:type="dxa"/>
              <w:bottom w:w="100" w:type="dxa"/>
              <w:right w:w="100" w:type="dxa"/>
            </w:tcMar>
          </w:tcPr>
          <w:p w14:paraId="6A41721D" w14:textId="2A7B0381" w:rsidR="009F2134" w:rsidRPr="00F42A13" w:rsidRDefault="006B0849">
            <w:pPr>
              <w:spacing w:line="240" w:lineRule="auto"/>
              <w:rPr>
                <w:rFonts w:ascii="Cambria" w:hAnsi="Cambria"/>
                <w:sz w:val="24"/>
                <w:szCs w:val="24"/>
              </w:rPr>
            </w:pPr>
            <w:r>
              <w:rPr>
                <w:rFonts w:ascii="Cambria" w:hAnsi="Cambria"/>
                <w:color w:val="FF0000"/>
                <w:sz w:val="24"/>
                <w:szCs w:val="24"/>
              </w:rPr>
              <w:t xml:space="preserve"> </w:t>
            </w:r>
          </w:p>
        </w:tc>
        <w:tc>
          <w:tcPr>
            <w:tcW w:w="7020" w:type="dxa"/>
            <w:tcMar>
              <w:top w:w="100" w:type="dxa"/>
              <w:left w:w="100" w:type="dxa"/>
              <w:bottom w:w="100" w:type="dxa"/>
              <w:right w:w="100" w:type="dxa"/>
            </w:tcMar>
          </w:tcPr>
          <w:p w14:paraId="6BC3B5C6" w14:textId="610F9AD1" w:rsidR="009F2134" w:rsidRPr="00F42A13" w:rsidRDefault="006B0849">
            <w:pPr>
              <w:spacing w:line="240" w:lineRule="auto"/>
              <w:rPr>
                <w:rFonts w:ascii="Cambria" w:hAnsi="Cambria"/>
                <w:sz w:val="24"/>
                <w:szCs w:val="24"/>
              </w:rPr>
            </w:pPr>
            <w:r>
              <w:rPr>
                <w:rFonts w:ascii="Cambria" w:hAnsi="Cambria"/>
                <w:color w:val="FF0000"/>
                <w:sz w:val="24"/>
                <w:szCs w:val="24"/>
              </w:rPr>
              <w:t xml:space="preserve"> </w:t>
            </w:r>
          </w:p>
        </w:tc>
      </w:tr>
      <w:tr w:rsidR="009F2134" w:rsidRPr="00F42A13" w14:paraId="5441235D" w14:textId="77777777" w:rsidTr="00C62FC1">
        <w:trPr>
          <w:trHeight w:val="1080"/>
        </w:trPr>
        <w:tc>
          <w:tcPr>
            <w:tcW w:w="1610" w:type="dxa"/>
            <w:shd w:val="clear" w:color="auto" w:fill="D9D9D9" w:themeFill="background1" w:themeFillShade="D9"/>
            <w:tcMar>
              <w:top w:w="100" w:type="dxa"/>
              <w:left w:w="100" w:type="dxa"/>
              <w:bottom w:w="100" w:type="dxa"/>
              <w:right w:w="100" w:type="dxa"/>
            </w:tcMar>
          </w:tcPr>
          <w:p w14:paraId="6FBB6D42" w14:textId="70FE99D3" w:rsidR="009F2134" w:rsidRPr="00F42A13" w:rsidRDefault="00596001" w:rsidP="002B690F">
            <w:pPr>
              <w:spacing w:line="240" w:lineRule="auto"/>
              <w:rPr>
                <w:rFonts w:ascii="Cambria" w:hAnsi="Cambria"/>
                <w:sz w:val="24"/>
                <w:szCs w:val="24"/>
              </w:rPr>
            </w:pPr>
            <w:r w:rsidRPr="002B690F">
              <w:rPr>
                <w:rFonts w:ascii="Cambria" w:hAnsi="Cambria"/>
                <w:b/>
                <w:sz w:val="24"/>
                <w:szCs w:val="24"/>
              </w:rPr>
              <w:t>Source 5:</w:t>
            </w:r>
            <w:r w:rsidRPr="00F42A13">
              <w:rPr>
                <w:rFonts w:ascii="Cambria" w:hAnsi="Cambria"/>
                <w:sz w:val="24"/>
                <w:szCs w:val="24"/>
              </w:rPr>
              <w:t xml:space="preserve"> </w:t>
            </w:r>
            <w:r w:rsidR="002B690F">
              <w:rPr>
                <w:rFonts w:ascii="Cambria" w:hAnsi="Cambria"/>
                <w:sz w:val="24"/>
                <w:szCs w:val="24"/>
              </w:rPr>
              <w:t>Photographs</w:t>
            </w:r>
          </w:p>
        </w:tc>
        <w:tc>
          <w:tcPr>
            <w:tcW w:w="5690" w:type="dxa"/>
            <w:tcMar>
              <w:top w:w="100" w:type="dxa"/>
              <w:left w:w="100" w:type="dxa"/>
              <w:bottom w:w="100" w:type="dxa"/>
              <w:right w:w="100" w:type="dxa"/>
            </w:tcMar>
          </w:tcPr>
          <w:p w14:paraId="045B5E16" w14:textId="64FE6183" w:rsidR="009F2134" w:rsidRPr="00F42A13" w:rsidRDefault="006B0849">
            <w:pPr>
              <w:spacing w:line="240" w:lineRule="auto"/>
              <w:rPr>
                <w:rFonts w:ascii="Cambria" w:hAnsi="Cambria"/>
                <w:sz w:val="24"/>
                <w:szCs w:val="24"/>
              </w:rPr>
            </w:pPr>
            <w:r>
              <w:rPr>
                <w:rFonts w:ascii="Cambria" w:hAnsi="Cambria"/>
                <w:color w:val="FF0000"/>
                <w:sz w:val="24"/>
                <w:szCs w:val="24"/>
              </w:rPr>
              <w:t xml:space="preserve"> </w:t>
            </w:r>
          </w:p>
        </w:tc>
        <w:tc>
          <w:tcPr>
            <w:tcW w:w="7020" w:type="dxa"/>
            <w:tcMar>
              <w:top w:w="100" w:type="dxa"/>
              <w:left w:w="100" w:type="dxa"/>
              <w:bottom w:w="100" w:type="dxa"/>
              <w:right w:w="100" w:type="dxa"/>
            </w:tcMar>
          </w:tcPr>
          <w:p w14:paraId="4035350E" w14:textId="40CB0266" w:rsidR="009F2134" w:rsidRPr="00F42A13" w:rsidRDefault="006B0849">
            <w:pPr>
              <w:spacing w:line="240" w:lineRule="auto"/>
              <w:rPr>
                <w:rFonts w:ascii="Cambria" w:hAnsi="Cambria"/>
                <w:sz w:val="24"/>
                <w:szCs w:val="24"/>
              </w:rPr>
            </w:pPr>
            <w:r>
              <w:rPr>
                <w:rFonts w:ascii="Cambria" w:hAnsi="Cambria"/>
                <w:color w:val="FF0000"/>
                <w:sz w:val="24"/>
                <w:szCs w:val="24"/>
              </w:rPr>
              <w:t xml:space="preserve"> </w:t>
            </w:r>
          </w:p>
        </w:tc>
      </w:tr>
    </w:tbl>
    <w:p w14:paraId="61F69959" w14:textId="77777777" w:rsidR="009F2134" w:rsidRPr="00C62FC1" w:rsidRDefault="009F2134">
      <w:pPr>
        <w:rPr>
          <w:rFonts w:ascii="Cambria" w:hAnsi="Cambria"/>
          <w:sz w:val="14"/>
          <w:szCs w:val="24"/>
        </w:rPr>
      </w:pPr>
    </w:p>
    <w:p w14:paraId="38ADDB78" w14:textId="66379BAA" w:rsidR="002B690F" w:rsidRDefault="002B690F">
      <w:pPr>
        <w:rPr>
          <w:rFonts w:ascii="Cambria" w:hAnsi="Cambria"/>
          <w:color w:val="FF0000"/>
          <w:sz w:val="24"/>
          <w:szCs w:val="24"/>
        </w:rPr>
      </w:pPr>
      <w:r>
        <w:rPr>
          <w:rFonts w:ascii="Cambria" w:hAnsi="Cambria"/>
          <w:b/>
          <w:sz w:val="24"/>
          <w:szCs w:val="24"/>
        </w:rPr>
        <w:t>Analysis</w:t>
      </w:r>
      <w:r w:rsidRPr="002B690F">
        <w:rPr>
          <w:rFonts w:ascii="Cambria" w:hAnsi="Cambria"/>
          <w:b/>
          <w:sz w:val="24"/>
          <w:szCs w:val="24"/>
        </w:rPr>
        <w:t xml:space="preserve"> Q</w:t>
      </w:r>
      <w:r w:rsidR="00596001" w:rsidRPr="002B690F">
        <w:rPr>
          <w:rFonts w:ascii="Cambria" w:hAnsi="Cambria"/>
          <w:b/>
          <w:sz w:val="24"/>
          <w:szCs w:val="24"/>
        </w:rPr>
        <w:t>uestion:</w:t>
      </w:r>
      <w:r w:rsidR="00596001" w:rsidRPr="00F42A13">
        <w:rPr>
          <w:rFonts w:ascii="Cambria" w:hAnsi="Cambria"/>
          <w:sz w:val="24"/>
          <w:szCs w:val="24"/>
        </w:rPr>
        <w:t xml:space="preserve"> </w:t>
      </w:r>
      <w:r w:rsidR="00596001" w:rsidRPr="002B690F">
        <w:rPr>
          <w:rFonts w:ascii="Cambria" w:hAnsi="Cambria"/>
          <w:i/>
          <w:sz w:val="24"/>
          <w:szCs w:val="24"/>
        </w:rPr>
        <w:t>How were communities (both black and white) affected by racially segregated housing policies?</w:t>
      </w:r>
      <w:r w:rsidR="006B0849">
        <w:rPr>
          <w:rFonts w:ascii="Cambria" w:hAnsi="Cambria"/>
          <w:i/>
          <w:sz w:val="24"/>
          <w:szCs w:val="24"/>
        </w:rPr>
        <w:t xml:space="preserve"> </w:t>
      </w:r>
      <w:r w:rsidR="006B0849">
        <w:rPr>
          <w:rFonts w:ascii="Cambria" w:hAnsi="Cambria"/>
          <w:color w:val="FF0000"/>
          <w:sz w:val="24"/>
          <w:szCs w:val="24"/>
        </w:rPr>
        <w:t xml:space="preserve"> </w:t>
      </w:r>
    </w:p>
    <w:p w14:paraId="552CF7D1" w14:textId="722458B7" w:rsidR="006B0849" w:rsidRPr="00F42A13" w:rsidRDefault="00596001" w:rsidP="006B0849">
      <w:pPr>
        <w:rPr>
          <w:rFonts w:ascii="Cambria" w:hAnsi="Cambria"/>
          <w:sz w:val="24"/>
          <w:szCs w:val="24"/>
        </w:rPr>
      </w:pPr>
      <w:r w:rsidRPr="00F42A13">
        <w:rPr>
          <w:rFonts w:ascii="Cambria" w:hAnsi="Cambria"/>
          <w:sz w:val="24"/>
          <w:szCs w:val="24"/>
        </w:rPr>
        <w:br w:type="page"/>
      </w:r>
      <w:r w:rsidR="006B0849" w:rsidRPr="00F42A13">
        <w:rPr>
          <w:rFonts w:ascii="Cambria" w:hAnsi="Cambria"/>
          <w:b/>
          <w:sz w:val="24"/>
          <w:szCs w:val="24"/>
        </w:rPr>
        <w:lastRenderedPageBreak/>
        <w:t xml:space="preserve">Activity 2.1: </w:t>
      </w:r>
      <w:r w:rsidR="006B0849">
        <w:rPr>
          <w:rFonts w:ascii="Cambria" w:hAnsi="Cambria"/>
          <w:b/>
          <w:sz w:val="24"/>
          <w:szCs w:val="24"/>
        </w:rPr>
        <w:t>Multiple Consequences</w:t>
      </w:r>
      <w:r w:rsidR="006B0849">
        <w:rPr>
          <w:rFonts w:ascii="Cambria" w:hAnsi="Cambria"/>
          <w:b/>
          <w:sz w:val="24"/>
          <w:szCs w:val="24"/>
        </w:rPr>
        <w:tab/>
      </w:r>
      <w:r w:rsidR="006B0849" w:rsidRPr="00F42A13">
        <w:rPr>
          <w:rFonts w:ascii="Cambria" w:hAnsi="Cambria"/>
          <w:b/>
          <w:sz w:val="24"/>
          <w:szCs w:val="24"/>
        </w:rPr>
        <w:tab/>
      </w:r>
      <w:r w:rsidR="006B0849" w:rsidRPr="00F42A13">
        <w:rPr>
          <w:rFonts w:ascii="Cambria" w:hAnsi="Cambria"/>
          <w:b/>
          <w:sz w:val="24"/>
          <w:szCs w:val="24"/>
        </w:rPr>
        <w:tab/>
      </w:r>
      <w:r w:rsidR="006B0849" w:rsidRPr="00F42A13">
        <w:rPr>
          <w:rFonts w:ascii="Cambria" w:hAnsi="Cambria"/>
          <w:b/>
          <w:sz w:val="24"/>
          <w:szCs w:val="24"/>
        </w:rPr>
        <w:tab/>
      </w:r>
      <w:r w:rsidR="00C62FC1">
        <w:rPr>
          <w:rFonts w:ascii="Cambria" w:hAnsi="Cambria"/>
          <w:b/>
          <w:sz w:val="24"/>
          <w:szCs w:val="24"/>
        </w:rPr>
        <w:tab/>
      </w:r>
      <w:r w:rsidR="00C62FC1">
        <w:rPr>
          <w:rFonts w:ascii="Cambria" w:hAnsi="Cambria"/>
          <w:b/>
          <w:sz w:val="24"/>
          <w:szCs w:val="24"/>
        </w:rPr>
        <w:tab/>
      </w:r>
      <w:r w:rsidR="00C62FC1">
        <w:rPr>
          <w:rFonts w:ascii="Cambria" w:hAnsi="Cambria"/>
          <w:b/>
          <w:sz w:val="24"/>
          <w:szCs w:val="24"/>
        </w:rPr>
        <w:tab/>
      </w:r>
      <w:r w:rsidR="00C62FC1">
        <w:rPr>
          <w:rFonts w:ascii="Cambria" w:hAnsi="Cambria"/>
          <w:b/>
          <w:sz w:val="24"/>
          <w:szCs w:val="24"/>
        </w:rPr>
        <w:tab/>
      </w:r>
      <w:r w:rsidR="00C62FC1">
        <w:rPr>
          <w:rFonts w:ascii="Cambria" w:hAnsi="Cambria"/>
          <w:b/>
          <w:sz w:val="24"/>
          <w:szCs w:val="24"/>
        </w:rPr>
        <w:tab/>
      </w:r>
      <w:r w:rsidR="00C62FC1">
        <w:rPr>
          <w:rFonts w:ascii="Cambria" w:hAnsi="Cambria"/>
          <w:b/>
          <w:sz w:val="24"/>
          <w:szCs w:val="24"/>
        </w:rPr>
        <w:tab/>
      </w:r>
      <w:r w:rsidR="00C62FC1">
        <w:rPr>
          <w:rFonts w:ascii="Cambria" w:hAnsi="Cambria"/>
          <w:b/>
          <w:sz w:val="24"/>
          <w:szCs w:val="24"/>
        </w:rPr>
        <w:tab/>
      </w:r>
      <w:r w:rsidR="00C62FC1">
        <w:rPr>
          <w:rFonts w:ascii="Cambria" w:hAnsi="Cambria"/>
          <w:b/>
          <w:sz w:val="24"/>
          <w:szCs w:val="24"/>
        </w:rPr>
        <w:tab/>
      </w:r>
      <w:r w:rsidR="006B0849">
        <w:rPr>
          <w:rFonts w:ascii="Cambria" w:hAnsi="Cambria"/>
          <w:b/>
          <w:color w:val="FF0000"/>
          <w:sz w:val="24"/>
          <w:szCs w:val="24"/>
        </w:rPr>
        <w:t>TEACHER KEY</w:t>
      </w:r>
    </w:p>
    <w:p w14:paraId="392BE651" w14:textId="77777777" w:rsidR="006B0849" w:rsidRPr="00F42A13" w:rsidRDefault="006B0849" w:rsidP="006B0849">
      <w:pPr>
        <w:rPr>
          <w:rFonts w:ascii="Cambria" w:hAnsi="Cambria"/>
          <w:sz w:val="24"/>
          <w:szCs w:val="24"/>
        </w:rPr>
      </w:pPr>
    </w:p>
    <w:p w14:paraId="642F7FA6" w14:textId="77777777" w:rsidR="006B0849" w:rsidRDefault="006B0849" w:rsidP="006B0849">
      <w:pPr>
        <w:rPr>
          <w:rFonts w:ascii="Cambria" w:hAnsi="Cambria"/>
          <w:sz w:val="24"/>
          <w:szCs w:val="24"/>
        </w:rPr>
      </w:pPr>
      <w:r w:rsidRPr="002B690F">
        <w:rPr>
          <w:rFonts w:ascii="Cambria" w:hAnsi="Cambria"/>
          <w:b/>
          <w:sz w:val="24"/>
          <w:szCs w:val="24"/>
        </w:rPr>
        <w:t>Directions:</w:t>
      </w:r>
      <w:r w:rsidRPr="00F42A13">
        <w:rPr>
          <w:rFonts w:ascii="Cambria" w:hAnsi="Cambria"/>
          <w:sz w:val="24"/>
          <w:szCs w:val="24"/>
        </w:rPr>
        <w:t xml:space="preserve"> As you read </w:t>
      </w:r>
      <w:r>
        <w:rPr>
          <w:rFonts w:ascii="Cambria" w:hAnsi="Cambria"/>
          <w:sz w:val="24"/>
          <w:szCs w:val="24"/>
        </w:rPr>
        <w:t>the sources, individually or in groups, complete</w:t>
      </w:r>
      <w:r w:rsidRPr="00F42A13">
        <w:rPr>
          <w:rFonts w:ascii="Cambria" w:hAnsi="Cambria"/>
          <w:sz w:val="24"/>
          <w:szCs w:val="24"/>
        </w:rPr>
        <w:t xml:space="preserve"> the graphic organizer. </w:t>
      </w:r>
      <w:r>
        <w:rPr>
          <w:rFonts w:ascii="Cambria" w:hAnsi="Cambria"/>
          <w:sz w:val="24"/>
          <w:szCs w:val="24"/>
        </w:rPr>
        <w:t>Then answer the two questions at the bottom of the page.</w:t>
      </w:r>
    </w:p>
    <w:tbl>
      <w:tblPr>
        <w:tblStyle w:val="a3"/>
        <w:tblW w:w="14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10"/>
        <w:gridCol w:w="5960"/>
        <w:gridCol w:w="6570"/>
      </w:tblGrid>
      <w:tr w:rsidR="006B0849" w:rsidRPr="00C62FC1" w14:paraId="5155C2C6" w14:textId="77777777" w:rsidTr="00C62FC1">
        <w:tc>
          <w:tcPr>
            <w:tcW w:w="1610" w:type="dxa"/>
            <w:tcMar>
              <w:top w:w="100" w:type="dxa"/>
              <w:left w:w="100" w:type="dxa"/>
              <w:bottom w:w="100" w:type="dxa"/>
              <w:right w:w="100" w:type="dxa"/>
            </w:tcMar>
          </w:tcPr>
          <w:p w14:paraId="1013FC37" w14:textId="77777777" w:rsidR="006B0849" w:rsidRPr="00C62FC1" w:rsidRDefault="006B0849" w:rsidP="00633C72">
            <w:pPr>
              <w:spacing w:line="240" w:lineRule="auto"/>
              <w:rPr>
                <w:rFonts w:ascii="Cambria" w:hAnsi="Cambria"/>
                <w:sz w:val="20"/>
                <w:szCs w:val="20"/>
              </w:rPr>
            </w:pPr>
          </w:p>
        </w:tc>
        <w:tc>
          <w:tcPr>
            <w:tcW w:w="5960" w:type="dxa"/>
            <w:shd w:val="clear" w:color="auto" w:fill="D9D9D9" w:themeFill="background1" w:themeFillShade="D9"/>
            <w:tcMar>
              <w:top w:w="100" w:type="dxa"/>
              <w:left w:w="100" w:type="dxa"/>
              <w:bottom w:w="100" w:type="dxa"/>
              <w:right w:w="100" w:type="dxa"/>
            </w:tcMar>
          </w:tcPr>
          <w:p w14:paraId="69BF847F" w14:textId="77777777" w:rsidR="006B0849" w:rsidRPr="00C62FC1" w:rsidRDefault="006B0849" w:rsidP="00633C72">
            <w:pPr>
              <w:spacing w:line="240" w:lineRule="auto"/>
              <w:rPr>
                <w:rFonts w:ascii="Cambria" w:hAnsi="Cambria"/>
                <w:b/>
                <w:sz w:val="20"/>
                <w:szCs w:val="20"/>
              </w:rPr>
            </w:pPr>
            <w:r w:rsidRPr="00C62FC1">
              <w:rPr>
                <w:rFonts w:ascii="Cambria" w:hAnsi="Cambria"/>
                <w:b/>
                <w:sz w:val="20"/>
                <w:szCs w:val="20"/>
              </w:rPr>
              <w:t xml:space="preserve">Main Idea </w:t>
            </w:r>
          </w:p>
          <w:p w14:paraId="734AF704" w14:textId="77777777" w:rsidR="006B0849" w:rsidRPr="00C62FC1" w:rsidRDefault="006B0849" w:rsidP="00633C72">
            <w:pPr>
              <w:spacing w:line="240" w:lineRule="auto"/>
              <w:rPr>
                <w:rFonts w:ascii="Cambria" w:hAnsi="Cambria"/>
                <w:sz w:val="20"/>
                <w:szCs w:val="20"/>
              </w:rPr>
            </w:pPr>
            <w:r w:rsidRPr="00C62FC1">
              <w:rPr>
                <w:rFonts w:ascii="Cambria" w:hAnsi="Cambria"/>
                <w:sz w:val="20"/>
                <w:szCs w:val="20"/>
              </w:rPr>
              <w:t>Define key terms, give a general description of the source, and provide specific evidence.</w:t>
            </w:r>
          </w:p>
        </w:tc>
        <w:tc>
          <w:tcPr>
            <w:tcW w:w="6570" w:type="dxa"/>
            <w:shd w:val="clear" w:color="auto" w:fill="D9D9D9" w:themeFill="background1" w:themeFillShade="D9"/>
            <w:tcMar>
              <w:top w:w="100" w:type="dxa"/>
              <w:left w:w="100" w:type="dxa"/>
              <w:bottom w:w="100" w:type="dxa"/>
              <w:right w:w="100" w:type="dxa"/>
            </w:tcMar>
          </w:tcPr>
          <w:p w14:paraId="1DF35076" w14:textId="77777777" w:rsidR="006B0849" w:rsidRPr="00C62FC1" w:rsidRDefault="006B0849" w:rsidP="00633C72">
            <w:pPr>
              <w:spacing w:line="240" w:lineRule="auto"/>
              <w:rPr>
                <w:rFonts w:ascii="Cambria" w:hAnsi="Cambria"/>
                <w:sz w:val="20"/>
                <w:szCs w:val="20"/>
              </w:rPr>
            </w:pPr>
            <w:r w:rsidRPr="00C62FC1">
              <w:rPr>
                <w:rFonts w:ascii="Cambria" w:hAnsi="Cambria"/>
                <w:b/>
                <w:sz w:val="20"/>
                <w:szCs w:val="20"/>
              </w:rPr>
              <w:t>Consequence</w:t>
            </w:r>
            <w:r w:rsidRPr="00C62FC1">
              <w:rPr>
                <w:rFonts w:ascii="Cambria" w:hAnsi="Cambria"/>
                <w:sz w:val="20"/>
                <w:szCs w:val="20"/>
              </w:rPr>
              <w:t xml:space="preserve"> </w:t>
            </w:r>
          </w:p>
          <w:p w14:paraId="1A628A06" w14:textId="77777777" w:rsidR="006B0849" w:rsidRPr="00C62FC1" w:rsidRDefault="006B0849" w:rsidP="00633C72">
            <w:pPr>
              <w:spacing w:line="240" w:lineRule="auto"/>
              <w:rPr>
                <w:rFonts w:ascii="Cambria" w:hAnsi="Cambria"/>
                <w:sz w:val="20"/>
                <w:szCs w:val="20"/>
              </w:rPr>
            </w:pPr>
            <w:r w:rsidRPr="00C62FC1">
              <w:rPr>
                <w:rFonts w:ascii="Cambria" w:hAnsi="Cambria"/>
                <w:sz w:val="20"/>
                <w:szCs w:val="20"/>
              </w:rPr>
              <w:t>How does this source help us understand the individual and group consequences of segregation?</w:t>
            </w:r>
          </w:p>
        </w:tc>
      </w:tr>
      <w:tr w:rsidR="006B0849" w:rsidRPr="00C62FC1" w14:paraId="048306EA" w14:textId="77777777" w:rsidTr="00C62FC1">
        <w:trPr>
          <w:trHeight w:val="915"/>
        </w:trPr>
        <w:tc>
          <w:tcPr>
            <w:tcW w:w="1610" w:type="dxa"/>
            <w:shd w:val="clear" w:color="auto" w:fill="D9D9D9" w:themeFill="background1" w:themeFillShade="D9"/>
            <w:tcMar>
              <w:top w:w="100" w:type="dxa"/>
              <w:left w:w="100" w:type="dxa"/>
              <w:bottom w:w="100" w:type="dxa"/>
              <w:right w:w="100" w:type="dxa"/>
            </w:tcMar>
          </w:tcPr>
          <w:p w14:paraId="621E016A" w14:textId="77777777" w:rsidR="006B0849" w:rsidRPr="00C62FC1" w:rsidRDefault="006B0849" w:rsidP="00633C72">
            <w:pPr>
              <w:spacing w:line="240" w:lineRule="auto"/>
              <w:rPr>
                <w:rFonts w:ascii="Cambria" w:hAnsi="Cambria"/>
                <w:sz w:val="20"/>
                <w:szCs w:val="20"/>
              </w:rPr>
            </w:pPr>
            <w:r w:rsidRPr="00C62FC1">
              <w:rPr>
                <w:rFonts w:ascii="Cambria" w:hAnsi="Cambria"/>
                <w:b/>
                <w:sz w:val="20"/>
                <w:szCs w:val="20"/>
              </w:rPr>
              <w:t xml:space="preserve">Source 1: </w:t>
            </w:r>
            <w:r w:rsidRPr="00C62FC1">
              <w:rPr>
                <w:rFonts w:ascii="Cambria" w:hAnsi="Cambria"/>
                <w:sz w:val="20"/>
                <w:szCs w:val="20"/>
              </w:rPr>
              <w:t>Contract Selling</w:t>
            </w:r>
          </w:p>
        </w:tc>
        <w:tc>
          <w:tcPr>
            <w:tcW w:w="5960" w:type="dxa"/>
            <w:tcMar>
              <w:top w:w="100" w:type="dxa"/>
              <w:left w:w="100" w:type="dxa"/>
              <w:bottom w:w="100" w:type="dxa"/>
              <w:right w:w="100" w:type="dxa"/>
            </w:tcMar>
          </w:tcPr>
          <w:p w14:paraId="34293765" w14:textId="77777777" w:rsidR="006B0849" w:rsidRPr="00C62FC1" w:rsidRDefault="006B0849" w:rsidP="00633C72">
            <w:pPr>
              <w:spacing w:line="240" w:lineRule="auto"/>
              <w:rPr>
                <w:rFonts w:ascii="Cambria" w:hAnsi="Cambria"/>
                <w:sz w:val="20"/>
                <w:szCs w:val="20"/>
              </w:rPr>
            </w:pPr>
            <w:r w:rsidRPr="00C62FC1">
              <w:rPr>
                <w:rFonts w:ascii="Cambria" w:hAnsi="Cambria"/>
                <w:color w:val="FF0000"/>
                <w:sz w:val="20"/>
                <w:szCs w:val="20"/>
              </w:rPr>
              <w:t>Clyde Ross bought his house on contract, which meant that they would not own the house until it was completely paid off.  Many contract sellers took advantage of African-Americans since most black families could not receive a legitimate mortgage.</w:t>
            </w:r>
          </w:p>
        </w:tc>
        <w:tc>
          <w:tcPr>
            <w:tcW w:w="6570" w:type="dxa"/>
            <w:tcMar>
              <w:top w:w="100" w:type="dxa"/>
              <w:left w:w="100" w:type="dxa"/>
              <w:bottom w:w="100" w:type="dxa"/>
              <w:right w:w="100" w:type="dxa"/>
            </w:tcMar>
          </w:tcPr>
          <w:p w14:paraId="2C3EE925" w14:textId="77777777" w:rsidR="006B0849" w:rsidRPr="00C62FC1" w:rsidRDefault="006B0849" w:rsidP="00633C72">
            <w:pPr>
              <w:spacing w:line="240" w:lineRule="auto"/>
              <w:rPr>
                <w:rFonts w:ascii="Cambria" w:hAnsi="Cambria"/>
                <w:sz w:val="20"/>
                <w:szCs w:val="20"/>
              </w:rPr>
            </w:pPr>
            <w:r w:rsidRPr="00C62FC1">
              <w:rPr>
                <w:rFonts w:ascii="Cambria" w:hAnsi="Cambria"/>
                <w:color w:val="FF0000"/>
                <w:sz w:val="20"/>
                <w:szCs w:val="20"/>
              </w:rPr>
              <w:t>Contract selling ensured that many African-Americans would remain in debt, without the benefits of homeownership. It was a predatory practice that hurt the African-American community.</w:t>
            </w:r>
          </w:p>
        </w:tc>
      </w:tr>
      <w:tr w:rsidR="006B0849" w:rsidRPr="00C62FC1" w14:paraId="0B2CCFE1" w14:textId="77777777" w:rsidTr="00C62FC1">
        <w:trPr>
          <w:trHeight w:val="942"/>
        </w:trPr>
        <w:tc>
          <w:tcPr>
            <w:tcW w:w="1610" w:type="dxa"/>
            <w:shd w:val="clear" w:color="auto" w:fill="D9D9D9" w:themeFill="background1" w:themeFillShade="D9"/>
            <w:tcMar>
              <w:top w:w="100" w:type="dxa"/>
              <w:left w:w="100" w:type="dxa"/>
              <w:bottom w:w="100" w:type="dxa"/>
              <w:right w:w="100" w:type="dxa"/>
            </w:tcMar>
          </w:tcPr>
          <w:p w14:paraId="31ACE3A6" w14:textId="77777777" w:rsidR="006B0849" w:rsidRPr="00C62FC1" w:rsidRDefault="006B0849" w:rsidP="00633C72">
            <w:pPr>
              <w:spacing w:line="240" w:lineRule="auto"/>
              <w:rPr>
                <w:rFonts w:ascii="Cambria" w:hAnsi="Cambria"/>
                <w:sz w:val="20"/>
                <w:szCs w:val="20"/>
              </w:rPr>
            </w:pPr>
            <w:r w:rsidRPr="00C62FC1">
              <w:rPr>
                <w:rFonts w:ascii="Cambria" w:hAnsi="Cambria"/>
                <w:b/>
                <w:sz w:val="20"/>
                <w:szCs w:val="20"/>
              </w:rPr>
              <w:t>Source 2:</w:t>
            </w:r>
            <w:r w:rsidRPr="00C62FC1">
              <w:rPr>
                <w:rFonts w:ascii="Cambria" w:hAnsi="Cambria"/>
                <w:sz w:val="20"/>
                <w:szCs w:val="20"/>
              </w:rPr>
              <w:t xml:space="preserve"> Willie Mays</w:t>
            </w:r>
          </w:p>
        </w:tc>
        <w:tc>
          <w:tcPr>
            <w:tcW w:w="5960" w:type="dxa"/>
            <w:tcMar>
              <w:top w:w="100" w:type="dxa"/>
              <w:left w:w="100" w:type="dxa"/>
              <w:bottom w:w="100" w:type="dxa"/>
              <w:right w:w="100" w:type="dxa"/>
            </w:tcMar>
          </w:tcPr>
          <w:p w14:paraId="50A62A53" w14:textId="77777777" w:rsidR="006B0849" w:rsidRPr="00C62FC1" w:rsidRDefault="006B0849" w:rsidP="00633C72">
            <w:pPr>
              <w:spacing w:line="240" w:lineRule="auto"/>
              <w:rPr>
                <w:rFonts w:ascii="Cambria" w:hAnsi="Cambria"/>
                <w:sz w:val="20"/>
                <w:szCs w:val="20"/>
              </w:rPr>
            </w:pPr>
            <w:r w:rsidRPr="00C62FC1">
              <w:rPr>
                <w:rFonts w:ascii="Cambria" w:hAnsi="Cambria"/>
                <w:color w:val="FF0000"/>
                <w:sz w:val="20"/>
                <w:szCs w:val="20"/>
              </w:rPr>
              <w:t>Willie Mays was denied the right to buy a home in San Francisco because white neighbors were concerned about an African-American family moving in.</w:t>
            </w:r>
          </w:p>
        </w:tc>
        <w:tc>
          <w:tcPr>
            <w:tcW w:w="6570" w:type="dxa"/>
            <w:tcMar>
              <w:top w:w="100" w:type="dxa"/>
              <w:left w:w="100" w:type="dxa"/>
              <w:bottom w:w="100" w:type="dxa"/>
              <w:right w:w="100" w:type="dxa"/>
            </w:tcMar>
          </w:tcPr>
          <w:p w14:paraId="11B295E3" w14:textId="77777777" w:rsidR="006B0849" w:rsidRPr="00C62FC1" w:rsidRDefault="006B0849" w:rsidP="00633C72">
            <w:pPr>
              <w:spacing w:line="240" w:lineRule="auto"/>
              <w:rPr>
                <w:rFonts w:ascii="Cambria" w:hAnsi="Cambria"/>
                <w:sz w:val="20"/>
                <w:szCs w:val="20"/>
              </w:rPr>
            </w:pPr>
            <w:r w:rsidRPr="00C62FC1">
              <w:rPr>
                <w:rFonts w:ascii="Cambria" w:hAnsi="Cambria"/>
                <w:color w:val="FF0000"/>
                <w:sz w:val="20"/>
                <w:szCs w:val="20"/>
              </w:rPr>
              <w:t>The story of Willie Mays shows the housing discrimination even in a “progressive” city like San Francisco. It is also highly unlikely that Willie Mays would have been able to eventually buy the house if he wasn’t a famous baseball player.</w:t>
            </w:r>
          </w:p>
        </w:tc>
      </w:tr>
      <w:tr w:rsidR="006B0849" w:rsidRPr="00C62FC1" w14:paraId="11AA2871" w14:textId="77777777" w:rsidTr="00C62FC1">
        <w:trPr>
          <w:trHeight w:val="942"/>
        </w:trPr>
        <w:tc>
          <w:tcPr>
            <w:tcW w:w="1610" w:type="dxa"/>
            <w:shd w:val="clear" w:color="auto" w:fill="D9D9D9" w:themeFill="background1" w:themeFillShade="D9"/>
            <w:tcMar>
              <w:top w:w="100" w:type="dxa"/>
              <w:left w:w="100" w:type="dxa"/>
              <w:bottom w:w="100" w:type="dxa"/>
              <w:right w:w="100" w:type="dxa"/>
            </w:tcMar>
          </w:tcPr>
          <w:p w14:paraId="512F96DF" w14:textId="77777777" w:rsidR="006B0849" w:rsidRPr="00C62FC1" w:rsidRDefault="006B0849" w:rsidP="00633C72">
            <w:pPr>
              <w:spacing w:line="240" w:lineRule="auto"/>
              <w:rPr>
                <w:rFonts w:ascii="Cambria" w:hAnsi="Cambria"/>
                <w:sz w:val="20"/>
                <w:szCs w:val="20"/>
              </w:rPr>
            </w:pPr>
            <w:r w:rsidRPr="00C62FC1">
              <w:rPr>
                <w:rFonts w:ascii="Cambria" w:hAnsi="Cambria"/>
                <w:b/>
                <w:sz w:val="20"/>
                <w:szCs w:val="20"/>
              </w:rPr>
              <w:t>Source 3:</w:t>
            </w:r>
            <w:r w:rsidRPr="00C62FC1">
              <w:rPr>
                <w:rFonts w:ascii="Cambria" w:hAnsi="Cambria"/>
                <w:sz w:val="20"/>
                <w:szCs w:val="20"/>
              </w:rPr>
              <w:t xml:space="preserve"> </w:t>
            </w:r>
          </w:p>
          <w:p w14:paraId="29BBC254" w14:textId="77777777" w:rsidR="006B0849" w:rsidRPr="00C62FC1" w:rsidRDefault="006B0849" w:rsidP="00633C72">
            <w:pPr>
              <w:spacing w:line="240" w:lineRule="auto"/>
              <w:rPr>
                <w:rFonts w:ascii="Cambria" w:hAnsi="Cambria"/>
                <w:i/>
                <w:sz w:val="20"/>
                <w:szCs w:val="20"/>
              </w:rPr>
            </w:pPr>
            <w:r w:rsidRPr="00C62FC1">
              <w:rPr>
                <w:rFonts w:ascii="Cambria" w:hAnsi="Cambria"/>
                <w:i/>
                <w:sz w:val="20"/>
                <w:szCs w:val="20"/>
              </w:rPr>
              <w:t>A Raisin in the Sun</w:t>
            </w:r>
          </w:p>
        </w:tc>
        <w:tc>
          <w:tcPr>
            <w:tcW w:w="5960" w:type="dxa"/>
            <w:tcMar>
              <w:top w:w="100" w:type="dxa"/>
              <w:left w:w="100" w:type="dxa"/>
              <w:bottom w:w="100" w:type="dxa"/>
              <w:right w:w="100" w:type="dxa"/>
            </w:tcMar>
          </w:tcPr>
          <w:p w14:paraId="231AD7C6" w14:textId="77777777" w:rsidR="006B0849" w:rsidRPr="00C62FC1" w:rsidRDefault="006B0849" w:rsidP="00633C72">
            <w:pPr>
              <w:spacing w:line="240" w:lineRule="auto"/>
              <w:rPr>
                <w:rFonts w:ascii="Cambria" w:hAnsi="Cambria"/>
                <w:sz w:val="20"/>
                <w:szCs w:val="20"/>
              </w:rPr>
            </w:pPr>
            <w:r w:rsidRPr="00C62FC1">
              <w:rPr>
                <w:rFonts w:ascii="Cambria" w:hAnsi="Cambria"/>
                <w:color w:val="FF0000"/>
                <w:sz w:val="20"/>
                <w:szCs w:val="20"/>
              </w:rPr>
              <w:t>A white man from the neighborhood association tries to convince the Younger family to leave the neighborhood by offering them money to move.</w:t>
            </w:r>
          </w:p>
        </w:tc>
        <w:tc>
          <w:tcPr>
            <w:tcW w:w="6570" w:type="dxa"/>
            <w:tcMar>
              <w:top w:w="100" w:type="dxa"/>
              <w:left w:w="100" w:type="dxa"/>
              <w:bottom w:w="100" w:type="dxa"/>
              <w:right w:w="100" w:type="dxa"/>
            </w:tcMar>
          </w:tcPr>
          <w:p w14:paraId="57D496CD" w14:textId="77777777" w:rsidR="006B0849" w:rsidRPr="00C62FC1" w:rsidRDefault="006B0849" w:rsidP="00633C72">
            <w:pPr>
              <w:spacing w:line="240" w:lineRule="auto"/>
              <w:rPr>
                <w:rFonts w:ascii="Cambria" w:hAnsi="Cambria"/>
                <w:sz w:val="20"/>
                <w:szCs w:val="20"/>
              </w:rPr>
            </w:pPr>
            <w:r w:rsidRPr="00C62FC1">
              <w:rPr>
                <w:rFonts w:ascii="Cambria" w:hAnsi="Cambria"/>
                <w:color w:val="FF0000"/>
                <w:sz w:val="20"/>
                <w:szCs w:val="20"/>
              </w:rPr>
              <w:t>This scene shows the often racist reactions when black families moved into predominantly white neighborhoods.  It also argues that a fear of interracial relationships was one of the main reasons white people opposed integrated neighborhoods.</w:t>
            </w:r>
          </w:p>
        </w:tc>
      </w:tr>
      <w:tr w:rsidR="006B0849" w:rsidRPr="00C62FC1" w14:paraId="010AB4D5" w14:textId="77777777" w:rsidTr="00C62FC1">
        <w:trPr>
          <w:trHeight w:val="690"/>
        </w:trPr>
        <w:tc>
          <w:tcPr>
            <w:tcW w:w="1610" w:type="dxa"/>
            <w:shd w:val="clear" w:color="auto" w:fill="D9D9D9" w:themeFill="background1" w:themeFillShade="D9"/>
            <w:tcMar>
              <w:top w:w="100" w:type="dxa"/>
              <w:left w:w="100" w:type="dxa"/>
              <w:bottom w:w="100" w:type="dxa"/>
              <w:right w:w="100" w:type="dxa"/>
            </w:tcMar>
          </w:tcPr>
          <w:p w14:paraId="47DE3517" w14:textId="77777777" w:rsidR="006B0849" w:rsidRPr="00C62FC1" w:rsidRDefault="006B0849" w:rsidP="00633C72">
            <w:pPr>
              <w:spacing w:line="240" w:lineRule="auto"/>
              <w:rPr>
                <w:rFonts w:ascii="Cambria" w:hAnsi="Cambria"/>
                <w:sz w:val="20"/>
                <w:szCs w:val="20"/>
              </w:rPr>
            </w:pPr>
            <w:r w:rsidRPr="00C62FC1">
              <w:rPr>
                <w:rFonts w:ascii="Cambria" w:hAnsi="Cambria"/>
                <w:b/>
                <w:sz w:val="20"/>
                <w:szCs w:val="20"/>
              </w:rPr>
              <w:t>Source 4:</w:t>
            </w:r>
            <w:r w:rsidRPr="00C62FC1">
              <w:rPr>
                <w:rFonts w:ascii="Cambria" w:hAnsi="Cambria"/>
                <w:sz w:val="20"/>
                <w:szCs w:val="20"/>
              </w:rPr>
              <w:t xml:space="preserve"> Blockbusting</w:t>
            </w:r>
          </w:p>
        </w:tc>
        <w:tc>
          <w:tcPr>
            <w:tcW w:w="5960" w:type="dxa"/>
            <w:tcMar>
              <w:top w:w="100" w:type="dxa"/>
              <w:left w:w="100" w:type="dxa"/>
              <w:bottom w:w="100" w:type="dxa"/>
              <w:right w:w="100" w:type="dxa"/>
            </w:tcMar>
          </w:tcPr>
          <w:p w14:paraId="32A79C7B" w14:textId="77777777" w:rsidR="006B0849" w:rsidRPr="00C62FC1" w:rsidRDefault="006B0849" w:rsidP="00633C72">
            <w:pPr>
              <w:spacing w:line="240" w:lineRule="auto"/>
              <w:rPr>
                <w:rFonts w:ascii="Cambria" w:hAnsi="Cambria"/>
                <w:sz w:val="20"/>
                <w:szCs w:val="20"/>
              </w:rPr>
            </w:pPr>
            <w:r w:rsidRPr="00C62FC1">
              <w:rPr>
                <w:rFonts w:ascii="Cambria" w:hAnsi="Cambria"/>
                <w:color w:val="FF0000"/>
                <w:sz w:val="20"/>
                <w:szCs w:val="20"/>
              </w:rPr>
              <w:t>Real estate agents actively attempted to scare white residents when African-Americans moved into white neighborhoods.  White residents then sold their houses at lower prices.</w:t>
            </w:r>
          </w:p>
        </w:tc>
        <w:tc>
          <w:tcPr>
            <w:tcW w:w="6570" w:type="dxa"/>
            <w:tcMar>
              <w:top w:w="100" w:type="dxa"/>
              <w:left w:w="100" w:type="dxa"/>
              <w:bottom w:w="100" w:type="dxa"/>
              <w:right w:w="100" w:type="dxa"/>
            </w:tcMar>
          </w:tcPr>
          <w:p w14:paraId="632AEE74" w14:textId="77777777" w:rsidR="006B0849" w:rsidRPr="00C62FC1" w:rsidRDefault="006B0849" w:rsidP="00633C72">
            <w:pPr>
              <w:spacing w:line="240" w:lineRule="auto"/>
              <w:rPr>
                <w:rFonts w:ascii="Cambria" w:hAnsi="Cambria"/>
                <w:sz w:val="20"/>
                <w:szCs w:val="20"/>
              </w:rPr>
            </w:pPr>
            <w:r w:rsidRPr="00C62FC1">
              <w:rPr>
                <w:rFonts w:ascii="Cambria" w:hAnsi="Cambria"/>
                <w:color w:val="FF0000"/>
                <w:sz w:val="20"/>
                <w:szCs w:val="20"/>
              </w:rPr>
              <w:t>“White flight” occurred due to individual racism and pressure from outside forces, such as exploitive actions by real estate agents.</w:t>
            </w:r>
          </w:p>
        </w:tc>
      </w:tr>
      <w:tr w:rsidR="00C62FC1" w:rsidRPr="00C62FC1" w14:paraId="3EE26C04" w14:textId="77777777" w:rsidTr="00C62FC1">
        <w:trPr>
          <w:trHeight w:val="1023"/>
        </w:trPr>
        <w:tc>
          <w:tcPr>
            <w:tcW w:w="1610" w:type="dxa"/>
            <w:shd w:val="clear" w:color="auto" w:fill="D9D9D9" w:themeFill="background1" w:themeFillShade="D9"/>
            <w:tcMar>
              <w:top w:w="100" w:type="dxa"/>
              <w:left w:w="100" w:type="dxa"/>
              <w:bottom w:w="100" w:type="dxa"/>
              <w:right w:w="100" w:type="dxa"/>
            </w:tcMar>
          </w:tcPr>
          <w:p w14:paraId="7DCDFAA5" w14:textId="5D628437" w:rsidR="00C62FC1" w:rsidRPr="00C62FC1" w:rsidRDefault="00C62FC1" w:rsidP="00633C72">
            <w:pPr>
              <w:spacing w:line="240" w:lineRule="auto"/>
              <w:rPr>
                <w:rFonts w:ascii="Cambria" w:hAnsi="Cambria"/>
                <w:b/>
                <w:sz w:val="20"/>
                <w:szCs w:val="20"/>
              </w:rPr>
            </w:pPr>
            <w:r w:rsidRPr="00C62FC1">
              <w:rPr>
                <w:rFonts w:ascii="Cambria" w:hAnsi="Cambria"/>
                <w:b/>
                <w:sz w:val="20"/>
                <w:szCs w:val="20"/>
              </w:rPr>
              <w:t>Source 5:</w:t>
            </w:r>
            <w:r w:rsidRPr="00C62FC1">
              <w:rPr>
                <w:rFonts w:ascii="Cambria" w:hAnsi="Cambria"/>
                <w:sz w:val="20"/>
                <w:szCs w:val="20"/>
              </w:rPr>
              <w:t xml:space="preserve"> Photographs</w:t>
            </w:r>
          </w:p>
        </w:tc>
        <w:tc>
          <w:tcPr>
            <w:tcW w:w="5960" w:type="dxa"/>
            <w:tcMar>
              <w:top w:w="100" w:type="dxa"/>
              <w:left w:w="100" w:type="dxa"/>
              <w:bottom w:w="100" w:type="dxa"/>
              <w:right w:w="100" w:type="dxa"/>
            </w:tcMar>
          </w:tcPr>
          <w:p w14:paraId="621590CA" w14:textId="277715A3" w:rsidR="00C62FC1" w:rsidRPr="00C62FC1" w:rsidRDefault="00C62FC1" w:rsidP="00633C72">
            <w:pPr>
              <w:spacing w:line="240" w:lineRule="auto"/>
              <w:rPr>
                <w:rFonts w:ascii="Cambria" w:hAnsi="Cambria"/>
                <w:color w:val="FF0000"/>
                <w:sz w:val="20"/>
                <w:szCs w:val="20"/>
              </w:rPr>
            </w:pPr>
            <w:r w:rsidRPr="00C62FC1">
              <w:rPr>
                <w:rFonts w:ascii="Cambria" w:hAnsi="Cambria"/>
                <w:color w:val="FF0000"/>
                <w:sz w:val="20"/>
                <w:szCs w:val="20"/>
              </w:rPr>
              <w:t>The first photograph is from 1941 and reads “We Want White Tenants in our White Community,” and has an American flag in the background. The second photograph, taken in 1963, is of a cross burning on a lawn, and a police car attempting to take it down.</w:t>
            </w:r>
          </w:p>
        </w:tc>
        <w:tc>
          <w:tcPr>
            <w:tcW w:w="6570" w:type="dxa"/>
            <w:tcMar>
              <w:top w:w="100" w:type="dxa"/>
              <w:left w:w="100" w:type="dxa"/>
              <w:bottom w:w="100" w:type="dxa"/>
              <w:right w:w="100" w:type="dxa"/>
            </w:tcMar>
          </w:tcPr>
          <w:p w14:paraId="7060712B" w14:textId="1E85D806" w:rsidR="00C62FC1" w:rsidRPr="00C62FC1" w:rsidRDefault="00C62FC1" w:rsidP="00633C72">
            <w:pPr>
              <w:spacing w:line="240" w:lineRule="auto"/>
              <w:rPr>
                <w:rFonts w:ascii="Cambria" w:hAnsi="Cambria"/>
                <w:color w:val="FF0000"/>
                <w:sz w:val="20"/>
                <w:szCs w:val="20"/>
              </w:rPr>
            </w:pPr>
            <w:r w:rsidRPr="00C62FC1">
              <w:rPr>
                <w:rFonts w:ascii="Cambria" w:hAnsi="Cambria"/>
                <w:color w:val="FF0000"/>
                <w:sz w:val="20"/>
                <w:szCs w:val="20"/>
              </w:rPr>
              <w:t>These photographs show the racism and terrorism perpetrated by white people when African-Americans attempted to move into a predominantly white community.</w:t>
            </w:r>
          </w:p>
        </w:tc>
      </w:tr>
    </w:tbl>
    <w:p w14:paraId="77778F4C" w14:textId="77777777" w:rsidR="00C62FC1" w:rsidRDefault="00C62FC1" w:rsidP="00C62FC1">
      <w:pPr>
        <w:rPr>
          <w:rFonts w:ascii="Cambria" w:hAnsi="Cambria"/>
          <w:color w:val="FF0000"/>
          <w:sz w:val="24"/>
          <w:szCs w:val="24"/>
        </w:rPr>
      </w:pPr>
      <w:r>
        <w:rPr>
          <w:rFonts w:ascii="Cambria" w:hAnsi="Cambria"/>
          <w:b/>
          <w:sz w:val="24"/>
          <w:szCs w:val="24"/>
        </w:rPr>
        <w:t>Analysis</w:t>
      </w:r>
      <w:r w:rsidRPr="002B690F">
        <w:rPr>
          <w:rFonts w:ascii="Cambria" w:hAnsi="Cambria"/>
          <w:b/>
          <w:sz w:val="24"/>
          <w:szCs w:val="24"/>
        </w:rPr>
        <w:t xml:space="preserve"> Question:</w:t>
      </w:r>
      <w:r w:rsidRPr="00F42A13">
        <w:rPr>
          <w:rFonts w:ascii="Cambria" w:hAnsi="Cambria"/>
          <w:sz w:val="24"/>
          <w:szCs w:val="24"/>
        </w:rPr>
        <w:t xml:space="preserve"> </w:t>
      </w:r>
      <w:r w:rsidRPr="002B690F">
        <w:rPr>
          <w:rFonts w:ascii="Cambria" w:hAnsi="Cambria"/>
          <w:i/>
          <w:sz w:val="24"/>
          <w:szCs w:val="24"/>
        </w:rPr>
        <w:t>How were communities (both black and white) affected by racially segregated housing policies?</w:t>
      </w:r>
      <w:r>
        <w:rPr>
          <w:rFonts w:ascii="Cambria" w:hAnsi="Cambria"/>
          <w:i/>
          <w:sz w:val="24"/>
          <w:szCs w:val="24"/>
        </w:rPr>
        <w:t xml:space="preserve"> </w:t>
      </w:r>
      <w:r w:rsidRPr="00F42A13">
        <w:rPr>
          <w:rFonts w:ascii="Cambria" w:hAnsi="Cambria"/>
          <w:color w:val="FF0000"/>
          <w:sz w:val="24"/>
          <w:szCs w:val="24"/>
        </w:rPr>
        <w:t xml:space="preserve">People living in formerly integrated neighborhoods saw a sharp decrease in the values of their homes. African-Americans were often denied access to white communities or were even asked to leave white neighborhoods. African-Americans were also preyed upon by contract sellers, further intensifying the wealth gap between black and white. White homeowners saw their home values drop when African-Americans moved into a neighborhood, further contributing to individually held racist beliefs and white flight. </w:t>
      </w:r>
    </w:p>
    <w:p w14:paraId="51F8D4A8" w14:textId="77777777" w:rsidR="00C62FC1" w:rsidRDefault="00C62FC1" w:rsidP="00633C72">
      <w:pPr>
        <w:spacing w:line="240" w:lineRule="auto"/>
        <w:rPr>
          <w:rFonts w:ascii="Cambria" w:hAnsi="Cambria"/>
          <w:b/>
          <w:sz w:val="24"/>
          <w:szCs w:val="24"/>
        </w:rPr>
        <w:sectPr w:rsidR="00C62FC1" w:rsidSect="000D3E0D">
          <w:headerReference w:type="first" r:id="rId48"/>
          <w:pgSz w:w="15840" w:h="12240" w:orient="landscape"/>
          <w:pgMar w:top="720" w:right="720" w:bottom="720" w:left="720" w:header="432" w:footer="432" w:gutter="0"/>
          <w:pgNumType w:start="26"/>
          <w:cols w:space="720"/>
          <w:titlePg/>
          <w:docGrid w:linePitch="299"/>
        </w:sectPr>
      </w:pPr>
    </w:p>
    <w:p w14:paraId="7E90494F" w14:textId="5B988E83" w:rsidR="009F2134" w:rsidRPr="00F42A13" w:rsidRDefault="00596001">
      <w:pPr>
        <w:rPr>
          <w:rFonts w:ascii="Cambria" w:hAnsi="Cambria"/>
          <w:sz w:val="24"/>
          <w:szCs w:val="24"/>
        </w:rPr>
      </w:pPr>
      <w:r w:rsidRPr="006B0849">
        <w:rPr>
          <w:rFonts w:ascii="Cambria" w:hAnsi="Cambria"/>
          <w:b/>
          <w:sz w:val="24"/>
          <w:szCs w:val="24"/>
        </w:rPr>
        <w:lastRenderedPageBreak/>
        <w:t>Source #1:</w:t>
      </w:r>
      <w:r w:rsidRPr="00F42A13">
        <w:rPr>
          <w:rFonts w:ascii="Cambria" w:hAnsi="Cambria"/>
          <w:sz w:val="24"/>
          <w:szCs w:val="24"/>
        </w:rPr>
        <w:t xml:space="preserve"> Contract Selling</w:t>
      </w:r>
      <w:r w:rsidR="000D3374">
        <w:rPr>
          <w:rFonts w:ascii="Cambria" w:hAnsi="Cambria"/>
          <w:sz w:val="24"/>
          <w:szCs w:val="24"/>
        </w:rPr>
        <w:t xml:space="preserve"> in Chicago</w:t>
      </w:r>
    </w:p>
    <w:p w14:paraId="0059572F" w14:textId="77777777" w:rsidR="009F2134" w:rsidRPr="00F42A13" w:rsidRDefault="009F2134">
      <w:pPr>
        <w:rPr>
          <w:rFonts w:ascii="Cambria" w:hAnsi="Cambria"/>
          <w:sz w:val="24"/>
          <w:szCs w:val="24"/>
        </w:rPr>
      </w:pPr>
    </w:p>
    <w:p w14:paraId="7E7266BC" w14:textId="372F83CB" w:rsidR="009F2134" w:rsidRPr="006B0849" w:rsidRDefault="00596001" w:rsidP="006B0849">
      <w:pPr>
        <w:spacing w:line="385" w:lineRule="auto"/>
        <w:ind w:firstLine="720"/>
        <w:rPr>
          <w:rFonts w:ascii="Cambria" w:hAnsi="Cambria"/>
        </w:rPr>
      </w:pPr>
      <w:r w:rsidRPr="006B0849">
        <w:rPr>
          <w:rFonts w:ascii="Cambria" w:hAnsi="Cambria"/>
          <w:highlight w:val="white"/>
        </w:rPr>
        <w:t>In 1961, [Clyde] Ross and his wife bought a house in North Lawndale, a bustling community on Chicago’s West Side. North Lawndale had long been a predominantly Jewish neighborhood, but a handful of middle-class African Americans had liv</w:t>
      </w:r>
      <w:r w:rsidR="006B0849" w:rsidRPr="006B0849">
        <w:rPr>
          <w:rFonts w:ascii="Cambria" w:hAnsi="Cambria"/>
          <w:highlight w:val="white"/>
        </w:rPr>
        <w:t xml:space="preserve">ed there starting in the ’40s . . . . </w:t>
      </w:r>
    </w:p>
    <w:p w14:paraId="05DC3123" w14:textId="77777777" w:rsidR="009F2134" w:rsidRPr="006B0849" w:rsidRDefault="00596001" w:rsidP="006B0849">
      <w:pPr>
        <w:spacing w:line="385" w:lineRule="auto"/>
        <w:ind w:firstLine="720"/>
        <w:rPr>
          <w:rFonts w:ascii="Cambria" w:hAnsi="Cambria"/>
        </w:rPr>
      </w:pPr>
      <w:r w:rsidRPr="006B0849">
        <w:rPr>
          <w:rFonts w:ascii="Cambria" w:hAnsi="Cambria"/>
          <w:highlight w:val="white"/>
        </w:rPr>
        <w:t>Three months after Clyde Ross moved into his house, the boiler blew out. This would normally be a homeowner’s responsibility, but in fact, Ross was not really a homeowner. His payments were made to the seller, not the bank. And Ross had not signed a normal mortgage. He’d bought “on contract”: a predatory agreement that combined all the responsibilities of homeownership with all the disadvantages of renting—while offering the benefits of neither. Ross had bought his house for $27,500. The seller, not the previous homeowner but a new kind of middleman, had bought it for only $12,000 six months before selling it to Ross. In a contract sale, the seller kept the deed until the contract was paid in full—and, unlike with a normal mortgage, Ross would acquire no equity in the meantime. If he missed a single payment, he would immediately forfeit his $1,000 down payment, all his monthly payments, and the property itself.</w:t>
      </w:r>
    </w:p>
    <w:p w14:paraId="6B55D0B9" w14:textId="77777777" w:rsidR="009F2134" w:rsidRPr="006B0849" w:rsidRDefault="00596001" w:rsidP="006B0849">
      <w:pPr>
        <w:spacing w:line="385" w:lineRule="auto"/>
        <w:ind w:firstLine="720"/>
        <w:rPr>
          <w:rFonts w:ascii="Cambria" w:hAnsi="Cambria"/>
        </w:rPr>
      </w:pPr>
      <w:r w:rsidRPr="006B0849">
        <w:rPr>
          <w:rFonts w:ascii="Cambria" w:hAnsi="Cambria"/>
          <w:highlight w:val="white"/>
        </w:rPr>
        <w:t xml:space="preserve">The men who peddled contracts in North Lawndale would sell homes at inflated prices and then evict families who could not pay—taking their down payment and their monthly installments as profit. Then they’d bring in another black family, rinse, and repeat. “He loads them up with payments they can’t meet,” an office secretary told </w:t>
      </w:r>
      <w:r w:rsidRPr="006B0849">
        <w:rPr>
          <w:rFonts w:ascii="Cambria" w:hAnsi="Cambria"/>
          <w:i/>
          <w:highlight w:val="white"/>
        </w:rPr>
        <w:t xml:space="preserve">The Chicago Daily News </w:t>
      </w:r>
      <w:r w:rsidRPr="006B0849">
        <w:rPr>
          <w:rFonts w:ascii="Cambria" w:hAnsi="Cambria"/>
          <w:highlight w:val="white"/>
        </w:rPr>
        <w:t>of her boss, the speculator Lou Fushanis, in 1963. “Then he takes the property away from them. He’s sold some of the buildings three or four times.”</w:t>
      </w:r>
    </w:p>
    <w:p w14:paraId="56352E36" w14:textId="34DFCFEC" w:rsidR="009F2134" w:rsidRPr="006B0849" w:rsidRDefault="00596001" w:rsidP="006B0849">
      <w:pPr>
        <w:spacing w:line="385" w:lineRule="auto"/>
        <w:ind w:firstLine="720"/>
        <w:rPr>
          <w:rFonts w:ascii="Cambria" w:hAnsi="Cambria"/>
        </w:rPr>
      </w:pPr>
      <w:r w:rsidRPr="006B0849">
        <w:rPr>
          <w:rFonts w:ascii="Cambria" w:hAnsi="Cambria"/>
          <w:highlight w:val="white"/>
        </w:rPr>
        <w:t>Ross had tried to get a legitimate mortgage in another neighborhood, but was told by a loan officer that there was no financing available. The truth was that there was no financing for people like Clyde Ross. From the 1930s through the 1960s, black people across the country were largely cut out of the legitimate home-mortgage market through means both legal and extralegal. Chicago whites employed every measure, from “restrictive covenants” to bombings, to keep their neighborhoods segregated.</w:t>
      </w:r>
      <w:r w:rsidR="006B0849" w:rsidRPr="006B0849">
        <w:rPr>
          <w:rFonts w:ascii="Cambria" w:hAnsi="Cambria"/>
        </w:rPr>
        <w:t xml:space="preserve"> . . . </w:t>
      </w:r>
    </w:p>
    <w:p w14:paraId="06A01794" w14:textId="77777777" w:rsidR="00C62FC1" w:rsidRDefault="00596001" w:rsidP="000D3374">
      <w:pPr>
        <w:spacing w:line="385" w:lineRule="auto"/>
        <w:ind w:firstLine="720"/>
        <w:rPr>
          <w:rFonts w:ascii="Cambria" w:hAnsi="Cambria"/>
        </w:rPr>
      </w:pPr>
      <w:r w:rsidRPr="006B0849">
        <w:rPr>
          <w:rFonts w:ascii="Cambria" w:hAnsi="Cambria"/>
          <w:highlight w:val="white"/>
        </w:rPr>
        <w:t>In Chicago and across the country, whites looking to achieve the American dream could rely on a legitimate credit system backed by the government. Blacks were herded into the sights of unscrupulous lenders who took them for money and for sport...Contract sellers became rich. North Lawndale became a ghetto.</w:t>
      </w:r>
      <w:r w:rsidR="000D3374">
        <w:rPr>
          <w:rFonts w:ascii="Cambria" w:hAnsi="Cambria"/>
        </w:rPr>
        <w:t xml:space="preserve">     </w:t>
      </w:r>
    </w:p>
    <w:p w14:paraId="30005D47" w14:textId="77777777" w:rsidR="00C62FC1" w:rsidRDefault="00C62FC1" w:rsidP="000D3374">
      <w:pPr>
        <w:spacing w:line="385" w:lineRule="auto"/>
        <w:ind w:firstLine="720"/>
        <w:rPr>
          <w:rFonts w:ascii="Cambria" w:hAnsi="Cambria"/>
        </w:rPr>
      </w:pPr>
    </w:p>
    <w:p w14:paraId="08CBD0DE" w14:textId="77777777" w:rsidR="00504707" w:rsidRDefault="006B0849" w:rsidP="00C62FC1">
      <w:pPr>
        <w:spacing w:line="385" w:lineRule="auto"/>
        <w:rPr>
          <w:rFonts w:ascii="Cambria" w:hAnsi="Cambria"/>
        </w:rPr>
      </w:pPr>
      <w:r w:rsidRPr="006B0849">
        <w:rPr>
          <w:rFonts w:ascii="Cambria" w:hAnsi="Cambria"/>
          <w:b/>
        </w:rPr>
        <w:t xml:space="preserve">Source: </w:t>
      </w:r>
      <w:r w:rsidRPr="006B0849">
        <w:rPr>
          <w:rFonts w:ascii="Cambria" w:hAnsi="Cambria"/>
        </w:rPr>
        <w:t xml:space="preserve">Ta-Nehisi Coates, "The Case for Reparations," </w:t>
      </w:r>
      <w:r w:rsidRPr="006B0849">
        <w:rPr>
          <w:rFonts w:ascii="Cambria" w:hAnsi="Cambria"/>
          <w:i/>
        </w:rPr>
        <w:t>The Atlantic</w:t>
      </w:r>
      <w:r w:rsidRPr="006B0849">
        <w:rPr>
          <w:rFonts w:ascii="Cambria" w:hAnsi="Cambria"/>
        </w:rPr>
        <w:t>, Atlantic Media Company, 21 May 2014</w:t>
      </w:r>
      <w:r>
        <w:rPr>
          <w:rFonts w:ascii="Cambria" w:hAnsi="Cambria"/>
        </w:rPr>
        <w:t>.</w:t>
      </w:r>
    </w:p>
    <w:p w14:paraId="1FE21207" w14:textId="77777777" w:rsidR="00504707" w:rsidRDefault="00504707" w:rsidP="00504707">
      <w:pPr>
        <w:rPr>
          <w:rFonts w:ascii="Cambria" w:hAnsi="Cambria"/>
          <w:b/>
        </w:rPr>
      </w:pPr>
    </w:p>
    <w:p w14:paraId="1BCB3772" w14:textId="77777777" w:rsidR="000D3E0D" w:rsidRDefault="000D3E0D" w:rsidP="00504707">
      <w:pPr>
        <w:rPr>
          <w:rFonts w:ascii="Cambria" w:hAnsi="Cambria"/>
          <w:b/>
        </w:rPr>
      </w:pPr>
    </w:p>
    <w:p w14:paraId="5EC63E50" w14:textId="77777777" w:rsidR="00504707" w:rsidRPr="00504707" w:rsidRDefault="00504707" w:rsidP="0060447E">
      <w:pPr>
        <w:pBdr>
          <w:top w:val="single" w:sz="4" w:space="1" w:color="auto"/>
          <w:left w:val="single" w:sz="4" w:space="4" w:color="auto"/>
          <w:bottom w:val="single" w:sz="4" w:space="1" w:color="auto"/>
          <w:right w:val="single" w:sz="4" w:space="4" w:color="auto"/>
        </w:pBdr>
        <w:rPr>
          <w:rFonts w:ascii="Cambria" w:hAnsi="Cambria"/>
        </w:rPr>
      </w:pPr>
      <w:r w:rsidRPr="00504707">
        <w:rPr>
          <w:rFonts w:ascii="Cambria" w:hAnsi="Cambria"/>
          <w:b/>
        </w:rPr>
        <w:t xml:space="preserve">Extension: </w:t>
      </w:r>
      <w:r w:rsidRPr="00504707">
        <w:rPr>
          <w:rFonts w:ascii="Cambria" w:hAnsi="Cambria"/>
        </w:rPr>
        <w:t xml:space="preserve">After reading about Clyde Ross’ experience in Chicago, watch the rest of his story: </w:t>
      </w:r>
      <w:hyperlink r:id="rId49" w:history="1">
        <w:r w:rsidRPr="00504707">
          <w:rPr>
            <w:rStyle w:val="Hyperlink"/>
            <w:rFonts w:ascii="Cambria" w:hAnsi="Cambria"/>
          </w:rPr>
          <w:t>http://www.theatlantic.com/video/index/371360/the-story-of-clyde-ross-and-the-contract-buyers-league/</w:t>
        </w:r>
      </w:hyperlink>
      <w:r w:rsidRPr="00504707">
        <w:rPr>
          <w:rFonts w:ascii="Cambria" w:hAnsi="Cambria"/>
        </w:rPr>
        <w:t>.</w:t>
      </w:r>
    </w:p>
    <w:p w14:paraId="62C47FAA" w14:textId="77777777" w:rsidR="00504707" w:rsidRDefault="00504707" w:rsidP="0060447E">
      <w:pPr>
        <w:pBdr>
          <w:top w:val="single" w:sz="4" w:space="1" w:color="auto"/>
          <w:left w:val="single" w:sz="4" w:space="4" w:color="auto"/>
          <w:bottom w:val="single" w:sz="4" w:space="1" w:color="auto"/>
          <w:right w:val="single" w:sz="4" w:space="4" w:color="auto"/>
        </w:pBdr>
        <w:spacing w:line="385" w:lineRule="auto"/>
        <w:rPr>
          <w:rFonts w:ascii="Cambria" w:hAnsi="Cambria"/>
        </w:rPr>
        <w:sectPr w:rsidR="00504707" w:rsidSect="0060447E">
          <w:headerReference w:type="default" r:id="rId50"/>
          <w:headerReference w:type="first" r:id="rId51"/>
          <w:pgSz w:w="12240" w:h="15840"/>
          <w:pgMar w:top="720" w:right="720" w:bottom="720" w:left="720" w:header="432" w:footer="432" w:gutter="0"/>
          <w:pgNumType w:start="28"/>
          <w:cols w:space="720"/>
          <w:titlePg/>
          <w:docGrid w:linePitch="299"/>
        </w:sectPr>
      </w:pPr>
    </w:p>
    <w:p w14:paraId="28519460" w14:textId="45748B76" w:rsidR="009F2134" w:rsidRPr="00F42A13" w:rsidRDefault="00596001">
      <w:pPr>
        <w:rPr>
          <w:rFonts w:ascii="Cambria" w:hAnsi="Cambria"/>
          <w:sz w:val="24"/>
          <w:szCs w:val="24"/>
        </w:rPr>
      </w:pPr>
      <w:r w:rsidRPr="000D3374">
        <w:rPr>
          <w:rFonts w:ascii="Cambria" w:hAnsi="Cambria"/>
          <w:b/>
          <w:sz w:val="24"/>
          <w:szCs w:val="24"/>
        </w:rPr>
        <w:lastRenderedPageBreak/>
        <w:t>Source #2:</w:t>
      </w:r>
      <w:r w:rsidRPr="00F42A13">
        <w:rPr>
          <w:rFonts w:ascii="Cambria" w:hAnsi="Cambria"/>
          <w:sz w:val="24"/>
          <w:szCs w:val="24"/>
        </w:rPr>
        <w:t xml:space="preserve"> Willie Mays</w:t>
      </w:r>
      <w:r w:rsidR="000D3374">
        <w:rPr>
          <w:rFonts w:ascii="Cambria" w:hAnsi="Cambria"/>
          <w:sz w:val="24"/>
          <w:szCs w:val="24"/>
        </w:rPr>
        <w:t xml:space="preserve"> Buys a Home</w:t>
      </w:r>
      <w:r w:rsidRPr="00F42A13">
        <w:rPr>
          <w:rFonts w:ascii="Cambria" w:hAnsi="Cambria"/>
          <w:sz w:val="24"/>
          <w:szCs w:val="24"/>
        </w:rPr>
        <w:t xml:space="preserve"> in San Francisco</w:t>
      </w:r>
      <w:r w:rsidR="000D3374">
        <w:rPr>
          <w:rFonts w:ascii="Cambria" w:hAnsi="Cambria"/>
          <w:sz w:val="24"/>
          <w:szCs w:val="24"/>
        </w:rPr>
        <w:t xml:space="preserve"> (1/2)</w:t>
      </w:r>
    </w:p>
    <w:p w14:paraId="6D3948CB" w14:textId="77777777" w:rsidR="000D3374" w:rsidRPr="00C62FC1" w:rsidRDefault="000D3374">
      <w:pPr>
        <w:rPr>
          <w:rFonts w:ascii="Cambria" w:hAnsi="Cambria"/>
          <w:sz w:val="14"/>
          <w:szCs w:val="24"/>
        </w:rPr>
      </w:pPr>
    </w:p>
    <w:p w14:paraId="687E4225" w14:textId="5EEF6866" w:rsidR="009F2134" w:rsidRDefault="00596001">
      <w:pPr>
        <w:rPr>
          <w:rFonts w:ascii="Cambria" w:hAnsi="Cambria"/>
          <w:sz w:val="24"/>
          <w:szCs w:val="24"/>
        </w:rPr>
      </w:pPr>
      <w:r w:rsidRPr="000D3374">
        <w:rPr>
          <w:rFonts w:ascii="Cambria" w:hAnsi="Cambria"/>
          <w:b/>
          <w:sz w:val="24"/>
          <w:szCs w:val="24"/>
        </w:rPr>
        <w:t>Background:</w:t>
      </w:r>
      <w:r w:rsidRPr="00F42A13">
        <w:rPr>
          <w:rFonts w:ascii="Cambria" w:hAnsi="Cambria"/>
          <w:sz w:val="24"/>
          <w:szCs w:val="24"/>
        </w:rPr>
        <w:t xml:space="preserve"> In 1957, the baseball player Willie Mays was not allowed to purchase a home in a San Francisco</w:t>
      </w:r>
      <w:r w:rsidR="000D3374">
        <w:rPr>
          <w:rFonts w:ascii="Cambria" w:hAnsi="Cambria"/>
          <w:sz w:val="24"/>
          <w:szCs w:val="24"/>
        </w:rPr>
        <w:t xml:space="preserve"> neighborhood</w:t>
      </w:r>
      <w:r w:rsidRPr="00F42A13">
        <w:rPr>
          <w:rFonts w:ascii="Cambria" w:hAnsi="Cambria"/>
          <w:sz w:val="24"/>
          <w:szCs w:val="24"/>
        </w:rPr>
        <w:t>.  After the issue was made publ</w:t>
      </w:r>
      <w:r w:rsidR="000D3374">
        <w:rPr>
          <w:rFonts w:ascii="Cambria" w:hAnsi="Cambria"/>
          <w:sz w:val="24"/>
          <w:szCs w:val="24"/>
        </w:rPr>
        <w:t>ic</w:t>
      </w:r>
      <w:r w:rsidRPr="00F42A13">
        <w:rPr>
          <w:rFonts w:ascii="Cambria" w:hAnsi="Cambria"/>
          <w:sz w:val="24"/>
          <w:szCs w:val="24"/>
        </w:rPr>
        <w:t>, the owner of the house changed his mind</w:t>
      </w:r>
      <w:r w:rsidR="000D3374">
        <w:rPr>
          <w:rFonts w:ascii="Cambria" w:hAnsi="Cambria"/>
          <w:sz w:val="24"/>
          <w:szCs w:val="24"/>
        </w:rPr>
        <w:t>,</w:t>
      </w:r>
      <w:r w:rsidRPr="00F42A13">
        <w:rPr>
          <w:rFonts w:ascii="Cambria" w:hAnsi="Cambria"/>
          <w:sz w:val="24"/>
          <w:szCs w:val="24"/>
        </w:rPr>
        <w:t xml:space="preserve"> and Willie Mays </w:t>
      </w:r>
      <w:r w:rsidR="000D3374">
        <w:rPr>
          <w:rFonts w:ascii="Cambria" w:hAnsi="Cambria"/>
          <w:sz w:val="24"/>
          <w:szCs w:val="24"/>
        </w:rPr>
        <w:t xml:space="preserve">and his family </w:t>
      </w:r>
      <w:r w:rsidRPr="00F42A13">
        <w:rPr>
          <w:rFonts w:ascii="Cambria" w:hAnsi="Cambria"/>
          <w:sz w:val="24"/>
          <w:szCs w:val="24"/>
        </w:rPr>
        <w:t>moved into the neighborhood.</w:t>
      </w:r>
    </w:p>
    <w:p w14:paraId="52CD18B0" w14:textId="77777777" w:rsidR="00504707" w:rsidRDefault="00504707">
      <w:pPr>
        <w:rPr>
          <w:rFonts w:ascii="Cambria" w:hAnsi="Cambria"/>
          <w:sz w:val="24"/>
          <w:szCs w:val="24"/>
        </w:rPr>
      </w:pPr>
    </w:p>
    <w:tbl>
      <w:tblPr>
        <w:tblStyle w:val="TableGrid"/>
        <w:tblW w:w="0" w:type="auto"/>
        <w:tblLook w:val="04A0" w:firstRow="1" w:lastRow="0" w:firstColumn="1" w:lastColumn="0" w:noHBand="0" w:noVBand="1"/>
      </w:tblPr>
      <w:tblGrid>
        <w:gridCol w:w="11016"/>
      </w:tblGrid>
      <w:tr w:rsidR="00504707" w14:paraId="2C7D0247" w14:textId="77777777" w:rsidTr="00504707">
        <w:tc>
          <w:tcPr>
            <w:tcW w:w="11016" w:type="dxa"/>
          </w:tcPr>
          <w:p w14:paraId="455AC962" w14:textId="77777777" w:rsidR="00504707" w:rsidRDefault="00504707" w:rsidP="000D3E0D">
            <w:pPr>
              <w:jc w:val="center"/>
              <w:rPr>
                <w:rFonts w:ascii="Cambria" w:hAnsi="Cambria"/>
                <w:sz w:val="24"/>
                <w:szCs w:val="24"/>
              </w:rPr>
            </w:pPr>
            <w:r w:rsidRPr="00F42A13">
              <w:rPr>
                <w:rFonts w:ascii="Cambria" w:hAnsi="Cambria"/>
                <w:noProof/>
                <w:sz w:val="24"/>
                <w:szCs w:val="24"/>
              </w:rPr>
              <w:drawing>
                <wp:inline distT="114300" distB="114300" distL="114300" distR="114300" wp14:anchorId="71364958" wp14:editId="04821449">
                  <wp:extent cx="3962400" cy="3848100"/>
                  <wp:effectExtent l="19050" t="19050" r="19050" b="19050"/>
                  <wp:docPr id="52" name="image23.png" descr="Screenshot 2015-06-10 at 8.47.36 PM.png"/>
                  <wp:cNvGraphicFramePr/>
                  <a:graphic xmlns:a="http://schemas.openxmlformats.org/drawingml/2006/main">
                    <a:graphicData uri="http://schemas.openxmlformats.org/drawingml/2006/picture">
                      <pic:pic xmlns:pic="http://schemas.openxmlformats.org/drawingml/2006/picture">
                        <pic:nvPicPr>
                          <pic:cNvPr id="0" name="image23.png" descr="Screenshot 2015-06-10 at 8.47.36 PM.png"/>
                          <pic:cNvPicPr preferRelativeResize="0"/>
                        </pic:nvPicPr>
                        <pic:blipFill>
                          <a:blip r:embed="rId52"/>
                          <a:srcRect/>
                          <a:stretch>
                            <a:fillRect/>
                          </a:stretch>
                        </pic:blipFill>
                        <pic:spPr>
                          <a:xfrm>
                            <a:off x="0" y="0"/>
                            <a:ext cx="3962400" cy="3848100"/>
                          </a:xfrm>
                          <a:prstGeom prst="rect">
                            <a:avLst/>
                          </a:prstGeom>
                          <a:ln>
                            <a:solidFill>
                              <a:schemeClr val="tx1"/>
                            </a:solidFill>
                          </a:ln>
                        </pic:spPr>
                      </pic:pic>
                    </a:graphicData>
                  </a:graphic>
                </wp:inline>
              </w:drawing>
            </w:r>
          </w:p>
          <w:p w14:paraId="46EC94F6" w14:textId="1EE0EFE7" w:rsidR="00504707" w:rsidRDefault="00504707">
            <w:pPr>
              <w:rPr>
                <w:rFonts w:ascii="Cambria" w:hAnsi="Cambria"/>
                <w:sz w:val="24"/>
                <w:szCs w:val="24"/>
              </w:rPr>
            </w:pPr>
            <w:r w:rsidRPr="00F42A13">
              <w:rPr>
                <w:rFonts w:ascii="Cambria" w:hAnsi="Cambria"/>
                <w:noProof/>
                <w:sz w:val="24"/>
                <w:szCs w:val="24"/>
              </w:rPr>
              <w:drawing>
                <wp:inline distT="114300" distB="114300" distL="114300" distR="114300" wp14:anchorId="054ECA3B" wp14:editId="16C853BC">
                  <wp:extent cx="3533775" cy="2943225"/>
                  <wp:effectExtent l="19050" t="19050" r="28575" b="9525"/>
                  <wp:docPr id="53" name="image21.png" descr="Screenshot 2015-06-10 at 8.47.49 PM.png"/>
                  <wp:cNvGraphicFramePr/>
                  <a:graphic xmlns:a="http://schemas.openxmlformats.org/drawingml/2006/main">
                    <a:graphicData uri="http://schemas.openxmlformats.org/drawingml/2006/picture">
                      <pic:pic xmlns:pic="http://schemas.openxmlformats.org/drawingml/2006/picture">
                        <pic:nvPicPr>
                          <pic:cNvPr id="0" name="image21.png" descr="Screenshot 2015-06-10 at 8.47.49 PM.png"/>
                          <pic:cNvPicPr preferRelativeResize="0"/>
                        </pic:nvPicPr>
                        <pic:blipFill rotWithShape="1">
                          <a:blip r:embed="rId53"/>
                          <a:srcRect b="7921"/>
                          <a:stretch/>
                        </pic:blipFill>
                        <pic:spPr bwMode="auto">
                          <a:xfrm>
                            <a:off x="0" y="0"/>
                            <a:ext cx="3536691" cy="2945653"/>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Pr="00F42A13">
              <w:rPr>
                <w:rFonts w:ascii="Cambria" w:hAnsi="Cambria"/>
                <w:noProof/>
                <w:sz w:val="24"/>
                <w:szCs w:val="24"/>
              </w:rPr>
              <w:drawing>
                <wp:inline distT="114300" distB="114300" distL="114300" distR="114300" wp14:anchorId="36602DC3" wp14:editId="3F7E7ADB">
                  <wp:extent cx="3133725" cy="2929286"/>
                  <wp:effectExtent l="19050" t="19050" r="9525" b="23495"/>
                  <wp:docPr id="2" name="image04.png" descr="Screenshot 2015-06-10 at 8.47.56 PM.png"/>
                  <wp:cNvGraphicFramePr/>
                  <a:graphic xmlns:a="http://schemas.openxmlformats.org/drawingml/2006/main">
                    <a:graphicData uri="http://schemas.openxmlformats.org/drawingml/2006/picture">
                      <pic:pic xmlns:pic="http://schemas.openxmlformats.org/drawingml/2006/picture">
                        <pic:nvPicPr>
                          <pic:cNvPr id="0" name="image04.png" descr="Screenshot 2015-06-10 at 8.47.56 PM.png"/>
                          <pic:cNvPicPr preferRelativeResize="0"/>
                        </pic:nvPicPr>
                        <pic:blipFill rotWithShape="1">
                          <a:blip r:embed="rId54"/>
                          <a:srcRect t="3045" b="4268"/>
                          <a:stretch/>
                        </pic:blipFill>
                        <pic:spPr bwMode="auto">
                          <a:xfrm>
                            <a:off x="0" y="0"/>
                            <a:ext cx="3148461" cy="294306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0D50EC0B" w14:textId="77777777" w:rsidR="00504707" w:rsidRDefault="00504707">
            <w:pPr>
              <w:rPr>
                <w:rFonts w:ascii="Cambria" w:hAnsi="Cambria"/>
                <w:sz w:val="24"/>
                <w:szCs w:val="24"/>
              </w:rPr>
            </w:pPr>
          </w:p>
          <w:p w14:paraId="1BE14767" w14:textId="271FD15B" w:rsidR="00504707" w:rsidRDefault="00504707">
            <w:pPr>
              <w:rPr>
                <w:rFonts w:ascii="Cambria" w:hAnsi="Cambria"/>
                <w:sz w:val="24"/>
                <w:szCs w:val="24"/>
              </w:rPr>
            </w:pPr>
            <w:r w:rsidRPr="000D3374">
              <w:rPr>
                <w:rFonts w:ascii="Cambria" w:hAnsi="Cambria"/>
                <w:b/>
                <w:sz w:val="24"/>
                <w:szCs w:val="24"/>
              </w:rPr>
              <w:t>Source:</w:t>
            </w:r>
            <w:r w:rsidRPr="000D3374">
              <w:rPr>
                <w:rFonts w:ascii="Cambria" w:hAnsi="Cambria"/>
                <w:sz w:val="24"/>
                <w:szCs w:val="24"/>
              </w:rPr>
              <w:t xml:space="preserve"> </w:t>
            </w:r>
            <w:r w:rsidRPr="000D3374">
              <w:rPr>
                <w:rFonts w:ascii="Cambria" w:hAnsi="Cambria"/>
                <w:i/>
                <w:sz w:val="24"/>
                <w:szCs w:val="24"/>
              </w:rPr>
              <w:t>The Miami News</w:t>
            </w:r>
            <w:r w:rsidRPr="000D3374">
              <w:rPr>
                <w:rFonts w:ascii="Cambria" w:hAnsi="Cambria"/>
                <w:sz w:val="24"/>
                <w:szCs w:val="24"/>
              </w:rPr>
              <w:t>, 14 Nov. 1957.</w:t>
            </w:r>
          </w:p>
        </w:tc>
      </w:tr>
    </w:tbl>
    <w:p w14:paraId="170F2AD9" w14:textId="77777777" w:rsidR="00504707" w:rsidRDefault="00504707">
      <w:pPr>
        <w:rPr>
          <w:rFonts w:ascii="Cambria" w:hAnsi="Cambria"/>
          <w:sz w:val="24"/>
          <w:szCs w:val="24"/>
        </w:rPr>
      </w:pPr>
    </w:p>
    <w:tbl>
      <w:tblPr>
        <w:tblStyle w:val="TableGrid"/>
        <w:tblW w:w="0" w:type="auto"/>
        <w:tblLook w:val="04A0" w:firstRow="1" w:lastRow="0" w:firstColumn="1" w:lastColumn="0" w:noHBand="0" w:noVBand="1"/>
      </w:tblPr>
      <w:tblGrid>
        <w:gridCol w:w="11016"/>
      </w:tblGrid>
      <w:tr w:rsidR="000D3E0D" w14:paraId="67C98791" w14:textId="77777777" w:rsidTr="000D3E0D">
        <w:tc>
          <w:tcPr>
            <w:tcW w:w="11016" w:type="dxa"/>
          </w:tcPr>
          <w:p w14:paraId="145A2D07" w14:textId="77777777" w:rsidR="000D3E0D" w:rsidRDefault="000D3E0D" w:rsidP="000D3E0D">
            <w:pPr>
              <w:jc w:val="center"/>
              <w:rPr>
                <w:rFonts w:ascii="Cambria" w:hAnsi="Cambria"/>
                <w:sz w:val="24"/>
                <w:szCs w:val="24"/>
              </w:rPr>
            </w:pPr>
            <w:r w:rsidRPr="00F42A13">
              <w:rPr>
                <w:rFonts w:ascii="Cambria" w:hAnsi="Cambria"/>
                <w:noProof/>
                <w:sz w:val="24"/>
                <w:szCs w:val="24"/>
              </w:rPr>
              <w:drawing>
                <wp:inline distT="114300" distB="114300" distL="114300" distR="114300" wp14:anchorId="0010B17C" wp14:editId="1B758EA2">
                  <wp:extent cx="5017008" cy="3919538"/>
                  <wp:effectExtent l="133350" t="114300" r="146050" b="157480"/>
                  <wp:docPr id="6"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55"/>
                          <a:srcRect/>
                          <a:stretch>
                            <a:fillRect/>
                          </a:stretch>
                        </pic:blipFill>
                        <pic:spPr>
                          <a:xfrm>
                            <a:off x="0" y="0"/>
                            <a:ext cx="5017008" cy="391953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27E2D3F" w14:textId="77777777" w:rsidR="000D3E0D" w:rsidRDefault="000D3E0D">
            <w:pPr>
              <w:rPr>
                <w:rFonts w:ascii="Cambria" w:hAnsi="Cambria"/>
                <w:sz w:val="24"/>
                <w:szCs w:val="24"/>
              </w:rPr>
            </w:pPr>
          </w:p>
          <w:p w14:paraId="34742C05" w14:textId="554D9147" w:rsidR="000D3E0D" w:rsidRDefault="000D3E0D" w:rsidP="000D3E0D">
            <w:pPr>
              <w:pStyle w:val="Heading2"/>
              <w:keepNext w:val="0"/>
              <w:keepLines w:val="0"/>
              <w:spacing w:before="240" w:after="280" w:line="299" w:lineRule="auto"/>
              <w:contextualSpacing w:val="0"/>
              <w:outlineLvl w:val="1"/>
              <w:rPr>
                <w:rFonts w:ascii="Cambria" w:hAnsi="Cambria"/>
                <w:sz w:val="24"/>
                <w:szCs w:val="24"/>
              </w:rPr>
            </w:pPr>
            <w:r w:rsidRPr="000D3374">
              <w:rPr>
                <w:rFonts w:ascii="Cambria" w:eastAsia="Arial" w:hAnsi="Cambria" w:cs="Arial"/>
                <w:sz w:val="24"/>
                <w:szCs w:val="24"/>
              </w:rPr>
              <w:t>Source:</w:t>
            </w:r>
            <w:r w:rsidRPr="00F42A13">
              <w:rPr>
                <w:rFonts w:ascii="Cambria" w:eastAsia="Arial" w:hAnsi="Cambria" w:cs="Arial"/>
                <w:b w:val="0"/>
                <w:sz w:val="24"/>
                <w:szCs w:val="24"/>
              </w:rPr>
              <w:t xml:space="preserve"> “Willie Mays Beef -- Difficulty Buying House,” November 14, 1957, </w:t>
            </w:r>
            <w:r>
              <w:rPr>
                <w:rFonts w:ascii="Cambria" w:eastAsia="Arial" w:hAnsi="Cambria" w:cs="Arial"/>
                <w:b w:val="0"/>
                <w:sz w:val="24"/>
                <w:szCs w:val="24"/>
              </w:rPr>
              <w:t xml:space="preserve">San Francisco News Archive, </w:t>
            </w:r>
            <w:r w:rsidRPr="00F42A13">
              <w:rPr>
                <w:rFonts w:ascii="Cambria" w:eastAsia="Arial" w:hAnsi="Cambria" w:cs="Arial"/>
                <w:b w:val="0"/>
                <w:sz w:val="24"/>
                <w:szCs w:val="24"/>
              </w:rPr>
              <w:t xml:space="preserve">UC Berkeley, </w:t>
            </w:r>
            <w:r>
              <w:rPr>
                <w:rFonts w:ascii="Cambria" w:eastAsia="Arial" w:hAnsi="Cambria" w:cs="Arial"/>
                <w:b w:val="0"/>
                <w:sz w:val="24"/>
                <w:szCs w:val="24"/>
              </w:rPr>
              <w:t>The Bancroft Library.</w:t>
            </w:r>
          </w:p>
        </w:tc>
      </w:tr>
    </w:tbl>
    <w:p w14:paraId="48CACE13" w14:textId="77777777" w:rsidR="000D3E0D" w:rsidRDefault="000D3E0D">
      <w:pPr>
        <w:rPr>
          <w:rFonts w:ascii="Cambria" w:hAnsi="Cambria"/>
          <w:sz w:val="24"/>
          <w:szCs w:val="24"/>
        </w:rPr>
      </w:pPr>
    </w:p>
    <w:p w14:paraId="44B72AB3" w14:textId="77777777" w:rsidR="00C62FC1" w:rsidRPr="00C62FC1" w:rsidRDefault="00C62FC1">
      <w:pPr>
        <w:rPr>
          <w:rFonts w:ascii="Cambria" w:hAnsi="Cambria"/>
          <w:sz w:val="14"/>
          <w:szCs w:val="24"/>
        </w:rPr>
      </w:pPr>
    </w:p>
    <w:p w14:paraId="4EBC85A5" w14:textId="53CBB7CE" w:rsidR="009F2134" w:rsidRPr="00F42A13" w:rsidRDefault="009F2134" w:rsidP="000D3374">
      <w:pPr>
        <w:jc w:val="center"/>
        <w:rPr>
          <w:rFonts w:ascii="Cambria" w:hAnsi="Cambria"/>
          <w:sz w:val="24"/>
          <w:szCs w:val="24"/>
        </w:rPr>
      </w:pPr>
    </w:p>
    <w:p w14:paraId="459F4C6D" w14:textId="77777777" w:rsidR="009F2134" w:rsidRPr="00F42A13" w:rsidRDefault="00596001">
      <w:pPr>
        <w:rPr>
          <w:rFonts w:ascii="Cambria" w:hAnsi="Cambria"/>
          <w:sz w:val="24"/>
          <w:szCs w:val="24"/>
        </w:rPr>
      </w:pPr>
      <w:bookmarkStart w:id="1" w:name="h.z6x27ijnhydz" w:colFirst="0" w:colLast="0"/>
      <w:bookmarkEnd w:id="1"/>
      <w:r w:rsidRPr="00F42A13">
        <w:rPr>
          <w:rFonts w:ascii="Cambria" w:hAnsi="Cambria"/>
          <w:sz w:val="24"/>
          <w:szCs w:val="24"/>
        </w:rPr>
        <w:br w:type="page"/>
      </w:r>
    </w:p>
    <w:p w14:paraId="08D10D39" w14:textId="77777777" w:rsidR="00504707" w:rsidRDefault="00504707">
      <w:pPr>
        <w:rPr>
          <w:rFonts w:ascii="Cambria" w:hAnsi="Cambria"/>
          <w:sz w:val="24"/>
          <w:szCs w:val="24"/>
        </w:rPr>
        <w:sectPr w:rsidR="00504707" w:rsidSect="0060447E">
          <w:pgSz w:w="12240" w:h="15840"/>
          <w:pgMar w:top="720" w:right="720" w:bottom="720" w:left="720" w:header="432" w:footer="432" w:gutter="0"/>
          <w:pgNumType w:start="29"/>
          <w:cols w:space="720"/>
          <w:titlePg/>
          <w:docGrid w:linePitch="299"/>
        </w:sectPr>
      </w:pPr>
    </w:p>
    <w:p w14:paraId="0B43BFD4" w14:textId="27627FE4" w:rsidR="009F2134" w:rsidRPr="00F42A13" w:rsidRDefault="009F2134">
      <w:pPr>
        <w:rPr>
          <w:rFonts w:ascii="Cambria" w:hAnsi="Cambria"/>
          <w:sz w:val="24"/>
          <w:szCs w:val="24"/>
        </w:rPr>
      </w:pPr>
    </w:p>
    <w:p w14:paraId="4122CD68" w14:textId="33EB755A" w:rsidR="009F2134" w:rsidRPr="007D2FAD" w:rsidRDefault="00596001">
      <w:pPr>
        <w:rPr>
          <w:rFonts w:ascii="Cambria" w:hAnsi="Cambria"/>
        </w:rPr>
      </w:pPr>
      <w:r w:rsidRPr="007D2FAD">
        <w:rPr>
          <w:rFonts w:ascii="Cambria" w:hAnsi="Cambria"/>
          <w:b/>
        </w:rPr>
        <w:t>Source #3:</w:t>
      </w:r>
      <w:r w:rsidRPr="007D2FAD">
        <w:rPr>
          <w:rFonts w:ascii="Cambria" w:hAnsi="Cambria"/>
        </w:rPr>
        <w:t xml:space="preserve"> </w:t>
      </w:r>
      <w:r w:rsidR="0060447E">
        <w:rPr>
          <w:rFonts w:ascii="Cambria" w:hAnsi="Cambria"/>
        </w:rPr>
        <w:t xml:space="preserve"> </w:t>
      </w:r>
      <w:r w:rsidRPr="007D2FAD">
        <w:rPr>
          <w:rFonts w:ascii="Cambria" w:hAnsi="Cambria"/>
          <w:i/>
        </w:rPr>
        <w:t>A Raisin in the Sun</w:t>
      </w:r>
    </w:p>
    <w:p w14:paraId="6F2EDAC2" w14:textId="77777777" w:rsidR="009F2134" w:rsidRPr="007D2FAD" w:rsidRDefault="009F2134">
      <w:pPr>
        <w:rPr>
          <w:rFonts w:ascii="Cambria" w:hAnsi="Cambria"/>
        </w:rPr>
      </w:pPr>
    </w:p>
    <w:p w14:paraId="738B255B" w14:textId="159A1B35" w:rsidR="009F2134" w:rsidRPr="007D2FAD" w:rsidRDefault="00596001">
      <w:pPr>
        <w:rPr>
          <w:rFonts w:ascii="Cambria" w:hAnsi="Cambria"/>
        </w:rPr>
      </w:pPr>
      <w:r w:rsidRPr="007D2FAD">
        <w:rPr>
          <w:rFonts w:ascii="Cambria" w:hAnsi="Cambria"/>
          <w:b/>
        </w:rPr>
        <w:t>Background</w:t>
      </w:r>
      <w:r w:rsidRPr="007D2FAD">
        <w:rPr>
          <w:rFonts w:ascii="Cambria" w:hAnsi="Cambria"/>
        </w:rPr>
        <w:t xml:space="preserve">: </w:t>
      </w:r>
      <w:r w:rsidRPr="007D2FAD">
        <w:rPr>
          <w:rFonts w:ascii="Cambria" w:hAnsi="Cambria"/>
          <w:i/>
        </w:rPr>
        <w:t xml:space="preserve">A Raisin in the Sun </w:t>
      </w:r>
      <w:r w:rsidR="0060447E">
        <w:rPr>
          <w:rFonts w:ascii="Cambria" w:hAnsi="Cambria"/>
        </w:rPr>
        <w:t>was</w:t>
      </w:r>
      <w:r w:rsidRPr="007D2FAD">
        <w:rPr>
          <w:rFonts w:ascii="Cambria" w:hAnsi="Cambria"/>
        </w:rPr>
        <w:t xml:space="preserve"> </w:t>
      </w:r>
      <w:r w:rsidR="007D2FAD" w:rsidRPr="007D2FAD">
        <w:rPr>
          <w:rFonts w:ascii="Cambria" w:hAnsi="Cambria"/>
        </w:rPr>
        <w:t>written</w:t>
      </w:r>
      <w:r w:rsidRPr="007D2FAD">
        <w:rPr>
          <w:rFonts w:ascii="Cambria" w:hAnsi="Cambria"/>
        </w:rPr>
        <w:t xml:space="preserve"> by Lorraine Hansberry</w:t>
      </w:r>
      <w:r w:rsidR="007D2FAD" w:rsidRPr="007D2FAD">
        <w:rPr>
          <w:rFonts w:ascii="Cambria" w:hAnsi="Cambria"/>
        </w:rPr>
        <w:t xml:space="preserve"> in 1959. The play</w:t>
      </w:r>
      <w:r w:rsidRPr="007D2FAD">
        <w:rPr>
          <w:rFonts w:ascii="Cambria" w:hAnsi="Cambria"/>
        </w:rPr>
        <w:t xml:space="preserve"> explores the experiences of a black family who had just purchased a home in the predominantly white “Clybourne Park” neighborhood </w:t>
      </w:r>
      <w:r w:rsidR="00DA66A7">
        <w:rPr>
          <w:rFonts w:ascii="Cambria" w:hAnsi="Cambria"/>
        </w:rPr>
        <w:t>of</w:t>
      </w:r>
      <w:r w:rsidRPr="007D2FAD">
        <w:rPr>
          <w:rFonts w:ascii="Cambria" w:hAnsi="Cambria"/>
        </w:rPr>
        <w:t xml:space="preserve"> Chicago</w:t>
      </w:r>
      <w:r w:rsidR="00DA66A7">
        <w:rPr>
          <w:rFonts w:ascii="Cambria" w:hAnsi="Cambria"/>
        </w:rPr>
        <w:t>, Illinois</w:t>
      </w:r>
      <w:r w:rsidRPr="007D2FAD">
        <w:rPr>
          <w:rFonts w:ascii="Cambria" w:hAnsi="Cambria"/>
        </w:rPr>
        <w:t xml:space="preserve">. In this scene, Mr. Lindner, a white man from the “Clybourne Park Improvement Association,” comes to speak to the Younger family about their house. </w:t>
      </w:r>
    </w:p>
    <w:p w14:paraId="3C250F04" w14:textId="77777777" w:rsidR="009F2134" w:rsidRPr="007D2FAD" w:rsidRDefault="009F2134">
      <w:pPr>
        <w:rPr>
          <w:rFonts w:ascii="Cambria" w:hAnsi="Cambria"/>
        </w:rPr>
      </w:pPr>
    </w:p>
    <w:p w14:paraId="34A5D801" w14:textId="67368D70" w:rsidR="009F2134" w:rsidRPr="007D2FAD" w:rsidRDefault="00596001">
      <w:pPr>
        <w:rPr>
          <w:rFonts w:ascii="Cambria" w:hAnsi="Cambria"/>
        </w:rPr>
      </w:pPr>
      <w:r w:rsidRPr="007D2FAD">
        <w:rPr>
          <w:rFonts w:ascii="Cambria" w:hAnsi="Cambria"/>
        </w:rPr>
        <w:t>LINDNER: Well—you see our community is made up of people who've worked hard as the dickens for years to build up that little community. They're not rich and fancy people; just hard-</w:t>
      </w:r>
      <w:r w:rsidR="0060447E">
        <w:rPr>
          <w:rFonts w:ascii="Cambria" w:hAnsi="Cambria"/>
        </w:rPr>
        <w:t>w</w:t>
      </w:r>
      <w:r w:rsidR="007D2FAD">
        <w:rPr>
          <w:rFonts w:ascii="Cambria" w:hAnsi="Cambria"/>
        </w:rPr>
        <w:t xml:space="preserve">orking, </w:t>
      </w:r>
      <w:r w:rsidRPr="007D2FAD">
        <w:rPr>
          <w:rFonts w:ascii="Cambria" w:hAnsi="Cambria"/>
        </w:rPr>
        <w:t>honest people who don't really have much but those little homes and a dream of the kind of community they want to raise their children in. Now, I don't say we are perfect and there is a lot wrong in some of the things they want</w:t>
      </w:r>
      <w:r w:rsidR="007D2FAD">
        <w:rPr>
          <w:rFonts w:ascii="Cambria" w:hAnsi="Cambria"/>
        </w:rPr>
        <w:t>.</w:t>
      </w:r>
      <w:r w:rsidRPr="007D2FAD">
        <w:rPr>
          <w:rFonts w:ascii="Cambria" w:hAnsi="Cambria"/>
        </w:rPr>
        <w:t xml:space="preserve"> But you've got to admit that a man, right or wrong, has the right to want to have the neighborhood he lives in a certain kind of way. And at the moment the overwhelming majority of our people out there feel that people get along better, take more of a common interest in the life of the community, when they share a common background. I want you to believe me when I tell you that race prejudice simply doesn't enter into it. It is a matter of the people of Clybourne Park believing, rightly or wrongly, as I say, that for the happiness of all concerned that our Negro families are happier when they live in their own communities.</w:t>
      </w:r>
    </w:p>
    <w:p w14:paraId="595C749B" w14:textId="77777777" w:rsidR="009F2134" w:rsidRPr="007D2FAD" w:rsidRDefault="009F2134">
      <w:pPr>
        <w:rPr>
          <w:rFonts w:ascii="Cambria" w:hAnsi="Cambria"/>
        </w:rPr>
      </w:pPr>
    </w:p>
    <w:p w14:paraId="4AF23AC5" w14:textId="77777777" w:rsidR="009F2134" w:rsidRPr="007D2FAD" w:rsidRDefault="00596001">
      <w:pPr>
        <w:rPr>
          <w:rFonts w:ascii="Cambria" w:hAnsi="Cambria"/>
        </w:rPr>
      </w:pPr>
      <w:r w:rsidRPr="007D2FAD">
        <w:rPr>
          <w:rFonts w:ascii="Cambria" w:hAnsi="Cambria"/>
        </w:rPr>
        <w:t>BENEATHA (with a grand and bitter gesture): This friends, is the Welcoming Committee!</w:t>
      </w:r>
    </w:p>
    <w:p w14:paraId="49C576F3" w14:textId="77777777" w:rsidR="009F2134" w:rsidRPr="007D2FAD" w:rsidRDefault="009F2134">
      <w:pPr>
        <w:rPr>
          <w:rFonts w:ascii="Cambria" w:hAnsi="Cambria"/>
        </w:rPr>
      </w:pPr>
    </w:p>
    <w:p w14:paraId="37712AE2" w14:textId="77777777" w:rsidR="009F2134" w:rsidRPr="007D2FAD" w:rsidRDefault="00596001">
      <w:pPr>
        <w:rPr>
          <w:rFonts w:ascii="Cambria" w:hAnsi="Cambria"/>
        </w:rPr>
      </w:pPr>
      <w:r w:rsidRPr="007D2FAD">
        <w:rPr>
          <w:rFonts w:ascii="Cambria" w:hAnsi="Cambria"/>
        </w:rPr>
        <w:t>WALTER (dumbfounded, looking at LINDNER): Is this what you came marching all the way over here to tell us?</w:t>
      </w:r>
    </w:p>
    <w:p w14:paraId="0B86FB71" w14:textId="77777777" w:rsidR="009F2134" w:rsidRPr="007D2FAD" w:rsidRDefault="009F2134">
      <w:pPr>
        <w:rPr>
          <w:rFonts w:ascii="Cambria" w:hAnsi="Cambria"/>
        </w:rPr>
      </w:pPr>
    </w:p>
    <w:p w14:paraId="5468E1A3" w14:textId="46B8B05B" w:rsidR="009F2134" w:rsidRPr="007D2FAD" w:rsidRDefault="00596001">
      <w:pPr>
        <w:rPr>
          <w:rFonts w:ascii="Cambria" w:hAnsi="Cambria"/>
        </w:rPr>
      </w:pPr>
      <w:r w:rsidRPr="007D2FAD">
        <w:rPr>
          <w:rFonts w:ascii="Cambria" w:hAnsi="Cambria"/>
        </w:rPr>
        <w:t>LINDNER: Well, now we've been having a fine conversation</w:t>
      </w:r>
      <w:r w:rsidR="007D2FAD">
        <w:rPr>
          <w:rFonts w:ascii="Cambria" w:hAnsi="Cambria"/>
        </w:rPr>
        <w:t xml:space="preserve">. I </w:t>
      </w:r>
      <w:r w:rsidRPr="007D2FAD">
        <w:rPr>
          <w:rFonts w:ascii="Cambria" w:hAnsi="Cambria"/>
        </w:rPr>
        <w:t>hope you'll hear me all the way through.</w:t>
      </w:r>
    </w:p>
    <w:p w14:paraId="56A4FDE9" w14:textId="77777777" w:rsidR="009F2134" w:rsidRPr="007D2FAD" w:rsidRDefault="009F2134">
      <w:pPr>
        <w:rPr>
          <w:rFonts w:ascii="Cambria" w:hAnsi="Cambria"/>
        </w:rPr>
      </w:pPr>
    </w:p>
    <w:p w14:paraId="12ADA95E" w14:textId="77777777" w:rsidR="009F2134" w:rsidRPr="007D2FAD" w:rsidRDefault="00596001">
      <w:pPr>
        <w:rPr>
          <w:rFonts w:ascii="Cambria" w:hAnsi="Cambria"/>
        </w:rPr>
      </w:pPr>
      <w:r w:rsidRPr="007D2FAD">
        <w:rPr>
          <w:rFonts w:ascii="Cambria" w:hAnsi="Cambria"/>
        </w:rPr>
        <w:t>WALTER (tightly): Go ahead, man.</w:t>
      </w:r>
    </w:p>
    <w:p w14:paraId="2B4726D5" w14:textId="77777777" w:rsidR="009F2134" w:rsidRPr="007D2FAD" w:rsidRDefault="009F2134">
      <w:pPr>
        <w:rPr>
          <w:rFonts w:ascii="Cambria" w:hAnsi="Cambria"/>
        </w:rPr>
      </w:pPr>
    </w:p>
    <w:p w14:paraId="63A98F3F" w14:textId="1073C466" w:rsidR="009F2134" w:rsidRPr="007D2FAD" w:rsidRDefault="00596001">
      <w:pPr>
        <w:rPr>
          <w:rFonts w:ascii="Cambria" w:hAnsi="Cambria"/>
        </w:rPr>
      </w:pPr>
      <w:r w:rsidRPr="007D2FAD">
        <w:rPr>
          <w:rFonts w:ascii="Cambria" w:hAnsi="Cambria"/>
        </w:rPr>
        <w:t>LINDNER: You see—-in the face of all the things I have said, we are prepared to make your f</w:t>
      </w:r>
      <w:r w:rsidR="007D2FAD">
        <w:rPr>
          <w:rFonts w:ascii="Cambria" w:hAnsi="Cambria"/>
        </w:rPr>
        <w:t>amily a very generous offer . . .</w:t>
      </w:r>
    </w:p>
    <w:p w14:paraId="7AE943DE" w14:textId="77777777" w:rsidR="009F2134" w:rsidRPr="007D2FAD" w:rsidRDefault="009F2134">
      <w:pPr>
        <w:rPr>
          <w:rFonts w:ascii="Cambria" w:hAnsi="Cambria"/>
        </w:rPr>
      </w:pPr>
    </w:p>
    <w:p w14:paraId="61DD8FA3" w14:textId="77777777" w:rsidR="009F2134" w:rsidRPr="007D2FAD" w:rsidRDefault="00596001">
      <w:pPr>
        <w:rPr>
          <w:rFonts w:ascii="Cambria" w:hAnsi="Cambria"/>
        </w:rPr>
      </w:pPr>
      <w:r w:rsidRPr="007D2FAD">
        <w:rPr>
          <w:rFonts w:ascii="Cambria" w:hAnsi="Cambria"/>
        </w:rPr>
        <w:t>BENEATHA: Thirty pieces and not a coin less!</w:t>
      </w:r>
    </w:p>
    <w:p w14:paraId="0BDC40F3" w14:textId="77777777" w:rsidR="009F2134" w:rsidRPr="007D2FAD" w:rsidRDefault="009F2134">
      <w:pPr>
        <w:rPr>
          <w:rFonts w:ascii="Cambria" w:hAnsi="Cambria"/>
        </w:rPr>
      </w:pPr>
    </w:p>
    <w:p w14:paraId="1BB470DD" w14:textId="77777777" w:rsidR="009F2134" w:rsidRPr="007D2FAD" w:rsidRDefault="00596001">
      <w:pPr>
        <w:rPr>
          <w:rFonts w:ascii="Cambria" w:hAnsi="Cambria"/>
        </w:rPr>
      </w:pPr>
      <w:r w:rsidRPr="007D2FAD">
        <w:rPr>
          <w:rFonts w:ascii="Cambria" w:hAnsi="Cambria"/>
        </w:rPr>
        <w:t>WALTER: Yeah?</w:t>
      </w:r>
    </w:p>
    <w:p w14:paraId="745A85CE" w14:textId="77777777" w:rsidR="009F2134" w:rsidRPr="007D2FAD" w:rsidRDefault="009F2134">
      <w:pPr>
        <w:rPr>
          <w:rFonts w:ascii="Cambria" w:hAnsi="Cambria"/>
        </w:rPr>
      </w:pPr>
    </w:p>
    <w:p w14:paraId="4FCC2087" w14:textId="77777777" w:rsidR="009F2134" w:rsidRPr="007D2FAD" w:rsidRDefault="00596001">
      <w:pPr>
        <w:rPr>
          <w:rFonts w:ascii="Cambria" w:hAnsi="Cambria"/>
        </w:rPr>
      </w:pPr>
      <w:r w:rsidRPr="007D2FAD">
        <w:rPr>
          <w:rFonts w:ascii="Cambria" w:hAnsi="Cambria"/>
        </w:rPr>
        <w:t>LINDNER (putting on his glasses and drawing a form out of the briefcase): Our association is prepared, through the collective effort of our people, to buy the house from you at a financial gain to your family.</w:t>
      </w:r>
    </w:p>
    <w:p w14:paraId="6508BC13" w14:textId="77777777" w:rsidR="009F2134" w:rsidRPr="007D2FAD" w:rsidRDefault="009F2134">
      <w:pPr>
        <w:rPr>
          <w:rFonts w:ascii="Cambria" w:hAnsi="Cambria"/>
        </w:rPr>
      </w:pPr>
    </w:p>
    <w:p w14:paraId="1B24075C" w14:textId="77777777" w:rsidR="009F2134" w:rsidRPr="007D2FAD" w:rsidRDefault="00596001">
      <w:pPr>
        <w:rPr>
          <w:rFonts w:ascii="Cambria" w:hAnsi="Cambria"/>
        </w:rPr>
      </w:pPr>
      <w:r w:rsidRPr="007D2FAD">
        <w:rPr>
          <w:rFonts w:ascii="Cambria" w:hAnsi="Cambria"/>
        </w:rPr>
        <w:t>RUTH: Lord have mercy, ain't this the living gall!</w:t>
      </w:r>
    </w:p>
    <w:p w14:paraId="503B21D2" w14:textId="77777777" w:rsidR="009F2134" w:rsidRPr="007D2FAD" w:rsidRDefault="009F2134">
      <w:pPr>
        <w:rPr>
          <w:rFonts w:ascii="Cambria" w:hAnsi="Cambria"/>
        </w:rPr>
      </w:pPr>
    </w:p>
    <w:p w14:paraId="078D677C" w14:textId="77777777" w:rsidR="009F2134" w:rsidRPr="007D2FAD" w:rsidRDefault="00596001">
      <w:pPr>
        <w:rPr>
          <w:rFonts w:ascii="Cambria" w:hAnsi="Cambria"/>
        </w:rPr>
      </w:pPr>
      <w:r w:rsidRPr="007D2FAD">
        <w:rPr>
          <w:rFonts w:ascii="Cambria" w:hAnsi="Cambria"/>
        </w:rPr>
        <w:t>WALTER All right, you through?</w:t>
      </w:r>
    </w:p>
    <w:p w14:paraId="56C7ACA1" w14:textId="77777777" w:rsidR="009F2134" w:rsidRPr="007D2FAD" w:rsidRDefault="009F2134">
      <w:pPr>
        <w:rPr>
          <w:rFonts w:ascii="Cambria" w:hAnsi="Cambria"/>
        </w:rPr>
      </w:pPr>
    </w:p>
    <w:p w14:paraId="45367940" w14:textId="77777777" w:rsidR="009F2134" w:rsidRPr="007D2FAD" w:rsidRDefault="00596001">
      <w:pPr>
        <w:rPr>
          <w:rFonts w:ascii="Cambria" w:hAnsi="Cambria"/>
        </w:rPr>
      </w:pPr>
      <w:r w:rsidRPr="007D2FAD">
        <w:rPr>
          <w:rFonts w:ascii="Cambria" w:hAnsi="Cambria"/>
        </w:rPr>
        <w:t>LINDNER: Well, I want to give you the exact terms of the financial arrangement—</w:t>
      </w:r>
    </w:p>
    <w:p w14:paraId="55D66125" w14:textId="77777777" w:rsidR="009F2134" w:rsidRPr="007D2FAD" w:rsidRDefault="009F2134">
      <w:pPr>
        <w:rPr>
          <w:rFonts w:ascii="Cambria" w:hAnsi="Cambria"/>
        </w:rPr>
      </w:pPr>
    </w:p>
    <w:p w14:paraId="1C599A91" w14:textId="77777777" w:rsidR="009F2134" w:rsidRPr="007D2FAD" w:rsidRDefault="00596001">
      <w:pPr>
        <w:rPr>
          <w:rFonts w:ascii="Cambria" w:hAnsi="Cambria"/>
        </w:rPr>
      </w:pPr>
      <w:r w:rsidRPr="007D2FAD">
        <w:rPr>
          <w:rFonts w:ascii="Cambria" w:hAnsi="Cambria"/>
        </w:rPr>
        <w:lastRenderedPageBreak/>
        <w:t>WALTER: We don't want to hear no exact terms of no arrangements. I want to know if you got any more to tell us 'bout getting together?</w:t>
      </w:r>
    </w:p>
    <w:p w14:paraId="348B6326" w14:textId="77777777" w:rsidR="009F2134" w:rsidRPr="007D2FAD" w:rsidRDefault="009F2134">
      <w:pPr>
        <w:rPr>
          <w:rFonts w:ascii="Cambria" w:hAnsi="Cambria"/>
        </w:rPr>
      </w:pPr>
    </w:p>
    <w:p w14:paraId="626784AA" w14:textId="77777777" w:rsidR="009F2134" w:rsidRPr="007D2FAD" w:rsidRDefault="00596001">
      <w:pPr>
        <w:rPr>
          <w:rFonts w:ascii="Cambria" w:hAnsi="Cambria"/>
        </w:rPr>
      </w:pPr>
      <w:r w:rsidRPr="007D2FAD">
        <w:rPr>
          <w:rFonts w:ascii="Cambria" w:hAnsi="Cambria"/>
        </w:rPr>
        <w:t>LINDNER (taking off his glasses): Well—I don't suppose that you feel. . .</w:t>
      </w:r>
    </w:p>
    <w:p w14:paraId="3859621F" w14:textId="77777777" w:rsidR="009F2134" w:rsidRPr="007D2FAD" w:rsidRDefault="009F2134">
      <w:pPr>
        <w:rPr>
          <w:rFonts w:ascii="Cambria" w:hAnsi="Cambria"/>
        </w:rPr>
      </w:pPr>
    </w:p>
    <w:p w14:paraId="58161C79" w14:textId="39978B3A" w:rsidR="009F2134" w:rsidRPr="007D2FAD" w:rsidRDefault="00596001">
      <w:pPr>
        <w:rPr>
          <w:rFonts w:ascii="Cambria" w:hAnsi="Cambria"/>
        </w:rPr>
      </w:pPr>
      <w:r w:rsidRPr="007D2FAD">
        <w:rPr>
          <w:rFonts w:ascii="Cambria" w:hAnsi="Cambria"/>
        </w:rPr>
        <w:t>WALTER: Never mind how I feel—you got any more to say ‘bout how people ought to sit</w:t>
      </w:r>
      <w:r w:rsidR="007D2FAD">
        <w:rPr>
          <w:rFonts w:ascii="Cambria" w:hAnsi="Cambria"/>
        </w:rPr>
        <w:t xml:space="preserve"> down and talk to each other? . . . </w:t>
      </w:r>
      <w:r w:rsidRPr="007D2FAD">
        <w:rPr>
          <w:rFonts w:ascii="Cambria" w:hAnsi="Cambria"/>
        </w:rPr>
        <w:t>Get out of my house, man. (He turns his back and walks to the door.)</w:t>
      </w:r>
    </w:p>
    <w:p w14:paraId="634F264C" w14:textId="77777777" w:rsidR="009F2134" w:rsidRPr="007D2FAD" w:rsidRDefault="009F2134">
      <w:pPr>
        <w:rPr>
          <w:rFonts w:ascii="Cambria" w:hAnsi="Cambria"/>
        </w:rPr>
      </w:pPr>
    </w:p>
    <w:p w14:paraId="6E7D115D" w14:textId="77777777" w:rsidR="009F2134" w:rsidRPr="007D2FAD" w:rsidRDefault="00596001">
      <w:pPr>
        <w:rPr>
          <w:rFonts w:ascii="Cambria" w:hAnsi="Cambria"/>
        </w:rPr>
      </w:pPr>
      <w:r w:rsidRPr="007D2FAD">
        <w:rPr>
          <w:rFonts w:ascii="Cambria" w:hAnsi="Cambria"/>
        </w:rPr>
        <w:t>LINDNER (looking around at the hostile faces and reaching and assembling his hat and briefcase): Well—I don't understand why you people are reacting this way. What do you think you are going to gain by moving into a neighborhood where you just aren't wanted and where some elements—well—people can get awful worked up when the feel that their whole life and everything they’ve ever worked for is threatened.</w:t>
      </w:r>
    </w:p>
    <w:p w14:paraId="4F10223B" w14:textId="77777777" w:rsidR="009F2134" w:rsidRPr="007D2FAD" w:rsidRDefault="009F2134">
      <w:pPr>
        <w:rPr>
          <w:rFonts w:ascii="Cambria" w:hAnsi="Cambria"/>
        </w:rPr>
      </w:pPr>
    </w:p>
    <w:p w14:paraId="38FE1E9B" w14:textId="77777777" w:rsidR="009F2134" w:rsidRPr="007D2FAD" w:rsidRDefault="00596001">
      <w:pPr>
        <w:rPr>
          <w:rFonts w:ascii="Cambria" w:hAnsi="Cambria"/>
        </w:rPr>
      </w:pPr>
      <w:r w:rsidRPr="007D2FAD">
        <w:rPr>
          <w:rFonts w:ascii="Cambria" w:hAnsi="Cambria"/>
        </w:rPr>
        <w:t>WALTER: Get out.</w:t>
      </w:r>
    </w:p>
    <w:p w14:paraId="07E8ECBD" w14:textId="77777777" w:rsidR="009F2134" w:rsidRPr="007D2FAD" w:rsidRDefault="009F2134">
      <w:pPr>
        <w:rPr>
          <w:rFonts w:ascii="Cambria" w:hAnsi="Cambria"/>
        </w:rPr>
      </w:pPr>
    </w:p>
    <w:p w14:paraId="0DCECCA1" w14:textId="05C5008C" w:rsidR="009F2134" w:rsidRPr="007D2FAD" w:rsidRDefault="00596001">
      <w:pPr>
        <w:rPr>
          <w:rFonts w:ascii="Cambria" w:hAnsi="Cambria"/>
        </w:rPr>
      </w:pPr>
      <w:r w:rsidRPr="007D2FAD">
        <w:rPr>
          <w:rFonts w:ascii="Cambria" w:hAnsi="Cambria"/>
        </w:rPr>
        <w:t>LINDNER (at the door, holding a small c</w:t>
      </w:r>
      <w:r w:rsidR="007D2FAD">
        <w:rPr>
          <w:rFonts w:ascii="Cambria" w:hAnsi="Cambria"/>
        </w:rPr>
        <w:t>a</w:t>
      </w:r>
      <w:r w:rsidRPr="007D2FAD">
        <w:rPr>
          <w:rFonts w:ascii="Cambria" w:hAnsi="Cambria"/>
        </w:rPr>
        <w:t>rd): Well—I'm sorry it went like this.</w:t>
      </w:r>
    </w:p>
    <w:p w14:paraId="518CF848" w14:textId="77777777" w:rsidR="009F2134" w:rsidRPr="007D2FAD" w:rsidRDefault="009F2134">
      <w:pPr>
        <w:rPr>
          <w:rFonts w:ascii="Cambria" w:hAnsi="Cambria"/>
        </w:rPr>
      </w:pPr>
    </w:p>
    <w:p w14:paraId="281DBA0D" w14:textId="32DCE81E" w:rsidR="009F2134" w:rsidRPr="007D2FAD" w:rsidRDefault="00596001">
      <w:pPr>
        <w:rPr>
          <w:rFonts w:ascii="Cambria" w:hAnsi="Cambria"/>
        </w:rPr>
      </w:pPr>
      <w:r w:rsidRPr="007D2FAD">
        <w:rPr>
          <w:rFonts w:ascii="Cambria" w:hAnsi="Cambria"/>
        </w:rPr>
        <w:t>WALTER</w:t>
      </w:r>
      <w:r w:rsidR="0060447E">
        <w:rPr>
          <w:rFonts w:ascii="Cambria" w:hAnsi="Cambria"/>
        </w:rPr>
        <w:t xml:space="preserve">: </w:t>
      </w:r>
      <w:r w:rsidRPr="007D2FAD">
        <w:rPr>
          <w:rFonts w:ascii="Cambria" w:hAnsi="Cambria"/>
        </w:rPr>
        <w:t xml:space="preserve"> Get out.</w:t>
      </w:r>
    </w:p>
    <w:p w14:paraId="17773AAD" w14:textId="77777777" w:rsidR="009F2134" w:rsidRPr="007D2FAD" w:rsidRDefault="009F2134">
      <w:pPr>
        <w:rPr>
          <w:rFonts w:ascii="Cambria" w:hAnsi="Cambria"/>
        </w:rPr>
      </w:pPr>
    </w:p>
    <w:p w14:paraId="5412A9EE" w14:textId="77777777" w:rsidR="009F2134" w:rsidRPr="007D2FAD" w:rsidRDefault="00596001">
      <w:pPr>
        <w:rPr>
          <w:rFonts w:ascii="Cambria" w:hAnsi="Cambria"/>
        </w:rPr>
      </w:pPr>
      <w:r w:rsidRPr="007D2FAD">
        <w:rPr>
          <w:rFonts w:ascii="Cambria" w:hAnsi="Cambria"/>
        </w:rPr>
        <w:t>LINDNER (almost sadly regarding WALTER):  You just can't force people to change their hearts, son.</w:t>
      </w:r>
    </w:p>
    <w:p w14:paraId="6B0DFA4E" w14:textId="77777777" w:rsidR="009F2134" w:rsidRPr="007D2FAD" w:rsidRDefault="009F2134">
      <w:pPr>
        <w:rPr>
          <w:rFonts w:ascii="Cambria" w:hAnsi="Cambria"/>
        </w:rPr>
      </w:pPr>
    </w:p>
    <w:p w14:paraId="1248834A" w14:textId="77777777" w:rsidR="009F2134" w:rsidRPr="007D2FAD" w:rsidRDefault="00596001">
      <w:pPr>
        <w:rPr>
          <w:rFonts w:ascii="Cambria" w:hAnsi="Cambria"/>
        </w:rPr>
      </w:pPr>
      <w:r w:rsidRPr="007D2FAD">
        <w:rPr>
          <w:rFonts w:ascii="Cambria" w:hAnsi="Cambria"/>
        </w:rPr>
        <w:t>[Mama comes in and her children tell her about the visit with Mr. Linder]</w:t>
      </w:r>
    </w:p>
    <w:p w14:paraId="02E17897" w14:textId="77777777" w:rsidR="009F2134" w:rsidRPr="007D2FAD" w:rsidRDefault="009F2134">
      <w:pPr>
        <w:rPr>
          <w:rFonts w:ascii="Cambria" w:hAnsi="Cambria"/>
        </w:rPr>
      </w:pPr>
    </w:p>
    <w:p w14:paraId="1EDBF001" w14:textId="77777777" w:rsidR="009F2134" w:rsidRPr="007D2FAD" w:rsidRDefault="00596001">
      <w:pPr>
        <w:rPr>
          <w:rFonts w:ascii="Cambria" w:hAnsi="Cambria"/>
        </w:rPr>
      </w:pPr>
      <w:r w:rsidRPr="007D2FAD">
        <w:rPr>
          <w:rFonts w:ascii="Cambria" w:hAnsi="Cambria"/>
        </w:rPr>
        <w:t>MAMA: Father, give us strength, (knowingly—and without fun) Did he threaten us?</w:t>
      </w:r>
    </w:p>
    <w:p w14:paraId="76932437" w14:textId="77777777" w:rsidR="009F2134" w:rsidRPr="007D2FAD" w:rsidRDefault="009F2134">
      <w:pPr>
        <w:rPr>
          <w:rFonts w:ascii="Cambria" w:hAnsi="Cambria"/>
        </w:rPr>
      </w:pPr>
    </w:p>
    <w:p w14:paraId="05E13843" w14:textId="77777777" w:rsidR="009F2134" w:rsidRPr="007D2FAD" w:rsidRDefault="00596001">
      <w:pPr>
        <w:rPr>
          <w:rFonts w:ascii="Cambria" w:hAnsi="Cambria"/>
        </w:rPr>
      </w:pPr>
      <w:r w:rsidRPr="007D2FAD">
        <w:rPr>
          <w:rFonts w:ascii="Cambria" w:hAnsi="Cambria"/>
        </w:rPr>
        <w:t>BENEATHA: Oh—Mama—they don't do it like that anymore. He talked Brotherhood. He said everybody ought to learn how to sit down and hate each other with good Christian fellowship.</w:t>
      </w:r>
    </w:p>
    <w:p w14:paraId="2C381392" w14:textId="77777777" w:rsidR="009F2134" w:rsidRPr="007D2FAD" w:rsidRDefault="009F2134">
      <w:pPr>
        <w:rPr>
          <w:rFonts w:ascii="Cambria" w:hAnsi="Cambria"/>
        </w:rPr>
      </w:pPr>
    </w:p>
    <w:p w14:paraId="7E538879" w14:textId="77777777" w:rsidR="009F2134" w:rsidRPr="007D2FAD" w:rsidRDefault="00596001">
      <w:pPr>
        <w:rPr>
          <w:rFonts w:ascii="Cambria" w:hAnsi="Cambria"/>
        </w:rPr>
      </w:pPr>
      <w:r w:rsidRPr="007D2FAD">
        <w:rPr>
          <w:rFonts w:ascii="Cambria" w:hAnsi="Cambria"/>
          <w:i/>
        </w:rPr>
        <w:t>She and WALTER shake hands to ridicule the remark.</w:t>
      </w:r>
    </w:p>
    <w:p w14:paraId="65A79240" w14:textId="77777777" w:rsidR="009F2134" w:rsidRPr="007D2FAD" w:rsidRDefault="009F2134">
      <w:pPr>
        <w:rPr>
          <w:rFonts w:ascii="Cambria" w:hAnsi="Cambria"/>
        </w:rPr>
      </w:pPr>
    </w:p>
    <w:p w14:paraId="68A28AAC" w14:textId="6F4FA57B" w:rsidR="009F2134" w:rsidRPr="007D2FAD" w:rsidRDefault="00596001">
      <w:pPr>
        <w:rPr>
          <w:rFonts w:ascii="Cambria" w:hAnsi="Cambria"/>
        </w:rPr>
      </w:pPr>
      <w:r w:rsidRPr="007D2FAD">
        <w:rPr>
          <w:rFonts w:ascii="Cambria" w:hAnsi="Cambria"/>
        </w:rPr>
        <w:t>MA</w:t>
      </w:r>
      <w:r w:rsidR="007D2FAD">
        <w:rPr>
          <w:rFonts w:ascii="Cambria" w:hAnsi="Cambria"/>
        </w:rPr>
        <w:t xml:space="preserve">MA (sadly): Lord, protect us . . . </w:t>
      </w:r>
    </w:p>
    <w:p w14:paraId="3EAED821" w14:textId="77777777" w:rsidR="009F2134" w:rsidRPr="007D2FAD" w:rsidRDefault="009F2134">
      <w:pPr>
        <w:rPr>
          <w:rFonts w:ascii="Cambria" w:hAnsi="Cambria"/>
        </w:rPr>
      </w:pPr>
    </w:p>
    <w:p w14:paraId="54A63630" w14:textId="77777777" w:rsidR="009F2134" w:rsidRPr="007D2FAD" w:rsidRDefault="00596001">
      <w:pPr>
        <w:rPr>
          <w:rFonts w:ascii="Cambria" w:hAnsi="Cambria"/>
        </w:rPr>
      </w:pPr>
      <w:r w:rsidRPr="007D2FAD">
        <w:rPr>
          <w:rFonts w:ascii="Cambria" w:hAnsi="Cambria"/>
        </w:rPr>
        <w:t>RUTH: You should hear the money those folks raised to buy the house from us. All we paid and then some.</w:t>
      </w:r>
    </w:p>
    <w:p w14:paraId="0779C53B" w14:textId="77777777" w:rsidR="009F2134" w:rsidRPr="007D2FAD" w:rsidRDefault="009F2134">
      <w:pPr>
        <w:rPr>
          <w:rFonts w:ascii="Cambria" w:hAnsi="Cambria"/>
        </w:rPr>
      </w:pPr>
    </w:p>
    <w:p w14:paraId="65900A39" w14:textId="77777777" w:rsidR="009F2134" w:rsidRPr="007D2FAD" w:rsidRDefault="00596001">
      <w:pPr>
        <w:rPr>
          <w:rFonts w:ascii="Cambria" w:hAnsi="Cambria"/>
        </w:rPr>
      </w:pPr>
      <w:r w:rsidRPr="007D2FAD">
        <w:rPr>
          <w:rFonts w:ascii="Cambria" w:hAnsi="Cambria"/>
        </w:rPr>
        <w:t>BENEATHA: What they think we going do—eat ‘em?</w:t>
      </w:r>
    </w:p>
    <w:p w14:paraId="61E529D6" w14:textId="77777777" w:rsidR="009F2134" w:rsidRPr="007D2FAD" w:rsidRDefault="009F2134">
      <w:pPr>
        <w:rPr>
          <w:rFonts w:ascii="Cambria" w:hAnsi="Cambria"/>
        </w:rPr>
      </w:pPr>
    </w:p>
    <w:p w14:paraId="2F82DD9F" w14:textId="77777777" w:rsidR="009F2134" w:rsidRPr="007D2FAD" w:rsidRDefault="00596001">
      <w:pPr>
        <w:rPr>
          <w:rFonts w:ascii="Cambria" w:hAnsi="Cambria"/>
        </w:rPr>
      </w:pPr>
      <w:r w:rsidRPr="007D2FAD">
        <w:rPr>
          <w:rFonts w:ascii="Cambria" w:hAnsi="Cambria"/>
        </w:rPr>
        <w:t>RUTH: No, honey, marry 'em.</w:t>
      </w:r>
    </w:p>
    <w:p w14:paraId="18570836" w14:textId="77777777" w:rsidR="007D2FAD" w:rsidRPr="007D2FAD" w:rsidRDefault="007D2FAD">
      <w:pPr>
        <w:rPr>
          <w:rFonts w:ascii="Cambria" w:hAnsi="Cambria"/>
        </w:rPr>
      </w:pPr>
    </w:p>
    <w:p w14:paraId="2FAA89FA" w14:textId="77777777" w:rsidR="00C62FC1" w:rsidRDefault="00C62FC1" w:rsidP="007D2FAD">
      <w:pPr>
        <w:spacing w:line="240" w:lineRule="auto"/>
        <w:rPr>
          <w:rFonts w:ascii="Cambria" w:hAnsi="Cambria"/>
          <w:b/>
        </w:rPr>
      </w:pPr>
    </w:p>
    <w:p w14:paraId="3C7C04F3" w14:textId="77777777" w:rsidR="00C62FC1" w:rsidRDefault="00C62FC1" w:rsidP="007D2FAD">
      <w:pPr>
        <w:spacing w:line="240" w:lineRule="auto"/>
        <w:rPr>
          <w:rFonts w:ascii="Cambria" w:hAnsi="Cambria"/>
          <w:b/>
        </w:rPr>
      </w:pPr>
    </w:p>
    <w:p w14:paraId="5FBAD1D5" w14:textId="1D10D00B" w:rsidR="007D2FAD" w:rsidRPr="007D2FAD" w:rsidRDefault="007D2FAD" w:rsidP="007D2FAD">
      <w:pPr>
        <w:spacing w:line="240" w:lineRule="auto"/>
        <w:rPr>
          <w:rFonts w:ascii="Cambria" w:hAnsi="Cambria"/>
        </w:rPr>
      </w:pPr>
      <w:r w:rsidRPr="007D2FAD">
        <w:rPr>
          <w:rFonts w:ascii="Cambria" w:hAnsi="Cambria"/>
          <w:b/>
        </w:rPr>
        <w:t>Source:</w:t>
      </w:r>
      <w:r w:rsidRPr="007D2FAD">
        <w:rPr>
          <w:rFonts w:ascii="Cambria" w:hAnsi="Cambria"/>
        </w:rPr>
        <w:t xml:space="preserve"> Lorraine Hansberry, </w:t>
      </w:r>
      <w:r w:rsidRPr="007D2FAD">
        <w:rPr>
          <w:rFonts w:ascii="Cambria" w:hAnsi="Cambria"/>
          <w:i/>
        </w:rPr>
        <w:t>A Raisin in the Sun</w:t>
      </w:r>
      <w:r w:rsidRPr="007D2FAD">
        <w:rPr>
          <w:rFonts w:ascii="Cambria" w:hAnsi="Cambria"/>
        </w:rPr>
        <w:t xml:space="preserve"> (New York, NY: Random House Publishing), 1959. </w:t>
      </w:r>
    </w:p>
    <w:p w14:paraId="5DE2C560" w14:textId="77777777" w:rsidR="007D2FAD" w:rsidRPr="00F42A13" w:rsidRDefault="007D2FAD">
      <w:pPr>
        <w:rPr>
          <w:rFonts w:ascii="Cambria" w:hAnsi="Cambria"/>
          <w:sz w:val="24"/>
          <w:szCs w:val="24"/>
        </w:rPr>
      </w:pPr>
    </w:p>
    <w:p w14:paraId="4A7CDF4C" w14:textId="77777777" w:rsidR="009F2134" w:rsidRPr="00F42A13" w:rsidRDefault="009F2134">
      <w:pPr>
        <w:rPr>
          <w:rFonts w:ascii="Cambria" w:hAnsi="Cambria"/>
          <w:sz w:val="24"/>
          <w:szCs w:val="24"/>
        </w:rPr>
      </w:pPr>
    </w:p>
    <w:p w14:paraId="338F4BD7" w14:textId="77777777" w:rsidR="009F2134" w:rsidRPr="00F42A13" w:rsidRDefault="00596001">
      <w:pPr>
        <w:rPr>
          <w:rFonts w:ascii="Cambria" w:hAnsi="Cambria"/>
          <w:sz w:val="24"/>
          <w:szCs w:val="24"/>
        </w:rPr>
      </w:pPr>
      <w:r w:rsidRPr="00F42A13">
        <w:rPr>
          <w:rFonts w:ascii="Cambria" w:hAnsi="Cambria"/>
          <w:sz w:val="24"/>
          <w:szCs w:val="24"/>
        </w:rPr>
        <w:br w:type="page"/>
      </w:r>
    </w:p>
    <w:p w14:paraId="1B5D39CB" w14:textId="77777777" w:rsidR="009F2134" w:rsidRPr="00F42A13" w:rsidRDefault="009F2134">
      <w:pPr>
        <w:rPr>
          <w:rFonts w:ascii="Cambria" w:hAnsi="Cambria"/>
          <w:sz w:val="24"/>
          <w:szCs w:val="24"/>
        </w:rPr>
      </w:pPr>
    </w:p>
    <w:p w14:paraId="627EED8C" w14:textId="1CD5E31F" w:rsidR="009F2134" w:rsidRPr="00F42A13" w:rsidRDefault="00596001">
      <w:pPr>
        <w:rPr>
          <w:rFonts w:ascii="Cambria" w:hAnsi="Cambria"/>
          <w:sz w:val="24"/>
          <w:szCs w:val="24"/>
        </w:rPr>
      </w:pPr>
      <w:r w:rsidRPr="007D2FAD">
        <w:rPr>
          <w:rFonts w:ascii="Cambria" w:hAnsi="Cambria"/>
          <w:b/>
          <w:sz w:val="24"/>
          <w:szCs w:val="24"/>
        </w:rPr>
        <w:t>Source #4:</w:t>
      </w:r>
      <w:r w:rsidR="007D2FAD">
        <w:rPr>
          <w:rFonts w:ascii="Cambria" w:hAnsi="Cambria"/>
          <w:sz w:val="24"/>
          <w:szCs w:val="24"/>
        </w:rPr>
        <w:t xml:space="preserve"> Blockbusting from</w:t>
      </w:r>
      <w:r w:rsidRPr="00F42A13">
        <w:rPr>
          <w:rFonts w:ascii="Cambria" w:hAnsi="Cambria"/>
          <w:sz w:val="24"/>
          <w:szCs w:val="24"/>
        </w:rPr>
        <w:t xml:space="preserve"> the 1950s-1970s</w:t>
      </w:r>
    </w:p>
    <w:p w14:paraId="3A6BF4AB" w14:textId="77777777" w:rsidR="009F2134" w:rsidRPr="00F42A13" w:rsidRDefault="009F2134">
      <w:pPr>
        <w:rPr>
          <w:rFonts w:ascii="Cambria" w:hAnsi="Cambria"/>
          <w:sz w:val="24"/>
          <w:szCs w:val="24"/>
        </w:rPr>
      </w:pPr>
    </w:p>
    <w:p w14:paraId="4A30CD40" w14:textId="77777777" w:rsidR="009F2134" w:rsidRPr="00F42A13" w:rsidRDefault="009F2134">
      <w:pPr>
        <w:rPr>
          <w:rFonts w:ascii="Cambria" w:hAnsi="Cambria"/>
          <w:sz w:val="24"/>
          <w:szCs w:val="24"/>
        </w:rPr>
      </w:pPr>
    </w:p>
    <w:p w14:paraId="4D3EDAF4" w14:textId="1218EB14" w:rsidR="009F2134" w:rsidRPr="00F42A13" w:rsidRDefault="00596001" w:rsidP="007D2FAD">
      <w:pPr>
        <w:spacing w:after="260" w:line="360" w:lineRule="auto"/>
        <w:rPr>
          <w:rFonts w:ascii="Cambria" w:hAnsi="Cambria"/>
          <w:sz w:val="24"/>
          <w:szCs w:val="24"/>
        </w:rPr>
      </w:pPr>
      <w:r w:rsidRPr="00F42A13">
        <w:rPr>
          <w:rFonts w:ascii="Cambria" w:hAnsi="Cambria"/>
          <w:sz w:val="24"/>
          <w:szCs w:val="24"/>
          <w:highlight w:val="white"/>
        </w:rPr>
        <w:t>In the ghettos, government policy — municipal policy, for example — denied adequate services, garbage wasn't collected frequently. African-Americans were crowded into neighborhoods in the ghetto because so much other housing was closed to them and as a result, housing prices in ghettos were much higher than similar housing in white areas. Rents were much higher than sim</w:t>
      </w:r>
      <w:r w:rsidR="007D2FAD">
        <w:rPr>
          <w:rFonts w:ascii="Cambria" w:hAnsi="Cambria"/>
          <w:sz w:val="24"/>
          <w:szCs w:val="24"/>
          <w:highlight w:val="white"/>
        </w:rPr>
        <w:t xml:space="preserve">ilar housing in white areas . . . </w:t>
      </w:r>
      <w:r w:rsidRPr="00F42A13">
        <w:rPr>
          <w:rFonts w:ascii="Cambria" w:hAnsi="Cambria"/>
          <w:sz w:val="24"/>
          <w:szCs w:val="24"/>
          <w:highlight w:val="white"/>
        </w:rPr>
        <w:t>because you had a smaller supply. It's the basi</w:t>
      </w:r>
      <w:r w:rsidR="007D2FAD">
        <w:rPr>
          <w:rFonts w:ascii="Cambria" w:hAnsi="Cambria"/>
          <w:sz w:val="24"/>
          <w:szCs w:val="24"/>
          <w:highlight w:val="white"/>
        </w:rPr>
        <w:t xml:space="preserve">c laws of supply and demand. . . . </w:t>
      </w:r>
      <w:r w:rsidRPr="00F42A13">
        <w:rPr>
          <w:rFonts w:ascii="Cambria" w:hAnsi="Cambria"/>
          <w:sz w:val="24"/>
          <w:szCs w:val="24"/>
          <w:highlight w:val="white"/>
        </w:rPr>
        <w:t xml:space="preserve"> So this created slum conditions.</w:t>
      </w:r>
    </w:p>
    <w:p w14:paraId="7F62A026" w14:textId="77777777" w:rsidR="009F2134" w:rsidRPr="00F42A13" w:rsidRDefault="00596001" w:rsidP="007D2FAD">
      <w:pPr>
        <w:spacing w:after="260" w:line="360" w:lineRule="auto"/>
        <w:rPr>
          <w:rFonts w:ascii="Cambria" w:hAnsi="Cambria"/>
          <w:sz w:val="24"/>
          <w:szCs w:val="24"/>
        </w:rPr>
      </w:pPr>
      <w:r w:rsidRPr="00F42A13">
        <w:rPr>
          <w:rFonts w:ascii="Cambria" w:hAnsi="Cambria"/>
          <w:sz w:val="24"/>
          <w:szCs w:val="24"/>
          <w:highlight w:val="white"/>
        </w:rPr>
        <w:t>So when African-Americans managed to break out of those slums and buy a home in a neighboring area, whites could be persuaded that slum conditions were going to be brought with them. So the real estate agents would go into these neighborhoods and try to panic white families into selling their homes cheap to the real estate agents.</w:t>
      </w:r>
    </w:p>
    <w:p w14:paraId="05A6C606" w14:textId="34165AAC" w:rsidR="009F2134" w:rsidRPr="00F42A13" w:rsidRDefault="00596001" w:rsidP="007D2FAD">
      <w:pPr>
        <w:spacing w:after="260" w:line="360" w:lineRule="auto"/>
        <w:rPr>
          <w:rFonts w:ascii="Cambria" w:hAnsi="Cambria"/>
          <w:sz w:val="24"/>
          <w:szCs w:val="24"/>
        </w:rPr>
      </w:pPr>
      <w:r w:rsidRPr="00F42A13">
        <w:rPr>
          <w:rFonts w:ascii="Cambria" w:hAnsi="Cambria"/>
          <w:sz w:val="24"/>
          <w:szCs w:val="24"/>
          <w:highlight w:val="white"/>
        </w:rPr>
        <w:t>They used techniques: They would recruit blacks from the ghetto to walk around the neighborhood pushing baby carriages. They would phone call families in the white area and ask for names that were stereo</w:t>
      </w:r>
      <w:r w:rsidR="007D2FAD">
        <w:rPr>
          <w:rFonts w:ascii="Cambria" w:hAnsi="Cambria"/>
          <w:sz w:val="24"/>
          <w:szCs w:val="24"/>
          <w:highlight w:val="white"/>
        </w:rPr>
        <w:t xml:space="preserve">typically African-American. . . . </w:t>
      </w:r>
      <w:r w:rsidRPr="00F42A13">
        <w:rPr>
          <w:rFonts w:ascii="Cambria" w:hAnsi="Cambria"/>
          <w:sz w:val="24"/>
          <w:szCs w:val="24"/>
          <w:highlight w:val="white"/>
        </w:rPr>
        <w:t>All intended to give the impression that this was rapidly turning into another black slum.</w:t>
      </w:r>
    </w:p>
    <w:p w14:paraId="0C752A7E" w14:textId="77777777" w:rsidR="007D2FAD" w:rsidRDefault="00596001" w:rsidP="007D2FAD">
      <w:pPr>
        <w:spacing w:line="360" w:lineRule="auto"/>
        <w:rPr>
          <w:rFonts w:ascii="Cambria" w:hAnsi="Cambria"/>
          <w:sz w:val="24"/>
          <w:szCs w:val="24"/>
        </w:rPr>
      </w:pPr>
      <w:r w:rsidRPr="00F42A13">
        <w:rPr>
          <w:rFonts w:ascii="Cambria" w:hAnsi="Cambria"/>
          <w:sz w:val="24"/>
          <w:szCs w:val="24"/>
          <w:highlight w:val="white"/>
        </w:rPr>
        <w:t>The white families who panicked would then sell their homes to the real estate agents or the speculators at prices far below what they were worth. The speculators would then turn around and resell the homes to African-Americans at far more than they were worth because of the restricted supply, and this policy was called "blockbusting" and it was a policy that was condoned by state licensing boards throughout the country.</w:t>
      </w:r>
    </w:p>
    <w:p w14:paraId="4517B3A0" w14:textId="77777777" w:rsidR="007D2FAD" w:rsidRDefault="007D2FAD">
      <w:pPr>
        <w:rPr>
          <w:rFonts w:ascii="Cambria" w:hAnsi="Cambria"/>
          <w:sz w:val="24"/>
          <w:szCs w:val="24"/>
        </w:rPr>
      </w:pPr>
    </w:p>
    <w:p w14:paraId="560015F2" w14:textId="77777777" w:rsidR="00C62FC1" w:rsidRDefault="00C62FC1" w:rsidP="007D2FAD">
      <w:pPr>
        <w:spacing w:line="240" w:lineRule="auto"/>
        <w:rPr>
          <w:rFonts w:ascii="Cambria" w:hAnsi="Cambria"/>
          <w:b/>
        </w:rPr>
      </w:pPr>
    </w:p>
    <w:p w14:paraId="5C56D2D5" w14:textId="77777777" w:rsidR="00C62FC1" w:rsidRDefault="00C62FC1" w:rsidP="007D2FAD">
      <w:pPr>
        <w:spacing w:line="240" w:lineRule="auto"/>
        <w:rPr>
          <w:rFonts w:ascii="Cambria" w:hAnsi="Cambria"/>
          <w:b/>
        </w:rPr>
      </w:pPr>
    </w:p>
    <w:p w14:paraId="3952EC59" w14:textId="4735A0F5" w:rsidR="007D2FAD" w:rsidRPr="007D2FAD" w:rsidRDefault="007D2FAD" w:rsidP="007D2FAD">
      <w:pPr>
        <w:spacing w:line="240" w:lineRule="auto"/>
        <w:rPr>
          <w:rFonts w:ascii="Cambria" w:hAnsi="Cambria"/>
        </w:rPr>
      </w:pPr>
      <w:r w:rsidRPr="007D2FAD">
        <w:rPr>
          <w:rFonts w:ascii="Cambria" w:hAnsi="Cambria"/>
          <w:b/>
        </w:rPr>
        <w:t xml:space="preserve">Source: </w:t>
      </w:r>
      <w:r w:rsidRPr="007D2FAD">
        <w:rPr>
          <w:rFonts w:ascii="Cambria" w:hAnsi="Cambria"/>
        </w:rPr>
        <w:t>"Historian Says Don't 'Sanitize' How Our Government Created Ghettos," NPR, 14 May 2015.</w:t>
      </w:r>
    </w:p>
    <w:p w14:paraId="22D18FD2" w14:textId="77777777" w:rsidR="00877DAC" w:rsidRDefault="00877DAC" w:rsidP="00877DAC">
      <w:pPr>
        <w:rPr>
          <w:rFonts w:ascii="Cambria" w:hAnsi="Cambria"/>
          <w:b/>
          <w:sz w:val="24"/>
          <w:szCs w:val="24"/>
          <w:highlight w:val="white"/>
        </w:rPr>
      </w:pPr>
    </w:p>
    <w:p w14:paraId="5C872C2D" w14:textId="77777777" w:rsidR="00877DAC" w:rsidRDefault="00877DAC" w:rsidP="00877DAC">
      <w:pPr>
        <w:rPr>
          <w:rFonts w:ascii="Cambria" w:hAnsi="Cambria"/>
          <w:b/>
          <w:sz w:val="24"/>
          <w:szCs w:val="24"/>
          <w:highlight w:val="white"/>
        </w:rPr>
      </w:pPr>
    </w:p>
    <w:p w14:paraId="48B69FBA" w14:textId="77777777" w:rsidR="00877DAC" w:rsidRDefault="00877DAC" w:rsidP="00877DAC">
      <w:pPr>
        <w:rPr>
          <w:rFonts w:ascii="Cambria" w:hAnsi="Cambria"/>
          <w:b/>
          <w:sz w:val="24"/>
          <w:szCs w:val="24"/>
          <w:highlight w:val="white"/>
        </w:rPr>
      </w:pPr>
    </w:p>
    <w:p w14:paraId="211A7332" w14:textId="77777777" w:rsidR="00877DAC" w:rsidRDefault="00877DAC" w:rsidP="00877DAC">
      <w:pPr>
        <w:rPr>
          <w:rFonts w:ascii="Cambria" w:hAnsi="Cambria"/>
          <w:b/>
          <w:sz w:val="24"/>
          <w:szCs w:val="24"/>
          <w:highlight w:val="white"/>
        </w:rPr>
      </w:pPr>
    </w:p>
    <w:p w14:paraId="0EC209BA" w14:textId="77777777" w:rsidR="00877DAC" w:rsidRDefault="00877DAC" w:rsidP="00877DAC">
      <w:pPr>
        <w:rPr>
          <w:rFonts w:ascii="Cambria" w:hAnsi="Cambria"/>
          <w:b/>
          <w:sz w:val="24"/>
          <w:szCs w:val="24"/>
          <w:highlight w:val="white"/>
        </w:rPr>
      </w:pPr>
    </w:p>
    <w:p w14:paraId="44FBDFC4" w14:textId="77777777" w:rsidR="00877DAC" w:rsidRDefault="00877DAC" w:rsidP="00877DAC">
      <w:pPr>
        <w:rPr>
          <w:rFonts w:ascii="Cambria" w:hAnsi="Cambria"/>
          <w:b/>
          <w:sz w:val="24"/>
          <w:szCs w:val="24"/>
          <w:highlight w:val="white"/>
        </w:rPr>
      </w:pPr>
    </w:p>
    <w:p w14:paraId="7BA14273" w14:textId="77777777" w:rsidR="00877DAC" w:rsidRDefault="00596001" w:rsidP="00877DAC">
      <w:pPr>
        <w:rPr>
          <w:rFonts w:ascii="Cambria" w:hAnsi="Cambria"/>
          <w:sz w:val="24"/>
          <w:szCs w:val="24"/>
        </w:rPr>
      </w:pPr>
      <w:r w:rsidRPr="007D2FAD">
        <w:rPr>
          <w:rFonts w:ascii="Cambria" w:hAnsi="Cambria"/>
          <w:b/>
          <w:sz w:val="24"/>
          <w:szCs w:val="24"/>
          <w:highlight w:val="white"/>
        </w:rPr>
        <w:lastRenderedPageBreak/>
        <w:t xml:space="preserve">Source #5: </w:t>
      </w:r>
      <w:r w:rsidRPr="00F42A13">
        <w:rPr>
          <w:rFonts w:ascii="Cambria" w:hAnsi="Cambria"/>
          <w:sz w:val="24"/>
          <w:szCs w:val="24"/>
          <w:highlight w:val="white"/>
        </w:rPr>
        <w:t xml:space="preserve">Photographs of </w:t>
      </w:r>
      <w:r w:rsidR="007D2FAD">
        <w:rPr>
          <w:rFonts w:ascii="Cambria" w:hAnsi="Cambria"/>
          <w:sz w:val="24"/>
          <w:szCs w:val="24"/>
        </w:rPr>
        <w:t>White Resistance</w:t>
      </w:r>
    </w:p>
    <w:p w14:paraId="395AA509" w14:textId="77777777" w:rsidR="00877DAC" w:rsidRDefault="00877DAC" w:rsidP="00877DAC">
      <w:pPr>
        <w:rPr>
          <w:rFonts w:ascii="Cambria" w:hAnsi="Cambria"/>
          <w:sz w:val="24"/>
          <w:szCs w:val="24"/>
        </w:rPr>
      </w:pPr>
    </w:p>
    <w:tbl>
      <w:tblPr>
        <w:tblStyle w:val="TableGrid"/>
        <w:tblW w:w="0" w:type="auto"/>
        <w:tblLook w:val="04A0" w:firstRow="1" w:lastRow="0" w:firstColumn="1" w:lastColumn="0" w:noHBand="0" w:noVBand="1"/>
      </w:tblPr>
      <w:tblGrid>
        <w:gridCol w:w="6246"/>
        <w:gridCol w:w="4675"/>
      </w:tblGrid>
      <w:tr w:rsidR="00877DAC" w14:paraId="37A1AFEC" w14:textId="77777777" w:rsidTr="0060447E">
        <w:tc>
          <w:tcPr>
            <w:tcW w:w="6246" w:type="dxa"/>
            <w:tcBorders>
              <w:bottom w:val="nil"/>
              <w:right w:val="nil"/>
            </w:tcBorders>
          </w:tcPr>
          <w:p w14:paraId="5E1AE468" w14:textId="77777777" w:rsidR="000D3E0D" w:rsidRDefault="000D3E0D" w:rsidP="00877DAC">
            <w:pPr>
              <w:rPr>
                <w:rFonts w:ascii="Cambria" w:hAnsi="Cambria"/>
                <w:sz w:val="24"/>
                <w:szCs w:val="24"/>
              </w:rPr>
            </w:pPr>
          </w:p>
          <w:p w14:paraId="2ACC3841" w14:textId="77777777" w:rsidR="00877DAC" w:rsidRDefault="00877DAC" w:rsidP="00877DAC">
            <w:pPr>
              <w:rPr>
                <w:rFonts w:ascii="Cambria" w:hAnsi="Cambria"/>
                <w:sz w:val="24"/>
                <w:szCs w:val="24"/>
              </w:rPr>
            </w:pPr>
            <w:r w:rsidRPr="00F42A13">
              <w:rPr>
                <w:rFonts w:ascii="Cambria" w:hAnsi="Cambria"/>
                <w:noProof/>
                <w:sz w:val="24"/>
                <w:szCs w:val="24"/>
              </w:rPr>
              <w:drawing>
                <wp:inline distT="114300" distB="114300" distL="114300" distR="114300" wp14:anchorId="4ADA82B6" wp14:editId="3BD562E0">
                  <wp:extent cx="3795713" cy="3035353"/>
                  <wp:effectExtent l="0" t="0" r="0" b="0"/>
                  <wp:docPr id="19"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56"/>
                          <a:srcRect/>
                          <a:stretch>
                            <a:fillRect/>
                          </a:stretch>
                        </pic:blipFill>
                        <pic:spPr>
                          <a:xfrm>
                            <a:off x="0" y="0"/>
                            <a:ext cx="3795713" cy="3035353"/>
                          </a:xfrm>
                          <a:prstGeom prst="rect">
                            <a:avLst/>
                          </a:prstGeom>
                          <a:ln/>
                        </pic:spPr>
                      </pic:pic>
                    </a:graphicData>
                  </a:graphic>
                </wp:inline>
              </w:drawing>
            </w:r>
          </w:p>
          <w:p w14:paraId="72FCE3C9" w14:textId="6A542C7A" w:rsidR="000D3E0D" w:rsidRPr="00877DAC" w:rsidRDefault="000D3E0D" w:rsidP="0060447E">
            <w:pPr>
              <w:rPr>
                <w:rFonts w:ascii="Cambria" w:hAnsi="Cambria"/>
                <w:sz w:val="24"/>
                <w:szCs w:val="24"/>
              </w:rPr>
            </w:pPr>
          </w:p>
        </w:tc>
        <w:tc>
          <w:tcPr>
            <w:tcW w:w="4675" w:type="dxa"/>
            <w:tcBorders>
              <w:left w:val="nil"/>
              <w:bottom w:val="nil"/>
            </w:tcBorders>
          </w:tcPr>
          <w:p w14:paraId="442C15FC" w14:textId="77777777" w:rsidR="000D3E0D" w:rsidRDefault="000D3E0D" w:rsidP="00877DAC">
            <w:pPr>
              <w:textDirection w:val="btLr"/>
              <w:rPr>
                <w:rFonts w:ascii="Cambria" w:hAnsi="Cambria"/>
                <w:b/>
                <w:sz w:val="24"/>
                <w:szCs w:val="24"/>
              </w:rPr>
            </w:pPr>
          </w:p>
          <w:p w14:paraId="12F2C26B" w14:textId="16A7EF38" w:rsidR="00877DAC" w:rsidRPr="00877DAC" w:rsidRDefault="00877DAC" w:rsidP="00877DAC">
            <w:pPr>
              <w:textDirection w:val="btLr"/>
              <w:rPr>
                <w:rFonts w:ascii="Cambria" w:hAnsi="Cambria"/>
                <w:sz w:val="24"/>
                <w:szCs w:val="24"/>
              </w:rPr>
            </w:pPr>
            <w:r w:rsidRPr="00877DAC">
              <w:rPr>
                <w:rFonts w:ascii="Cambria" w:hAnsi="Cambria"/>
                <w:b/>
                <w:sz w:val="24"/>
                <w:szCs w:val="24"/>
              </w:rPr>
              <w:t xml:space="preserve">Context: </w:t>
            </w:r>
            <w:r w:rsidRPr="00877DAC">
              <w:rPr>
                <w:rFonts w:ascii="Cambria" w:hAnsi="Cambria"/>
                <w:sz w:val="24"/>
                <w:szCs w:val="24"/>
              </w:rPr>
              <w:t xml:space="preserve">In 1942, the federal government allowed African-Americans </w:t>
            </w:r>
            <w:r>
              <w:rPr>
                <w:rFonts w:ascii="Cambria" w:hAnsi="Cambria"/>
                <w:sz w:val="24"/>
                <w:szCs w:val="24"/>
              </w:rPr>
              <w:t xml:space="preserve">workers to move </w:t>
            </w:r>
            <w:r w:rsidRPr="00877DAC">
              <w:rPr>
                <w:rFonts w:ascii="Cambria" w:hAnsi="Cambria"/>
                <w:sz w:val="24"/>
                <w:szCs w:val="24"/>
              </w:rPr>
              <w:t>into a housing d</w:t>
            </w:r>
            <w:r>
              <w:rPr>
                <w:rFonts w:ascii="Cambria" w:hAnsi="Cambria"/>
                <w:sz w:val="24"/>
                <w:szCs w:val="24"/>
              </w:rPr>
              <w:t>evelopment in Detroit, Michigan that had been</w:t>
            </w:r>
            <w:r w:rsidRPr="00877DAC">
              <w:rPr>
                <w:rFonts w:ascii="Cambria" w:hAnsi="Cambria"/>
                <w:sz w:val="24"/>
                <w:szCs w:val="24"/>
              </w:rPr>
              <w:t xml:space="preserve"> built for those working for the war effort. The development was in a p</w:t>
            </w:r>
            <w:r>
              <w:rPr>
                <w:rFonts w:ascii="Cambria" w:hAnsi="Cambria"/>
                <w:sz w:val="24"/>
                <w:szCs w:val="24"/>
              </w:rPr>
              <w:t>redominantly white neighborhood. White residents</w:t>
            </w:r>
            <w:r w:rsidRPr="00877DAC">
              <w:rPr>
                <w:rFonts w:ascii="Cambria" w:hAnsi="Cambria"/>
                <w:sz w:val="24"/>
                <w:szCs w:val="24"/>
              </w:rPr>
              <w:t xml:space="preserve"> </w:t>
            </w:r>
            <w:r>
              <w:rPr>
                <w:rFonts w:ascii="Cambria" w:hAnsi="Cambria"/>
                <w:sz w:val="24"/>
                <w:szCs w:val="24"/>
              </w:rPr>
              <w:t>protested this decision</w:t>
            </w:r>
            <w:r w:rsidRPr="00877DAC">
              <w:rPr>
                <w:rFonts w:ascii="Cambria" w:hAnsi="Cambria"/>
                <w:sz w:val="24"/>
                <w:szCs w:val="24"/>
              </w:rPr>
              <w:t xml:space="preserve">, leading to </w:t>
            </w:r>
            <w:r>
              <w:rPr>
                <w:rFonts w:ascii="Cambria" w:hAnsi="Cambria"/>
                <w:sz w:val="24"/>
                <w:szCs w:val="24"/>
              </w:rPr>
              <w:t>a series of riots in 1943.</w:t>
            </w:r>
          </w:p>
          <w:p w14:paraId="6ABB89C8" w14:textId="77777777" w:rsidR="00877DAC" w:rsidRDefault="00877DAC" w:rsidP="00877DAC">
            <w:pPr>
              <w:rPr>
                <w:rFonts w:ascii="Cambria" w:hAnsi="Cambria"/>
                <w:sz w:val="24"/>
                <w:szCs w:val="24"/>
              </w:rPr>
            </w:pPr>
          </w:p>
        </w:tc>
      </w:tr>
      <w:tr w:rsidR="0060447E" w14:paraId="24E83D45" w14:textId="77777777" w:rsidTr="0060447E">
        <w:tc>
          <w:tcPr>
            <w:tcW w:w="10921" w:type="dxa"/>
            <w:gridSpan w:val="2"/>
            <w:tcBorders>
              <w:top w:val="nil"/>
            </w:tcBorders>
          </w:tcPr>
          <w:p w14:paraId="4F443FE7" w14:textId="77777777" w:rsidR="0060447E" w:rsidRDefault="0060447E" w:rsidP="0060447E">
            <w:pPr>
              <w:rPr>
                <w:rFonts w:ascii="Cambria" w:hAnsi="Cambria"/>
                <w:sz w:val="24"/>
                <w:szCs w:val="24"/>
              </w:rPr>
            </w:pPr>
            <w:r w:rsidRPr="00877DAC">
              <w:rPr>
                <w:rFonts w:ascii="Cambria" w:hAnsi="Cambria"/>
                <w:b/>
                <w:sz w:val="24"/>
                <w:szCs w:val="24"/>
              </w:rPr>
              <w:t xml:space="preserve">Source: </w:t>
            </w:r>
            <w:r w:rsidRPr="00877DAC">
              <w:rPr>
                <w:rFonts w:ascii="Cambria" w:hAnsi="Cambria"/>
                <w:sz w:val="24"/>
                <w:szCs w:val="24"/>
              </w:rPr>
              <w:t xml:space="preserve">Siegel, Arthur S. </w:t>
            </w:r>
            <w:r w:rsidRPr="00877DAC">
              <w:rPr>
                <w:rFonts w:ascii="Cambria" w:hAnsi="Cambria"/>
                <w:i/>
                <w:sz w:val="24"/>
                <w:szCs w:val="24"/>
              </w:rPr>
              <w:t>Detroit, Michigan. Riot at the Sojourner Truth Homes</w:t>
            </w:r>
            <w:r w:rsidRPr="00877DAC">
              <w:rPr>
                <w:rFonts w:ascii="Cambria" w:hAnsi="Cambria"/>
                <w:sz w:val="24"/>
                <w:szCs w:val="24"/>
              </w:rPr>
              <w:t>. Digital image. Library of Congress, Feb. 1942.</w:t>
            </w:r>
          </w:p>
          <w:p w14:paraId="38E42EE8" w14:textId="77777777" w:rsidR="0060447E" w:rsidRDefault="0060447E" w:rsidP="00877DAC">
            <w:pPr>
              <w:textDirection w:val="btLr"/>
              <w:rPr>
                <w:rFonts w:ascii="Cambria" w:hAnsi="Cambria"/>
                <w:b/>
                <w:sz w:val="24"/>
                <w:szCs w:val="24"/>
              </w:rPr>
            </w:pPr>
          </w:p>
        </w:tc>
      </w:tr>
      <w:tr w:rsidR="00877DAC" w14:paraId="2F8B8B2F" w14:textId="77777777" w:rsidTr="0060447E">
        <w:tc>
          <w:tcPr>
            <w:tcW w:w="6246" w:type="dxa"/>
            <w:tcBorders>
              <w:bottom w:val="nil"/>
              <w:right w:val="nil"/>
            </w:tcBorders>
          </w:tcPr>
          <w:p w14:paraId="09F33371" w14:textId="77777777" w:rsidR="000D3E0D" w:rsidRDefault="000D3E0D" w:rsidP="00877DAC">
            <w:pPr>
              <w:rPr>
                <w:rFonts w:ascii="Cambria" w:hAnsi="Cambria"/>
                <w:i/>
                <w:sz w:val="24"/>
                <w:szCs w:val="24"/>
              </w:rPr>
            </w:pPr>
          </w:p>
          <w:p w14:paraId="6812ECC1" w14:textId="77777777" w:rsidR="00877DAC" w:rsidRDefault="00877DAC" w:rsidP="00877DAC">
            <w:pPr>
              <w:rPr>
                <w:rFonts w:ascii="Cambria" w:hAnsi="Cambria"/>
                <w:i/>
                <w:sz w:val="24"/>
                <w:szCs w:val="24"/>
                <w:highlight w:val="white"/>
              </w:rPr>
            </w:pPr>
            <w:r w:rsidRPr="00F42A13">
              <w:rPr>
                <w:rFonts w:ascii="Cambria" w:hAnsi="Cambria"/>
                <w:noProof/>
                <w:sz w:val="24"/>
                <w:szCs w:val="24"/>
              </w:rPr>
              <w:drawing>
                <wp:inline distT="114300" distB="114300" distL="114300" distR="114300" wp14:anchorId="5E1E98C3" wp14:editId="2AE72828">
                  <wp:extent cx="3790950" cy="2952750"/>
                  <wp:effectExtent l="19050" t="19050" r="19050" b="19050"/>
                  <wp:docPr id="20"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57"/>
                          <a:srcRect/>
                          <a:stretch>
                            <a:fillRect/>
                          </a:stretch>
                        </pic:blipFill>
                        <pic:spPr>
                          <a:xfrm>
                            <a:off x="0" y="0"/>
                            <a:ext cx="3797248" cy="2957655"/>
                          </a:xfrm>
                          <a:prstGeom prst="rect">
                            <a:avLst/>
                          </a:prstGeom>
                          <a:ln>
                            <a:solidFill>
                              <a:schemeClr val="tx1"/>
                            </a:solidFill>
                          </a:ln>
                        </pic:spPr>
                      </pic:pic>
                    </a:graphicData>
                  </a:graphic>
                </wp:inline>
              </w:drawing>
            </w:r>
            <w:r w:rsidRPr="00F42A13">
              <w:rPr>
                <w:rFonts w:ascii="Cambria" w:hAnsi="Cambria"/>
                <w:i/>
                <w:sz w:val="24"/>
                <w:szCs w:val="24"/>
                <w:highlight w:val="white"/>
              </w:rPr>
              <w:t xml:space="preserve"> </w:t>
            </w:r>
          </w:p>
          <w:p w14:paraId="50E6CAA6" w14:textId="48B95B5F" w:rsidR="000D3E0D" w:rsidRPr="00877DAC" w:rsidRDefault="000D3E0D" w:rsidP="0060447E">
            <w:pPr>
              <w:rPr>
                <w:rFonts w:ascii="Cambria" w:hAnsi="Cambria"/>
                <w:sz w:val="24"/>
                <w:szCs w:val="24"/>
              </w:rPr>
            </w:pPr>
          </w:p>
        </w:tc>
        <w:tc>
          <w:tcPr>
            <w:tcW w:w="4675" w:type="dxa"/>
            <w:tcBorders>
              <w:left w:val="nil"/>
              <w:bottom w:val="nil"/>
            </w:tcBorders>
          </w:tcPr>
          <w:p w14:paraId="5209270E" w14:textId="77777777" w:rsidR="000D3E0D" w:rsidRDefault="000D3E0D" w:rsidP="00877DAC">
            <w:pPr>
              <w:rPr>
                <w:rFonts w:ascii="Cambria" w:hAnsi="Cambria"/>
                <w:b/>
                <w:sz w:val="24"/>
                <w:szCs w:val="24"/>
              </w:rPr>
            </w:pPr>
          </w:p>
          <w:p w14:paraId="40F91AF2" w14:textId="0FC817BB" w:rsidR="00877DAC" w:rsidRPr="00877DAC" w:rsidRDefault="00877DAC" w:rsidP="00877DAC">
            <w:pPr>
              <w:rPr>
                <w:rFonts w:ascii="Cambria" w:hAnsi="Cambria"/>
                <w:b/>
                <w:sz w:val="24"/>
                <w:szCs w:val="24"/>
              </w:rPr>
            </w:pPr>
            <w:r>
              <w:rPr>
                <w:rFonts w:ascii="Cambria" w:hAnsi="Cambria"/>
                <w:b/>
                <w:sz w:val="24"/>
                <w:szCs w:val="24"/>
              </w:rPr>
              <w:t xml:space="preserve">Context: </w:t>
            </w:r>
            <w:r w:rsidRPr="00F42A13">
              <w:rPr>
                <w:rFonts w:ascii="Cambria" w:hAnsi="Cambria"/>
                <w:sz w:val="24"/>
                <w:szCs w:val="24"/>
                <w:highlight w:val="white"/>
              </w:rPr>
              <w:t xml:space="preserve">In Chicago, </w:t>
            </w:r>
            <w:r w:rsidR="00DA66A7">
              <w:rPr>
                <w:rFonts w:ascii="Cambria" w:hAnsi="Cambria"/>
                <w:sz w:val="24"/>
                <w:szCs w:val="24"/>
                <w:highlight w:val="white"/>
              </w:rPr>
              <w:t xml:space="preserve">Illinois, </w:t>
            </w:r>
            <w:r w:rsidRPr="00F42A13">
              <w:rPr>
                <w:rFonts w:ascii="Cambria" w:hAnsi="Cambria"/>
                <w:sz w:val="24"/>
                <w:szCs w:val="24"/>
                <w:highlight w:val="white"/>
              </w:rPr>
              <w:t xml:space="preserve">a police car </w:t>
            </w:r>
            <w:r>
              <w:rPr>
                <w:rFonts w:ascii="Cambria" w:hAnsi="Cambria"/>
                <w:sz w:val="24"/>
                <w:szCs w:val="24"/>
                <w:highlight w:val="white"/>
              </w:rPr>
              <w:t>arrives</w:t>
            </w:r>
            <w:r w:rsidRPr="00F42A13">
              <w:rPr>
                <w:rFonts w:ascii="Cambria" w:hAnsi="Cambria"/>
                <w:sz w:val="24"/>
                <w:szCs w:val="24"/>
                <w:highlight w:val="white"/>
              </w:rPr>
              <w:t xml:space="preserve"> to </w:t>
            </w:r>
            <w:r>
              <w:rPr>
                <w:rFonts w:ascii="Cambria" w:hAnsi="Cambria"/>
                <w:sz w:val="24"/>
                <w:szCs w:val="24"/>
                <w:highlight w:val="white"/>
              </w:rPr>
              <w:t>remove</w:t>
            </w:r>
            <w:r w:rsidRPr="00F42A13">
              <w:rPr>
                <w:rFonts w:ascii="Cambria" w:hAnsi="Cambria"/>
                <w:sz w:val="24"/>
                <w:szCs w:val="24"/>
                <w:highlight w:val="white"/>
              </w:rPr>
              <w:t xml:space="preserve"> a burning cross.  The cross was placed on the lawn of an African-Am</w:t>
            </w:r>
            <w:r>
              <w:rPr>
                <w:rFonts w:ascii="Cambria" w:hAnsi="Cambria"/>
                <w:sz w:val="24"/>
                <w:szCs w:val="24"/>
                <w:highlight w:val="white"/>
              </w:rPr>
              <w:t xml:space="preserve">erican family who moved into a previously </w:t>
            </w:r>
            <w:r w:rsidRPr="00F42A13">
              <w:rPr>
                <w:rFonts w:ascii="Cambria" w:hAnsi="Cambria"/>
                <w:sz w:val="24"/>
                <w:szCs w:val="24"/>
                <w:highlight w:val="white"/>
              </w:rPr>
              <w:t>all-white neighborhood.</w:t>
            </w:r>
          </w:p>
        </w:tc>
      </w:tr>
      <w:tr w:rsidR="0060447E" w14:paraId="450A661C" w14:textId="77777777" w:rsidTr="0060447E">
        <w:tc>
          <w:tcPr>
            <w:tcW w:w="10921" w:type="dxa"/>
            <w:gridSpan w:val="2"/>
            <w:tcBorders>
              <w:top w:val="nil"/>
            </w:tcBorders>
          </w:tcPr>
          <w:p w14:paraId="245CB46C" w14:textId="77777777" w:rsidR="0060447E" w:rsidRDefault="0060447E" w:rsidP="0060447E">
            <w:pPr>
              <w:rPr>
                <w:rFonts w:ascii="Cambria" w:hAnsi="Cambria"/>
                <w:sz w:val="24"/>
                <w:szCs w:val="24"/>
              </w:rPr>
            </w:pPr>
            <w:r w:rsidRPr="00877DAC">
              <w:rPr>
                <w:rFonts w:ascii="Cambria" w:hAnsi="Cambria"/>
                <w:b/>
                <w:sz w:val="24"/>
                <w:szCs w:val="24"/>
                <w:highlight w:val="white"/>
              </w:rPr>
              <w:t>Source:</w:t>
            </w:r>
            <w:r w:rsidRPr="00877DAC">
              <w:rPr>
                <w:rFonts w:ascii="Cambria" w:hAnsi="Cambria"/>
                <w:sz w:val="24"/>
                <w:szCs w:val="24"/>
                <w:highlight w:val="white"/>
              </w:rPr>
              <w:t xml:space="preserve"> </w:t>
            </w:r>
            <w:r w:rsidRPr="00877DAC">
              <w:rPr>
                <w:rFonts w:ascii="Cambria" w:hAnsi="Cambria"/>
                <w:i/>
                <w:sz w:val="24"/>
                <w:szCs w:val="24"/>
                <w:highlight w:val="white"/>
              </w:rPr>
              <w:t xml:space="preserve">Chicago Police Car Moving In, </w:t>
            </w:r>
            <w:r w:rsidRPr="00877DAC">
              <w:rPr>
                <w:rFonts w:ascii="Cambria" w:hAnsi="Cambria"/>
                <w:sz w:val="24"/>
                <w:szCs w:val="24"/>
                <w:highlight w:val="white"/>
              </w:rPr>
              <w:t>Library of Congress, 1963.</w:t>
            </w:r>
          </w:p>
          <w:p w14:paraId="066753E7" w14:textId="77777777" w:rsidR="0060447E" w:rsidRDefault="0060447E" w:rsidP="00877DAC">
            <w:pPr>
              <w:rPr>
                <w:rFonts w:ascii="Cambria" w:hAnsi="Cambria"/>
                <w:b/>
                <w:sz w:val="24"/>
                <w:szCs w:val="24"/>
              </w:rPr>
            </w:pPr>
          </w:p>
        </w:tc>
      </w:tr>
    </w:tbl>
    <w:p w14:paraId="657A18B8" w14:textId="77777777" w:rsidR="00877DAC" w:rsidRDefault="00877DAC" w:rsidP="00877DAC">
      <w:pPr>
        <w:rPr>
          <w:rFonts w:ascii="Cambria" w:hAnsi="Cambria"/>
          <w:sz w:val="24"/>
          <w:szCs w:val="24"/>
        </w:rPr>
      </w:pPr>
    </w:p>
    <w:p w14:paraId="13826788" w14:textId="77777777" w:rsidR="0060447E" w:rsidRDefault="0060447E" w:rsidP="00877DAC">
      <w:pPr>
        <w:rPr>
          <w:rFonts w:ascii="Cambria" w:hAnsi="Cambria"/>
          <w:sz w:val="24"/>
          <w:szCs w:val="24"/>
        </w:rPr>
      </w:pPr>
    </w:p>
    <w:p w14:paraId="0CCA8D26" w14:textId="77777777" w:rsidR="0060447E" w:rsidRDefault="0060447E">
      <w:pPr>
        <w:rPr>
          <w:rFonts w:ascii="Cambria" w:hAnsi="Cambria"/>
          <w:b/>
          <w:sz w:val="24"/>
          <w:szCs w:val="24"/>
        </w:rPr>
      </w:pPr>
    </w:p>
    <w:p w14:paraId="0ED894F5" w14:textId="0FD469A2" w:rsidR="009F2134" w:rsidRPr="00F42A13" w:rsidRDefault="00596001">
      <w:pPr>
        <w:rPr>
          <w:rFonts w:ascii="Cambria" w:hAnsi="Cambria"/>
          <w:sz w:val="24"/>
          <w:szCs w:val="24"/>
        </w:rPr>
      </w:pPr>
      <w:r w:rsidRPr="00F42A13">
        <w:rPr>
          <w:rFonts w:ascii="Cambria" w:hAnsi="Cambria"/>
          <w:b/>
          <w:sz w:val="24"/>
          <w:szCs w:val="24"/>
        </w:rPr>
        <w:t xml:space="preserve">Part 3: </w:t>
      </w:r>
      <w:r w:rsidR="00633C72">
        <w:rPr>
          <w:rFonts w:ascii="Cambria" w:hAnsi="Cambria"/>
          <w:b/>
          <w:sz w:val="24"/>
          <w:szCs w:val="24"/>
        </w:rPr>
        <w:t>Equality Under the (Housing) Law (1968-1988)</w:t>
      </w:r>
    </w:p>
    <w:p w14:paraId="25D72963" w14:textId="77777777" w:rsidR="009F2134" w:rsidRPr="00F42A13" w:rsidRDefault="009F2134">
      <w:pPr>
        <w:rPr>
          <w:rFonts w:ascii="Cambria" w:hAnsi="Cambria"/>
          <w:sz w:val="24"/>
          <w:szCs w:val="24"/>
        </w:rPr>
      </w:pPr>
    </w:p>
    <w:p w14:paraId="61CB2243" w14:textId="6EA32B91" w:rsidR="00633C72" w:rsidRPr="00633C72" w:rsidRDefault="00633C72">
      <w:pPr>
        <w:rPr>
          <w:rFonts w:ascii="Cambria" w:hAnsi="Cambria"/>
          <w:i/>
          <w:sz w:val="24"/>
          <w:szCs w:val="24"/>
        </w:rPr>
      </w:pPr>
      <w:r>
        <w:rPr>
          <w:rFonts w:ascii="Cambria" w:hAnsi="Cambria"/>
          <w:b/>
          <w:sz w:val="24"/>
          <w:szCs w:val="24"/>
        </w:rPr>
        <w:t xml:space="preserve">Focus Question: </w:t>
      </w:r>
      <w:r>
        <w:rPr>
          <w:rFonts w:ascii="Cambria" w:hAnsi="Cambria"/>
          <w:i/>
          <w:sz w:val="24"/>
          <w:szCs w:val="24"/>
        </w:rPr>
        <w:t>How did the United States government try to correct the inequities in housing opportunities for African Americans?</w:t>
      </w:r>
    </w:p>
    <w:p w14:paraId="7ADF0DD2" w14:textId="77777777" w:rsidR="00633C72" w:rsidRDefault="00633C72">
      <w:pPr>
        <w:rPr>
          <w:rFonts w:ascii="Cambria" w:hAnsi="Cambria"/>
          <w:b/>
          <w:sz w:val="24"/>
          <w:szCs w:val="24"/>
        </w:rPr>
      </w:pPr>
    </w:p>
    <w:p w14:paraId="4A5B7F26" w14:textId="59CD83F5" w:rsidR="009F2134" w:rsidRPr="00F42A13" w:rsidRDefault="00633C72">
      <w:pPr>
        <w:rPr>
          <w:rFonts w:ascii="Cambria" w:hAnsi="Cambria"/>
          <w:sz w:val="24"/>
          <w:szCs w:val="24"/>
        </w:rPr>
      </w:pPr>
      <w:r>
        <w:rPr>
          <w:rFonts w:ascii="Cambria" w:hAnsi="Cambria"/>
          <w:b/>
          <w:sz w:val="24"/>
          <w:szCs w:val="24"/>
        </w:rPr>
        <w:t xml:space="preserve">Goal: </w:t>
      </w:r>
      <w:r w:rsidR="00596001" w:rsidRPr="00F42A13">
        <w:rPr>
          <w:rFonts w:ascii="Cambria" w:hAnsi="Cambria"/>
          <w:sz w:val="24"/>
          <w:szCs w:val="24"/>
        </w:rPr>
        <w:t xml:space="preserve">In this section, students </w:t>
      </w:r>
      <w:r>
        <w:rPr>
          <w:rFonts w:ascii="Cambria" w:hAnsi="Cambria"/>
          <w:sz w:val="24"/>
          <w:szCs w:val="24"/>
        </w:rPr>
        <w:t>will determine how the Fair Housing Act of 1968</w:t>
      </w:r>
      <w:r w:rsidR="006D27B6">
        <w:rPr>
          <w:rFonts w:ascii="Cambria" w:hAnsi="Cambria"/>
          <w:sz w:val="24"/>
          <w:szCs w:val="24"/>
        </w:rPr>
        <w:t>, and its amendment in 1988,</w:t>
      </w:r>
      <w:r>
        <w:rPr>
          <w:rFonts w:ascii="Cambria" w:hAnsi="Cambria"/>
          <w:sz w:val="24"/>
          <w:szCs w:val="24"/>
        </w:rPr>
        <w:t xml:space="preserve"> attempted to rectify past discrimination.</w:t>
      </w:r>
    </w:p>
    <w:p w14:paraId="3329B9E2" w14:textId="77777777" w:rsidR="009F2134" w:rsidRPr="00F42A13" w:rsidRDefault="009F2134">
      <w:pPr>
        <w:rPr>
          <w:rFonts w:ascii="Cambria" w:hAnsi="Cambria"/>
          <w:sz w:val="24"/>
          <w:szCs w:val="24"/>
        </w:rPr>
      </w:pPr>
    </w:p>
    <w:p w14:paraId="62CCEE36" w14:textId="77777777" w:rsidR="009F2134" w:rsidRPr="00F42A13" w:rsidRDefault="009F2134">
      <w:pPr>
        <w:rPr>
          <w:rFonts w:ascii="Cambria" w:hAnsi="Cambria"/>
          <w:sz w:val="24"/>
          <w:szCs w:val="24"/>
        </w:rPr>
      </w:pPr>
    </w:p>
    <w:p w14:paraId="376F285B" w14:textId="77777777" w:rsidR="00633C72" w:rsidRDefault="00633C72">
      <w:pPr>
        <w:rPr>
          <w:rFonts w:ascii="Cambria" w:hAnsi="Cambria"/>
          <w:b/>
          <w:sz w:val="24"/>
          <w:szCs w:val="24"/>
        </w:rPr>
      </w:pPr>
      <w:r>
        <w:rPr>
          <w:rFonts w:ascii="Cambria" w:hAnsi="Cambria"/>
          <w:b/>
          <w:sz w:val="24"/>
          <w:szCs w:val="24"/>
        </w:rPr>
        <w:t>Lesson Components:</w:t>
      </w:r>
    </w:p>
    <w:p w14:paraId="6ADB8906" w14:textId="1BE624B8" w:rsidR="009F2134" w:rsidRPr="00F42A13" w:rsidRDefault="00596001" w:rsidP="00633C72">
      <w:pPr>
        <w:ind w:firstLine="720"/>
        <w:rPr>
          <w:rFonts w:ascii="Cambria" w:hAnsi="Cambria"/>
          <w:sz w:val="24"/>
          <w:szCs w:val="24"/>
        </w:rPr>
      </w:pPr>
      <w:r w:rsidRPr="00F42A13">
        <w:rPr>
          <w:rFonts w:ascii="Cambria" w:hAnsi="Cambria"/>
          <w:b/>
          <w:sz w:val="24"/>
          <w:szCs w:val="24"/>
        </w:rPr>
        <w:t>3.1:</w:t>
      </w:r>
      <w:r w:rsidRPr="00F42A13">
        <w:rPr>
          <w:rFonts w:ascii="Cambria" w:hAnsi="Cambria"/>
          <w:sz w:val="24"/>
          <w:szCs w:val="24"/>
        </w:rPr>
        <w:t xml:space="preserve"> </w:t>
      </w:r>
      <w:r w:rsidR="00633C72">
        <w:rPr>
          <w:rFonts w:ascii="Cambria" w:hAnsi="Cambria"/>
          <w:sz w:val="24"/>
          <w:szCs w:val="24"/>
        </w:rPr>
        <w:t xml:space="preserve">Categorize the modes of discrimination studied as </w:t>
      </w:r>
      <w:r w:rsidR="00633C72" w:rsidRPr="00633C72">
        <w:rPr>
          <w:rFonts w:ascii="Cambria" w:hAnsi="Cambria"/>
          <w:i/>
          <w:sz w:val="24"/>
          <w:szCs w:val="24"/>
        </w:rPr>
        <w:t>de facto</w:t>
      </w:r>
      <w:r w:rsidR="00633C72">
        <w:rPr>
          <w:rFonts w:ascii="Cambria" w:hAnsi="Cambria"/>
          <w:sz w:val="24"/>
          <w:szCs w:val="24"/>
        </w:rPr>
        <w:t xml:space="preserve"> or </w:t>
      </w:r>
      <w:r w:rsidR="00633C72" w:rsidRPr="00633C72">
        <w:rPr>
          <w:rFonts w:ascii="Cambria" w:hAnsi="Cambria"/>
          <w:i/>
          <w:sz w:val="24"/>
          <w:szCs w:val="24"/>
        </w:rPr>
        <w:t>de jure</w:t>
      </w:r>
      <w:r w:rsidR="00633C72">
        <w:rPr>
          <w:rFonts w:ascii="Cambria" w:hAnsi="Cambria"/>
          <w:sz w:val="24"/>
          <w:szCs w:val="24"/>
        </w:rPr>
        <w:t>.</w:t>
      </w:r>
    </w:p>
    <w:p w14:paraId="44475280" w14:textId="7511053E" w:rsidR="00633C72" w:rsidRDefault="00596001" w:rsidP="00633C72">
      <w:pPr>
        <w:ind w:firstLine="720"/>
        <w:rPr>
          <w:rFonts w:ascii="Cambria" w:hAnsi="Cambria"/>
          <w:sz w:val="24"/>
          <w:szCs w:val="24"/>
        </w:rPr>
      </w:pPr>
      <w:r w:rsidRPr="00F42A13">
        <w:rPr>
          <w:rFonts w:ascii="Cambria" w:hAnsi="Cambria"/>
          <w:b/>
          <w:sz w:val="24"/>
          <w:szCs w:val="24"/>
        </w:rPr>
        <w:t>3.2:</w:t>
      </w:r>
      <w:r w:rsidRPr="00F42A13">
        <w:rPr>
          <w:rFonts w:ascii="Cambria" w:hAnsi="Cambria"/>
          <w:sz w:val="24"/>
          <w:szCs w:val="24"/>
        </w:rPr>
        <w:t xml:space="preserve"> </w:t>
      </w:r>
      <w:r w:rsidR="00633C72">
        <w:rPr>
          <w:rFonts w:ascii="Cambria" w:hAnsi="Cambria"/>
          <w:sz w:val="24"/>
          <w:szCs w:val="24"/>
        </w:rPr>
        <w:t xml:space="preserve">Read </w:t>
      </w:r>
      <w:r w:rsidR="00DA66A7">
        <w:rPr>
          <w:rFonts w:ascii="Cambria" w:hAnsi="Cambria"/>
          <w:sz w:val="24"/>
          <w:szCs w:val="24"/>
        </w:rPr>
        <w:t>provisions from the</w:t>
      </w:r>
      <w:r w:rsidR="00633C72">
        <w:rPr>
          <w:rFonts w:ascii="Cambria" w:hAnsi="Cambria"/>
          <w:sz w:val="24"/>
          <w:szCs w:val="24"/>
        </w:rPr>
        <w:t xml:space="preserve"> Fair Housing Act (1968)</w:t>
      </w:r>
      <w:r w:rsidR="00DA66A7">
        <w:rPr>
          <w:rFonts w:ascii="Cambria" w:hAnsi="Cambria"/>
          <w:sz w:val="24"/>
          <w:szCs w:val="24"/>
        </w:rPr>
        <w:t xml:space="preserve"> and its 1988 amendment</w:t>
      </w:r>
      <w:r w:rsidR="00633C72">
        <w:rPr>
          <w:rFonts w:ascii="Cambria" w:hAnsi="Cambria"/>
          <w:sz w:val="24"/>
          <w:szCs w:val="24"/>
        </w:rPr>
        <w:t>.</w:t>
      </w:r>
    </w:p>
    <w:p w14:paraId="2AD1CA1F" w14:textId="77777777" w:rsidR="00633C72" w:rsidRDefault="00633C72" w:rsidP="00633C72">
      <w:pPr>
        <w:ind w:firstLine="720"/>
        <w:rPr>
          <w:rFonts w:ascii="Cambria" w:hAnsi="Cambria"/>
          <w:sz w:val="24"/>
          <w:szCs w:val="24"/>
        </w:rPr>
      </w:pPr>
    </w:p>
    <w:p w14:paraId="2BFE77E8" w14:textId="2195FC36" w:rsidR="009F2134" w:rsidRPr="00F42A13" w:rsidRDefault="00633C72" w:rsidP="00633C72">
      <w:pPr>
        <w:ind w:left="720"/>
        <w:rPr>
          <w:rFonts w:ascii="Cambria" w:hAnsi="Cambria"/>
          <w:sz w:val="24"/>
          <w:szCs w:val="24"/>
        </w:rPr>
      </w:pPr>
      <w:r>
        <w:rPr>
          <w:rFonts w:ascii="Cambria" w:hAnsi="Cambria"/>
          <w:b/>
          <w:sz w:val="24"/>
          <w:szCs w:val="24"/>
        </w:rPr>
        <w:t xml:space="preserve">Extension: </w:t>
      </w:r>
      <w:r w:rsidR="00596001" w:rsidRPr="00F42A13">
        <w:rPr>
          <w:rFonts w:ascii="Cambria" w:hAnsi="Cambria"/>
          <w:sz w:val="24"/>
          <w:szCs w:val="24"/>
        </w:rPr>
        <w:t xml:space="preserve"> “House Rules</w:t>
      </w:r>
      <w:r>
        <w:rPr>
          <w:rFonts w:ascii="Cambria" w:hAnsi="Cambria"/>
          <w:sz w:val="24"/>
          <w:szCs w:val="24"/>
        </w:rPr>
        <w:t>,</w:t>
      </w:r>
      <w:r w:rsidR="00596001" w:rsidRPr="00F42A13">
        <w:rPr>
          <w:rFonts w:ascii="Cambria" w:hAnsi="Cambria"/>
          <w:sz w:val="24"/>
          <w:szCs w:val="24"/>
        </w:rPr>
        <w:t xml:space="preserve">” </w:t>
      </w:r>
      <w:r>
        <w:rPr>
          <w:rFonts w:ascii="Cambria" w:hAnsi="Cambria"/>
          <w:i/>
          <w:sz w:val="24"/>
          <w:szCs w:val="24"/>
        </w:rPr>
        <w:t xml:space="preserve">This American Life </w:t>
      </w:r>
      <w:r>
        <w:rPr>
          <w:rFonts w:ascii="Cambria" w:hAnsi="Cambria"/>
          <w:sz w:val="24"/>
          <w:szCs w:val="24"/>
        </w:rPr>
        <w:t xml:space="preserve">provides contemporary examples on the limitations of the Fair Housing Act. </w:t>
      </w:r>
      <w:hyperlink r:id="rId58" w:history="1">
        <w:r w:rsidR="00596001" w:rsidRPr="00C62FC1">
          <w:rPr>
            <w:rStyle w:val="Hyperlink"/>
            <w:rFonts w:ascii="Cambria" w:hAnsi="Cambria"/>
            <w:sz w:val="24"/>
            <w:szCs w:val="24"/>
          </w:rPr>
          <w:t>http://www.thisamericanlife.org/radio-archives/episode/512/house-rules</w:t>
        </w:r>
      </w:hyperlink>
    </w:p>
    <w:p w14:paraId="5C4AC378" w14:textId="77777777" w:rsidR="009F2134" w:rsidRPr="00F42A13" w:rsidRDefault="00596001">
      <w:pPr>
        <w:rPr>
          <w:rFonts w:ascii="Cambria" w:hAnsi="Cambria"/>
          <w:sz w:val="24"/>
          <w:szCs w:val="24"/>
        </w:rPr>
      </w:pPr>
      <w:r w:rsidRPr="00F42A13">
        <w:rPr>
          <w:rFonts w:ascii="Cambria" w:hAnsi="Cambria"/>
          <w:sz w:val="24"/>
          <w:szCs w:val="24"/>
        </w:rPr>
        <w:br w:type="page"/>
      </w:r>
    </w:p>
    <w:p w14:paraId="2DFAD71C" w14:textId="738A05F7" w:rsidR="009F2134" w:rsidRPr="00F42A13" w:rsidRDefault="00596001">
      <w:pPr>
        <w:rPr>
          <w:rFonts w:ascii="Cambria" w:hAnsi="Cambria"/>
          <w:sz w:val="24"/>
          <w:szCs w:val="24"/>
        </w:rPr>
      </w:pPr>
      <w:r w:rsidRPr="00F42A13">
        <w:rPr>
          <w:rFonts w:ascii="Cambria" w:hAnsi="Cambria"/>
          <w:b/>
          <w:sz w:val="24"/>
          <w:szCs w:val="24"/>
        </w:rPr>
        <w:lastRenderedPageBreak/>
        <w:t xml:space="preserve">Activity 3.1 </w:t>
      </w:r>
      <w:r w:rsidR="00633C72" w:rsidRPr="00633C72">
        <w:rPr>
          <w:rFonts w:ascii="Cambria" w:hAnsi="Cambria"/>
          <w:b/>
          <w:i/>
          <w:sz w:val="24"/>
          <w:szCs w:val="24"/>
        </w:rPr>
        <w:t xml:space="preserve">de facto </w:t>
      </w:r>
      <w:r w:rsidR="00633C72">
        <w:rPr>
          <w:rFonts w:ascii="Cambria" w:hAnsi="Cambria"/>
          <w:b/>
          <w:sz w:val="24"/>
          <w:szCs w:val="24"/>
        </w:rPr>
        <w:t xml:space="preserve">or </w:t>
      </w:r>
      <w:r w:rsidR="00633C72" w:rsidRPr="00633C72">
        <w:rPr>
          <w:rFonts w:ascii="Cambria" w:hAnsi="Cambria"/>
          <w:b/>
          <w:i/>
          <w:sz w:val="24"/>
          <w:szCs w:val="24"/>
        </w:rPr>
        <w:t>de j</w:t>
      </w:r>
      <w:r w:rsidRPr="00633C72">
        <w:rPr>
          <w:rFonts w:ascii="Cambria" w:hAnsi="Cambria"/>
          <w:b/>
          <w:i/>
          <w:sz w:val="24"/>
          <w:szCs w:val="24"/>
        </w:rPr>
        <w:t>ure</w:t>
      </w:r>
      <w:r w:rsidRPr="00F42A13">
        <w:rPr>
          <w:rFonts w:ascii="Cambria" w:hAnsi="Cambria"/>
          <w:b/>
          <w:sz w:val="24"/>
          <w:szCs w:val="24"/>
        </w:rPr>
        <w:t>?</w:t>
      </w:r>
      <w:r w:rsidRPr="00F42A13">
        <w:rPr>
          <w:rFonts w:ascii="Cambria" w:hAnsi="Cambria"/>
          <w:b/>
          <w:sz w:val="24"/>
          <w:szCs w:val="24"/>
        </w:rPr>
        <w:tab/>
      </w:r>
      <w:r w:rsidRPr="00F42A13">
        <w:rPr>
          <w:rFonts w:ascii="Cambria" w:hAnsi="Cambria"/>
          <w:sz w:val="24"/>
          <w:szCs w:val="24"/>
        </w:rPr>
        <w:tab/>
      </w:r>
      <w:r w:rsidR="00633C72">
        <w:rPr>
          <w:rFonts w:ascii="Cambria" w:hAnsi="Cambria"/>
          <w:sz w:val="24"/>
          <w:szCs w:val="24"/>
        </w:rPr>
        <w:tab/>
      </w:r>
      <w:r w:rsidR="00633C72">
        <w:rPr>
          <w:rFonts w:ascii="Cambria" w:hAnsi="Cambria"/>
          <w:sz w:val="24"/>
          <w:szCs w:val="24"/>
        </w:rPr>
        <w:tab/>
      </w:r>
      <w:r w:rsidR="0060447E">
        <w:rPr>
          <w:rFonts w:ascii="Cambria" w:hAnsi="Cambria"/>
          <w:sz w:val="24"/>
          <w:szCs w:val="24"/>
        </w:rPr>
        <w:tab/>
      </w:r>
      <w:r w:rsidR="0060447E">
        <w:rPr>
          <w:rFonts w:ascii="Cambria" w:hAnsi="Cambria"/>
          <w:sz w:val="24"/>
          <w:szCs w:val="24"/>
        </w:rPr>
        <w:tab/>
      </w:r>
      <w:r w:rsidRPr="00633C72">
        <w:rPr>
          <w:rFonts w:ascii="Cambria" w:hAnsi="Cambria"/>
          <w:b/>
          <w:sz w:val="24"/>
          <w:szCs w:val="24"/>
        </w:rPr>
        <w:t>Name</w:t>
      </w:r>
      <w:r w:rsidRPr="00F42A13">
        <w:rPr>
          <w:rFonts w:ascii="Cambria" w:hAnsi="Cambria"/>
          <w:sz w:val="24"/>
          <w:szCs w:val="24"/>
        </w:rPr>
        <w:t>_________________________________</w:t>
      </w:r>
    </w:p>
    <w:p w14:paraId="0B1B230B" w14:textId="77777777" w:rsidR="009F2134" w:rsidRPr="00F42A13" w:rsidRDefault="009F2134">
      <w:pPr>
        <w:rPr>
          <w:rFonts w:ascii="Cambria" w:hAnsi="Cambria"/>
          <w:sz w:val="24"/>
          <w:szCs w:val="24"/>
        </w:rPr>
      </w:pPr>
    </w:p>
    <w:p w14:paraId="2B1C169E" w14:textId="507C69EA" w:rsidR="009F2134" w:rsidRPr="00633C72" w:rsidRDefault="00596001">
      <w:pPr>
        <w:rPr>
          <w:rFonts w:ascii="Cambria" w:hAnsi="Cambria"/>
          <w:i/>
          <w:sz w:val="24"/>
          <w:szCs w:val="24"/>
        </w:rPr>
      </w:pPr>
      <w:r w:rsidRPr="00633C72">
        <w:rPr>
          <w:rFonts w:ascii="Cambria" w:hAnsi="Cambria"/>
          <w:b/>
          <w:sz w:val="24"/>
          <w:szCs w:val="24"/>
        </w:rPr>
        <w:t>Directions:</w:t>
      </w:r>
      <w:r w:rsidRPr="00F42A13">
        <w:rPr>
          <w:rFonts w:ascii="Cambria" w:hAnsi="Cambria"/>
          <w:sz w:val="24"/>
          <w:szCs w:val="24"/>
        </w:rPr>
        <w:t xml:space="preserve"> </w:t>
      </w:r>
      <w:r w:rsidR="00633C72">
        <w:rPr>
          <w:rFonts w:ascii="Cambria" w:hAnsi="Cambria"/>
          <w:sz w:val="24"/>
          <w:szCs w:val="24"/>
        </w:rPr>
        <w:t>D</w:t>
      </w:r>
      <w:r w:rsidRPr="00F42A13">
        <w:rPr>
          <w:rFonts w:ascii="Cambria" w:hAnsi="Cambria"/>
          <w:sz w:val="24"/>
          <w:szCs w:val="24"/>
        </w:rPr>
        <w:t xml:space="preserve">efine the </w:t>
      </w:r>
      <w:r w:rsidR="00633C72">
        <w:rPr>
          <w:rFonts w:ascii="Cambria" w:hAnsi="Cambria"/>
          <w:sz w:val="24"/>
          <w:szCs w:val="24"/>
        </w:rPr>
        <w:t>phrase</w:t>
      </w:r>
      <w:r w:rsidRPr="00F42A13">
        <w:rPr>
          <w:rFonts w:ascii="Cambria" w:hAnsi="Cambria"/>
          <w:sz w:val="24"/>
          <w:szCs w:val="24"/>
        </w:rPr>
        <w:t xml:space="preserve">s </w:t>
      </w:r>
      <w:r w:rsidRPr="00633C72">
        <w:rPr>
          <w:rFonts w:ascii="Cambria" w:hAnsi="Cambria"/>
          <w:i/>
          <w:sz w:val="24"/>
          <w:szCs w:val="24"/>
        </w:rPr>
        <w:t>de facto</w:t>
      </w:r>
      <w:r w:rsidRPr="00F42A13">
        <w:rPr>
          <w:rFonts w:ascii="Cambria" w:hAnsi="Cambria"/>
          <w:b/>
          <w:sz w:val="24"/>
          <w:szCs w:val="24"/>
        </w:rPr>
        <w:t xml:space="preserve"> </w:t>
      </w:r>
      <w:r w:rsidRPr="00F42A13">
        <w:rPr>
          <w:rFonts w:ascii="Cambria" w:hAnsi="Cambria"/>
          <w:sz w:val="24"/>
          <w:szCs w:val="24"/>
        </w:rPr>
        <w:t xml:space="preserve">and </w:t>
      </w:r>
      <w:r w:rsidRPr="00633C72">
        <w:rPr>
          <w:rFonts w:ascii="Cambria" w:hAnsi="Cambria"/>
          <w:i/>
          <w:sz w:val="24"/>
          <w:szCs w:val="24"/>
        </w:rPr>
        <w:t>de jure</w:t>
      </w:r>
      <w:r w:rsidR="00633C72">
        <w:rPr>
          <w:rFonts w:ascii="Cambria" w:hAnsi="Cambria"/>
          <w:sz w:val="24"/>
          <w:szCs w:val="24"/>
        </w:rPr>
        <w:t>, with regard to segregation</w:t>
      </w:r>
      <w:r w:rsidRPr="00F42A13">
        <w:rPr>
          <w:rFonts w:ascii="Cambria" w:hAnsi="Cambria"/>
          <w:sz w:val="24"/>
          <w:szCs w:val="24"/>
        </w:rPr>
        <w:t xml:space="preserve">. </w:t>
      </w:r>
      <w:r w:rsidR="00633C72">
        <w:rPr>
          <w:rFonts w:ascii="Cambria" w:hAnsi="Cambria"/>
          <w:sz w:val="24"/>
          <w:szCs w:val="24"/>
        </w:rPr>
        <w:t>Use evidence from the materials you have read to provide examples of each type.</w:t>
      </w:r>
      <w:r w:rsidRPr="00F42A13">
        <w:rPr>
          <w:rFonts w:ascii="Cambria" w:hAnsi="Cambria"/>
          <w:sz w:val="24"/>
          <w:szCs w:val="24"/>
        </w:rPr>
        <w:t xml:space="preserve">  </w:t>
      </w:r>
      <w:r w:rsidR="00633C72">
        <w:rPr>
          <w:rFonts w:ascii="Cambria" w:hAnsi="Cambria"/>
          <w:sz w:val="24"/>
          <w:szCs w:val="24"/>
        </w:rPr>
        <w:t>Then</w:t>
      </w:r>
      <w:r w:rsidRPr="00F42A13">
        <w:rPr>
          <w:rFonts w:ascii="Cambria" w:hAnsi="Cambria"/>
          <w:sz w:val="24"/>
          <w:szCs w:val="24"/>
        </w:rPr>
        <w:t xml:space="preserve"> answer question</w:t>
      </w:r>
      <w:r w:rsidR="00633C72">
        <w:rPr>
          <w:rFonts w:ascii="Cambria" w:hAnsi="Cambria"/>
          <w:sz w:val="24"/>
          <w:szCs w:val="24"/>
        </w:rPr>
        <w:t xml:space="preserve"> at the bottom of the chart</w:t>
      </w:r>
    </w:p>
    <w:p w14:paraId="6F9C7906" w14:textId="77777777" w:rsidR="009F2134" w:rsidRPr="00F42A13" w:rsidRDefault="009F2134">
      <w:pPr>
        <w:rPr>
          <w:rFonts w:ascii="Cambria" w:hAnsi="Cambria"/>
          <w:sz w:val="24"/>
          <w:szCs w:val="24"/>
        </w:rPr>
      </w:pPr>
    </w:p>
    <w:p w14:paraId="60DBBBE9" w14:textId="77777777" w:rsidR="009F2134" w:rsidRPr="00F42A13" w:rsidRDefault="009F2134">
      <w:pPr>
        <w:rPr>
          <w:rFonts w:ascii="Cambria" w:hAnsi="Cambria"/>
          <w:sz w:val="24"/>
          <w:szCs w:val="24"/>
        </w:rPr>
      </w:pPr>
    </w:p>
    <w:tbl>
      <w:tblPr>
        <w:tblStyle w:val="a5"/>
        <w:tblW w:w="105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70"/>
        <w:gridCol w:w="5270"/>
      </w:tblGrid>
      <w:tr w:rsidR="009F2134" w:rsidRPr="00633C72" w14:paraId="6CB5E93E" w14:textId="77777777" w:rsidTr="00C62FC1">
        <w:tc>
          <w:tcPr>
            <w:tcW w:w="5270" w:type="dxa"/>
            <w:shd w:val="clear" w:color="auto" w:fill="D9D9D9" w:themeFill="background1" w:themeFillShade="D9"/>
            <w:tcMar>
              <w:top w:w="100" w:type="dxa"/>
              <w:left w:w="100" w:type="dxa"/>
              <w:bottom w:w="100" w:type="dxa"/>
              <w:right w:w="100" w:type="dxa"/>
            </w:tcMar>
          </w:tcPr>
          <w:p w14:paraId="68C4C6AA" w14:textId="4617F208" w:rsidR="009F2134" w:rsidRPr="00633C72" w:rsidRDefault="00633C72" w:rsidP="00633C72">
            <w:pPr>
              <w:widowControl w:val="0"/>
              <w:spacing w:line="240" w:lineRule="auto"/>
              <w:jc w:val="center"/>
              <w:rPr>
                <w:rFonts w:ascii="Cambria" w:hAnsi="Cambria"/>
                <w:b/>
                <w:sz w:val="24"/>
                <w:szCs w:val="24"/>
              </w:rPr>
            </w:pPr>
            <w:r w:rsidRPr="00633C72">
              <w:rPr>
                <w:rFonts w:ascii="Cambria" w:hAnsi="Cambria"/>
                <w:b/>
                <w:i/>
                <w:sz w:val="24"/>
                <w:szCs w:val="24"/>
              </w:rPr>
              <w:t>de f</w:t>
            </w:r>
            <w:r w:rsidR="00596001" w:rsidRPr="00633C72">
              <w:rPr>
                <w:rFonts w:ascii="Cambria" w:hAnsi="Cambria"/>
                <w:b/>
                <w:i/>
                <w:sz w:val="24"/>
                <w:szCs w:val="24"/>
              </w:rPr>
              <w:t>acto</w:t>
            </w:r>
            <w:r w:rsidR="00596001" w:rsidRPr="00633C72">
              <w:rPr>
                <w:rFonts w:ascii="Cambria" w:hAnsi="Cambria"/>
                <w:b/>
                <w:sz w:val="24"/>
                <w:szCs w:val="24"/>
              </w:rPr>
              <w:t xml:space="preserve"> Segregation</w:t>
            </w:r>
          </w:p>
        </w:tc>
        <w:tc>
          <w:tcPr>
            <w:tcW w:w="5270" w:type="dxa"/>
            <w:shd w:val="clear" w:color="auto" w:fill="D9D9D9" w:themeFill="background1" w:themeFillShade="D9"/>
            <w:tcMar>
              <w:top w:w="100" w:type="dxa"/>
              <w:left w:w="100" w:type="dxa"/>
              <w:bottom w:w="100" w:type="dxa"/>
              <w:right w:w="100" w:type="dxa"/>
            </w:tcMar>
          </w:tcPr>
          <w:p w14:paraId="60064C9C" w14:textId="31782D19" w:rsidR="009F2134" w:rsidRPr="00633C72" w:rsidRDefault="00633C72" w:rsidP="00633C72">
            <w:pPr>
              <w:widowControl w:val="0"/>
              <w:spacing w:line="240" w:lineRule="auto"/>
              <w:jc w:val="center"/>
              <w:rPr>
                <w:rFonts w:ascii="Cambria" w:hAnsi="Cambria"/>
                <w:b/>
                <w:sz w:val="24"/>
                <w:szCs w:val="24"/>
              </w:rPr>
            </w:pPr>
            <w:r w:rsidRPr="00633C72">
              <w:rPr>
                <w:rFonts w:ascii="Cambria" w:hAnsi="Cambria"/>
                <w:b/>
                <w:i/>
                <w:sz w:val="24"/>
                <w:szCs w:val="24"/>
              </w:rPr>
              <w:t>de j</w:t>
            </w:r>
            <w:r w:rsidR="00596001" w:rsidRPr="00633C72">
              <w:rPr>
                <w:rFonts w:ascii="Cambria" w:hAnsi="Cambria"/>
                <w:b/>
                <w:i/>
                <w:sz w:val="24"/>
                <w:szCs w:val="24"/>
              </w:rPr>
              <w:t>ure</w:t>
            </w:r>
            <w:r w:rsidR="00596001" w:rsidRPr="00633C72">
              <w:rPr>
                <w:rFonts w:ascii="Cambria" w:hAnsi="Cambria"/>
                <w:b/>
                <w:sz w:val="24"/>
                <w:szCs w:val="24"/>
              </w:rPr>
              <w:t xml:space="preserve"> Segregation</w:t>
            </w:r>
          </w:p>
        </w:tc>
      </w:tr>
      <w:tr w:rsidR="009F2134" w:rsidRPr="00F42A13" w14:paraId="2FD016DA" w14:textId="77777777" w:rsidTr="00C62FC1">
        <w:trPr>
          <w:trHeight w:val="840"/>
        </w:trPr>
        <w:tc>
          <w:tcPr>
            <w:tcW w:w="5270" w:type="dxa"/>
            <w:tcMar>
              <w:top w:w="100" w:type="dxa"/>
              <w:left w:w="100" w:type="dxa"/>
              <w:bottom w:w="100" w:type="dxa"/>
              <w:right w:w="100" w:type="dxa"/>
            </w:tcMar>
          </w:tcPr>
          <w:p w14:paraId="19C1D0EF" w14:textId="77777777" w:rsidR="009F2134" w:rsidRPr="00633C72" w:rsidRDefault="00596001">
            <w:pPr>
              <w:widowControl w:val="0"/>
              <w:spacing w:line="240" w:lineRule="auto"/>
              <w:rPr>
                <w:rFonts w:ascii="Cambria" w:hAnsi="Cambria"/>
                <w:b/>
                <w:sz w:val="24"/>
                <w:szCs w:val="24"/>
              </w:rPr>
            </w:pPr>
            <w:r w:rsidRPr="00633C72">
              <w:rPr>
                <w:rFonts w:ascii="Cambria" w:hAnsi="Cambria"/>
                <w:b/>
                <w:sz w:val="24"/>
                <w:szCs w:val="24"/>
              </w:rPr>
              <w:t xml:space="preserve">Definition: </w:t>
            </w:r>
          </w:p>
        </w:tc>
        <w:tc>
          <w:tcPr>
            <w:tcW w:w="5270" w:type="dxa"/>
            <w:tcMar>
              <w:top w:w="100" w:type="dxa"/>
              <w:left w:w="100" w:type="dxa"/>
              <w:bottom w:w="100" w:type="dxa"/>
              <w:right w:w="100" w:type="dxa"/>
            </w:tcMar>
          </w:tcPr>
          <w:p w14:paraId="3B791965" w14:textId="77777777" w:rsidR="009F2134" w:rsidRPr="00633C72" w:rsidRDefault="00596001">
            <w:pPr>
              <w:widowControl w:val="0"/>
              <w:spacing w:line="240" w:lineRule="auto"/>
              <w:rPr>
                <w:rFonts w:ascii="Cambria" w:hAnsi="Cambria"/>
                <w:b/>
                <w:sz w:val="24"/>
                <w:szCs w:val="24"/>
              </w:rPr>
            </w:pPr>
            <w:r w:rsidRPr="00633C72">
              <w:rPr>
                <w:rFonts w:ascii="Cambria" w:hAnsi="Cambria"/>
                <w:b/>
                <w:sz w:val="24"/>
                <w:szCs w:val="24"/>
              </w:rPr>
              <w:t>Definition:</w:t>
            </w:r>
          </w:p>
        </w:tc>
      </w:tr>
      <w:tr w:rsidR="009F2134" w:rsidRPr="00F42A13" w14:paraId="103211A8" w14:textId="77777777" w:rsidTr="00C62FC1">
        <w:trPr>
          <w:trHeight w:val="7200"/>
        </w:trPr>
        <w:tc>
          <w:tcPr>
            <w:tcW w:w="5270" w:type="dxa"/>
            <w:tcMar>
              <w:top w:w="100" w:type="dxa"/>
              <w:left w:w="100" w:type="dxa"/>
              <w:bottom w:w="100" w:type="dxa"/>
              <w:right w:w="100" w:type="dxa"/>
            </w:tcMar>
          </w:tcPr>
          <w:p w14:paraId="5D0976E5" w14:textId="77777777" w:rsidR="009F2134" w:rsidRPr="00633C72" w:rsidRDefault="00596001">
            <w:pPr>
              <w:widowControl w:val="0"/>
              <w:spacing w:line="240" w:lineRule="auto"/>
              <w:rPr>
                <w:rFonts w:ascii="Cambria" w:hAnsi="Cambria"/>
                <w:b/>
                <w:sz w:val="24"/>
                <w:szCs w:val="24"/>
              </w:rPr>
            </w:pPr>
            <w:r w:rsidRPr="00633C72">
              <w:rPr>
                <w:rFonts w:ascii="Cambria" w:hAnsi="Cambria"/>
                <w:b/>
                <w:sz w:val="24"/>
                <w:szCs w:val="24"/>
              </w:rPr>
              <w:t xml:space="preserve">Examples: </w:t>
            </w:r>
          </w:p>
        </w:tc>
        <w:tc>
          <w:tcPr>
            <w:tcW w:w="5270" w:type="dxa"/>
            <w:tcMar>
              <w:top w:w="100" w:type="dxa"/>
              <w:left w:w="100" w:type="dxa"/>
              <w:bottom w:w="100" w:type="dxa"/>
              <w:right w:w="100" w:type="dxa"/>
            </w:tcMar>
          </w:tcPr>
          <w:p w14:paraId="4F2316E4" w14:textId="77777777" w:rsidR="009F2134" w:rsidRPr="00633C72" w:rsidRDefault="00596001">
            <w:pPr>
              <w:widowControl w:val="0"/>
              <w:spacing w:line="240" w:lineRule="auto"/>
              <w:rPr>
                <w:rFonts w:ascii="Cambria" w:hAnsi="Cambria"/>
                <w:b/>
                <w:sz w:val="24"/>
                <w:szCs w:val="24"/>
              </w:rPr>
            </w:pPr>
            <w:r w:rsidRPr="00633C72">
              <w:rPr>
                <w:rFonts w:ascii="Cambria" w:hAnsi="Cambria"/>
                <w:b/>
                <w:sz w:val="24"/>
                <w:szCs w:val="24"/>
              </w:rPr>
              <w:t>Examples:</w:t>
            </w:r>
          </w:p>
        </w:tc>
      </w:tr>
    </w:tbl>
    <w:p w14:paraId="6BDC11ED" w14:textId="77777777" w:rsidR="009F2134" w:rsidRPr="00F42A13" w:rsidRDefault="009F2134">
      <w:pPr>
        <w:rPr>
          <w:rFonts w:ascii="Cambria" w:hAnsi="Cambria"/>
          <w:sz w:val="24"/>
          <w:szCs w:val="24"/>
        </w:rPr>
      </w:pPr>
    </w:p>
    <w:p w14:paraId="03CC8992" w14:textId="33379A19" w:rsidR="009F2134" w:rsidRPr="00F42A13" w:rsidRDefault="00633C72">
      <w:pPr>
        <w:rPr>
          <w:rFonts w:ascii="Cambria" w:hAnsi="Cambria"/>
          <w:sz w:val="24"/>
          <w:szCs w:val="24"/>
        </w:rPr>
      </w:pPr>
      <w:r>
        <w:rPr>
          <w:rFonts w:ascii="Cambria" w:eastAsia="Georgia" w:hAnsi="Cambria" w:cs="Georgia"/>
          <w:b/>
          <w:sz w:val="24"/>
          <w:szCs w:val="24"/>
          <w:highlight w:val="white"/>
        </w:rPr>
        <w:t>Lesson Focus Question:</w:t>
      </w:r>
      <w:r w:rsidR="00596001" w:rsidRPr="00F42A13">
        <w:rPr>
          <w:rFonts w:ascii="Cambria" w:eastAsia="Georgia" w:hAnsi="Cambria" w:cs="Georgia"/>
          <w:sz w:val="24"/>
          <w:szCs w:val="24"/>
          <w:highlight w:val="white"/>
        </w:rPr>
        <w:t xml:space="preserve"> </w:t>
      </w:r>
      <w:r>
        <w:rPr>
          <w:rFonts w:ascii="Cambria" w:eastAsia="Georgia" w:hAnsi="Cambria" w:cs="Georgia"/>
          <w:sz w:val="24"/>
          <w:szCs w:val="24"/>
          <w:highlight w:val="white"/>
        </w:rPr>
        <w:t>Did</w:t>
      </w:r>
      <w:r w:rsidR="00596001" w:rsidRPr="00F42A13">
        <w:rPr>
          <w:rFonts w:ascii="Cambria" w:eastAsia="Georgia" w:hAnsi="Cambria" w:cs="Georgia"/>
          <w:sz w:val="24"/>
          <w:szCs w:val="24"/>
          <w:highlight w:val="white"/>
        </w:rPr>
        <w:t xml:space="preserve"> residential segregation in the United States </w:t>
      </w:r>
      <w:r>
        <w:rPr>
          <w:rFonts w:ascii="Cambria" w:eastAsia="Georgia" w:hAnsi="Cambria" w:cs="Georgia"/>
          <w:sz w:val="24"/>
          <w:szCs w:val="24"/>
          <w:highlight w:val="white"/>
        </w:rPr>
        <w:t>primarily result from</w:t>
      </w:r>
      <w:r w:rsidR="00596001" w:rsidRPr="00F42A13">
        <w:rPr>
          <w:rFonts w:ascii="Cambria" w:eastAsia="Georgia" w:hAnsi="Cambria" w:cs="Georgia"/>
          <w:sz w:val="24"/>
          <w:szCs w:val="24"/>
          <w:highlight w:val="white"/>
        </w:rPr>
        <w:t xml:space="preserve"> </w:t>
      </w:r>
      <w:r w:rsidR="00596001" w:rsidRPr="00633C72">
        <w:rPr>
          <w:rFonts w:ascii="Cambria" w:eastAsia="Georgia" w:hAnsi="Cambria" w:cs="Georgia"/>
          <w:i/>
          <w:sz w:val="24"/>
          <w:szCs w:val="24"/>
          <w:highlight w:val="white"/>
        </w:rPr>
        <w:t>de facto</w:t>
      </w:r>
      <w:r w:rsidR="00596001" w:rsidRPr="00F42A13">
        <w:rPr>
          <w:rFonts w:ascii="Cambria" w:eastAsia="Georgia" w:hAnsi="Cambria" w:cs="Georgia"/>
          <w:sz w:val="24"/>
          <w:szCs w:val="24"/>
          <w:highlight w:val="white"/>
        </w:rPr>
        <w:t xml:space="preserve"> or </w:t>
      </w:r>
      <w:r w:rsidR="00596001" w:rsidRPr="00633C72">
        <w:rPr>
          <w:rFonts w:ascii="Cambria" w:eastAsia="Georgia" w:hAnsi="Cambria" w:cs="Georgia"/>
          <w:i/>
          <w:sz w:val="24"/>
          <w:szCs w:val="24"/>
          <w:highlight w:val="white"/>
        </w:rPr>
        <w:t>de jure</w:t>
      </w:r>
      <w:r w:rsidR="00596001" w:rsidRPr="00F42A13">
        <w:rPr>
          <w:rFonts w:ascii="Cambria" w:eastAsia="Georgia" w:hAnsi="Cambria" w:cs="Georgia"/>
          <w:sz w:val="24"/>
          <w:szCs w:val="24"/>
          <w:highlight w:val="white"/>
        </w:rPr>
        <w:t xml:space="preserve"> </w:t>
      </w:r>
      <w:r>
        <w:rPr>
          <w:rFonts w:ascii="Cambria" w:eastAsia="Georgia" w:hAnsi="Cambria" w:cs="Georgia"/>
          <w:sz w:val="24"/>
          <w:szCs w:val="24"/>
          <w:highlight w:val="white"/>
        </w:rPr>
        <w:t>actions</w:t>
      </w:r>
      <w:r w:rsidR="00596001" w:rsidRPr="00F42A13">
        <w:rPr>
          <w:rFonts w:ascii="Cambria" w:eastAsia="Georgia" w:hAnsi="Cambria" w:cs="Georgia"/>
          <w:sz w:val="24"/>
          <w:szCs w:val="24"/>
          <w:highlight w:val="white"/>
        </w:rPr>
        <w:t>?</w:t>
      </w:r>
    </w:p>
    <w:p w14:paraId="58C66B0C" w14:textId="77777777" w:rsidR="009F2134" w:rsidRPr="00F42A13" w:rsidRDefault="00596001">
      <w:pPr>
        <w:rPr>
          <w:rFonts w:ascii="Cambria" w:hAnsi="Cambria"/>
          <w:sz w:val="24"/>
          <w:szCs w:val="24"/>
        </w:rPr>
      </w:pPr>
      <w:r w:rsidRPr="00F42A13">
        <w:rPr>
          <w:rFonts w:ascii="Cambria" w:hAnsi="Cambria"/>
          <w:sz w:val="24"/>
          <w:szCs w:val="24"/>
        </w:rPr>
        <w:br w:type="page"/>
      </w:r>
    </w:p>
    <w:p w14:paraId="4F05905D" w14:textId="77777777" w:rsidR="009F2134" w:rsidRPr="00F42A13" w:rsidRDefault="009F2134">
      <w:pPr>
        <w:rPr>
          <w:rFonts w:ascii="Cambria" w:hAnsi="Cambria"/>
          <w:sz w:val="24"/>
          <w:szCs w:val="24"/>
        </w:rPr>
      </w:pPr>
    </w:p>
    <w:p w14:paraId="68E2A7AA" w14:textId="2923FC23" w:rsidR="00633C72" w:rsidRDefault="00633C72" w:rsidP="00633C72">
      <w:pPr>
        <w:rPr>
          <w:rFonts w:ascii="Cambria" w:hAnsi="Cambria"/>
          <w:b/>
          <w:color w:val="FF0000"/>
          <w:sz w:val="24"/>
          <w:szCs w:val="24"/>
        </w:rPr>
      </w:pPr>
      <w:r w:rsidRPr="00F42A13">
        <w:rPr>
          <w:rFonts w:ascii="Cambria" w:hAnsi="Cambria"/>
          <w:b/>
          <w:sz w:val="24"/>
          <w:szCs w:val="24"/>
        </w:rPr>
        <w:t xml:space="preserve">Activity 3.1 </w:t>
      </w:r>
      <w:r w:rsidRPr="00633C72">
        <w:rPr>
          <w:rFonts w:ascii="Cambria" w:hAnsi="Cambria"/>
          <w:b/>
          <w:i/>
          <w:sz w:val="24"/>
          <w:szCs w:val="24"/>
        </w:rPr>
        <w:t xml:space="preserve">de facto </w:t>
      </w:r>
      <w:r>
        <w:rPr>
          <w:rFonts w:ascii="Cambria" w:hAnsi="Cambria"/>
          <w:b/>
          <w:sz w:val="24"/>
          <w:szCs w:val="24"/>
        </w:rPr>
        <w:t xml:space="preserve">or </w:t>
      </w:r>
      <w:r w:rsidRPr="00633C72">
        <w:rPr>
          <w:rFonts w:ascii="Cambria" w:hAnsi="Cambria"/>
          <w:b/>
          <w:i/>
          <w:sz w:val="24"/>
          <w:szCs w:val="24"/>
        </w:rPr>
        <w:t>de jure</w:t>
      </w:r>
      <w:r w:rsidRPr="00F42A13">
        <w:rPr>
          <w:rFonts w:ascii="Cambria" w:hAnsi="Cambria"/>
          <w:b/>
          <w:sz w:val="24"/>
          <w:szCs w:val="24"/>
        </w:rPr>
        <w:t>?</w:t>
      </w:r>
      <w:r w:rsidRPr="00F42A13">
        <w:rPr>
          <w:rFonts w:ascii="Cambria" w:hAnsi="Cambria"/>
          <w:b/>
          <w:sz w:val="24"/>
          <w:szCs w:val="24"/>
        </w:rPr>
        <w:tab/>
      </w:r>
      <w:r w:rsidRPr="00F42A13">
        <w:rPr>
          <w:rFonts w:ascii="Cambria" w:hAnsi="Cambria"/>
          <w:sz w:val="24"/>
          <w:szCs w:val="24"/>
        </w:rPr>
        <w:tab/>
      </w:r>
      <w:r>
        <w:rPr>
          <w:rFonts w:ascii="Cambria" w:hAnsi="Cambria"/>
          <w:sz w:val="24"/>
          <w:szCs w:val="24"/>
        </w:rPr>
        <w:tab/>
      </w:r>
      <w:r>
        <w:rPr>
          <w:rFonts w:ascii="Cambria" w:hAnsi="Cambria"/>
          <w:sz w:val="24"/>
          <w:szCs w:val="24"/>
        </w:rPr>
        <w:tab/>
      </w:r>
      <w:r>
        <w:rPr>
          <w:rFonts w:ascii="Cambria" w:hAnsi="Cambria"/>
          <w:b/>
          <w:sz w:val="24"/>
          <w:szCs w:val="24"/>
        </w:rPr>
        <w:tab/>
      </w:r>
      <w:r>
        <w:rPr>
          <w:rFonts w:ascii="Cambria" w:hAnsi="Cambria"/>
          <w:b/>
          <w:sz w:val="24"/>
          <w:szCs w:val="24"/>
        </w:rPr>
        <w:tab/>
      </w:r>
      <w:r w:rsidR="00C62FC1">
        <w:rPr>
          <w:rFonts w:ascii="Cambria" w:hAnsi="Cambria"/>
          <w:b/>
          <w:sz w:val="24"/>
          <w:szCs w:val="24"/>
        </w:rPr>
        <w:tab/>
      </w:r>
      <w:r w:rsidR="00C62FC1">
        <w:rPr>
          <w:rFonts w:ascii="Cambria" w:hAnsi="Cambria"/>
          <w:b/>
          <w:sz w:val="24"/>
          <w:szCs w:val="24"/>
        </w:rPr>
        <w:tab/>
      </w:r>
      <w:r>
        <w:rPr>
          <w:rFonts w:ascii="Cambria" w:hAnsi="Cambria"/>
          <w:b/>
          <w:color w:val="FF0000"/>
          <w:sz w:val="24"/>
          <w:szCs w:val="24"/>
        </w:rPr>
        <w:t>TEACHER KEY</w:t>
      </w:r>
    </w:p>
    <w:p w14:paraId="705F5283" w14:textId="77777777" w:rsidR="00633C72" w:rsidRPr="00633C72" w:rsidRDefault="00633C72" w:rsidP="00633C72">
      <w:pPr>
        <w:rPr>
          <w:rFonts w:ascii="Cambria" w:hAnsi="Cambria"/>
          <w:color w:val="FF0000"/>
          <w:sz w:val="24"/>
          <w:szCs w:val="24"/>
        </w:rPr>
      </w:pPr>
    </w:p>
    <w:p w14:paraId="5A4715E6" w14:textId="77777777" w:rsidR="00633C72" w:rsidRPr="00633C72" w:rsidRDefault="00633C72" w:rsidP="00633C72">
      <w:pPr>
        <w:rPr>
          <w:rFonts w:ascii="Cambria" w:hAnsi="Cambria"/>
          <w:i/>
          <w:sz w:val="24"/>
          <w:szCs w:val="24"/>
        </w:rPr>
      </w:pPr>
      <w:r w:rsidRPr="00633C72">
        <w:rPr>
          <w:rFonts w:ascii="Cambria" w:hAnsi="Cambria"/>
          <w:b/>
          <w:sz w:val="24"/>
          <w:szCs w:val="24"/>
        </w:rPr>
        <w:t>Directions:</w:t>
      </w:r>
      <w:r w:rsidRPr="00F42A13">
        <w:rPr>
          <w:rFonts w:ascii="Cambria" w:hAnsi="Cambria"/>
          <w:sz w:val="24"/>
          <w:szCs w:val="24"/>
        </w:rPr>
        <w:t xml:space="preserve"> </w:t>
      </w:r>
      <w:r>
        <w:rPr>
          <w:rFonts w:ascii="Cambria" w:hAnsi="Cambria"/>
          <w:sz w:val="24"/>
          <w:szCs w:val="24"/>
        </w:rPr>
        <w:t>D</w:t>
      </w:r>
      <w:r w:rsidRPr="00F42A13">
        <w:rPr>
          <w:rFonts w:ascii="Cambria" w:hAnsi="Cambria"/>
          <w:sz w:val="24"/>
          <w:szCs w:val="24"/>
        </w:rPr>
        <w:t xml:space="preserve">efine the </w:t>
      </w:r>
      <w:r>
        <w:rPr>
          <w:rFonts w:ascii="Cambria" w:hAnsi="Cambria"/>
          <w:sz w:val="24"/>
          <w:szCs w:val="24"/>
        </w:rPr>
        <w:t>phrase</w:t>
      </w:r>
      <w:r w:rsidRPr="00F42A13">
        <w:rPr>
          <w:rFonts w:ascii="Cambria" w:hAnsi="Cambria"/>
          <w:sz w:val="24"/>
          <w:szCs w:val="24"/>
        </w:rPr>
        <w:t xml:space="preserve">s </w:t>
      </w:r>
      <w:r w:rsidRPr="00633C72">
        <w:rPr>
          <w:rFonts w:ascii="Cambria" w:hAnsi="Cambria"/>
          <w:i/>
          <w:sz w:val="24"/>
          <w:szCs w:val="24"/>
        </w:rPr>
        <w:t>de facto</w:t>
      </w:r>
      <w:r w:rsidRPr="00F42A13">
        <w:rPr>
          <w:rFonts w:ascii="Cambria" w:hAnsi="Cambria"/>
          <w:b/>
          <w:sz w:val="24"/>
          <w:szCs w:val="24"/>
        </w:rPr>
        <w:t xml:space="preserve"> </w:t>
      </w:r>
      <w:r w:rsidRPr="00F42A13">
        <w:rPr>
          <w:rFonts w:ascii="Cambria" w:hAnsi="Cambria"/>
          <w:sz w:val="24"/>
          <w:szCs w:val="24"/>
        </w:rPr>
        <w:t xml:space="preserve">and </w:t>
      </w:r>
      <w:r w:rsidRPr="00633C72">
        <w:rPr>
          <w:rFonts w:ascii="Cambria" w:hAnsi="Cambria"/>
          <w:i/>
          <w:sz w:val="24"/>
          <w:szCs w:val="24"/>
        </w:rPr>
        <w:t>de jure</w:t>
      </w:r>
      <w:r>
        <w:rPr>
          <w:rFonts w:ascii="Cambria" w:hAnsi="Cambria"/>
          <w:sz w:val="24"/>
          <w:szCs w:val="24"/>
        </w:rPr>
        <w:t>, with regard to segregation</w:t>
      </w:r>
      <w:r w:rsidRPr="00F42A13">
        <w:rPr>
          <w:rFonts w:ascii="Cambria" w:hAnsi="Cambria"/>
          <w:sz w:val="24"/>
          <w:szCs w:val="24"/>
        </w:rPr>
        <w:t xml:space="preserve">. </w:t>
      </w:r>
      <w:r>
        <w:rPr>
          <w:rFonts w:ascii="Cambria" w:hAnsi="Cambria"/>
          <w:sz w:val="24"/>
          <w:szCs w:val="24"/>
        </w:rPr>
        <w:t>Use evidence from the materials you have read to provide examples of each type.</w:t>
      </w:r>
      <w:r w:rsidRPr="00F42A13">
        <w:rPr>
          <w:rFonts w:ascii="Cambria" w:hAnsi="Cambria"/>
          <w:sz w:val="24"/>
          <w:szCs w:val="24"/>
        </w:rPr>
        <w:t xml:space="preserve">  </w:t>
      </w:r>
      <w:r>
        <w:rPr>
          <w:rFonts w:ascii="Cambria" w:hAnsi="Cambria"/>
          <w:sz w:val="24"/>
          <w:szCs w:val="24"/>
        </w:rPr>
        <w:t>Then</w:t>
      </w:r>
      <w:r w:rsidRPr="00F42A13">
        <w:rPr>
          <w:rFonts w:ascii="Cambria" w:hAnsi="Cambria"/>
          <w:sz w:val="24"/>
          <w:szCs w:val="24"/>
        </w:rPr>
        <w:t xml:space="preserve"> answer question</w:t>
      </w:r>
      <w:r>
        <w:rPr>
          <w:rFonts w:ascii="Cambria" w:hAnsi="Cambria"/>
          <w:sz w:val="24"/>
          <w:szCs w:val="24"/>
        </w:rPr>
        <w:t xml:space="preserve"> at the bottom of the chart</w:t>
      </w:r>
    </w:p>
    <w:p w14:paraId="741FFD08" w14:textId="77777777" w:rsidR="00633C72" w:rsidRPr="00F42A13" w:rsidRDefault="00633C72" w:rsidP="00633C72">
      <w:pPr>
        <w:rPr>
          <w:rFonts w:ascii="Cambria" w:hAnsi="Cambria"/>
          <w:sz w:val="24"/>
          <w:szCs w:val="24"/>
        </w:rPr>
      </w:pPr>
    </w:p>
    <w:p w14:paraId="0A3B0C01" w14:textId="77777777" w:rsidR="00633C72" w:rsidRPr="00F42A13" w:rsidRDefault="00633C72" w:rsidP="00633C72">
      <w:pPr>
        <w:rPr>
          <w:rFonts w:ascii="Cambria" w:hAnsi="Cambria"/>
          <w:sz w:val="24"/>
          <w:szCs w:val="24"/>
        </w:rPr>
      </w:pPr>
    </w:p>
    <w:tbl>
      <w:tblPr>
        <w:tblStyle w:val="a5"/>
        <w:tblW w:w="10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360"/>
        <w:gridCol w:w="5360"/>
      </w:tblGrid>
      <w:tr w:rsidR="00633C72" w:rsidRPr="00633C72" w14:paraId="6D474C8D" w14:textId="77777777" w:rsidTr="00C62FC1">
        <w:tc>
          <w:tcPr>
            <w:tcW w:w="5360" w:type="dxa"/>
            <w:shd w:val="clear" w:color="auto" w:fill="D9D9D9" w:themeFill="background1" w:themeFillShade="D9"/>
            <w:tcMar>
              <w:top w:w="100" w:type="dxa"/>
              <w:left w:w="100" w:type="dxa"/>
              <w:bottom w:w="100" w:type="dxa"/>
              <w:right w:w="100" w:type="dxa"/>
            </w:tcMar>
          </w:tcPr>
          <w:p w14:paraId="16482BA7" w14:textId="77777777" w:rsidR="00633C72" w:rsidRPr="00633C72" w:rsidRDefault="00633C72" w:rsidP="00633C72">
            <w:pPr>
              <w:widowControl w:val="0"/>
              <w:spacing w:line="240" w:lineRule="auto"/>
              <w:jc w:val="center"/>
              <w:rPr>
                <w:rFonts w:ascii="Cambria" w:hAnsi="Cambria"/>
                <w:b/>
                <w:sz w:val="24"/>
                <w:szCs w:val="24"/>
              </w:rPr>
            </w:pPr>
            <w:r w:rsidRPr="00633C72">
              <w:rPr>
                <w:rFonts w:ascii="Cambria" w:hAnsi="Cambria"/>
                <w:b/>
                <w:i/>
                <w:sz w:val="24"/>
                <w:szCs w:val="24"/>
              </w:rPr>
              <w:t>de facto</w:t>
            </w:r>
            <w:r w:rsidRPr="00633C72">
              <w:rPr>
                <w:rFonts w:ascii="Cambria" w:hAnsi="Cambria"/>
                <w:b/>
                <w:sz w:val="24"/>
                <w:szCs w:val="24"/>
              </w:rPr>
              <w:t xml:space="preserve"> Segregation</w:t>
            </w:r>
          </w:p>
        </w:tc>
        <w:tc>
          <w:tcPr>
            <w:tcW w:w="5360" w:type="dxa"/>
            <w:shd w:val="clear" w:color="auto" w:fill="D9D9D9" w:themeFill="background1" w:themeFillShade="D9"/>
            <w:tcMar>
              <w:top w:w="100" w:type="dxa"/>
              <w:left w:w="100" w:type="dxa"/>
              <w:bottom w:w="100" w:type="dxa"/>
              <w:right w:w="100" w:type="dxa"/>
            </w:tcMar>
          </w:tcPr>
          <w:p w14:paraId="69BF5C5D" w14:textId="77777777" w:rsidR="00633C72" w:rsidRPr="00633C72" w:rsidRDefault="00633C72" w:rsidP="00633C72">
            <w:pPr>
              <w:widowControl w:val="0"/>
              <w:spacing w:line="240" w:lineRule="auto"/>
              <w:jc w:val="center"/>
              <w:rPr>
                <w:rFonts w:ascii="Cambria" w:hAnsi="Cambria"/>
                <w:b/>
                <w:sz w:val="24"/>
                <w:szCs w:val="24"/>
              </w:rPr>
            </w:pPr>
            <w:r w:rsidRPr="00633C72">
              <w:rPr>
                <w:rFonts w:ascii="Cambria" w:hAnsi="Cambria"/>
                <w:b/>
                <w:i/>
                <w:sz w:val="24"/>
                <w:szCs w:val="24"/>
              </w:rPr>
              <w:t>de jure</w:t>
            </w:r>
            <w:r w:rsidRPr="00633C72">
              <w:rPr>
                <w:rFonts w:ascii="Cambria" w:hAnsi="Cambria"/>
                <w:b/>
                <w:sz w:val="24"/>
                <w:szCs w:val="24"/>
              </w:rPr>
              <w:t xml:space="preserve"> Segregation</w:t>
            </w:r>
          </w:p>
        </w:tc>
      </w:tr>
      <w:tr w:rsidR="00633C72" w:rsidRPr="00F42A13" w14:paraId="3E8E25C6" w14:textId="77777777" w:rsidTr="00C62FC1">
        <w:trPr>
          <w:trHeight w:val="840"/>
        </w:trPr>
        <w:tc>
          <w:tcPr>
            <w:tcW w:w="5360" w:type="dxa"/>
            <w:tcMar>
              <w:top w:w="100" w:type="dxa"/>
              <w:left w:w="100" w:type="dxa"/>
              <w:bottom w:w="100" w:type="dxa"/>
              <w:right w:w="100" w:type="dxa"/>
            </w:tcMar>
          </w:tcPr>
          <w:p w14:paraId="6350A539" w14:textId="006A30FB" w:rsidR="00633C72" w:rsidRPr="00633C72" w:rsidRDefault="00633C72" w:rsidP="00633C72">
            <w:pPr>
              <w:widowControl w:val="0"/>
              <w:spacing w:line="240" w:lineRule="auto"/>
              <w:rPr>
                <w:rFonts w:ascii="Cambria" w:hAnsi="Cambria"/>
                <w:b/>
                <w:sz w:val="24"/>
                <w:szCs w:val="24"/>
              </w:rPr>
            </w:pPr>
            <w:r w:rsidRPr="00633C72">
              <w:rPr>
                <w:rFonts w:ascii="Cambria" w:hAnsi="Cambria"/>
                <w:b/>
                <w:sz w:val="24"/>
                <w:szCs w:val="24"/>
              </w:rPr>
              <w:t xml:space="preserve">Definition: </w:t>
            </w:r>
            <w:r w:rsidRPr="00F42A13">
              <w:rPr>
                <w:rFonts w:ascii="Cambria" w:hAnsi="Cambria"/>
                <w:color w:val="FF0000"/>
                <w:sz w:val="24"/>
                <w:szCs w:val="24"/>
              </w:rPr>
              <w:t>De facto segregation means segregation by fact or by circumstance.</w:t>
            </w:r>
          </w:p>
        </w:tc>
        <w:tc>
          <w:tcPr>
            <w:tcW w:w="5360" w:type="dxa"/>
            <w:tcMar>
              <w:top w:w="100" w:type="dxa"/>
              <w:left w:w="100" w:type="dxa"/>
              <w:bottom w:w="100" w:type="dxa"/>
              <w:right w:w="100" w:type="dxa"/>
            </w:tcMar>
          </w:tcPr>
          <w:p w14:paraId="27DF5A0B" w14:textId="74192A34" w:rsidR="00633C72" w:rsidRPr="00633C72" w:rsidRDefault="00633C72" w:rsidP="00633C72">
            <w:pPr>
              <w:widowControl w:val="0"/>
              <w:spacing w:line="240" w:lineRule="auto"/>
              <w:rPr>
                <w:rFonts w:ascii="Cambria" w:hAnsi="Cambria"/>
                <w:b/>
                <w:sz w:val="24"/>
                <w:szCs w:val="24"/>
              </w:rPr>
            </w:pPr>
            <w:r w:rsidRPr="00633C72">
              <w:rPr>
                <w:rFonts w:ascii="Cambria" w:hAnsi="Cambria"/>
                <w:b/>
                <w:sz w:val="24"/>
                <w:szCs w:val="24"/>
              </w:rPr>
              <w:t>Definition:</w:t>
            </w:r>
            <w:r>
              <w:rPr>
                <w:rFonts w:ascii="Cambria" w:hAnsi="Cambria"/>
                <w:b/>
                <w:sz w:val="24"/>
                <w:szCs w:val="24"/>
              </w:rPr>
              <w:t xml:space="preserve"> </w:t>
            </w:r>
            <w:r w:rsidRPr="00F42A13">
              <w:rPr>
                <w:rFonts w:ascii="Cambria" w:hAnsi="Cambria"/>
                <w:color w:val="FF0000"/>
                <w:sz w:val="24"/>
                <w:szCs w:val="24"/>
              </w:rPr>
              <w:t>De jure segregation means segregation by law.</w:t>
            </w:r>
          </w:p>
        </w:tc>
      </w:tr>
      <w:tr w:rsidR="00633C72" w:rsidRPr="00F42A13" w14:paraId="2E46F423" w14:textId="77777777" w:rsidTr="00C62FC1">
        <w:trPr>
          <w:trHeight w:val="4371"/>
        </w:trPr>
        <w:tc>
          <w:tcPr>
            <w:tcW w:w="5360" w:type="dxa"/>
            <w:tcMar>
              <w:top w:w="100" w:type="dxa"/>
              <w:left w:w="100" w:type="dxa"/>
              <w:bottom w:w="100" w:type="dxa"/>
              <w:right w:w="100" w:type="dxa"/>
            </w:tcMar>
          </w:tcPr>
          <w:p w14:paraId="140A9BA8" w14:textId="77777777" w:rsidR="00633C72" w:rsidRDefault="00633C72" w:rsidP="00633C72">
            <w:pPr>
              <w:widowControl w:val="0"/>
              <w:spacing w:line="240" w:lineRule="auto"/>
              <w:rPr>
                <w:rFonts w:ascii="Cambria" w:hAnsi="Cambria"/>
                <w:b/>
                <w:sz w:val="24"/>
                <w:szCs w:val="24"/>
              </w:rPr>
            </w:pPr>
            <w:r w:rsidRPr="00633C72">
              <w:rPr>
                <w:rFonts w:ascii="Cambria" w:hAnsi="Cambria"/>
                <w:b/>
                <w:sz w:val="24"/>
                <w:szCs w:val="24"/>
              </w:rPr>
              <w:t xml:space="preserve">Examples: </w:t>
            </w:r>
          </w:p>
          <w:p w14:paraId="76022DDB" w14:textId="77777777" w:rsidR="00633C72" w:rsidRDefault="00633C72" w:rsidP="00633C72">
            <w:pPr>
              <w:widowControl w:val="0"/>
              <w:spacing w:line="240" w:lineRule="auto"/>
              <w:rPr>
                <w:rFonts w:ascii="Cambria" w:hAnsi="Cambria"/>
                <w:b/>
                <w:sz w:val="24"/>
                <w:szCs w:val="24"/>
              </w:rPr>
            </w:pPr>
          </w:p>
          <w:p w14:paraId="4CA622BE" w14:textId="77777777" w:rsidR="00633C72" w:rsidRPr="00F42A13" w:rsidRDefault="00633C72" w:rsidP="00633C72">
            <w:pPr>
              <w:spacing w:line="240" w:lineRule="auto"/>
              <w:rPr>
                <w:rFonts w:ascii="Cambria" w:hAnsi="Cambria"/>
                <w:sz w:val="24"/>
                <w:szCs w:val="24"/>
              </w:rPr>
            </w:pPr>
          </w:p>
          <w:p w14:paraId="1C8FBA5A" w14:textId="032A5A7E" w:rsidR="00633C72" w:rsidRPr="00F42A13" w:rsidRDefault="00633C72" w:rsidP="00633C72">
            <w:pPr>
              <w:spacing w:line="240" w:lineRule="auto"/>
              <w:rPr>
                <w:rFonts w:ascii="Cambria" w:hAnsi="Cambria"/>
                <w:sz w:val="24"/>
                <w:szCs w:val="24"/>
              </w:rPr>
            </w:pPr>
            <w:r w:rsidRPr="00F42A13">
              <w:rPr>
                <w:rFonts w:ascii="Cambria" w:hAnsi="Cambria"/>
                <w:color w:val="FF0000"/>
                <w:sz w:val="24"/>
                <w:szCs w:val="24"/>
              </w:rPr>
              <w:t>-</w:t>
            </w:r>
            <w:r w:rsidR="006D27B6">
              <w:rPr>
                <w:rFonts w:ascii="Cambria" w:hAnsi="Cambria"/>
                <w:color w:val="FF0000"/>
                <w:sz w:val="24"/>
                <w:szCs w:val="24"/>
              </w:rPr>
              <w:t>“</w:t>
            </w:r>
            <w:r w:rsidRPr="00F42A13">
              <w:rPr>
                <w:rFonts w:ascii="Cambria" w:hAnsi="Cambria"/>
                <w:color w:val="FF0000"/>
                <w:sz w:val="24"/>
                <w:szCs w:val="24"/>
              </w:rPr>
              <w:t>white flight</w:t>
            </w:r>
            <w:r w:rsidR="006D27B6">
              <w:rPr>
                <w:rFonts w:ascii="Cambria" w:hAnsi="Cambria"/>
                <w:color w:val="FF0000"/>
                <w:sz w:val="24"/>
                <w:szCs w:val="24"/>
              </w:rPr>
              <w:t>”</w:t>
            </w:r>
          </w:p>
          <w:p w14:paraId="50ECD4AD" w14:textId="77777777" w:rsidR="00633C72" w:rsidRPr="00F42A13" w:rsidRDefault="00633C72" w:rsidP="00633C72">
            <w:pPr>
              <w:spacing w:line="240" w:lineRule="auto"/>
              <w:rPr>
                <w:rFonts w:ascii="Cambria" w:hAnsi="Cambria"/>
                <w:sz w:val="24"/>
                <w:szCs w:val="24"/>
              </w:rPr>
            </w:pPr>
          </w:p>
          <w:p w14:paraId="28A7E3B7" w14:textId="77777777" w:rsidR="00633C72" w:rsidRPr="00F42A13" w:rsidRDefault="00633C72" w:rsidP="00633C72">
            <w:pPr>
              <w:spacing w:line="240" w:lineRule="auto"/>
              <w:rPr>
                <w:rFonts w:ascii="Cambria" w:hAnsi="Cambria"/>
                <w:sz w:val="24"/>
                <w:szCs w:val="24"/>
              </w:rPr>
            </w:pPr>
            <w:r w:rsidRPr="00F42A13">
              <w:rPr>
                <w:rFonts w:ascii="Cambria" w:hAnsi="Cambria"/>
                <w:color w:val="FF0000"/>
                <w:sz w:val="24"/>
                <w:szCs w:val="24"/>
              </w:rPr>
              <w:t>-individual preferences when moving to a new neighborhood</w:t>
            </w:r>
          </w:p>
          <w:p w14:paraId="4BD7A86A" w14:textId="77777777" w:rsidR="00633C72" w:rsidRPr="00F42A13" w:rsidRDefault="00633C72" w:rsidP="00633C72">
            <w:pPr>
              <w:spacing w:line="240" w:lineRule="auto"/>
              <w:rPr>
                <w:rFonts w:ascii="Cambria" w:hAnsi="Cambria"/>
                <w:sz w:val="24"/>
                <w:szCs w:val="24"/>
              </w:rPr>
            </w:pPr>
          </w:p>
          <w:p w14:paraId="6E4BE53C" w14:textId="2B64C88B" w:rsidR="00633C72" w:rsidRPr="00633C72" w:rsidRDefault="00633C72" w:rsidP="00633C72">
            <w:pPr>
              <w:widowControl w:val="0"/>
              <w:spacing w:line="240" w:lineRule="auto"/>
              <w:rPr>
                <w:rFonts w:ascii="Cambria" w:hAnsi="Cambria"/>
                <w:b/>
                <w:sz w:val="24"/>
                <w:szCs w:val="24"/>
              </w:rPr>
            </w:pPr>
            <w:r w:rsidRPr="00F42A13">
              <w:rPr>
                <w:rFonts w:ascii="Cambria" w:hAnsi="Cambria"/>
                <w:color w:val="FF0000"/>
                <w:sz w:val="24"/>
                <w:szCs w:val="24"/>
              </w:rPr>
              <w:t>-individual racism</w:t>
            </w:r>
          </w:p>
        </w:tc>
        <w:tc>
          <w:tcPr>
            <w:tcW w:w="5360" w:type="dxa"/>
            <w:tcMar>
              <w:top w:w="100" w:type="dxa"/>
              <w:left w:w="100" w:type="dxa"/>
              <w:bottom w:w="100" w:type="dxa"/>
              <w:right w:w="100" w:type="dxa"/>
            </w:tcMar>
          </w:tcPr>
          <w:p w14:paraId="66E4048D" w14:textId="77777777" w:rsidR="00633C72" w:rsidRDefault="00633C72" w:rsidP="00633C72">
            <w:pPr>
              <w:widowControl w:val="0"/>
              <w:spacing w:line="240" w:lineRule="auto"/>
              <w:rPr>
                <w:rFonts w:ascii="Cambria" w:hAnsi="Cambria"/>
                <w:b/>
                <w:sz w:val="24"/>
                <w:szCs w:val="24"/>
              </w:rPr>
            </w:pPr>
            <w:r w:rsidRPr="00633C72">
              <w:rPr>
                <w:rFonts w:ascii="Cambria" w:hAnsi="Cambria"/>
                <w:b/>
                <w:sz w:val="24"/>
                <w:szCs w:val="24"/>
              </w:rPr>
              <w:t>Examples:</w:t>
            </w:r>
          </w:p>
          <w:p w14:paraId="548F88E9" w14:textId="77777777" w:rsidR="006D27B6" w:rsidRDefault="006D27B6" w:rsidP="00633C72">
            <w:pPr>
              <w:widowControl w:val="0"/>
              <w:spacing w:line="240" w:lineRule="auto"/>
              <w:rPr>
                <w:rFonts w:ascii="Cambria" w:hAnsi="Cambria"/>
                <w:b/>
                <w:sz w:val="24"/>
                <w:szCs w:val="24"/>
              </w:rPr>
            </w:pPr>
          </w:p>
          <w:p w14:paraId="21843DDE" w14:textId="77777777" w:rsidR="006D27B6" w:rsidRPr="00F42A13" w:rsidRDefault="006D27B6" w:rsidP="006D27B6">
            <w:pPr>
              <w:spacing w:line="240" w:lineRule="auto"/>
              <w:rPr>
                <w:rFonts w:ascii="Cambria" w:hAnsi="Cambria"/>
                <w:sz w:val="24"/>
                <w:szCs w:val="24"/>
              </w:rPr>
            </w:pPr>
          </w:p>
          <w:p w14:paraId="694644B7" w14:textId="77777777" w:rsidR="006D27B6" w:rsidRPr="00F42A13" w:rsidRDefault="006D27B6" w:rsidP="006D27B6">
            <w:pPr>
              <w:spacing w:line="240" w:lineRule="auto"/>
              <w:rPr>
                <w:rFonts w:ascii="Cambria" w:hAnsi="Cambria"/>
                <w:sz w:val="24"/>
                <w:szCs w:val="24"/>
              </w:rPr>
            </w:pPr>
            <w:r w:rsidRPr="00F42A13">
              <w:rPr>
                <w:rFonts w:ascii="Cambria" w:hAnsi="Cambria"/>
                <w:color w:val="FF0000"/>
                <w:sz w:val="24"/>
                <w:szCs w:val="24"/>
              </w:rPr>
              <w:t>-local government zoning laws</w:t>
            </w:r>
          </w:p>
          <w:p w14:paraId="47C6FCDE" w14:textId="77777777" w:rsidR="006D27B6" w:rsidRPr="00F42A13" w:rsidRDefault="006D27B6" w:rsidP="006D27B6">
            <w:pPr>
              <w:spacing w:line="240" w:lineRule="auto"/>
              <w:rPr>
                <w:rFonts w:ascii="Cambria" w:hAnsi="Cambria"/>
                <w:sz w:val="24"/>
                <w:szCs w:val="24"/>
              </w:rPr>
            </w:pPr>
          </w:p>
          <w:p w14:paraId="37DFA911" w14:textId="77777777" w:rsidR="006D27B6" w:rsidRPr="00F42A13" w:rsidRDefault="006D27B6" w:rsidP="006D27B6">
            <w:pPr>
              <w:spacing w:line="240" w:lineRule="auto"/>
              <w:rPr>
                <w:rFonts w:ascii="Cambria" w:hAnsi="Cambria"/>
                <w:sz w:val="24"/>
                <w:szCs w:val="24"/>
              </w:rPr>
            </w:pPr>
            <w:r w:rsidRPr="00F42A13">
              <w:rPr>
                <w:rFonts w:ascii="Cambria" w:hAnsi="Cambria"/>
                <w:color w:val="FF0000"/>
                <w:sz w:val="24"/>
                <w:szCs w:val="24"/>
              </w:rPr>
              <w:t>-restrictive covenants</w:t>
            </w:r>
          </w:p>
          <w:p w14:paraId="1A65B18B" w14:textId="77777777" w:rsidR="006D27B6" w:rsidRPr="00F42A13" w:rsidRDefault="006D27B6" w:rsidP="006D27B6">
            <w:pPr>
              <w:spacing w:line="240" w:lineRule="auto"/>
              <w:rPr>
                <w:rFonts w:ascii="Cambria" w:hAnsi="Cambria"/>
                <w:sz w:val="24"/>
                <w:szCs w:val="24"/>
              </w:rPr>
            </w:pPr>
          </w:p>
          <w:p w14:paraId="4A58D618" w14:textId="77777777" w:rsidR="006D27B6" w:rsidRPr="00F42A13" w:rsidRDefault="006D27B6" w:rsidP="006D27B6">
            <w:pPr>
              <w:spacing w:line="240" w:lineRule="auto"/>
              <w:rPr>
                <w:rFonts w:ascii="Cambria" w:hAnsi="Cambria"/>
                <w:sz w:val="24"/>
                <w:szCs w:val="24"/>
              </w:rPr>
            </w:pPr>
            <w:r w:rsidRPr="00F42A13">
              <w:rPr>
                <w:rFonts w:ascii="Cambria" w:hAnsi="Cambria"/>
                <w:color w:val="FF0000"/>
                <w:sz w:val="24"/>
                <w:szCs w:val="24"/>
              </w:rPr>
              <w:t>-FHA policies such as redlining</w:t>
            </w:r>
          </w:p>
          <w:p w14:paraId="4D1A4430" w14:textId="77777777" w:rsidR="006D27B6" w:rsidRPr="00F42A13" w:rsidRDefault="006D27B6" w:rsidP="006D27B6">
            <w:pPr>
              <w:spacing w:line="240" w:lineRule="auto"/>
              <w:rPr>
                <w:rFonts w:ascii="Cambria" w:hAnsi="Cambria"/>
                <w:sz w:val="24"/>
                <w:szCs w:val="24"/>
              </w:rPr>
            </w:pPr>
          </w:p>
          <w:p w14:paraId="03B6CDBE" w14:textId="77777777" w:rsidR="006D27B6" w:rsidRPr="00F42A13" w:rsidRDefault="006D27B6" w:rsidP="006D27B6">
            <w:pPr>
              <w:spacing w:line="240" w:lineRule="auto"/>
              <w:rPr>
                <w:rFonts w:ascii="Cambria" w:hAnsi="Cambria"/>
                <w:sz w:val="24"/>
                <w:szCs w:val="24"/>
              </w:rPr>
            </w:pPr>
            <w:r w:rsidRPr="00F42A13">
              <w:rPr>
                <w:rFonts w:ascii="Cambria" w:hAnsi="Cambria"/>
                <w:color w:val="FF0000"/>
                <w:sz w:val="24"/>
                <w:szCs w:val="24"/>
              </w:rPr>
              <w:t>-legality of contract selling</w:t>
            </w:r>
          </w:p>
          <w:p w14:paraId="16FF9F82" w14:textId="77777777" w:rsidR="006D27B6" w:rsidRPr="00F42A13" w:rsidRDefault="006D27B6" w:rsidP="006D27B6">
            <w:pPr>
              <w:spacing w:line="240" w:lineRule="auto"/>
              <w:rPr>
                <w:rFonts w:ascii="Cambria" w:hAnsi="Cambria"/>
                <w:sz w:val="24"/>
                <w:szCs w:val="24"/>
              </w:rPr>
            </w:pPr>
          </w:p>
          <w:p w14:paraId="70A6137F" w14:textId="1A114331" w:rsidR="006D27B6" w:rsidRPr="00633C72" w:rsidRDefault="006D27B6" w:rsidP="006D27B6">
            <w:pPr>
              <w:widowControl w:val="0"/>
              <w:spacing w:line="240" w:lineRule="auto"/>
              <w:rPr>
                <w:rFonts w:ascii="Cambria" w:hAnsi="Cambria"/>
                <w:b/>
                <w:sz w:val="24"/>
                <w:szCs w:val="24"/>
              </w:rPr>
            </w:pPr>
            <w:r>
              <w:rPr>
                <w:rFonts w:ascii="Cambria" w:hAnsi="Cambria"/>
                <w:color w:val="FF0000"/>
                <w:sz w:val="24"/>
                <w:szCs w:val="24"/>
              </w:rPr>
              <w:t>-“blockbusting”</w:t>
            </w:r>
          </w:p>
        </w:tc>
      </w:tr>
    </w:tbl>
    <w:p w14:paraId="7310A613" w14:textId="77777777" w:rsidR="00633C72" w:rsidRPr="00F42A13" w:rsidRDefault="00633C72" w:rsidP="00633C72">
      <w:pPr>
        <w:rPr>
          <w:rFonts w:ascii="Cambria" w:hAnsi="Cambria"/>
          <w:sz w:val="24"/>
          <w:szCs w:val="24"/>
        </w:rPr>
      </w:pPr>
    </w:p>
    <w:p w14:paraId="60C00C0E" w14:textId="77777777" w:rsidR="00633C72" w:rsidRDefault="00633C72" w:rsidP="00633C72">
      <w:pPr>
        <w:rPr>
          <w:rFonts w:ascii="Cambria" w:eastAsia="Georgia" w:hAnsi="Cambria" w:cs="Georgia"/>
          <w:sz w:val="24"/>
          <w:szCs w:val="24"/>
        </w:rPr>
      </w:pPr>
      <w:r>
        <w:rPr>
          <w:rFonts w:ascii="Cambria" w:eastAsia="Georgia" w:hAnsi="Cambria" w:cs="Georgia"/>
          <w:b/>
          <w:sz w:val="24"/>
          <w:szCs w:val="24"/>
          <w:highlight w:val="white"/>
        </w:rPr>
        <w:t>Lesson Focus Question:</w:t>
      </w:r>
      <w:r w:rsidRPr="00F42A13">
        <w:rPr>
          <w:rFonts w:ascii="Cambria" w:eastAsia="Georgia" w:hAnsi="Cambria" w:cs="Georgia"/>
          <w:sz w:val="24"/>
          <w:szCs w:val="24"/>
          <w:highlight w:val="white"/>
        </w:rPr>
        <w:t xml:space="preserve"> </w:t>
      </w:r>
      <w:r>
        <w:rPr>
          <w:rFonts w:ascii="Cambria" w:eastAsia="Georgia" w:hAnsi="Cambria" w:cs="Georgia"/>
          <w:sz w:val="24"/>
          <w:szCs w:val="24"/>
          <w:highlight w:val="white"/>
        </w:rPr>
        <w:t>Did</w:t>
      </w:r>
      <w:r w:rsidRPr="00F42A13">
        <w:rPr>
          <w:rFonts w:ascii="Cambria" w:eastAsia="Georgia" w:hAnsi="Cambria" w:cs="Georgia"/>
          <w:sz w:val="24"/>
          <w:szCs w:val="24"/>
          <w:highlight w:val="white"/>
        </w:rPr>
        <w:t xml:space="preserve"> residential segregation in the United States </w:t>
      </w:r>
      <w:r>
        <w:rPr>
          <w:rFonts w:ascii="Cambria" w:eastAsia="Georgia" w:hAnsi="Cambria" w:cs="Georgia"/>
          <w:sz w:val="24"/>
          <w:szCs w:val="24"/>
          <w:highlight w:val="white"/>
        </w:rPr>
        <w:t>primarily result from</w:t>
      </w:r>
      <w:r w:rsidRPr="00F42A13">
        <w:rPr>
          <w:rFonts w:ascii="Cambria" w:eastAsia="Georgia" w:hAnsi="Cambria" w:cs="Georgia"/>
          <w:sz w:val="24"/>
          <w:szCs w:val="24"/>
          <w:highlight w:val="white"/>
        </w:rPr>
        <w:t xml:space="preserve"> </w:t>
      </w:r>
      <w:r w:rsidRPr="00633C72">
        <w:rPr>
          <w:rFonts w:ascii="Cambria" w:eastAsia="Georgia" w:hAnsi="Cambria" w:cs="Georgia"/>
          <w:i/>
          <w:sz w:val="24"/>
          <w:szCs w:val="24"/>
          <w:highlight w:val="white"/>
        </w:rPr>
        <w:t>de facto</w:t>
      </w:r>
      <w:r w:rsidRPr="00F42A13">
        <w:rPr>
          <w:rFonts w:ascii="Cambria" w:eastAsia="Georgia" w:hAnsi="Cambria" w:cs="Georgia"/>
          <w:sz w:val="24"/>
          <w:szCs w:val="24"/>
          <w:highlight w:val="white"/>
        </w:rPr>
        <w:t xml:space="preserve"> or </w:t>
      </w:r>
      <w:r w:rsidRPr="00633C72">
        <w:rPr>
          <w:rFonts w:ascii="Cambria" w:eastAsia="Georgia" w:hAnsi="Cambria" w:cs="Georgia"/>
          <w:i/>
          <w:sz w:val="24"/>
          <w:szCs w:val="24"/>
          <w:highlight w:val="white"/>
        </w:rPr>
        <w:t>de jure</w:t>
      </w:r>
      <w:r w:rsidRPr="00F42A13">
        <w:rPr>
          <w:rFonts w:ascii="Cambria" w:eastAsia="Georgia" w:hAnsi="Cambria" w:cs="Georgia"/>
          <w:sz w:val="24"/>
          <w:szCs w:val="24"/>
          <w:highlight w:val="white"/>
        </w:rPr>
        <w:t xml:space="preserve"> </w:t>
      </w:r>
      <w:r>
        <w:rPr>
          <w:rFonts w:ascii="Cambria" w:eastAsia="Georgia" w:hAnsi="Cambria" w:cs="Georgia"/>
          <w:sz w:val="24"/>
          <w:szCs w:val="24"/>
          <w:highlight w:val="white"/>
        </w:rPr>
        <w:t>actions</w:t>
      </w:r>
      <w:r w:rsidRPr="00F42A13">
        <w:rPr>
          <w:rFonts w:ascii="Cambria" w:eastAsia="Georgia" w:hAnsi="Cambria" w:cs="Georgia"/>
          <w:sz w:val="24"/>
          <w:szCs w:val="24"/>
          <w:highlight w:val="white"/>
        </w:rPr>
        <w:t>?</w:t>
      </w:r>
    </w:p>
    <w:p w14:paraId="32E84A10" w14:textId="77777777" w:rsidR="006D27B6" w:rsidRDefault="006D27B6" w:rsidP="00633C72">
      <w:pPr>
        <w:rPr>
          <w:rFonts w:ascii="Cambria" w:eastAsia="Georgia" w:hAnsi="Cambria" w:cs="Georgia"/>
          <w:sz w:val="24"/>
          <w:szCs w:val="24"/>
        </w:rPr>
      </w:pPr>
    </w:p>
    <w:p w14:paraId="5FBD6FF6" w14:textId="77777777" w:rsidR="006D27B6" w:rsidRPr="00F42A13" w:rsidRDefault="006D27B6" w:rsidP="006D27B6">
      <w:pPr>
        <w:rPr>
          <w:rFonts w:ascii="Cambria" w:hAnsi="Cambria"/>
          <w:sz w:val="24"/>
          <w:szCs w:val="24"/>
        </w:rPr>
      </w:pPr>
      <w:r w:rsidRPr="00F42A13">
        <w:rPr>
          <w:rFonts w:ascii="Cambria" w:eastAsia="Georgia" w:hAnsi="Cambria" w:cs="Georgia"/>
          <w:color w:val="FF0000"/>
          <w:sz w:val="24"/>
          <w:szCs w:val="24"/>
          <w:highlight w:val="white"/>
        </w:rPr>
        <w:t xml:space="preserve">Segregation in the United States was primarily a result of government policies, which is de jure segregation. </w:t>
      </w:r>
    </w:p>
    <w:p w14:paraId="146E1F8F" w14:textId="77777777" w:rsidR="006D27B6" w:rsidRPr="00F42A13" w:rsidRDefault="006D27B6" w:rsidP="00633C72">
      <w:pPr>
        <w:rPr>
          <w:rFonts w:ascii="Cambria" w:hAnsi="Cambria"/>
          <w:sz w:val="24"/>
          <w:szCs w:val="24"/>
        </w:rPr>
      </w:pPr>
    </w:p>
    <w:p w14:paraId="429B5751" w14:textId="77777777" w:rsidR="00633C72" w:rsidRPr="00F42A13" w:rsidRDefault="00633C72" w:rsidP="00633C72">
      <w:pPr>
        <w:rPr>
          <w:rFonts w:ascii="Cambria" w:hAnsi="Cambria"/>
          <w:sz w:val="24"/>
          <w:szCs w:val="24"/>
        </w:rPr>
      </w:pPr>
      <w:r w:rsidRPr="00F42A13">
        <w:rPr>
          <w:rFonts w:ascii="Cambria" w:hAnsi="Cambria"/>
          <w:sz w:val="24"/>
          <w:szCs w:val="24"/>
        </w:rPr>
        <w:br w:type="page"/>
      </w:r>
    </w:p>
    <w:p w14:paraId="0D43383C" w14:textId="00F69FC1" w:rsidR="009F2134" w:rsidRPr="006D27B6" w:rsidRDefault="00596001">
      <w:pPr>
        <w:rPr>
          <w:rFonts w:ascii="Cambria" w:hAnsi="Cambria"/>
          <w:sz w:val="24"/>
          <w:szCs w:val="24"/>
        </w:rPr>
      </w:pPr>
      <w:r w:rsidRPr="00F42A13">
        <w:rPr>
          <w:rFonts w:ascii="Cambria" w:eastAsia="Georgia" w:hAnsi="Cambria" w:cs="Georgia"/>
          <w:b/>
          <w:sz w:val="24"/>
          <w:szCs w:val="24"/>
          <w:highlight w:val="white"/>
        </w:rPr>
        <w:lastRenderedPageBreak/>
        <w:t xml:space="preserve">Activity 3.2: Fair Housing Act </w:t>
      </w:r>
      <w:r w:rsidR="006D27B6">
        <w:rPr>
          <w:rFonts w:ascii="Cambria" w:eastAsia="Georgia" w:hAnsi="Cambria" w:cs="Georgia"/>
          <w:b/>
          <w:sz w:val="24"/>
          <w:szCs w:val="24"/>
        </w:rPr>
        <w:tab/>
      </w:r>
      <w:r w:rsidR="006D27B6">
        <w:rPr>
          <w:rFonts w:ascii="Cambria" w:eastAsia="Georgia" w:hAnsi="Cambria" w:cs="Georgia"/>
          <w:b/>
          <w:sz w:val="24"/>
          <w:szCs w:val="24"/>
        </w:rPr>
        <w:tab/>
      </w:r>
      <w:r w:rsidR="006D27B6">
        <w:rPr>
          <w:rFonts w:ascii="Cambria" w:eastAsia="Georgia" w:hAnsi="Cambria" w:cs="Georgia"/>
          <w:b/>
          <w:sz w:val="24"/>
          <w:szCs w:val="24"/>
        </w:rPr>
        <w:tab/>
      </w:r>
      <w:r w:rsidR="006D27B6">
        <w:rPr>
          <w:rFonts w:ascii="Cambria" w:eastAsia="Georgia" w:hAnsi="Cambria" w:cs="Georgia"/>
          <w:b/>
          <w:sz w:val="24"/>
          <w:szCs w:val="24"/>
        </w:rPr>
        <w:tab/>
      </w:r>
      <w:r w:rsidR="006D27B6">
        <w:rPr>
          <w:rFonts w:ascii="Cambria" w:eastAsia="Georgia" w:hAnsi="Cambria" w:cs="Georgia"/>
          <w:b/>
          <w:sz w:val="24"/>
          <w:szCs w:val="24"/>
        </w:rPr>
        <w:tab/>
      </w:r>
      <w:r w:rsidR="00C62FC1">
        <w:rPr>
          <w:rFonts w:ascii="Cambria" w:eastAsia="Georgia" w:hAnsi="Cambria" w:cs="Georgia"/>
          <w:b/>
          <w:sz w:val="24"/>
          <w:szCs w:val="24"/>
        </w:rPr>
        <w:tab/>
      </w:r>
      <w:r w:rsidR="00C62FC1">
        <w:rPr>
          <w:rFonts w:ascii="Cambria" w:eastAsia="Georgia" w:hAnsi="Cambria" w:cs="Georgia"/>
          <w:b/>
          <w:sz w:val="24"/>
          <w:szCs w:val="24"/>
        </w:rPr>
        <w:tab/>
      </w:r>
      <w:r w:rsidR="006D27B6">
        <w:rPr>
          <w:rFonts w:ascii="Cambria" w:eastAsia="Georgia" w:hAnsi="Cambria" w:cs="Georgia"/>
          <w:b/>
          <w:sz w:val="24"/>
          <w:szCs w:val="24"/>
        </w:rPr>
        <w:t xml:space="preserve">Name: </w:t>
      </w:r>
      <w:r w:rsidR="006D27B6">
        <w:rPr>
          <w:rFonts w:ascii="Cambria" w:eastAsia="Georgia" w:hAnsi="Cambria" w:cs="Georgia"/>
          <w:sz w:val="24"/>
          <w:szCs w:val="24"/>
        </w:rPr>
        <w:t>_____________________</w:t>
      </w:r>
    </w:p>
    <w:p w14:paraId="66D1009E" w14:textId="77777777" w:rsidR="009F2134" w:rsidRDefault="009F2134">
      <w:pPr>
        <w:rPr>
          <w:rFonts w:ascii="Cambria" w:hAnsi="Cambria"/>
          <w:sz w:val="24"/>
          <w:szCs w:val="24"/>
        </w:rPr>
      </w:pPr>
    </w:p>
    <w:p w14:paraId="105B7001" w14:textId="77777777" w:rsidR="00C62FC1" w:rsidRPr="00F42A13" w:rsidRDefault="00C62FC1">
      <w:pPr>
        <w:rPr>
          <w:rFonts w:ascii="Cambria" w:hAnsi="Cambria"/>
          <w:sz w:val="24"/>
          <w:szCs w:val="24"/>
        </w:rPr>
      </w:pPr>
    </w:p>
    <w:p w14:paraId="14D57C5A" w14:textId="77777777" w:rsidR="006D27B6" w:rsidRDefault="006D27B6">
      <w:pPr>
        <w:rPr>
          <w:rFonts w:ascii="Cambria" w:hAnsi="Cambria"/>
          <w:sz w:val="24"/>
          <w:szCs w:val="24"/>
          <w:highlight w:val="white"/>
        </w:rPr>
      </w:pPr>
      <w:r>
        <w:rPr>
          <w:rFonts w:ascii="Cambria" w:hAnsi="Cambria"/>
          <w:b/>
          <w:sz w:val="24"/>
          <w:szCs w:val="24"/>
          <w:highlight w:val="white"/>
        </w:rPr>
        <w:t xml:space="preserve">Fair Housing Act: </w:t>
      </w:r>
      <w:r w:rsidR="00596001" w:rsidRPr="00F42A13">
        <w:rPr>
          <w:rFonts w:ascii="Cambria" w:hAnsi="Cambria"/>
          <w:sz w:val="24"/>
          <w:szCs w:val="24"/>
          <w:highlight w:val="white"/>
        </w:rPr>
        <w:t xml:space="preserve">In 1968, President Johnson signed the Fair Housing Act into law.  The act “prohibits discrimination in the sale, rental and financing of dwellings based on race, color, religion, sex or national origin.” </w:t>
      </w:r>
    </w:p>
    <w:p w14:paraId="54B5C093" w14:textId="77777777" w:rsidR="006D27B6" w:rsidRDefault="006D27B6">
      <w:pPr>
        <w:rPr>
          <w:rFonts w:ascii="Cambria" w:hAnsi="Cambria"/>
          <w:sz w:val="24"/>
          <w:szCs w:val="24"/>
          <w:highlight w:val="white"/>
        </w:rPr>
      </w:pPr>
    </w:p>
    <w:p w14:paraId="7B119309" w14:textId="5BA9B399" w:rsidR="009F2134" w:rsidRPr="00F42A13" w:rsidRDefault="006D27B6">
      <w:pPr>
        <w:rPr>
          <w:rFonts w:ascii="Cambria" w:hAnsi="Cambria"/>
          <w:sz w:val="24"/>
          <w:szCs w:val="24"/>
        </w:rPr>
      </w:pPr>
      <w:r>
        <w:rPr>
          <w:rFonts w:ascii="Cambria" w:hAnsi="Cambria"/>
          <w:b/>
          <w:sz w:val="24"/>
          <w:szCs w:val="24"/>
          <w:highlight w:val="white"/>
        </w:rPr>
        <w:t xml:space="preserve">Amendment to the Fair Housing Act: </w:t>
      </w:r>
      <w:r w:rsidR="00596001" w:rsidRPr="00F42A13">
        <w:rPr>
          <w:rFonts w:ascii="Cambria" w:hAnsi="Cambria"/>
          <w:sz w:val="24"/>
          <w:szCs w:val="24"/>
          <w:highlight w:val="white"/>
        </w:rPr>
        <w:t>In 1988, an amendment to the Fair Housing Act was passed which:</w:t>
      </w:r>
    </w:p>
    <w:p w14:paraId="6C42BC80" w14:textId="1C98937E" w:rsidR="009F2134" w:rsidRPr="00F42A13" w:rsidRDefault="006D27B6">
      <w:pPr>
        <w:numPr>
          <w:ilvl w:val="0"/>
          <w:numId w:val="2"/>
        </w:numPr>
        <w:ind w:hanging="360"/>
        <w:contextualSpacing/>
        <w:rPr>
          <w:rFonts w:ascii="Cambria" w:hAnsi="Cambria"/>
          <w:sz w:val="24"/>
          <w:szCs w:val="24"/>
        </w:rPr>
      </w:pPr>
      <w:r>
        <w:rPr>
          <w:rFonts w:ascii="Cambria" w:hAnsi="Cambria"/>
          <w:sz w:val="24"/>
          <w:szCs w:val="24"/>
          <w:highlight w:val="white"/>
        </w:rPr>
        <w:t>E</w:t>
      </w:r>
      <w:r w:rsidR="00596001" w:rsidRPr="00F42A13">
        <w:rPr>
          <w:rFonts w:ascii="Cambria" w:hAnsi="Cambria"/>
          <w:sz w:val="24"/>
          <w:szCs w:val="24"/>
          <w:highlight w:val="white"/>
        </w:rPr>
        <w:t>xpanded the coverage of the Fair Housing Act to prohibit discrimination based on disability or on familial status (presence of child under age of 18, and pregnant women);</w:t>
      </w:r>
    </w:p>
    <w:p w14:paraId="57465AA2" w14:textId="6BD1CB7B" w:rsidR="009F2134" w:rsidRPr="00F42A13" w:rsidRDefault="006D27B6">
      <w:pPr>
        <w:numPr>
          <w:ilvl w:val="0"/>
          <w:numId w:val="2"/>
        </w:numPr>
        <w:ind w:hanging="360"/>
        <w:contextualSpacing/>
        <w:rPr>
          <w:rFonts w:ascii="Cambria" w:hAnsi="Cambria"/>
          <w:sz w:val="24"/>
          <w:szCs w:val="24"/>
        </w:rPr>
      </w:pPr>
      <w:r>
        <w:rPr>
          <w:rFonts w:ascii="Cambria" w:hAnsi="Cambria"/>
          <w:sz w:val="24"/>
          <w:szCs w:val="24"/>
          <w:highlight w:val="white"/>
        </w:rPr>
        <w:t>E</w:t>
      </w:r>
      <w:r w:rsidR="00596001" w:rsidRPr="00F42A13">
        <w:rPr>
          <w:rFonts w:ascii="Cambria" w:hAnsi="Cambria"/>
          <w:sz w:val="24"/>
          <w:szCs w:val="24"/>
          <w:highlight w:val="white"/>
        </w:rPr>
        <w:t xml:space="preserve">stablished new administrative enforcement mechanisms with HUD attorneys bringing actions before administrative law judges on behalf of victims of housing discrimination; and </w:t>
      </w:r>
    </w:p>
    <w:p w14:paraId="410FD47D" w14:textId="1A9D07CE" w:rsidR="009F2134" w:rsidRPr="00F42A13" w:rsidRDefault="006D27B6">
      <w:pPr>
        <w:numPr>
          <w:ilvl w:val="0"/>
          <w:numId w:val="2"/>
        </w:numPr>
        <w:ind w:hanging="360"/>
        <w:contextualSpacing/>
        <w:rPr>
          <w:rFonts w:ascii="Cambria" w:hAnsi="Cambria"/>
          <w:sz w:val="24"/>
          <w:szCs w:val="24"/>
        </w:rPr>
      </w:pPr>
      <w:r>
        <w:rPr>
          <w:rFonts w:ascii="Cambria" w:hAnsi="Cambria"/>
          <w:sz w:val="24"/>
          <w:szCs w:val="24"/>
          <w:highlight w:val="white"/>
        </w:rPr>
        <w:t>R</w:t>
      </w:r>
      <w:r w:rsidR="00596001" w:rsidRPr="00F42A13">
        <w:rPr>
          <w:rFonts w:ascii="Cambria" w:hAnsi="Cambria"/>
          <w:sz w:val="24"/>
          <w:szCs w:val="24"/>
          <w:highlight w:val="white"/>
        </w:rPr>
        <w:t>evised and expanded Justice Department jurisdiction to bring suit on behalf of victims in Federal district courts.</w:t>
      </w:r>
      <w:r w:rsidR="00596001" w:rsidRPr="00F42A13">
        <w:rPr>
          <w:rFonts w:ascii="Cambria" w:hAnsi="Cambria"/>
          <w:sz w:val="24"/>
          <w:szCs w:val="24"/>
          <w:highlight w:val="white"/>
          <w:vertAlign w:val="superscript"/>
        </w:rPr>
        <w:footnoteReference w:id="1"/>
      </w:r>
    </w:p>
    <w:p w14:paraId="17579EDF" w14:textId="77777777" w:rsidR="009F2134" w:rsidRPr="00F42A13" w:rsidRDefault="009F2134">
      <w:pPr>
        <w:rPr>
          <w:rFonts w:ascii="Cambria" w:hAnsi="Cambria"/>
          <w:sz w:val="24"/>
          <w:szCs w:val="24"/>
        </w:rPr>
      </w:pPr>
    </w:p>
    <w:p w14:paraId="1776943A" w14:textId="185BD983" w:rsidR="009F2134" w:rsidRPr="006D27B6" w:rsidRDefault="006D27B6">
      <w:pPr>
        <w:rPr>
          <w:rFonts w:ascii="Cambria" w:hAnsi="Cambria"/>
          <w:b/>
          <w:sz w:val="24"/>
          <w:szCs w:val="24"/>
        </w:rPr>
      </w:pPr>
      <w:r>
        <w:rPr>
          <w:rFonts w:ascii="Cambria" w:hAnsi="Cambria"/>
          <w:b/>
          <w:sz w:val="24"/>
          <w:szCs w:val="24"/>
        </w:rPr>
        <w:t>Questions:</w:t>
      </w:r>
    </w:p>
    <w:p w14:paraId="3B2125ED" w14:textId="77777777" w:rsidR="009F2134" w:rsidRPr="00F42A13" w:rsidRDefault="009F2134">
      <w:pPr>
        <w:rPr>
          <w:rFonts w:ascii="Cambria" w:hAnsi="Cambria"/>
          <w:sz w:val="24"/>
          <w:szCs w:val="24"/>
        </w:rPr>
      </w:pPr>
    </w:p>
    <w:p w14:paraId="01B8B910" w14:textId="682775BA" w:rsidR="009F2134" w:rsidRPr="00F42A13" w:rsidRDefault="006D27B6">
      <w:pPr>
        <w:numPr>
          <w:ilvl w:val="0"/>
          <w:numId w:val="6"/>
        </w:numPr>
        <w:ind w:hanging="360"/>
        <w:contextualSpacing/>
        <w:rPr>
          <w:rFonts w:ascii="Cambria" w:hAnsi="Cambria"/>
          <w:sz w:val="24"/>
          <w:szCs w:val="24"/>
          <w:highlight w:val="white"/>
        </w:rPr>
      </w:pPr>
      <w:r>
        <w:rPr>
          <w:rFonts w:ascii="Cambria" w:hAnsi="Cambria"/>
          <w:sz w:val="24"/>
          <w:szCs w:val="24"/>
          <w:highlight w:val="white"/>
        </w:rPr>
        <w:t>What wa</w:t>
      </w:r>
      <w:r w:rsidR="00596001" w:rsidRPr="00F42A13">
        <w:rPr>
          <w:rFonts w:ascii="Cambria" w:hAnsi="Cambria"/>
          <w:sz w:val="24"/>
          <w:szCs w:val="24"/>
          <w:highlight w:val="white"/>
        </w:rPr>
        <w:t>s the purpose of the Fair Housing Act?</w:t>
      </w:r>
    </w:p>
    <w:p w14:paraId="26A044A0" w14:textId="77777777" w:rsidR="009F2134" w:rsidRPr="00F42A13" w:rsidRDefault="009F2134">
      <w:pPr>
        <w:rPr>
          <w:rFonts w:ascii="Cambria" w:hAnsi="Cambria"/>
          <w:sz w:val="24"/>
          <w:szCs w:val="24"/>
        </w:rPr>
      </w:pPr>
    </w:p>
    <w:p w14:paraId="6D756F3D" w14:textId="77777777" w:rsidR="009F2134" w:rsidRPr="00F42A13" w:rsidRDefault="009F2134">
      <w:pPr>
        <w:rPr>
          <w:rFonts w:ascii="Cambria" w:hAnsi="Cambria"/>
          <w:sz w:val="24"/>
          <w:szCs w:val="24"/>
        </w:rPr>
      </w:pPr>
    </w:p>
    <w:p w14:paraId="4D396215" w14:textId="77777777" w:rsidR="009F2134" w:rsidRDefault="009F2134">
      <w:pPr>
        <w:rPr>
          <w:rFonts w:ascii="Cambria" w:hAnsi="Cambria"/>
          <w:sz w:val="24"/>
          <w:szCs w:val="24"/>
        </w:rPr>
      </w:pPr>
    </w:p>
    <w:p w14:paraId="1EE49562" w14:textId="77777777" w:rsidR="00C62FC1" w:rsidRDefault="00C62FC1">
      <w:pPr>
        <w:rPr>
          <w:rFonts w:ascii="Cambria" w:hAnsi="Cambria"/>
          <w:sz w:val="24"/>
          <w:szCs w:val="24"/>
        </w:rPr>
      </w:pPr>
    </w:p>
    <w:p w14:paraId="4243865D" w14:textId="77777777" w:rsidR="00C62FC1" w:rsidRPr="00F42A13" w:rsidRDefault="00C62FC1">
      <w:pPr>
        <w:rPr>
          <w:rFonts w:ascii="Cambria" w:hAnsi="Cambria"/>
          <w:sz w:val="24"/>
          <w:szCs w:val="24"/>
        </w:rPr>
      </w:pPr>
    </w:p>
    <w:p w14:paraId="2D74A143" w14:textId="77777777" w:rsidR="009F2134" w:rsidRPr="00F42A13" w:rsidRDefault="009F2134">
      <w:pPr>
        <w:rPr>
          <w:rFonts w:ascii="Cambria" w:hAnsi="Cambria"/>
          <w:sz w:val="24"/>
          <w:szCs w:val="24"/>
        </w:rPr>
      </w:pPr>
    </w:p>
    <w:p w14:paraId="6E5B54D0" w14:textId="2DFC2513" w:rsidR="009F2134" w:rsidRPr="00F42A13" w:rsidRDefault="00DA66A7">
      <w:pPr>
        <w:numPr>
          <w:ilvl w:val="0"/>
          <w:numId w:val="6"/>
        </w:numPr>
        <w:ind w:hanging="360"/>
        <w:contextualSpacing/>
        <w:rPr>
          <w:rFonts w:ascii="Cambria" w:hAnsi="Cambria"/>
          <w:sz w:val="24"/>
          <w:szCs w:val="24"/>
          <w:highlight w:val="white"/>
        </w:rPr>
      </w:pPr>
      <w:r>
        <w:rPr>
          <w:rFonts w:ascii="Cambria" w:hAnsi="Cambria"/>
          <w:sz w:val="24"/>
          <w:szCs w:val="24"/>
          <w:highlight w:val="white"/>
        </w:rPr>
        <w:t>How might the</w:t>
      </w:r>
      <w:r w:rsidR="00596001" w:rsidRPr="00F42A13">
        <w:rPr>
          <w:rFonts w:ascii="Cambria" w:hAnsi="Cambria"/>
          <w:sz w:val="24"/>
          <w:szCs w:val="24"/>
          <w:highlight w:val="white"/>
        </w:rPr>
        <w:t xml:space="preserve"> 1968 and 1988 Fair Housing Acts</w:t>
      </w:r>
      <w:r>
        <w:rPr>
          <w:rFonts w:ascii="Cambria" w:hAnsi="Cambria"/>
          <w:sz w:val="24"/>
          <w:szCs w:val="24"/>
          <w:highlight w:val="white"/>
        </w:rPr>
        <w:t xml:space="preserve"> have benefitted African American home buyers</w:t>
      </w:r>
      <w:r w:rsidR="00596001" w:rsidRPr="00F42A13">
        <w:rPr>
          <w:rFonts w:ascii="Cambria" w:hAnsi="Cambria"/>
          <w:sz w:val="24"/>
          <w:szCs w:val="24"/>
          <w:highlight w:val="white"/>
        </w:rPr>
        <w:t>?</w:t>
      </w:r>
    </w:p>
    <w:p w14:paraId="40D1A8B9" w14:textId="77777777" w:rsidR="009F2134" w:rsidRPr="00F42A13" w:rsidRDefault="009F2134">
      <w:pPr>
        <w:rPr>
          <w:rFonts w:ascii="Cambria" w:hAnsi="Cambria"/>
          <w:sz w:val="24"/>
          <w:szCs w:val="24"/>
        </w:rPr>
      </w:pPr>
    </w:p>
    <w:p w14:paraId="4642901B" w14:textId="77777777" w:rsidR="009F2134" w:rsidRPr="00F42A13" w:rsidRDefault="009F2134">
      <w:pPr>
        <w:rPr>
          <w:rFonts w:ascii="Cambria" w:hAnsi="Cambria"/>
          <w:sz w:val="24"/>
          <w:szCs w:val="24"/>
        </w:rPr>
      </w:pPr>
    </w:p>
    <w:p w14:paraId="029F3FEB" w14:textId="77777777" w:rsidR="009F2134" w:rsidRDefault="009F2134">
      <w:pPr>
        <w:rPr>
          <w:rFonts w:ascii="Cambria" w:hAnsi="Cambria"/>
          <w:sz w:val="24"/>
          <w:szCs w:val="24"/>
        </w:rPr>
      </w:pPr>
    </w:p>
    <w:p w14:paraId="338670FE" w14:textId="77777777" w:rsidR="00C62FC1" w:rsidRDefault="00C62FC1">
      <w:pPr>
        <w:rPr>
          <w:rFonts w:ascii="Cambria" w:hAnsi="Cambria"/>
          <w:sz w:val="24"/>
          <w:szCs w:val="24"/>
        </w:rPr>
      </w:pPr>
    </w:p>
    <w:p w14:paraId="47A9A248" w14:textId="77777777" w:rsidR="00C62FC1" w:rsidRPr="00F42A13" w:rsidRDefault="00C62FC1">
      <w:pPr>
        <w:rPr>
          <w:rFonts w:ascii="Cambria" w:hAnsi="Cambria"/>
          <w:sz w:val="24"/>
          <w:szCs w:val="24"/>
        </w:rPr>
      </w:pPr>
    </w:p>
    <w:p w14:paraId="37F9E53C" w14:textId="77777777" w:rsidR="009F2134" w:rsidRPr="00F42A13" w:rsidRDefault="009F2134">
      <w:pPr>
        <w:rPr>
          <w:rFonts w:ascii="Cambria" w:hAnsi="Cambria"/>
          <w:sz w:val="24"/>
          <w:szCs w:val="24"/>
        </w:rPr>
      </w:pPr>
    </w:p>
    <w:p w14:paraId="08DBFAA1" w14:textId="12D1162E" w:rsidR="009F2134" w:rsidRPr="00F42A13" w:rsidRDefault="006D27B6">
      <w:pPr>
        <w:numPr>
          <w:ilvl w:val="0"/>
          <w:numId w:val="6"/>
        </w:numPr>
        <w:ind w:hanging="360"/>
        <w:contextualSpacing/>
        <w:rPr>
          <w:rFonts w:ascii="Cambria" w:hAnsi="Cambria"/>
          <w:sz w:val="24"/>
          <w:szCs w:val="24"/>
          <w:highlight w:val="white"/>
        </w:rPr>
      </w:pPr>
      <w:r>
        <w:rPr>
          <w:rFonts w:ascii="Cambria" w:hAnsi="Cambria"/>
          <w:sz w:val="24"/>
          <w:szCs w:val="24"/>
          <w:highlight w:val="white"/>
        </w:rPr>
        <w:t>What might be the limitations of these Acts</w:t>
      </w:r>
      <w:r w:rsidR="00596001" w:rsidRPr="00F42A13">
        <w:rPr>
          <w:rFonts w:ascii="Cambria" w:hAnsi="Cambria"/>
          <w:sz w:val="24"/>
          <w:szCs w:val="24"/>
          <w:highlight w:val="white"/>
        </w:rPr>
        <w:t xml:space="preserve">?  </w:t>
      </w:r>
    </w:p>
    <w:p w14:paraId="7A2A9F11" w14:textId="77777777" w:rsidR="009F2134" w:rsidRPr="00F42A13" w:rsidRDefault="009F2134">
      <w:pPr>
        <w:rPr>
          <w:rFonts w:ascii="Cambria" w:hAnsi="Cambria"/>
          <w:sz w:val="24"/>
          <w:szCs w:val="24"/>
        </w:rPr>
      </w:pPr>
    </w:p>
    <w:p w14:paraId="5025524D" w14:textId="77777777" w:rsidR="009F2134" w:rsidRPr="00F42A13" w:rsidRDefault="009F2134">
      <w:pPr>
        <w:rPr>
          <w:rFonts w:ascii="Cambria" w:hAnsi="Cambria"/>
          <w:sz w:val="24"/>
          <w:szCs w:val="24"/>
        </w:rPr>
      </w:pPr>
    </w:p>
    <w:p w14:paraId="42D32904" w14:textId="77777777" w:rsidR="009F2134" w:rsidRPr="00F42A13" w:rsidRDefault="009F2134">
      <w:pPr>
        <w:rPr>
          <w:rFonts w:ascii="Cambria" w:hAnsi="Cambria"/>
          <w:sz w:val="24"/>
          <w:szCs w:val="24"/>
        </w:rPr>
      </w:pPr>
    </w:p>
    <w:p w14:paraId="39D95E83" w14:textId="77777777" w:rsidR="009F2134" w:rsidRPr="00F42A13" w:rsidRDefault="009F2134">
      <w:pPr>
        <w:rPr>
          <w:rFonts w:ascii="Cambria" w:hAnsi="Cambria"/>
          <w:sz w:val="24"/>
          <w:szCs w:val="24"/>
        </w:rPr>
      </w:pPr>
    </w:p>
    <w:p w14:paraId="630B9C2F" w14:textId="77777777" w:rsidR="009F2134" w:rsidRPr="00F42A13" w:rsidRDefault="009F2134">
      <w:pPr>
        <w:rPr>
          <w:rFonts w:ascii="Cambria" w:hAnsi="Cambria"/>
          <w:sz w:val="24"/>
          <w:szCs w:val="24"/>
        </w:rPr>
      </w:pPr>
    </w:p>
    <w:p w14:paraId="2A51648E" w14:textId="77777777" w:rsidR="009F2134" w:rsidRPr="00F42A13" w:rsidRDefault="009F2134">
      <w:pPr>
        <w:rPr>
          <w:rFonts w:ascii="Cambria" w:hAnsi="Cambria"/>
          <w:sz w:val="24"/>
          <w:szCs w:val="24"/>
        </w:rPr>
      </w:pPr>
    </w:p>
    <w:p w14:paraId="05DA0B71" w14:textId="3D18415B" w:rsidR="006D27B6" w:rsidRPr="006D27B6" w:rsidRDefault="006D27B6" w:rsidP="006D27B6">
      <w:pPr>
        <w:rPr>
          <w:rFonts w:ascii="Cambria" w:hAnsi="Cambria"/>
          <w:sz w:val="24"/>
          <w:szCs w:val="24"/>
        </w:rPr>
      </w:pPr>
      <w:r w:rsidRPr="00F42A13">
        <w:rPr>
          <w:rFonts w:ascii="Cambria" w:eastAsia="Georgia" w:hAnsi="Cambria" w:cs="Georgia"/>
          <w:b/>
          <w:sz w:val="24"/>
          <w:szCs w:val="24"/>
          <w:highlight w:val="white"/>
        </w:rPr>
        <w:lastRenderedPageBreak/>
        <w:t xml:space="preserve">Activity 3.2: Fair Housing Act </w:t>
      </w:r>
      <w:r>
        <w:rPr>
          <w:rFonts w:ascii="Cambria" w:eastAsia="Georgia" w:hAnsi="Cambria" w:cs="Georgia"/>
          <w:b/>
          <w:sz w:val="24"/>
          <w:szCs w:val="24"/>
        </w:rPr>
        <w:tab/>
      </w:r>
      <w:r>
        <w:rPr>
          <w:rFonts w:ascii="Cambria" w:eastAsia="Georgia" w:hAnsi="Cambria" w:cs="Georgia"/>
          <w:b/>
          <w:sz w:val="24"/>
          <w:szCs w:val="24"/>
        </w:rPr>
        <w:tab/>
      </w:r>
      <w:r>
        <w:rPr>
          <w:rFonts w:ascii="Cambria" w:eastAsia="Georgia" w:hAnsi="Cambria" w:cs="Georgia"/>
          <w:b/>
          <w:sz w:val="24"/>
          <w:szCs w:val="24"/>
        </w:rPr>
        <w:tab/>
      </w:r>
      <w:r>
        <w:rPr>
          <w:rFonts w:ascii="Cambria" w:eastAsia="Georgia" w:hAnsi="Cambria" w:cs="Georgia"/>
          <w:b/>
          <w:sz w:val="24"/>
          <w:szCs w:val="24"/>
        </w:rPr>
        <w:tab/>
      </w:r>
      <w:r>
        <w:rPr>
          <w:rFonts w:ascii="Cambria" w:eastAsia="Georgia" w:hAnsi="Cambria" w:cs="Georgia"/>
          <w:b/>
          <w:sz w:val="24"/>
          <w:szCs w:val="24"/>
        </w:rPr>
        <w:tab/>
      </w:r>
      <w:r>
        <w:rPr>
          <w:rFonts w:ascii="Cambria" w:eastAsia="Georgia" w:hAnsi="Cambria" w:cs="Georgia"/>
          <w:b/>
          <w:sz w:val="24"/>
          <w:szCs w:val="24"/>
        </w:rPr>
        <w:tab/>
      </w:r>
      <w:r w:rsidR="00C920BD">
        <w:rPr>
          <w:rFonts w:ascii="Cambria" w:eastAsia="Georgia" w:hAnsi="Cambria" w:cs="Georgia"/>
          <w:b/>
          <w:sz w:val="24"/>
          <w:szCs w:val="24"/>
        </w:rPr>
        <w:tab/>
      </w:r>
      <w:r w:rsidR="00C920BD">
        <w:rPr>
          <w:rFonts w:ascii="Cambria" w:eastAsia="Georgia" w:hAnsi="Cambria" w:cs="Georgia"/>
          <w:b/>
          <w:sz w:val="24"/>
          <w:szCs w:val="24"/>
        </w:rPr>
        <w:tab/>
      </w:r>
      <w:r>
        <w:rPr>
          <w:rFonts w:ascii="Cambria" w:eastAsia="Georgia" w:hAnsi="Cambria" w:cs="Georgia"/>
          <w:b/>
          <w:color w:val="FF0000"/>
          <w:sz w:val="24"/>
          <w:szCs w:val="24"/>
        </w:rPr>
        <w:t>TEACHER KEY</w:t>
      </w:r>
    </w:p>
    <w:p w14:paraId="18F59CA9" w14:textId="77777777" w:rsidR="006D27B6" w:rsidRPr="00F42A13" w:rsidRDefault="006D27B6" w:rsidP="006D27B6">
      <w:pPr>
        <w:rPr>
          <w:rFonts w:ascii="Cambria" w:hAnsi="Cambria"/>
          <w:sz w:val="24"/>
          <w:szCs w:val="24"/>
        </w:rPr>
      </w:pPr>
    </w:p>
    <w:p w14:paraId="2187B220" w14:textId="77777777" w:rsidR="006D27B6" w:rsidRDefault="006D27B6" w:rsidP="006D27B6">
      <w:pPr>
        <w:rPr>
          <w:rFonts w:ascii="Cambria" w:hAnsi="Cambria"/>
          <w:sz w:val="24"/>
          <w:szCs w:val="24"/>
          <w:highlight w:val="white"/>
        </w:rPr>
      </w:pPr>
      <w:r>
        <w:rPr>
          <w:rFonts w:ascii="Cambria" w:hAnsi="Cambria"/>
          <w:b/>
          <w:sz w:val="24"/>
          <w:szCs w:val="24"/>
          <w:highlight w:val="white"/>
        </w:rPr>
        <w:t xml:space="preserve">Fair Housing Act: </w:t>
      </w:r>
      <w:r w:rsidRPr="00F42A13">
        <w:rPr>
          <w:rFonts w:ascii="Cambria" w:hAnsi="Cambria"/>
          <w:sz w:val="24"/>
          <w:szCs w:val="24"/>
          <w:highlight w:val="white"/>
        </w:rPr>
        <w:t xml:space="preserve">In 1968, President Johnson signed the Fair Housing Act into law.  The act “prohibits discrimination in the sale, rental and financing of dwellings based on race, color, religion, sex or national origin.” </w:t>
      </w:r>
    </w:p>
    <w:p w14:paraId="6DC927F9" w14:textId="77777777" w:rsidR="006D27B6" w:rsidRDefault="006D27B6" w:rsidP="006D27B6">
      <w:pPr>
        <w:rPr>
          <w:rFonts w:ascii="Cambria" w:hAnsi="Cambria"/>
          <w:sz w:val="24"/>
          <w:szCs w:val="24"/>
          <w:highlight w:val="white"/>
        </w:rPr>
      </w:pPr>
    </w:p>
    <w:p w14:paraId="590F7E0E" w14:textId="77777777" w:rsidR="006D27B6" w:rsidRPr="00F42A13" w:rsidRDefault="006D27B6" w:rsidP="006D27B6">
      <w:pPr>
        <w:rPr>
          <w:rFonts w:ascii="Cambria" w:hAnsi="Cambria"/>
          <w:sz w:val="24"/>
          <w:szCs w:val="24"/>
        </w:rPr>
      </w:pPr>
      <w:r>
        <w:rPr>
          <w:rFonts w:ascii="Cambria" w:hAnsi="Cambria"/>
          <w:b/>
          <w:sz w:val="24"/>
          <w:szCs w:val="24"/>
          <w:highlight w:val="white"/>
        </w:rPr>
        <w:t xml:space="preserve">Amendment to the Fair Housing Act: </w:t>
      </w:r>
      <w:r w:rsidRPr="00F42A13">
        <w:rPr>
          <w:rFonts w:ascii="Cambria" w:hAnsi="Cambria"/>
          <w:sz w:val="24"/>
          <w:szCs w:val="24"/>
          <w:highlight w:val="white"/>
        </w:rPr>
        <w:t>In 1988, an amendment to the Fair Housing Act was passed which:</w:t>
      </w:r>
    </w:p>
    <w:p w14:paraId="4263D001" w14:textId="77777777" w:rsidR="006D27B6" w:rsidRPr="00F42A13" w:rsidRDefault="006D27B6" w:rsidP="006D27B6">
      <w:pPr>
        <w:numPr>
          <w:ilvl w:val="0"/>
          <w:numId w:val="2"/>
        </w:numPr>
        <w:ind w:hanging="360"/>
        <w:contextualSpacing/>
        <w:rPr>
          <w:rFonts w:ascii="Cambria" w:hAnsi="Cambria"/>
          <w:sz w:val="24"/>
          <w:szCs w:val="24"/>
        </w:rPr>
      </w:pPr>
      <w:r>
        <w:rPr>
          <w:rFonts w:ascii="Cambria" w:hAnsi="Cambria"/>
          <w:sz w:val="24"/>
          <w:szCs w:val="24"/>
          <w:highlight w:val="white"/>
        </w:rPr>
        <w:t>E</w:t>
      </w:r>
      <w:r w:rsidRPr="00F42A13">
        <w:rPr>
          <w:rFonts w:ascii="Cambria" w:hAnsi="Cambria"/>
          <w:sz w:val="24"/>
          <w:szCs w:val="24"/>
          <w:highlight w:val="white"/>
        </w:rPr>
        <w:t>xpanded the coverage of the Fair Housing Act to prohibit discrimination based on disability or on familial status (presence of child under age of 18, and pregnant women);</w:t>
      </w:r>
    </w:p>
    <w:p w14:paraId="0A2F85F1" w14:textId="77777777" w:rsidR="006D27B6" w:rsidRPr="00F42A13" w:rsidRDefault="006D27B6" w:rsidP="006D27B6">
      <w:pPr>
        <w:numPr>
          <w:ilvl w:val="0"/>
          <w:numId w:val="2"/>
        </w:numPr>
        <w:ind w:hanging="360"/>
        <w:contextualSpacing/>
        <w:rPr>
          <w:rFonts w:ascii="Cambria" w:hAnsi="Cambria"/>
          <w:sz w:val="24"/>
          <w:szCs w:val="24"/>
        </w:rPr>
      </w:pPr>
      <w:r>
        <w:rPr>
          <w:rFonts w:ascii="Cambria" w:hAnsi="Cambria"/>
          <w:sz w:val="24"/>
          <w:szCs w:val="24"/>
          <w:highlight w:val="white"/>
        </w:rPr>
        <w:t>E</w:t>
      </w:r>
      <w:r w:rsidRPr="00F42A13">
        <w:rPr>
          <w:rFonts w:ascii="Cambria" w:hAnsi="Cambria"/>
          <w:sz w:val="24"/>
          <w:szCs w:val="24"/>
          <w:highlight w:val="white"/>
        </w:rPr>
        <w:t xml:space="preserve">stablished new administrative enforcement mechanisms with HUD attorneys bringing actions before administrative law judges on behalf of victims of housing discrimination; and </w:t>
      </w:r>
    </w:p>
    <w:p w14:paraId="751CB738" w14:textId="69ADE670" w:rsidR="0060447E" w:rsidRDefault="006D27B6" w:rsidP="0060447E">
      <w:pPr>
        <w:pStyle w:val="ListParagraph"/>
        <w:numPr>
          <w:ilvl w:val="0"/>
          <w:numId w:val="2"/>
        </w:numPr>
        <w:ind w:hanging="360"/>
        <w:rPr>
          <w:rFonts w:ascii="Cambria" w:hAnsi="Cambria"/>
          <w:sz w:val="24"/>
          <w:szCs w:val="24"/>
        </w:rPr>
      </w:pPr>
      <w:r w:rsidRPr="0060447E">
        <w:rPr>
          <w:rFonts w:ascii="Cambria" w:hAnsi="Cambria"/>
          <w:sz w:val="24"/>
          <w:szCs w:val="24"/>
          <w:highlight w:val="white"/>
        </w:rPr>
        <w:t>Revised and expanded Justice Department jurisdiction to bring suit on behalf of victims in Federal district courts.</w:t>
      </w:r>
      <w:r w:rsidRPr="0060447E">
        <w:rPr>
          <w:rFonts w:ascii="Cambria" w:hAnsi="Cambria"/>
          <w:highlight w:val="white"/>
          <w:vertAlign w:val="superscript"/>
        </w:rPr>
        <w:footnoteReference w:id="2"/>
      </w:r>
    </w:p>
    <w:p w14:paraId="72531CA6" w14:textId="77777777" w:rsidR="0060447E" w:rsidRDefault="0060447E" w:rsidP="0060447E">
      <w:pPr>
        <w:rPr>
          <w:rFonts w:ascii="Cambria" w:hAnsi="Cambria"/>
          <w:sz w:val="24"/>
          <w:szCs w:val="24"/>
        </w:rPr>
      </w:pPr>
    </w:p>
    <w:p w14:paraId="0C727C26" w14:textId="77777777" w:rsidR="0060447E" w:rsidRDefault="0060447E" w:rsidP="0060447E">
      <w:pPr>
        <w:rPr>
          <w:rFonts w:ascii="Cambria" w:hAnsi="Cambria"/>
          <w:sz w:val="24"/>
          <w:szCs w:val="24"/>
        </w:rPr>
      </w:pPr>
    </w:p>
    <w:p w14:paraId="7903220B" w14:textId="77777777" w:rsidR="0060447E" w:rsidRPr="0060447E" w:rsidRDefault="0060447E" w:rsidP="0060447E">
      <w:pPr>
        <w:contextualSpacing/>
        <w:rPr>
          <w:rFonts w:ascii="Cambria" w:hAnsi="Cambria"/>
          <w:sz w:val="24"/>
          <w:szCs w:val="24"/>
        </w:rPr>
      </w:pPr>
      <w:r w:rsidRPr="0060447E">
        <w:rPr>
          <w:rFonts w:ascii="Cambria" w:hAnsi="Cambria"/>
          <w:b/>
          <w:sz w:val="24"/>
          <w:szCs w:val="24"/>
        </w:rPr>
        <w:t>Questions:</w:t>
      </w:r>
    </w:p>
    <w:p w14:paraId="083DFDBB" w14:textId="77777777" w:rsidR="0060447E" w:rsidRPr="00F42A13" w:rsidRDefault="0060447E" w:rsidP="0060447E">
      <w:pPr>
        <w:rPr>
          <w:rFonts w:ascii="Cambria" w:hAnsi="Cambria"/>
          <w:sz w:val="24"/>
          <w:szCs w:val="24"/>
        </w:rPr>
      </w:pPr>
    </w:p>
    <w:p w14:paraId="4D3B9A9E" w14:textId="77777777" w:rsidR="0060447E" w:rsidRPr="00F42A13" w:rsidRDefault="0060447E" w:rsidP="0060447E">
      <w:pPr>
        <w:numPr>
          <w:ilvl w:val="0"/>
          <w:numId w:val="8"/>
        </w:numPr>
        <w:ind w:left="270" w:hanging="270"/>
        <w:contextualSpacing/>
        <w:rPr>
          <w:rFonts w:ascii="Cambria" w:hAnsi="Cambria"/>
          <w:sz w:val="24"/>
          <w:szCs w:val="24"/>
          <w:highlight w:val="white"/>
        </w:rPr>
      </w:pPr>
      <w:r>
        <w:rPr>
          <w:rFonts w:ascii="Cambria" w:hAnsi="Cambria"/>
          <w:sz w:val="24"/>
          <w:szCs w:val="24"/>
          <w:highlight w:val="white"/>
        </w:rPr>
        <w:t>What wa</w:t>
      </w:r>
      <w:r w:rsidRPr="00F42A13">
        <w:rPr>
          <w:rFonts w:ascii="Cambria" w:hAnsi="Cambria"/>
          <w:sz w:val="24"/>
          <w:szCs w:val="24"/>
          <w:highlight w:val="white"/>
        </w:rPr>
        <w:t>s the purpose of the Fair Housing Act?</w:t>
      </w:r>
    </w:p>
    <w:p w14:paraId="02A77545" w14:textId="77777777" w:rsidR="0060447E" w:rsidRPr="00F42A13" w:rsidRDefault="0060447E" w:rsidP="0060447E">
      <w:pPr>
        <w:rPr>
          <w:rFonts w:ascii="Cambria" w:hAnsi="Cambria"/>
          <w:sz w:val="24"/>
          <w:szCs w:val="24"/>
        </w:rPr>
      </w:pPr>
    </w:p>
    <w:p w14:paraId="6D4A91AF" w14:textId="77777777" w:rsidR="0060447E" w:rsidRPr="00F42A13" w:rsidRDefault="0060447E" w:rsidP="0060447E">
      <w:pPr>
        <w:rPr>
          <w:rFonts w:ascii="Cambria" w:hAnsi="Cambria"/>
          <w:sz w:val="24"/>
          <w:szCs w:val="24"/>
        </w:rPr>
      </w:pPr>
      <w:r w:rsidRPr="00F42A13">
        <w:rPr>
          <w:rFonts w:ascii="Cambria" w:hAnsi="Cambria"/>
          <w:color w:val="FF0000"/>
          <w:sz w:val="24"/>
          <w:szCs w:val="24"/>
          <w:highlight w:val="white"/>
        </w:rPr>
        <w:t xml:space="preserve">The purpose of the Fair Housing Act is to stop discrimination in housing based on race, religion, sex, national origin, disabilities, or family status. </w:t>
      </w:r>
    </w:p>
    <w:p w14:paraId="60C3DA90" w14:textId="77777777" w:rsidR="0060447E" w:rsidRPr="00F42A13" w:rsidRDefault="0060447E" w:rsidP="0060447E">
      <w:pPr>
        <w:rPr>
          <w:rFonts w:ascii="Cambria" w:hAnsi="Cambria"/>
          <w:sz w:val="24"/>
          <w:szCs w:val="24"/>
        </w:rPr>
      </w:pPr>
    </w:p>
    <w:p w14:paraId="54A4BE1F" w14:textId="77777777" w:rsidR="0060447E" w:rsidRPr="00DA66A7" w:rsidRDefault="0060447E" w:rsidP="0060447E">
      <w:pPr>
        <w:pStyle w:val="ListParagraph"/>
        <w:numPr>
          <w:ilvl w:val="0"/>
          <w:numId w:val="8"/>
        </w:numPr>
        <w:ind w:left="270" w:hanging="270"/>
        <w:rPr>
          <w:rFonts w:ascii="Cambria" w:hAnsi="Cambria"/>
          <w:sz w:val="24"/>
          <w:szCs w:val="24"/>
          <w:highlight w:val="white"/>
        </w:rPr>
      </w:pPr>
      <w:r w:rsidRPr="00DA66A7">
        <w:rPr>
          <w:rFonts w:ascii="Cambria" w:hAnsi="Cambria"/>
          <w:sz w:val="24"/>
          <w:szCs w:val="24"/>
          <w:highlight w:val="white"/>
        </w:rPr>
        <w:t>How might the 1968 and 1988 Fair Housing Acts have benefitted African American home buyers?</w:t>
      </w:r>
    </w:p>
    <w:p w14:paraId="4F1E961C" w14:textId="77777777" w:rsidR="0060447E" w:rsidRPr="00F42A13" w:rsidRDefault="0060447E" w:rsidP="0060447E">
      <w:pPr>
        <w:rPr>
          <w:rFonts w:ascii="Cambria" w:hAnsi="Cambria"/>
          <w:sz w:val="24"/>
          <w:szCs w:val="24"/>
        </w:rPr>
      </w:pPr>
    </w:p>
    <w:p w14:paraId="63718AC2" w14:textId="77777777" w:rsidR="0060447E" w:rsidRPr="00F42A13" w:rsidRDefault="0060447E" w:rsidP="0060447E">
      <w:pPr>
        <w:rPr>
          <w:rFonts w:ascii="Cambria" w:hAnsi="Cambria"/>
          <w:sz w:val="24"/>
          <w:szCs w:val="24"/>
        </w:rPr>
      </w:pPr>
      <w:r w:rsidRPr="00F42A13">
        <w:rPr>
          <w:rFonts w:ascii="Cambria" w:hAnsi="Cambria"/>
          <w:color w:val="FF0000"/>
          <w:sz w:val="24"/>
          <w:szCs w:val="24"/>
          <w:highlight w:val="white"/>
        </w:rPr>
        <w:t xml:space="preserve">The Fair Housing Act makes it illegal to discriminate against those seeking housing, meaning that those that want to keep certain neighborhoods “white” can have legal action brought against them. </w:t>
      </w:r>
    </w:p>
    <w:p w14:paraId="15E52579" w14:textId="77777777" w:rsidR="0060447E" w:rsidRPr="00F42A13" w:rsidRDefault="0060447E" w:rsidP="0060447E">
      <w:pPr>
        <w:rPr>
          <w:rFonts w:ascii="Cambria" w:hAnsi="Cambria"/>
          <w:sz w:val="24"/>
          <w:szCs w:val="24"/>
        </w:rPr>
      </w:pPr>
    </w:p>
    <w:p w14:paraId="12DB4324" w14:textId="77777777" w:rsidR="0060447E" w:rsidRPr="006D27B6" w:rsidRDefault="0060447E" w:rsidP="0060447E">
      <w:pPr>
        <w:pStyle w:val="ListParagraph"/>
        <w:numPr>
          <w:ilvl w:val="0"/>
          <w:numId w:val="8"/>
        </w:numPr>
        <w:ind w:left="270" w:hanging="270"/>
        <w:rPr>
          <w:rFonts w:ascii="Cambria" w:hAnsi="Cambria"/>
          <w:sz w:val="24"/>
          <w:szCs w:val="24"/>
          <w:highlight w:val="white"/>
        </w:rPr>
      </w:pPr>
      <w:r w:rsidRPr="006D27B6">
        <w:rPr>
          <w:rFonts w:ascii="Cambria" w:hAnsi="Cambria"/>
          <w:sz w:val="24"/>
          <w:szCs w:val="24"/>
          <w:highlight w:val="white"/>
        </w:rPr>
        <w:t xml:space="preserve">What might be the limitations of these Acts?  </w:t>
      </w:r>
    </w:p>
    <w:p w14:paraId="00AB67B1" w14:textId="77777777" w:rsidR="0060447E" w:rsidRDefault="0060447E" w:rsidP="0060447E">
      <w:pPr>
        <w:rPr>
          <w:rFonts w:ascii="Cambria" w:eastAsia="Georgia" w:hAnsi="Cambria" w:cs="Georgia"/>
          <w:color w:val="FF0000"/>
          <w:sz w:val="24"/>
          <w:szCs w:val="24"/>
          <w:highlight w:val="white"/>
        </w:rPr>
      </w:pPr>
    </w:p>
    <w:p w14:paraId="4AB599D6" w14:textId="77777777" w:rsidR="0060447E" w:rsidRPr="00F42A13" w:rsidRDefault="0060447E" w:rsidP="0060447E">
      <w:pPr>
        <w:rPr>
          <w:rFonts w:ascii="Cambria" w:hAnsi="Cambria"/>
          <w:sz w:val="24"/>
          <w:szCs w:val="24"/>
        </w:rPr>
      </w:pPr>
      <w:r w:rsidRPr="00F42A13">
        <w:rPr>
          <w:rFonts w:ascii="Cambria" w:eastAsia="Georgia" w:hAnsi="Cambria" w:cs="Georgia"/>
          <w:color w:val="FF0000"/>
          <w:sz w:val="24"/>
          <w:szCs w:val="24"/>
          <w:highlight w:val="white"/>
        </w:rPr>
        <w:t xml:space="preserve">It is probably very difficult to prove </w:t>
      </w:r>
      <w:r>
        <w:rPr>
          <w:rFonts w:ascii="Cambria" w:eastAsia="Georgia" w:hAnsi="Cambria" w:cs="Georgia"/>
          <w:color w:val="FF0000"/>
          <w:sz w:val="24"/>
          <w:szCs w:val="24"/>
          <w:highlight w:val="white"/>
        </w:rPr>
        <w:t>that someone is denying housing</w:t>
      </w:r>
      <w:r w:rsidRPr="00F42A13">
        <w:rPr>
          <w:rFonts w:ascii="Cambria" w:eastAsia="Georgia" w:hAnsi="Cambria" w:cs="Georgia"/>
          <w:color w:val="FF0000"/>
          <w:sz w:val="24"/>
          <w:szCs w:val="24"/>
          <w:highlight w:val="white"/>
        </w:rPr>
        <w:t xml:space="preserve"> based on race. There are many reasons a landlord or seller could give in order to deny someone housing (credit scores, better offers, etc). </w:t>
      </w:r>
    </w:p>
    <w:p w14:paraId="1F1162AC" w14:textId="77777777" w:rsidR="0060447E" w:rsidRPr="0060447E" w:rsidRDefault="0060447E" w:rsidP="0060447E">
      <w:pPr>
        <w:rPr>
          <w:rFonts w:ascii="Cambria" w:hAnsi="Cambria"/>
          <w:sz w:val="24"/>
          <w:szCs w:val="24"/>
        </w:rPr>
        <w:sectPr w:rsidR="0060447E" w:rsidRPr="0060447E" w:rsidSect="0060447E">
          <w:footnotePr>
            <w:numRestart w:val="eachPage"/>
          </w:footnotePr>
          <w:type w:val="continuous"/>
          <w:pgSz w:w="12240" w:h="15840"/>
          <w:pgMar w:top="720" w:right="720" w:bottom="720" w:left="720" w:header="432" w:footer="432" w:gutter="0"/>
          <w:pgNumType w:start="31"/>
          <w:cols w:space="720"/>
          <w:titlePg/>
          <w:docGrid w:linePitch="299"/>
        </w:sectPr>
      </w:pPr>
    </w:p>
    <w:p w14:paraId="47714784" w14:textId="77777777" w:rsidR="009F2134" w:rsidRPr="00F42A13" w:rsidRDefault="009F2134">
      <w:pPr>
        <w:rPr>
          <w:rFonts w:ascii="Cambria" w:hAnsi="Cambria"/>
          <w:sz w:val="24"/>
          <w:szCs w:val="24"/>
        </w:rPr>
      </w:pPr>
    </w:p>
    <w:p w14:paraId="1C16644D" w14:textId="1BB00AA0" w:rsidR="006D27B6" w:rsidRPr="00F42A13" w:rsidRDefault="006D27B6" w:rsidP="006D27B6">
      <w:pPr>
        <w:rPr>
          <w:rFonts w:ascii="Cambria" w:hAnsi="Cambria"/>
          <w:sz w:val="24"/>
          <w:szCs w:val="24"/>
        </w:rPr>
      </w:pPr>
      <w:r w:rsidRPr="00F42A13">
        <w:rPr>
          <w:rFonts w:ascii="Cambria" w:hAnsi="Cambria"/>
          <w:b/>
          <w:sz w:val="24"/>
          <w:szCs w:val="24"/>
        </w:rPr>
        <w:t xml:space="preserve">Part </w:t>
      </w:r>
      <w:r>
        <w:rPr>
          <w:rFonts w:ascii="Cambria" w:hAnsi="Cambria"/>
          <w:b/>
          <w:sz w:val="24"/>
          <w:szCs w:val="24"/>
        </w:rPr>
        <w:t>4</w:t>
      </w:r>
      <w:r w:rsidRPr="00F42A13">
        <w:rPr>
          <w:rFonts w:ascii="Cambria" w:hAnsi="Cambria"/>
          <w:b/>
          <w:sz w:val="24"/>
          <w:szCs w:val="24"/>
        </w:rPr>
        <w:t xml:space="preserve">: </w:t>
      </w:r>
      <w:r w:rsidR="00DA66A7">
        <w:rPr>
          <w:rFonts w:ascii="Cambria" w:hAnsi="Cambria"/>
          <w:b/>
          <w:sz w:val="24"/>
          <w:szCs w:val="24"/>
        </w:rPr>
        <w:t>Long-Term Consequences</w:t>
      </w:r>
      <w:r>
        <w:rPr>
          <w:rFonts w:ascii="Cambria" w:hAnsi="Cambria"/>
          <w:b/>
          <w:sz w:val="24"/>
          <w:szCs w:val="24"/>
        </w:rPr>
        <w:t xml:space="preserve"> (1960s-present)</w:t>
      </w:r>
    </w:p>
    <w:p w14:paraId="22129AE4" w14:textId="77777777" w:rsidR="006D27B6" w:rsidRPr="00F42A13" w:rsidRDefault="006D27B6" w:rsidP="006D27B6">
      <w:pPr>
        <w:rPr>
          <w:rFonts w:ascii="Cambria" w:hAnsi="Cambria"/>
          <w:sz w:val="24"/>
          <w:szCs w:val="24"/>
        </w:rPr>
      </w:pPr>
    </w:p>
    <w:p w14:paraId="3ECCEA28" w14:textId="28CB775F" w:rsidR="006D27B6" w:rsidRPr="00633C72" w:rsidRDefault="006D27B6" w:rsidP="006D27B6">
      <w:pPr>
        <w:rPr>
          <w:rFonts w:ascii="Cambria" w:hAnsi="Cambria"/>
          <w:i/>
          <w:sz w:val="24"/>
          <w:szCs w:val="24"/>
        </w:rPr>
      </w:pPr>
      <w:r>
        <w:rPr>
          <w:rFonts w:ascii="Cambria" w:hAnsi="Cambria"/>
          <w:b/>
          <w:sz w:val="24"/>
          <w:szCs w:val="24"/>
        </w:rPr>
        <w:t xml:space="preserve">Focus Question: </w:t>
      </w:r>
      <w:r>
        <w:rPr>
          <w:rFonts w:ascii="Cambria" w:hAnsi="Cambria"/>
          <w:i/>
          <w:sz w:val="24"/>
          <w:szCs w:val="24"/>
        </w:rPr>
        <w:t>What are the lasting effects of discriminatory housing policies?</w:t>
      </w:r>
    </w:p>
    <w:p w14:paraId="563FC564" w14:textId="77777777" w:rsidR="006D27B6" w:rsidRDefault="006D27B6" w:rsidP="006D27B6">
      <w:pPr>
        <w:rPr>
          <w:rFonts w:ascii="Cambria" w:hAnsi="Cambria"/>
          <w:b/>
          <w:sz w:val="24"/>
          <w:szCs w:val="24"/>
        </w:rPr>
      </w:pPr>
    </w:p>
    <w:p w14:paraId="67846465" w14:textId="355A9D42" w:rsidR="006D27B6" w:rsidRPr="00F42A13" w:rsidRDefault="006D27B6" w:rsidP="006D27B6">
      <w:pPr>
        <w:rPr>
          <w:rFonts w:ascii="Cambria" w:hAnsi="Cambria"/>
          <w:sz w:val="24"/>
          <w:szCs w:val="24"/>
        </w:rPr>
      </w:pPr>
      <w:r>
        <w:rPr>
          <w:rFonts w:ascii="Cambria" w:hAnsi="Cambria"/>
          <w:b/>
          <w:sz w:val="24"/>
          <w:szCs w:val="24"/>
        </w:rPr>
        <w:t xml:space="preserve">Goal: </w:t>
      </w:r>
      <w:r>
        <w:rPr>
          <w:rFonts w:ascii="Cambria" w:hAnsi="Cambria"/>
          <w:sz w:val="24"/>
          <w:szCs w:val="24"/>
        </w:rPr>
        <w:t>Reflect on the long and short term consequences of discriminatory housing policy and its impact on the contemporary condition of African Americans.</w:t>
      </w:r>
    </w:p>
    <w:p w14:paraId="3CDBFEAE" w14:textId="77777777" w:rsidR="006D27B6" w:rsidRPr="00F42A13" w:rsidRDefault="006D27B6" w:rsidP="006D27B6">
      <w:pPr>
        <w:rPr>
          <w:rFonts w:ascii="Cambria" w:hAnsi="Cambria"/>
          <w:sz w:val="24"/>
          <w:szCs w:val="24"/>
        </w:rPr>
      </w:pPr>
    </w:p>
    <w:p w14:paraId="5EC63FF0" w14:textId="77777777" w:rsidR="006D27B6" w:rsidRDefault="006D27B6" w:rsidP="006D27B6">
      <w:pPr>
        <w:rPr>
          <w:rFonts w:ascii="Cambria" w:hAnsi="Cambria"/>
          <w:b/>
          <w:sz w:val="24"/>
          <w:szCs w:val="24"/>
        </w:rPr>
      </w:pPr>
      <w:r>
        <w:rPr>
          <w:rFonts w:ascii="Cambria" w:hAnsi="Cambria"/>
          <w:b/>
          <w:sz w:val="24"/>
          <w:szCs w:val="24"/>
        </w:rPr>
        <w:t>Lesson Components:</w:t>
      </w:r>
    </w:p>
    <w:p w14:paraId="768FB526" w14:textId="205930EB" w:rsidR="006D27B6" w:rsidRPr="00F42A13" w:rsidRDefault="006D27B6" w:rsidP="006D27B6">
      <w:pPr>
        <w:ind w:left="720"/>
        <w:rPr>
          <w:rFonts w:ascii="Cambria" w:hAnsi="Cambria"/>
          <w:sz w:val="24"/>
          <w:szCs w:val="24"/>
        </w:rPr>
      </w:pPr>
      <w:r>
        <w:rPr>
          <w:rFonts w:ascii="Cambria" w:hAnsi="Cambria"/>
          <w:b/>
          <w:sz w:val="24"/>
          <w:szCs w:val="24"/>
        </w:rPr>
        <w:t>4</w:t>
      </w:r>
      <w:r w:rsidRPr="00F42A13">
        <w:rPr>
          <w:rFonts w:ascii="Cambria" w:hAnsi="Cambria"/>
          <w:b/>
          <w:sz w:val="24"/>
          <w:szCs w:val="24"/>
        </w:rPr>
        <w:t>.1:</w:t>
      </w:r>
      <w:r w:rsidRPr="00F42A13">
        <w:rPr>
          <w:rFonts w:ascii="Cambria" w:hAnsi="Cambria"/>
          <w:sz w:val="24"/>
          <w:szCs w:val="24"/>
        </w:rPr>
        <w:t xml:space="preserve"> </w:t>
      </w:r>
      <w:r>
        <w:rPr>
          <w:rFonts w:ascii="Cambria" w:hAnsi="Cambria"/>
          <w:sz w:val="24"/>
          <w:szCs w:val="24"/>
        </w:rPr>
        <w:t>Explore the current patterns of residential segregation in local communities and cities in which black residents have recently rebelled in response to police actions.</w:t>
      </w:r>
    </w:p>
    <w:p w14:paraId="132C96FB" w14:textId="6937432C" w:rsidR="009F2134" w:rsidRDefault="006D27B6" w:rsidP="006D27B6">
      <w:pPr>
        <w:ind w:firstLine="720"/>
        <w:rPr>
          <w:rFonts w:ascii="Cambria" w:hAnsi="Cambria"/>
          <w:sz w:val="24"/>
          <w:szCs w:val="24"/>
        </w:rPr>
      </w:pPr>
      <w:r>
        <w:rPr>
          <w:rFonts w:ascii="Cambria" w:hAnsi="Cambria"/>
          <w:b/>
          <w:sz w:val="24"/>
          <w:szCs w:val="24"/>
        </w:rPr>
        <w:t>4</w:t>
      </w:r>
      <w:r w:rsidRPr="00F42A13">
        <w:rPr>
          <w:rFonts w:ascii="Cambria" w:hAnsi="Cambria"/>
          <w:b/>
          <w:sz w:val="24"/>
          <w:szCs w:val="24"/>
        </w:rPr>
        <w:t>.2:</w:t>
      </w:r>
      <w:r w:rsidRPr="00F42A13">
        <w:rPr>
          <w:rFonts w:ascii="Cambria" w:hAnsi="Cambria"/>
          <w:sz w:val="24"/>
          <w:szCs w:val="24"/>
        </w:rPr>
        <w:t xml:space="preserve"> </w:t>
      </w:r>
      <w:r>
        <w:rPr>
          <w:rFonts w:ascii="Cambria" w:hAnsi="Cambria"/>
          <w:sz w:val="24"/>
          <w:szCs w:val="24"/>
        </w:rPr>
        <w:t>Make judgments on the cause of contemporary conditions.</w:t>
      </w:r>
    </w:p>
    <w:p w14:paraId="0818D843" w14:textId="77777777" w:rsidR="006D27B6" w:rsidRDefault="006D27B6" w:rsidP="006D27B6">
      <w:pPr>
        <w:ind w:firstLine="720"/>
        <w:rPr>
          <w:rFonts w:ascii="Cambria" w:hAnsi="Cambria"/>
          <w:b/>
          <w:sz w:val="24"/>
          <w:szCs w:val="24"/>
        </w:rPr>
      </w:pPr>
    </w:p>
    <w:p w14:paraId="3C2D3DAF" w14:textId="6CDF897D" w:rsidR="006D27B6" w:rsidRDefault="006D27B6" w:rsidP="00197FCE">
      <w:pPr>
        <w:rPr>
          <w:rFonts w:ascii="Cambria" w:hAnsi="Cambria"/>
          <w:sz w:val="24"/>
          <w:szCs w:val="24"/>
        </w:rPr>
      </w:pPr>
      <w:r>
        <w:rPr>
          <w:rFonts w:ascii="Cambria" w:hAnsi="Cambria"/>
          <w:b/>
          <w:sz w:val="24"/>
          <w:szCs w:val="24"/>
        </w:rPr>
        <w:t xml:space="preserve">Final Assessment: </w:t>
      </w:r>
      <w:r>
        <w:rPr>
          <w:rFonts w:ascii="Cambria" w:hAnsi="Cambria"/>
          <w:sz w:val="24"/>
          <w:szCs w:val="24"/>
        </w:rPr>
        <w:t>Based on their study of the history of housing discrimination, students will write an analytical paragraph.</w:t>
      </w:r>
    </w:p>
    <w:p w14:paraId="56BD5BD4" w14:textId="77777777" w:rsidR="00197FCE" w:rsidRDefault="00197FCE" w:rsidP="00197FCE">
      <w:pPr>
        <w:rPr>
          <w:rFonts w:ascii="Cambria" w:hAnsi="Cambria"/>
          <w:sz w:val="24"/>
          <w:szCs w:val="24"/>
        </w:rPr>
      </w:pPr>
    </w:p>
    <w:p w14:paraId="4B946661" w14:textId="596FB42E" w:rsidR="00DA66A7" w:rsidRDefault="00197FCE" w:rsidP="00197FCE">
      <w:pPr>
        <w:rPr>
          <w:rFonts w:ascii="Cambria" w:hAnsi="Cambria"/>
          <w:i/>
          <w:sz w:val="24"/>
          <w:szCs w:val="24"/>
        </w:rPr>
      </w:pPr>
      <w:r>
        <w:rPr>
          <w:rFonts w:ascii="Cambria" w:hAnsi="Cambria"/>
          <w:b/>
          <w:sz w:val="24"/>
          <w:szCs w:val="24"/>
        </w:rPr>
        <w:t xml:space="preserve">Writing Question: </w:t>
      </w:r>
      <w:r>
        <w:rPr>
          <w:rFonts w:ascii="Cambria" w:hAnsi="Cambria"/>
          <w:i/>
          <w:sz w:val="24"/>
          <w:szCs w:val="24"/>
        </w:rPr>
        <w:t>What led to the segregation of neighborhoods in the United States?</w:t>
      </w:r>
    </w:p>
    <w:p w14:paraId="1728714E" w14:textId="74D083DB" w:rsidR="00DA66A7" w:rsidRPr="00DA66A7" w:rsidRDefault="00DA66A7" w:rsidP="00DA66A7">
      <w:pPr>
        <w:pStyle w:val="ListParagraph"/>
        <w:numPr>
          <w:ilvl w:val="1"/>
          <w:numId w:val="13"/>
        </w:numPr>
        <w:rPr>
          <w:rFonts w:ascii="Cambria" w:hAnsi="Cambria"/>
          <w:sz w:val="24"/>
          <w:szCs w:val="24"/>
        </w:rPr>
      </w:pPr>
      <w:r w:rsidRPr="00DA66A7">
        <w:rPr>
          <w:rFonts w:ascii="Cambria" w:hAnsi="Cambria"/>
          <w:sz w:val="24"/>
          <w:szCs w:val="24"/>
        </w:rPr>
        <w:t>Writing Prompt</w:t>
      </w:r>
    </w:p>
    <w:p w14:paraId="6CD0573F" w14:textId="5F88848F" w:rsidR="00DA66A7" w:rsidRPr="00DA66A7" w:rsidRDefault="00DA66A7" w:rsidP="00DA66A7">
      <w:pPr>
        <w:pStyle w:val="ListParagraph"/>
        <w:numPr>
          <w:ilvl w:val="1"/>
          <w:numId w:val="13"/>
        </w:numPr>
        <w:rPr>
          <w:rFonts w:ascii="Cambria" w:hAnsi="Cambria"/>
          <w:sz w:val="24"/>
          <w:szCs w:val="24"/>
        </w:rPr>
      </w:pPr>
      <w:r w:rsidRPr="00DA66A7">
        <w:rPr>
          <w:rFonts w:ascii="Cambria" w:hAnsi="Cambria"/>
          <w:sz w:val="24"/>
          <w:szCs w:val="24"/>
        </w:rPr>
        <w:t>Writing Frame</w:t>
      </w:r>
    </w:p>
    <w:p w14:paraId="30A8DCBF" w14:textId="77777777" w:rsidR="009F2134" w:rsidRPr="00F42A13" w:rsidRDefault="00596001">
      <w:pPr>
        <w:rPr>
          <w:rFonts w:ascii="Cambria" w:hAnsi="Cambria"/>
          <w:sz w:val="24"/>
          <w:szCs w:val="24"/>
        </w:rPr>
      </w:pPr>
      <w:r w:rsidRPr="00F42A13">
        <w:rPr>
          <w:rFonts w:ascii="Cambria" w:hAnsi="Cambria"/>
          <w:sz w:val="24"/>
          <w:szCs w:val="24"/>
        </w:rPr>
        <w:br w:type="page"/>
      </w:r>
    </w:p>
    <w:p w14:paraId="592962C0" w14:textId="77777777" w:rsidR="009F2134" w:rsidRPr="00F42A13" w:rsidRDefault="009F2134">
      <w:pPr>
        <w:spacing w:before="220" w:after="220" w:line="240" w:lineRule="auto"/>
        <w:ind w:left="340" w:right="340"/>
        <w:rPr>
          <w:rFonts w:ascii="Cambria" w:hAnsi="Cambria"/>
          <w:sz w:val="24"/>
          <w:szCs w:val="24"/>
        </w:rPr>
      </w:pPr>
    </w:p>
    <w:p w14:paraId="23BE5803" w14:textId="5F51154F" w:rsidR="009F2134" w:rsidRPr="00197FCE" w:rsidRDefault="00596001">
      <w:pPr>
        <w:spacing w:before="220" w:after="220" w:line="240" w:lineRule="auto"/>
        <w:ind w:left="340" w:right="340"/>
        <w:rPr>
          <w:rFonts w:ascii="Cambria" w:hAnsi="Cambria"/>
          <w:sz w:val="24"/>
          <w:szCs w:val="24"/>
        </w:rPr>
      </w:pPr>
      <w:r w:rsidRPr="00F42A13">
        <w:rPr>
          <w:rFonts w:ascii="Cambria" w:eastAsia="Georgia" w:hAnsi="Cambria" w:cs="Georgia"/>
          <w:b/>
          <w:sz w:val="24"/>
          <w:szCs w:val="24"/>
          <w:highlight w:val="white"/>
        </w:rPr>
        <w:t xml:space="preserve">Activity 4.1: </w:t>
      </w:r>
      <w:r w:rsidR="00197FCE">
        <w:rPr>
          <w:rFonts w:ascii="Cambria" w:eastAsia="Georgia" w:hAnsi="Cambria" w:cs="Georgia"/>
          <w:b/>
          <w:sz w:val="24"/>
          <w:szCs w:val="24"/>
          <w:highlight w:val="white"/>
        </w:rPr>
        <w:t>Residential Segregation Today</w:t>
      </w:r>
      <w:r w:rsidR="00197FCE">
        <w:rPr>
          <w:rFonts w:ascii="Cambria" w:eastAsia="Georgia" w:hAnsi="Cambria" w:cs="Georgia"/>
          <w:b/>
          <w:sz w:val="24"/>
          <w:szCs w:val="24"/>
          <w:highlight w:val="white"/>
        </w:rPr>
        <w:tab/>
        <w:t xml:space="preserve">       </w:t>
      </w:r>
      <w:r w:rsidR="00197FCE">
        <w:rPr>
          <w:rFonts w:ascii="Cambria" w:eastAsia="Georgia" w:hAnsi="Cambria" w:cs="Georgia"/>
          <w:b/>
          <w:sz w:val="24"/>
          <w:szCs w:val="24"/>
          <w:highlight w:val="white"/>
        </w:rPr>
        <w:tab/>
      </w:r>
      <w:r w:rsidR="00C920BD">
        <w:rPr>
          <w:rFonts w:ascii="Cambria" w:eastAsia="Georgia" w:hAnsi="Cambria" w:cs="Georgia"/>
          <w:b/>
          <w:sz w:val="24"/>
          <w:szCs w:val="24"/>
          <w:highlight w:val="white"/>
        </w:rPr>
        <w:tab/>
      </w:r>
      <w:r w:rsidR="00C920BD">
        <w:rPr>
          <w:rFonts w:ascii="Cambria" w:eastAsia="Georgia" w:hAnsi="Cambria" w:cs="Georgia"/>
          <w:b/>
          <w:sz w:val="24"/>
          <w:szCs w:val="24"/>
          <w:highlight w:val="white"/>
        </w:rPr>
        <w:tab/>
      </w:r>
      <w:r w:rsidRPr="00F42A13">
        <w:rPr>
          <w:rFonts w:ascii="Cambria" w:eastAsia="Georgia" w:hAnsi="Cambria" w:cs="Georgia"/>
          <w:b/>
          <w:sz w:val="24"/>
          <w:szCs w:val="24"/>
          <w:highlight w:val="white"/>
        </w:rPr>
        <w:t>Name</w:t>
      </w:r>
      <w:r w:rsidRPr="00197FCE">
        <w:rPr>
          <w:rFonts w:ascii="Cambria" w:eastAsia="Georgia" w:hAnsi="Cambria" w:cs="Georgia"/>
          <w:sz w:val="24"/>
          <w:szCs w:val="24"/>
          <w:highlight w:val="white"/>
        </w:rPr>
        <w:t>________________</w:t>
      </w:r>
      <w:r w:rsidR="00197FCE">
        <w:rPr>
          <w:rFonts w:ascii="Cambria" w:eastAsia="Georgia" w:hAnsi="Cambria" w:cs="Georgia"/>
          <w:sz w:val="24"/>
          <w:szCs w:val="24"/>
        </w:rPr>
        <w:t>___</w:t>
      </w:r>
    </w:p>
    <w:p w14:paraId="5E430B5D" w14:textId="77777777" w:rsidR="00197FCE" w:rsidRDefault="00596001">
      <w:pPr>
        <w:spacing w:before="220" w:after="220" w:line="240" w:lineRule="auto"/>
        <w:ind w:left="340" w:right="340"/>
        <w:rPr>
          <w:rFonts w:ascii="Cambria" w:eastAsia="Georgia" w:hAnsi="Cambria" w:cs="Georgia"/>
          <w:sz w:val="24"/>
          <w:szCs w:val="24"/>
          <w:highlight w:val="white"/>
        </w:rPr>
      </w:pPr>
      <w:r w:rsidRPr="00197FCE">
        <w:rPr>
          <w:rFonts w:ascii="Cambria" w:eastAsia="Georgia" w:hAnsi="Cambria" w:cs="Georgia"/>
          <w:b/>
          <w:sz w:val="24"/>
          <w:szCs w:val="24"/>
          <w:highlight w:val="white"/>
        </w:rPr>
        <w:t xml:space="preserve">Directions: </w:t>
      </w:r>
      <w:r w:rsidR="00197FCE">
        <w:rPr>
          <w:rFonts w:ascii="Cambria" w:eastAsia="Georgia" w:hAnsi="Cambria" w:cs="Georgia"/>
          <w:sz w:val="24"/>
          <w:szCs w:val="24"/>
          <w:highlight w:val="white"/>
        </w:rPr>
        <w:t>Use computers to have students explore the current housing demographics in their area and locations around the country that have experienced racial unrest.</w:t>
      </w:r>
    </w:p>
    <w:p w14:paraId="7B02EB32" w14:textId="77777777" w:rsidR="00197FCE" w:rsidRDefault="00197FCE" w:rsidP="00197FCE">
      <w:pPr>
        <w:spacing w:before="220" w:after="220" w:line="240" w:lineRule="auto"/>
        <w:ind w:left="340" w:right="340"/>
        <w:rPr>
          <w:rFonts w:ascii="Cambria" w:eastAsia="Georgia" w:hAnsi="Cambria" w:cs="Georgia"/>
          <w:sz w:val="24"/>
          <w:szCs w:val="24"/>
        </w:rPr>
      </w:pPr>
      <w:r w:rsidRPr="00197FCE">
        <w:rPr>
          <w:rFonts w:ascii="Cambria" w:eastAsia="Georgia" w:hAnsi="Cambria" w:cs="Georgia"/>
          <w:b/>
          <w:sz w:val="24"/>
          <w:szCs w:val="24"/>
          <w:highlight w:val="white"/>
        </w:rPr>
        <w:t>Website:</w:t>
      </w:r>
      <w:r>
        <w:rPr>
          <w:rFonts w:ascii="Cambria" w:eastAsia="Georgia" w:hAnsi="Cambria" w:cs="Georgia"/>
          <w:sz w:val="24"/>
          <w:szCs w:val="24"/>
          <w:highlight w:val="white"/>
        </w:rPr>
        <w:t xml:space="preserve"> </w:t>
      </w:r>
      <w:hyperlink r:id="rId59">
        <w:r w:rsidR="00596001" w:rsidRPr="00F42A13">
          <w:rPr>
            <w:rFonts w:ascii="Cambria" w:hAnsi="Cambria"/>
            <w:sz w:val="24"/>
            <w:szCs w:val="24"/>
            <w:u w:val="single"/>
          </w:rPr>
          <w:t>http://www.coopercenter.org/demographics/Racial-Dot-Map</w:t>
        </w:r>
      </w:hyperlink>
      <w:r w:rsidR="00596001" w:rsidRPr="00F42A13">
        <w:rPr>
          <w:rFonts w:ascii="Cambria" w:eastAsia="Georgia" w:hAnsi="Cambria" w:cs="Georgia"/>
          <w:sz w:val="24"/>
          <w:szCs w:val="24"/>
          <w:highlight w:val="white"/>
        </w:rPr>
        <w:t xml:space="preserve"> </w:t>
      </w:r>
    </w:p>
    <w:p w14:paraId="0A63FB01" w14:textId="77777777" w:rsidR="00197FCE" w:rsidRDefault="00197FCE" w:rsidP="00197FCE">
      <w:pPr>
        <w:spacing w:before="220" w:after="220" w:line="240" w:lineRule="auto"/>
        <w:ind w:left="340" w:right="340"/>
        <w:rPr>
          <w:rFonts w:ascii="Cambria" w:hAnsi="Cambria"/>
          <w:sz w:val="24"/>
          <w:szCs w:val="24"/>
        </w:rPr>
      </w:pPr>
    </w:p>
    <w:p w14:paraId="0AC2C634" w14:textId="77777777" w:rsidR="00197FCE" w:rsidRDefault="00197FCE" w:rsidP="00197FCE">
      <w:pPr>
        <w:pStyle w:val="ListParagraph"/>
        <w:numPr>
          <w:ilvl w:val="3"/>
          <w:numId w:val="8"/>
        </w:numPr>
        <w:spacing w:before="220" w:after="220" w:line="240" w:lineRule="auto"/>
        <w:ind w:left="720" w:right="340" w:hanging="360"/>
        <w:rPr>
          <w:rFonts w:ascii="Cambria" w:hAnsi="Cambria"/>
          <w:sz w:val="24"/>
          <w:szCs w:val="24"/>
        </w:rPr>
      </w:pPr>
      <w:r>
        <w:rPr>
          <w:rFonts w:ascii="Cambria" w:hAnsi="Cambria"/>
          <w:sz w:val="24"/>
          <w:szCs w:val="24"/>
        </w:rPr>
        <w:t>What racial and ethnic groups live in your city? Neighborhood?</w:t>
      </w:r>
    </w:p>
    <w:p w14:paraId="768CD61C" w14:textId="77777777" w:rsidR="00197FCE" w:rsidRDefault="00197FCE" w:rsidP="00197FCE">
      <w:pPr>
        <w:pStyle w:val="ListParagraph"/>
        <w:spacing w:before="220" w:after="220" w:line="240" w:lineRule="auto"/>
        <w:ind w:right="340"/>
        <w:rPr>
          <w:rFonts w:ascii="Cambria" w:hAnsi="Cambria"/>
          <w:sz w:val="24"/>
          <w:szCs w:val="24"/>
        </w:rPr>
      </w:pPr>
    </w:p>
    <w:p w14:paraId="1CDFE8DC" w14:textId="77777777" w:rsidR="00197FCE" w:rsidRDefault="00197FCE" w:rsidP="00197FCE">
      <w:pPr>
        <w:pStyle w:val="ListParagraph"/>
        <w:spacing w:before="220" w:after="220" w:line="240" w:lineRule="auto"/>
        <w:ind w:right="340"/>
        <w:rPr>
          <w:rFonts w:ascii="Cambria" w:hAnsi="Cambria"/>
          <w:sz w:val="24"/>
          <w:szCs w:val="24"/>
        </w:rPr>
      </w:pPr>
    </w:p>
    <w:p w14:paraId="54F4F891" w14:textId="77777777" w:rsidR="00197FCE" w:rsidRDefault="00197FCE" w:rsidP="00197FCE">
      <w:pPr>
        <w:pStyle w:val="ListParagraph"/>
        <w:spacing w:before="220" w:after="220" w:line="240" w:lineRule="auto"/>
        <w:ind w:right="340"/>
        <w:rPr>
          <w:rFonts w:ascii="Cambria" w:hAnsi="Cambria"/>
          <w:sz w:val="24"/>
          <w:szCs w:val="24"/>
        </w:rPr>
      </w:pPr>
    </w:p>
    <w:p w14:paraId="54F0B8CD" w14:textId="77777777" w:rsidR="00197FCE" w:rsidRDefault="00197FCE" w:rsidP="00197FCE">
      <w:pPr>
        <w:pStyle w:val="ListParagraph"/>
        <w:spacing w:before="220" w:after="220" w:line="240" w:lineRule="auto"/>
        <w:ind w:right="340"/>
        <w:rPr>
          <w:rFonts w:ascii="Cambria" w:hAnsi="Cambria"/>
          <w:sz w:val="24"/>
          <w:szCs w:val="24"/>
        </w:rPr>
      </w:pPr>
    </w:p>
    <w:p w14:paraId="12F5D7A0" w14:textId="77777777" w:rsidR="00197FCE" w:rsidRDefault="00197FCE" w:rsidP="00197FCE">
      <w:pPr>
        <w:pStyle w:val="ListParagraph"/>
        <w:numPr>
          <w:ilvl w:val="3"/>
          <w:numId w:val="8"/>
        </w:numPr>
        <w:spacing w:before="220" w:after="220" w:line="240" w:lineRule="auto"/>
        <w:ind w:left="720" w:right="340" w:hanging="360"/>
        <w:rPr>
          <w:rFonts w:ascii="Cambria" w:hAnsi="Cambria"/>
          <w:sz w:val="24"/>
          <w:szCs w:val="24"/>
        </w:rPr>
      </w:pPr>
      <w:r>
        <w:rPr>
          <w:rFonts w:ascii="Cambria" w:hAnsi="Cambria"/>
          <w:sz w:val="24"/>
          <w:szCs w:val="24"/>
        </w:rPr>
        <w:t>What group</w:t>
      </w:r>
      <w:r w:rsidR="00596001" w:rsidRPr="00197FCE">
        <w:rPr>
          <w:rFonts w:ascii="Cambria" w:hAnsi="Cambria"/>
          <w:sz w:val="24"/>
          <w:szCs w:val="24"/>
        </w:rPr>
        <w:t xml:space="preserve"> is the racial</w:t>
      </w:r>
      <w:r>
        <w:rPr>
          <w:rFonts w:ascii="Cambria" w:hAnsi="Cambria"/>
          <w:sz w:val="24"/>
          <w:szCs w:val="24"/>
        </w:rPr>
        <w:t>/ethnic</w:t>
      </w:r>
      <w:r w:rsidR="00596001" w:rsidRPr="00197FCE">
        <w:rPr>
          <w:rFonts w:ascii="Cambria" w:hAnsi="Cambria"/>
          <w:sz w:val="24"/>
          <w:szCs w:val="24"/>
        </w:rPr>
        <w:t xml:space="preserve"> majority in your </w:t>
      </w:r>
      <w:r>
        <w:rPr>
          <w:rFonts w:ascii="Cambria" w:hAnsi="Cambria"/>
          <w:sz w:val="24"/>
          <w:szCs w:val="24"/>
        </w:rPr>
        <w:t>city</w:t>
      </w:r>
      <w:r w:rsidR="00596001" w:rsidRPr="00197FCE">
        <w:rPr>
          <w:rFonts w:ascii="Cambria" w:hAnsi="Cambria"/>
          <w:sz w:val="24"/>
          <w:szCs w:val="24"/>
        </w:rPr>
        <w:t xml:space="preserve">? </w:t>
      </w:r>
      <w:r>
        <w:rPr>
          <w:rFonts w:ascii="Cambria" w:hAnsi="Cambria"/>
          <w:sz w:val="24"/>
          <w:szCs w:val="24"/>
        </w:rPr>
        <w:t>N</w:t>
      </w:r>
      <w:r w:rsidR="00596001" w:rsidRPr="00197FCE">
        <w:rPr>
          <w:rFonts w:ascii="Cambria" w:hAnsi="Cambria"/>
          <w:sz w:val="24"/>
          <w:szCs w:val="24"/>
        </w:rPr>
        <w:t>eighborhood?</w:t>
      </w:r>
    </w:p>
    <w:p w14:paraId="378BEF19" w14:textId="77777777" w:rsidR="00197FCE" w:rsidRDefault="00197FCE" w:rsidP="00197FCE">
      <w:pPr>
        <w:pStyle w:val="ListParagraph"/>
        <w:spacing w:before="220" w:after="220" w:line="240" w:lineRule="auto"/>
        <w:ind w:right="340"/>
        <w:rPr>
          <w:rFonts w:ascii="Cambria" w:hAnsi="Cambria"/>
          <w:sz w:val="24"/>
          <w:szCs w:val="24"/>
        </w:rPr>
      </w:pPr>
    </w:p>
    <w:p w14:paraId="22082634" w14:textId="77777777" w:rsidR="00197FCE" w:rsidRDefault="00197FCE" w:rsidP="00197FCE">
      <w:pPr>
        <w:pStyle w:val="ListParagraph"/>
        <w:spacing w:before="220" w:after="220" w:line="240" w:lineRule="auto"/>
        <w:ind w:right="340"/>
        <w:rPr>
          <w:rFonts w:ascii="Cambria" w:hAnsi="Cambria"/>
          <w:sz w:val="24"/>
          <w:szCs w:val="24"/>
        </w:rPr>
      </w:pPr>
    </w:p>
    <w:p w14:paraId="2DAE694A" w14:textId="77777777" w:rsidR="00197FCE" w:rsidRDefault="00197FCE" w:rsidP="00197FCE">
      <w:pPr>
        <w:pStyle w:val="ListParagraph"/>
        <w:spacing w:before="220" w:after="220" w:line="240" w:lineRule="auto"/>
        <w:ind w:right="340"/>
        <w:rPr>
          <w:rFonts w:ascii="Cambria" w:hAnsi="Cambria"/>
          <w:sz w:val="24"/>
          <w:szCs w:val="24"/>
        </w:rPr>
      </w:pPr>
    </w:p>
    <w:p w14:paraId="0E605E23" w14:textId="77777777" w:rsidR="00197FCE" w:rsidRDefault="00197FCE" w:rsidP="00197FCE">
      <w:pPr>
        <w:pStyle w:val="ListParagraph"/>
        <w:spacing w:before="220" w:after="220" w:line="240" w:lineRule="auto"/>
        <w:ind w:right="340"/>
        <w:rPr>
          <w:rFonts w:ascii="Cambria" w:hAnsi="Cambria"/>
          <w:sz w:val="24"/>
          <w:szCs w:val="24"/>
        </w:rPr>
      </w:pPr>
    </w:p>
    <w:p w14:paraId="38C917B4" w14:textId="77777777" w:rsidR="00197FCE" w:rsidRDefault="00197FCE" w:rsidP="00197FCE">
      <w:pPr>
        <w:pStyle w:val="ListParagraph"/>
        <w:numPr>
          <w:ilvl w:val="3"/>
          <w:numId w:val="8"/>
        </w:numPr>
        <w:spacing w:before="220" w:after="220" w:line="240" w:lineRule="auto"/>
        <w:ind w:left="720" w:right="340" w:hanging="360"/>
        <w:rPr>
          <w:rFonts w:ascii="Cambria" w:hAnsi="Cambria"/>
          <w:sz w:val="24"/>
          <w:szCs w:val="24"/>
        </w:rPr>
      </w:pPr>
      <w:r>
        <w:rPr>
          <w:rFonts w:ascii="Cambria" w:hAnsi="Cambria"/>
          <w:sz w:val="24"/>
          <w:szCs w:val="24"/>
        </w:rPr>
        <w:t>Compare and contrast the racial demographics of at least two neighborhoods in your area.</w:t>
      </w:r>
    </w:p>
    <w:p w14:paraId="17E851A9" w14:textId="77777777" w:rsidR="00197FCE" w:rsidRDefault="00197FCE" w:rsidP="00197FCE">
      <w:pPr>
        <w:pStyle w:val="ListParagraph"/>
        <w:spacing w:before="220" w:after="220" w:line="240" w:lineRule="auto"/>
        <w:ind w:left="1440" w:right="340"/>
        <w:rPr>
          <w:rFonts w:ascii="Cambria" w:hAnsi="Cambria"/>
          <w:sz w:val="24"/>
          <w:szCs w:val="24"/>
        </w:rPr>
      </w:pPr>
    </w:p>
    <w:p w14:paraId="5408CFD7" w14:textId="185243E6" w:rsidR="00197FCE" w:rsidRDefault="00197FCE" w:rsidP="00197FCE">
      <w:pPr>
        <w:pStyle w:val="ListParagraph"/>
        <w:spacing w:before="220" w:after="220" w:line="240" w:lineRule="auto"/>
        <w:ind w:left="1440" w:right="340"/>
        <w:rPr>
          <w:rFonts w:ascii="Cambria" w:hAnsi="Cambria"/>
          <w:b/>
          <w:sz w:val="24"/>
          <w:szCs w:val="24"/>
        </w:rPr>
      </w:pPr>
      <w:r>
        <w:rPr>
          <w:rFonts w:ascii="Cambria" w:hAnsi="Cambria"/>
          <w:b/>
          <w:sz w:val="24"/>
          <w:szCs w:val="24"/>
        </w:rPr>
        <w:t>Neighborhood 1:</w:t>
      </w:r>
    </w:p>
    <w:p w14:paraId="711A483D" w14:textId="77777777" w:rsidR="00197FCE" w:rsidRDefault="00197FCE" w:rsidP="00197FCE">
      <w:pPr>
        <w:pStyle w:val="ListParagraph"/>
        <w:spacing w:before="220" w:after="220" w:line="240" w:lineRule="auto"/>
        <w:ind w:left="1440" w:right="340"/>
        <w:rPr>
          <w:rFonts w:ascii="Cambria" w:hAnsi="Cambria"/>
          <w:b/>
          <w:sz w:val="24"/>
          <w:szCs w:val="24"/>
        </w:rPr>
      </w:pPr>
    </w:p>
    <w:p w14:paraId="27038C39" w14:textId="4E272CFD" w:rsidR="00197FCE" w:rsidRPr="00197FCE" w:rsidRDefault="00197FCE" w:rsidP="00197FCE">
      <w:pPr>
        <w:pStyle w:val="ListParagraph"/>
        <w:spacing w:before="220" w:after="220" w:line="240" w:lineRule="auto"/>
        <w:ind w:left="1440" w:right="340"/>
        <w:rPr>
          <w:rFonts w:ascii="Cambria" w:hAnsi="Cambria"/>
          <w:b/>
          <w:sz w:val="24"/>
          <w:szCs w:val="24"/>
        </w:rPr>
      </w:pPr>
      <w:r w:rsidRPr="00197FCE">
        <w:rPr>
          <w:rFonts w:ascii="Cambria" w:hAnsi="Cambria"/>
          <w:b/>
          <w:sz w:val="24"/>
          <w:szCs w:val="24"/>
        </w:rPr>
        <w:t>Neighborhood 2:</w:t>
      </w:r>
    </w:p>
    <w:p w14:paraId="46916CD4" w14:textId="77777777" w:rsidR="00197FCE" w:rsidRDefault="00197FCE" w:rsidP="00197FCE">
      <w:pPr>
        <w:pStyle w:val="ListParagraph"/>
        <w:spacing w:before="220" w:after="220" w:line="240" w:lineRule="auto"/>
        <w:ind w:right="340"/>
        <w:rPr>
          <w:rFonts w:ascii="Cambria" w:hAnsi="Cambria"/>
          <w:sz w:val="24"/>
          <w:szCs w:val="24"/>
        </w:rPr>
      </w:pPr>
    </w:p>
    <w:p w14:paraId="4FF5CE49" w14:textId="7A41AF3A" w:rsidR="00197FCE" w:rsidRDefault="00197FCE" w:rsidP="00197FCE">
      <w:pPr>
        <w:pStyle w:val="ListParagraph"/>
        <w:spacing w:before="220" w:after="220" w:line="240" w:lineRule="auto"/>
        <w:ind w:right="340"/>
        <w:rPr>
          <w:rFonts w:ascii="Cambria" w:hAnsi="Cambria"/>
          <w:i/>
          <w:sz w:val="24"/>
          <w:szCs w:val="24"/>
        </w:rPr>
      </w:pPr>
      <w:r>
        <w:rPr>
          <w:rFonts w:ascii="Cambria" w:hAnsi="Cambria"/>
          <w:i/>
          <w:sz w:val="24"/>
          <w:szCs w:val="24"/>
        </w:rPr>
        <w:t xml:space="preserve">How does </w:t>
      </w:r>
      <w:r w:rsidR="00395498">
        <w:rPr>
          <w:rFonts w:ascii="Cambria" w:hAnsi="Cambria"/>
          <w:i/>
          <w:sz w:val="24"/>
          <w:szCs w:val="24"/>
        </w:rPr>
        <w:t>your prior knowledge</w:t>
      </w:r>
      <w:r>
        <w:rPr>
          <w:rFonts w:ascii="Cambria" w:hAnsi="Cambria"/>
          <w:i/>
          <w:sz w:val="24"/>
          <w:szCs w:val="24"/>
        </w:rPr>
        <w:t xml:space="preserve"> help you understand these housing patterns?</w:t>
      </w:r>
    </w:p>
    <w:p w14:paraId="44AB54FC" w14:textId="77777777" w:rsidR="00C920BD" w:rsidRDefault="00C920BD" w:rsidP="00197FCE">
      <w:pPr>
        <w:pStyle w:val="ListParagraph"/>
        <w:spacing w:before="220" w:after="220" w:line="240" w:lineRule="auto"/>
        <w:ind w:right="340"/>
        <w:rPr>
          <w:rFonts w:ascii="Cambria" w:hAnsi="Cambria"/>
          <w:i/>
          <w:sz w:val="24"/>
          <w:szCs w:val="24"/>
        </w:rPr>
      </w:pPr>
    </w:p>
    <w:p w14:paraId="7BE826DA" w14:textId="77777777" w:rsidR="00C920BD" w:rsidRDefault="00C920BD" w:rsidP="00197FCE">
      <w:pPr>
        <w:pStyle w:val="ListParagraph"/>
        <w:spacing w:before="220" w:after="220" w:line="240" w:lineRule="auto"/>
        <w:ind w:right="340"/>
        <w:rPr>
          <w:rFonts w:ascii="Cambria" w:hAnsi="Cambria"/>
          <w:i/>
          <w:sz w:val="24"/>
          <w:szCs w:val="24"/>
        </w:rPr>
      </w:pPr>
    </w:p>
    <w:p w14:paraId="14277B33" w14:textId="77777777" w:rsidR="00C920BD" w:rsidRPr="00197FCE" w:rsidRDefault="00C920BD" w:rsidP="00197FCE">
      <w:pPr>
        <w:pStyle w:val="ListParagraph"/>
        <w:spacing w:before="220" w:after="220" w:line="240" w:lineRule="auto"/>
        <w:ind w:right="340"/>
        <w:rPr>
          <w:rFonts w:ascii="Cambria" w:hAnsi="Cambria"/>
          <w:i/>
          <w:sz w:val="24"/>
          <w:szCs w:val="24"/>
        </w:rPr>
      </w:pPr>
    </w:p>
    <w:p w14:paraId="23F7A156" w14:textId="77777777" w:rsidR="00197FCE" w:rsidRDefault="00197FCE" w:rsidP="00197FCE">
      <w:pPr>
        <w:pStyle w:val="ListParagraph"/>
        <w:spacing w:before="220" w:after="220" w:line="240" w:lineRule="auto"/>
        <w:ind w:right="340"/>
        <w:rPr>
          <w:rFonts w:ascii="Cambria" w:hAnsi="Cambria"/>
          <w:sz w:val="24"/>
          <w:szCs w:val="24"/>
        </w:rPr>
      </w:pPr>
    </w:p>
    <w:p w14:paraId="749245E2" w14:textId="07E574A6" w:rsidR="009F2134" w:rsidRPr="00197FCE" w:rsidRDefault="00197FCE" w:rsidP="00197FCE">
      <w:pPr>
        <w:pStyle w:val="ListParagraph"/>
        <w:numPr>
          <w:ilvl w:val="3"/>
          <w:numId w:val="8"/>
        </w:numPr>
        <w:spacing w:before="220" w:after="220" w:line="240" w:lineRule="auto"/>
        <w:ind w:left="720" w:right="340" w:hanging="360"/>
        <w:rPr>
          <w:rFonts w:ascii="Cambria" w:hAnsi="Cambria"/>
          <w:sz w:val="24"/>
          <w:szCs w:val="24"/>
        </w:rPr>
      </w:pPr>
      <w:r>
        <w:rPr>
          <w:rFonts w:ascii="Cambria" w:hAnsi="Cambria"/>
          <w:sz w:val="24"/>
          <w:szCs w:val="24"/>
        </w:rPr>
        <w:t>Locate</w:t>
      </w:r>
      <w:r w:rsidR="00596001" w:rsidRPr="00197FCE">
        <w:rPr>
          <w:rFonts w:ascii="Cambria" w:hAnsi="Cambria"/>
          <w:sz w:val="24"/>
          <w:szCs w:val="24"/>
        </w:rPr>
        <w:t xml:space="preserve"> </w:t>
      </w:r>
      <w:r>
        <w:rPr>
          <w:rFonts w:ascii="Cambria" w:hAnsi="Cambria"/>
          <w:sz w:val="24"/>
          <w:szCs w:val="24"/>
        </w:rPr>
        <w:t xml:space="preserve">at least two of </w:t>
      </w:r>
      <w:r w:rsidR="00596001" w:rsidRPr="00197FCE">
        <w:rPr>
          <w:rFonts w:ascii="Cambria" w:hAnsi="Cambria"/>
          <w:sz w:val="24"/>
          <w:szCs w:val="24"/>
        </w:rPr>
        <w:t xml:space="preserve">the following </w:t>
      </w:r>
      <w:r>
        <w:rPr>
          <w:rFonts w:ascii="Cambria" w:hAnsi="Cambria"/>
          <w:sz w:val="24"/>
          <w:szCs w:val="24"/>
        </w:rPr>
        <w:t>cities</w:t>
      </w:r>
      <w:r w:rsidR="00596001" w:rsidRPr="00197FCE">
        <w:rPr>
          <w:rFonts w:ascii="Cambria" w:hAnsi="Cambria"/>
          <w:sz w:val="24"/>
          <w:szCs w:val="24"/>
        </w:rPr>
        <w:t xml:space="preserve"> that have recently experienced significant unrest regarding police actions.</w:t>
      </w:r>
      <w:r>
        <w:rPr>
          <w:rFonts w:ascii="Cambria" w:hAnsi="Cambria"/>
          <w:sz w:val="24"/>
          <w:szCs w:val="24"/>
        </w:rPr>
        <w:t xml:space="preserve"> Note where different racial/ethnic groups live.</w:t>
      </w:r>
    </w:p>
    <w:p w14:paraId="2A8FF693" w14:textId="33DB1AA8" w:rsidR="009F2134" w:rsidRPr="00F42A13" w:rsidRDefault="00596001">
      <w:pPr>
        <w:numPr>
          <w:ilvl w:val="0"/>
          <w:numId w:val="4"/>
        </w:numPr>
        <w:ind w:hanging="360"/>
        <w:contextualSpacing/>
        <w:rPr>
          <w:rFonts w:ascii="Cambria" w:hAnsi="Cambria"/>
          <w:sz w:val="24"/>
          <w:szCs w:val="24"/>
        </w:rPr>
      </w:pPr>
      <w:r w:rsidRPr="00F42A13">
        <w:rPr>
          <w:rFonts w:ascii="Cambria" w:hAnsi="Cambria"/>
          <w:sz w:val="24"/>
          <w:szCs w:val="24"/>
        </w:rPr>
        <w:t>F</w:t>
      </w:r>
      <w:r w:rsidR="00197FCE">
        <w:rPr>
          <w:rFonts w:ascii="Cambria" w:hAnsi="Cambria"/>
          <w:sz w:val="24"/>
          <w:szCs w:val="24"/>
        </w:rPr>
        <w:t>erguson, Missouri (St. Louis C</w:t>
      </w:r>
      <w:r w:rsidRPr="00F42A13">
        <w:rPr>
          <w:rFonts w:ascii="Cambria" w:hAnsi="Cambria"/>
          <w:sz w:val="24"/>
          <w:szCs w:val="24"/>
        </w:rPr>
        <w:t>ounty)</w:t>
      </w:r>
    </w:p>
    <w:p w14:paraId="6FF33400" w14:textId="343546D7" w:rsidR="009F2134" w:rsidRPr="00F42A13" w:rsidRDefault="00197FCE">
      <w:pPr>
        <w:numPr>
          <w:ilvl w:val="0"/>
          <w:numId w:val="4"/>
        </w:numPr>
        <w:ind w:hanging="360"/>
        <w:contextualSpacing/>
        <w:rPr>
          <w:rFonts w:ascii="Cambria" w:hAnsi="Cambria"/>
          <w:sz w:val="24"/>
          <w:szCs w:val="24"/>
        </w:rPr>
      </w:pPr>
      <w:r>
        <w:rPr>
          <w:rFonts w:ascii="Cambria" w:hAnsi="Cambria"/>
          <w:sz w:val="24"/>
          <w:szCs w:val="24"/>
        </w:rPr>
        <w:t>Staten Island</w:t>
      </w:r>
      <w:r w:rsidR="00596001" w:rsidRPr="00F42A13">
        <w:rPr>
          <w:rFonts w:ascii="Cambria" w:hAnsi="Cambria"/>
          <w:sz w:val="24"/>
          <w:szCs w:val="24"/>
        </w:rPr>
        <w:t>, New York</w:t>
      </w:r>
    </w:p>
    <w:p w14:paraId="601ED298" w14:textId="77777777" w:rsidR="009F2134" w:rsidRPr="00F42A13" w:rsidRDefault="00596001">
      <w:pPr>
        <w:numPr>
          <w:ilvl w:val="0"/>
          <w:numId w:val="4"/>
        </w:numPr>
        <w:ind w:hanging="360"/>
        <w:contextualSpacing/>
        <w:rPr>
          <w:rFonts w:ascii="Cambria" w:hAnsi="Cambria"/>
          <w:sz w:val="24"/>
          <w:szCs w:val="24"/>
        </w:rPr>
      </w:pPr>
      <w:r w:rsidRPr="00F42A13">
        <w:rPr>
          <w:rFonts w:ascii="Cambria" w:hAnsi="Cambria"/>
          <w:sz w:val="24"/>
          <w:szCs w:val="24"/>
        </w:rPr>
        <w:t>Oakland, California</w:t>
      </w:r>
    </w:p>
    <w:p w14:paraId="1981EEF5" w14:textId="77777777" w:rsidR="009F2134" w:rsidRPr="00F42A13" w:rsidRDefault="00596001">
      <w:pPr>
        <w:numPr>
          <w:ilvl w:val="0"/>
          <w:numId w:val="4"/>
        </w:numPr>
        <w:ind w:hanging="360"/>
        <w:contextualSpacing/>
        <w:rPr>
          <w:rFonts w:ascii="Cambria" w:hAnsi="Cambria"/>
          <w:sz w:val="24"/>
          <w:szCs w:val="24"/>
        </w:rPr>
      </w:pPr>
      <w:r w:rsidRPr="00F42A13">
        <w:rPr>
          <w:rFonts w:ascii="Cambria" w:hAnsi="Cambria"/>
          <w:sz w:val="24"/>
          <w:szCs w:val="24"/>
        </w:rPr>
        <w:t>Baltimore, Maryland</w:t>
      </w:r>
    </w:p>
    <w:p w14:paraId="28B8E966" w14:textId="77777777" w:rsidR="009F2134" w:rsidRDefault="00596001">
      <w:pPr>
        <w:numPr>
          <w:ilvl w:val="0"/>
          <w:numId w:val="4"/>
        </w:numPr>
        <w:ind w:hanging="360"/>
        <w:contextualSpacing/>
        <w:rPr>
          <w:rFonts w:ascii="Cambria" w:hAnsi="Cambria"/>
          <w:sz w:val="24"/>
          <w:szCs w:val="24"/>
        </w:rPr>
      </w:pPr>
      <w:r w:rsidRPr="00F42A13">
        <w:rPr>
          <w:rFonts w:ascii="Cambria" w:hAnsi="Cambria"/>
          <w:sz w:val="24"/>
          <w:szCs w:val="24"/>
        </w:rPr>
        <w:t>Cleveland, Ohio</w:t>
      </w:r>
    </w:p>
    <w:p w14:paraId="49B61E4C" w14:textId="77777777" w:rsidR="00197FCE" w:rsidRDefault="00197FCE" w:rsidP="00197FCE">
      <w:pPr>
        <w:contextualSpacing/>
        <w:rPr>
          <w:rFonts w:ascii="Cambria" w:hAnsi="Cambria"/>
          <w:sz w:val="24"/>
          <w:szCs w:val="24"/>
        </w:rPr>
      </w:pPr>
    </w:p>
    <w:p w14:paraId="6AB5235F" w14:textId="68EDDD1B" w:rsidR="00197FCE" w:rsidRPr="00197FCE" w:rsidRDefault="00197FCE" w:rsidP="00197FCE">
      <w:pPr>
        <w:ind w:left="720"/>
        <w:contextualSpacing/>
        <w:rPr>
          <w:rFonts w:ascii="Cambria" w:hAnsi="Cambria"/>
          <w:i/>
          <w:sz w:val="24"/>
          <w:szCs w:val="24"/>
        </w:rPr>
      </w:pPr>
      <w:r>
        <w:rPr>
          <w:rFonts w:ascii="Cambria" w:hAnsi="Cambria"/>
          <w:i/>
          <w:sz w:val="24"/>
          <w:szCs w:val="24"/>
        </w:rPr>
        <w:t xml:space="preserve">How does </w:t>
      </w:r>
      <w:r w:rsidR="00395498">
        <w:rPr>
          <w:rFonts w:ascii="Cambria" w:hAnsi="Cambria"/>
          <w:i/>
          <w:sz w:val="24"/>
          <w:szCs w:val="24"/>
        </w:rPr>
        <w:t xml:space="preserve">your </w:t>
      </w:r>
      <w:bookmarkStart w:id="2" w:name="_GoBack"/>
      <w:bookmarkEnd w:id="2"/>
      <w:r w:rsidR="00395498">
        <w:rPr>
          <w:rFonts w:ascii="Cambria" w:hAnsi="Cambria"/>
          <w:i/>
          <w:sz w:val="24"/>
          <w:szCs w:val="24"/>
        </w:rPr>
        <w:t>prior knowledge</w:t>
      </w:r>
      <w:r>
        <w:rPr>
          <w:rFonts w:ascii="Cambria" w:hAnsi="Cambria"/>
          <w:i/>
          <w:sz w:val="24"/>
          <w:szCs w:val="24"/>
        </w:rPr>
        <w:t xml:space="preserve"> help you understand these housing patterns?</w:t>
      </w:r>
    </w:p>
    <w:p w14:paraId="58DEB0F7" w14:textId="77777777" w:rsidR="009F2134" w:rsidRPr="00F42A13" w:rsidRDefault="009F2134">
      <w:pPr>
        <w:rPr>
          <w:rFonts w:ascii="Cambria" w:hAnsi="Cambria"/>
          <w:sz w:val="24"/>
          <w:szCs w:val="24"/>
        </w:rPr>
      </w:pPr>
    </w:p>
    <w:p w14:paraId="1A68EFCF" w14:textId="76A487B5" w:rsidR="009F2134" w:rsidRPr="00197FCE" w:rsidRDefault="009F2134" w:rsidP="00197FCE">
      <w:pPr>
        <w:contextualSpacing/>
        <w:rPr>
          <w:rFonts w:ascii="Cambria" w:hAnsi="Cambria"/>
          <w:sz w:val="24"/>
          <w:szCs w:val="24"/>
        </w:rPr>
      </w:pPr>
    </w:p>
    <w:p w14:paraId="46C49929" w14:textId="77777777" w:rsidR="009F2134" w:rsidRPr="00F42A13" w:rsidRDefault="00596001">
      <w:pPr>
        <w:rPr>
          <w:rFonts w:ascii="Cambria" w:hAnsi="Cambria"/>
          <w:sz w:val="24"/>
          <w:szCs w:val="24"/>
        </w:rPr>
      </w:pPr>
      <w:r w:rsidRPr="00F42A13">
        <w:rPr>
          <w:rFonts w:ascii="Cambria" w:hAnsi="Cambria"/>
          <w:sz w:val="24"/>
          <w:szCs w:val="24"/>
        </w:rPr>
        <w:br w:type="page"/>
      </w:r>
    </w:p>
    <w:p w14:paraId="5262828D" w14:textId="0886F609" w:rsidR="009F2134" w:rsidRPr="00F42A13" w:rsidRDefault="00596001">
      <w:pPr>
        <w:spacing w:before="220" w:after="220" w:line="240" w:lineRule="auto"/>
        <w:ind w:right="340"/>
        <w:rPr>
          <w:rFonts w:ascii="Cambria" w:hAnsi="Cambria"/>
          <w:sz w:val="24"/>
          <w:szCs w:val="24"/>
        </w:rPr>
      </w:pPr>
      <w:r w:rsidRPr="00F42A13">
        <w:rPr>
          <w:rFonts w:ascii="Cambria" w:hAnsi="Cambria"/>
          <w:b/>
          <w:sz w:val="24"/>
          <w:szCs w:val="24"/>
          <w:highlight w:val="white"/>
        </w:rPr>
        <w:lastRenderedPageBreak/>
        <w:t xml:space="preserve">Activity 4.2 </w:t>
      </w:r>
      <w:r w:rsidR="00FE04E8">
        <w:rPr>
          <w:rFonts w:ascii="Cambria" w:hAnsi="Cambria"/>
          <w:b/>
          <w:sz w:val="24"/>
          <w:szCs w:val="24"/>
          <w:highlight w:val="white"/>
        </w:rPr>
        <w:t>Long-Term Consequences</w:t>
      </w:r>
      <w:r w:rsidR="00FE04E8">
        <w:rPr>
          <w:rFonts w:ascii="Cambria" w:hAnsi="Cambria"/>
          <w:b/>
          <w:sz w:val="24"/>
          <w:szCs w:val="24"/>
          <w:highlight w:val="white"/>
        </w:rPr>
        <w:tab/>
      </w:r>
      <w:r w:rsidRPr="00F42A13">
        <w:rPr>
          <w:rFonts w:ascii="Cambria" w:hAnsi="Cambria"/>
          <w:b/>
          <w:sz w:val="24"/>
          <w:szCs w:val="24"/>
          <w:highlight w:val="white"/>
        </w:rPr>
        <w:tab/>
      </w:r>
      <w:r w:rsidRPr="00F42A13">
        <w:rPr>
          <w:rFonts w:ascii="Cambria" w:hAnsi="Cambria"/>
          <w:b/>
          <w:sz w:val="24"/>
          <w:szCs w:val="24"/>
          <w:highlight w:val="white"/>
        </w:rPr>
        <w:tab/>
      </w:r>
      <w:r w:rsidR="00C920BD">
        <w:rPr>
          <w:rFonts w:ascii="Cambria" w:hAnsi="Cambria"/>
          <w:b/>
          <w:sz w:val="24"/>
          <w:szCs w:val="24"/>
          <w:highlight w:val="white"/>
        </w:rPr>
        <w:tab/>
      </w:r>
      <w:r w:rsidR="00C920BD">
        <w:rPr>
          <w:rFonts w:ascii="Cambria" w:hAnsi="Cambria"/>
          <w:b/>
          <w:sz w:val="24"/>
          <w:szCs w:val="24"/>
          <w:highlight w:val="white"/>
        </w:rPr>
        <w:tab/>
      </w:r>
      <w:r w:rsidRPr="00F42A13">
        <w:rPr>
          <w:rFonts w:ascii="Cambria" w:hAnsi="Cambria"/>
          <w:b/>
          <w:sz w:val="24"/>
          <w:szCs w:val="24"/>
          <w:highlight w:val="white"/>
        </w:rPr>
        <w:t>Name</w:t>
      </w:r>
      <w:r w:rsidRPr="00197FCE">
        <w:rPr>
          <w:rFonts w:ascii="Cambria" w:hAnsi="Cambria"/>
          <w:sz w:val="24"/>
          <w:szCs w:val="24"/>
          <w:highlight w:val="white"/>
        </w:rPr>
        <w:t>_________________</w:t>
      </w:r>
      <w:r w:rsidR="00197FCE">
        <w:rPr>
          <w:rFonts w:ascii="Cambria" w:hAnsi="Cambria"/>
          <w:sz w:val="24"/>
          <w:szCs w:val="24"/>
        </w:rPr>
        <w:t>______</w:t>
      </w:r>
    </w:p>
    <w:p w14:paraId="6AA7C536" w14:textId="38A5AD49" w:rsidR="009F2134" w:rsidRPr="00F42A13" w:rsidRDefault="00596001">
      <w:pPr>
        <w:spacing w:before="220" w:after="220" w:line="240" w:lineRule="auto"/>
        <w:ind w:right="340"/>
        <w:rPr>
          <w:rFonts w:ascii="Cambria" w:hAnsi="Cambria"/>
          <w:sz w:val="24"/>
          <w:szCs w:val="24"/>
        </w:rPr>
      </w:pPr>
      <w:r w:rsidRPr="00197FCE">
        <w:rPr>
          <w:rFonts w:ascii="Cambria" w:hAnsi="Cambria"/>
          <w:b/>
          <w:sz w:val="24"/>
          <w:szCs w:val="24"/>
          <w:highlight w:val="white"/>
        </w:rPr>
        <w:t>Directions:</w:t>
      </w:r>
      <w:r w:rsidRPr="00F42A13">
        <w:rPr>
          <w:rFonts w:ascii="Cambria" w:hAnsi="Cambria"/>
          <w:sz w:val="24"/>
          <w:szCs w:val="24"/>
          <w:highlight w:val="white"/>
        </w:rPr>
        <w:t xml:space="preserve"> </w:t>
      </w:r>
      <w:r w:rsidR="00AE4EE5">
        <w:rPr>
          <w:rFonts w:ascii="Cambria" w:hAnsi="Cambria"/>
          <w:sz w:val="24"/>
          <w:szCs w:val="24"/>
          <w:highlight w:val="white"/>
        </w:rPr>
        <w:t xml:space="preserve">Determine whether the </w:t>
      </w:r>
      <w:r w:rsidR="00FE04E8">
        <w:rPr>
          <w:rFonts w:ascii="Cambria" w:hAnsi="Cambria"/>
          <w:sz w:val="24"/>
          <w:szCs w:val="24"/>
          <w:highlight w:val="white"/>
        </w:rPr>
        <w:t>situation result</w:t>
      </w:r>
      <w:r w:rsidR="00AE4EE5">
        <w:rPr>
          <w:rFonts w:ascii="Cambria" w:hAnsi="Cambria"/>
          <w:sz w:val="24"/>
          <w:szCs w:val="24"/>
          <w:highlight w:val="white"/>
        </w:rPr>
        <w:t>s</w:t>
      </w:r>
      <w:r w:rsidR="00FE04E8">
        <w:rPr>
          <w:rFonts w:ascii="Cambria" w:hAnsi="Cambria"/>
          <w:sz w:val="24"/>
          <w:szCs w:val="24"/>
          <w:highlight w:val="white"/>
        </w:rPr>
        <w:t xml:space="preserve"> from </w:t>
      </w:r>
      <w:r w:rsidRPr="00F42A13">
        <w:rPr>
          <w:rFonts w:ascii="Cambria" w:hAnsi="Cambria"/>
          <w:sz w:val="24"/>
          <w:szCs w:val="24"/>
          <w:highlight w:val="white"/>
        </w:rPr>
        <w:t>individual actions, government policies, or the social, pol</w:t>
      </w:r>
      <w:r w:rsidR="00AE4EE5">
        <w:rPr>
          <w:rFonts w:ascii="Cambria" w:hAnsi="Cambria"/>
          <w:sz w:val="24"/>
          <w:szCs w:val="24"/>
          <w:highlight w:val="white"/>
        </w:rPr>
        <w:t xml:space="preserve">itical, and cultural conditions. </w:t>
      </w:r>
      <w:r w:rsidR="00FE04E8">
        <w:rPr>
          <w:rFonts w:ascii="Cambria" w:hAnsi="Cambria"/>
          <w:sz w:val="24"/>
          <w:szCs w:val="24"/>
          <w:highlight w:val="white"/>
        </w:rPr>
        <w:t>E</w:t>
      </w:r>
      <w:r w:rsidRPr="00F42A13">
        <w:rPr>
          <w:rFonts w:ascii="Cambria" w:hAnsi="Cambria"/>
          <w:sz w:val="24"/>
          <w:szCs w:val="24"/>
          <w:highlight w:val="white"/>
        </w:rPr>
        <w:t xml:space="preserve">xplain your answer. </w:t>
      </w:r>
      <w:r w:rsidR="00AE4EE5">
        <w:rPr>
          <w:rFonts w:ascii="Cambria" w:hAnsi="Cambria"/>
          <w:sz w:val="24"/>
          <w:szCs w:val="24"/>
          <w:highlight w:val="white"/>
        </w:rPr>
        <w:t>Place an “X” next to the</w:t>
      </w:r>
      <w:r w:rsidR="00AE4EE5" w:rsidRPr="00F42A13">
        <w:rPr>
          <w:rFonts w:ascii="Cambria" w:hAnsi="Cambria"/>
          <w:sz w:val="24"/>
          <w:szCs w:val="24"/>
          <w:highlight w:val="white"/>
        </w:rPr>
        <w:t xml:space="preserve"> </w:t>
      </w:r>
      <w:r w:rsidR="00AE4EE5">
        <w:rPr>
          <w:rFonts w:ascii="Cambria" w:hAnsi="Cambria"/>
          <w:sz w:val="24"/>
          <w:szCs w:val="24"/>
          <w:highlight w:val="white"/>
        </w:rPr>
        <w:t xml:space="preserve">PRIMARY </w:t>
      </w:r>
      <w:r w:rsidR="00AE4EE5" w:rsidRPr="00F42A13">
        <w:rPr>
          <w:rFonts w:ascii="Cambria" w:hAnsi="Cambria"/>
          <w:sz w:val="24"/>
          <w:szCs w:val="24"/>
          <w:highlight w:val="white"/>
        </w:rPr>
        <w:t xml:space="preserve">cause </w:t>
      </w:r>
      <w:r w:rsidR="00AE4EE5">
        <w:rPr>
          <w:rFonts w:ascii="Cambria" w:hAnsi="Cambria"/>
          <w:sz w:val="24"/>
          <w:szCs w:val="24"/>
          <w:highlight w:val="white"/>
        </w:rPr>
        <w:t>for</w:t>
      </w:r>
      <w:r w:rsidR="00AE4EE5" w:rsidRPr="00F42A13">
        <w:rPr>
          <w:rFonts w:ascii="Cambria" w:hAnsi="Cambria"/>
          <w:sz w:val="24"/>
          <w:szCs w:val="24"/>
          <w:highlight w:val="white"/>
        </w:rPr>
        <w:t xml:space="preserve"> the </w:t>
      </w:r>
      <w:r w:rsidR="00AE4EE5">
        <w:rPr>
          <w:rFonts w:ascii="Cambria" w:hAnsi="Cambria"/>
          <w:sz w:val="24"/>
          <w:szCs w:val="24"/>
          <w:highlight w:val="white"/>
        </w:rPr>
        <w:t>situation.</w:t>
      </w:r>
    </w:p>
    <w:p w14:paraId="4EFE2F3F" w14:textId="77777777" w:rsidR="00C920BD" w:rsidRDefault="00C920BD">
      <w:pPr>
        <w:spacing w:before="220" w:after="220" w:line="240" w:lineRule="auto"/>
        <w:ind w:right="340"/>
        <w:rPr>
          <w:rFonts w:ascii="Cambria" w:hAnsi="Cambria"/>
          <w:b/>
          <w:sz w:val="24"/>
          <w:szCs w:val="24"/>
          <w:highlight w:val="white"/>
        </w:rPr>
      </w:pPr>
    </w:p>
    <w:p w14:paraId="14140765" w14:textId="77777777" w:rsidR="00C920BD" w:rsidRDefault="00C920BD">
      <w:pPr>
        <w:spacing w:before="220" w:after="220" w:line="240" w:lineRule="auto"/>
        <w:ind w:right="340"/>
        <w:rPr>
          <w:rFonts w:ascii="Cambria" w:hAnsi="Cambria"/>
          <w:b/>
          <w:sz w:val="24"/>
          <w:szCs w:val="24"/>
          <w:highlight w:val="white"/>
        </w:rPr>
      </w:pPr>
    </w:p>
    <w:p w14:paraId="4145A825" w14:textId="6F2EA656" w:rsidR="009F2134" w:rsidRPr="00F42A13" w:rsidRDefault="00FE04E8">
      <w:pPr>
        <w:spacing w:before="220" w:after="220" w:line="240" w:lineRule="auto"/>
        <w:ind w:right="340"/>
        <w:rPr>
          <w:rFonts w:ascii="Cambria" w:hAnsi="Cambria"/>
          <w:sz w:val="24"/>
          <w:szCs w:val="24"/>
        </w:rPr>
      </w:pPr>
      <w:r>
        <w:rPr>
          <w:rFonts w:ascii="Cambria" w:hAnsi="Cambria"/>
          <w:b/>
          <w:sz w:val="24"/>
          <w:szCs w:val="24"/>
          <w:highlight w:val="white"/>
        </w:rPr>
        <w:t xml:space="preserve">Home Equity: </w:t>
      </w:r>
      <w:r w:rsidR="006F5A4B">
        <w:rPr>
          <w:rFonts w:ascii="Cambria" w:hAnsi="Cambria"/>
          <w:sz w:val="24"/>
          <w:szCs w:val="24"/>
          <w:highlight w:val="white"/>
        </w:rPr>
        <w:t>In 1952, w</w:t>
      </w:r>
      <w:r>
        <w:rPr>
          <w:rFonts w:ascii="Cambria" w:hAnsi="Cambria"/>
          <w:sz w:val="24"/>
          <w:szCs w:val="24"/>
          <w:highlight w:val="white"/>
        </w:rPr>
        <w:t xml:space="preserve">hite families could use </w:t>
      </w:r>
      <w:r w:rsidR="00596001" w:rsidRPr="00F42A13">
        <w:rPr>
          <w:rFonts w:ascii="Cambria" w:hAnsi="Cambria"/>
          <w:sz w:val="24"/>
          <w:szCs w:val="24"/>
          <w:highlight w:val="white"/>
        </w:rPr>
        <w:t xml:space="preserve">FHA loans </w:t>
      </w:r>
      <w:r>
        <w:rPr>
          <w:rFonts w:ascii="Cambria" w:hAnsi="Cambria"/>
          <w:sz w:val="24"/>
          <w:szCs w:val="24"/>
          <w:highlight w:val="white"/>
        </w:rPr>
        <w:t>to</w:t>
      </w:r>
      <w:r w:rsidR="00596001" w:rsidRPr="00F42A13">
        <w:rPr>
          <w:rFonts w:ascii="Cambria" w:hAnsi="Cambria"/>
          <w:sz w:val="24"/>
          <w:szCs w:val="24"/>
          <w:highlight w:val="white"/>
        </w:rPr>
        <w:t xml:space="preserve"> buy a house for around $8,100, which was twice the national median income.  Today, those same homes sell for around $400,000, which is currently eight times the national median income. </w:t>
      </w:r>
    </w:p>
    <w:p w14:paraId="28507320" w14:textId="77777777" w:rsidR="009F2134" w:rsidRPr="00F42A13" w:rsidRDefault="00596001">
      <w:pPr>
        <w:spacing w:before="220" w:after="220" w:line="240" w:lineRule="auto"/>
        <w:ind w:right="340"/>
        <w:rPr>
          <w:rFonts w:ascii="Cambria" w:hAnsi="Cambria"/>
          <w:sz w:val="24"/>
          <w:szCs w:val="24"/>
        </w:rPr>
      </w:pPr>
      <w:r w:rsidRPr="00F42A13">
        <w:rPr>
          <w:rFonts w:ascii="Cambria" w:hAnsi="Cambria"/>
          <w:i/>
          <w:sz w:val="24"/>
          <w:szCs w:val="24"/>
          <w:highlight w:val="white"/>
        </w:rPr>
        <w:t xml:space="preserve">What is the </w:t>
      </w:r>
      <w:r w:rsidRPr="00FE04E8">
        <w:rPr>
          <w:rFonts w:ascii="Cambria" w:hAnsi="Cambria"/>
          <w:b/>
          <w:i/>
          <w:sz w:val="24"/>
          <w:szCs w:val="24"/>
          <w:highlight w:val="white"/>
        </w:rPr>
        <w:t>primary</w:t>
      </w:r>
      <w:r w:rsidRPr="00F42A13">
        <w:rPr>
          <w:rFonts w:ascii="Cambria" w:hAnsi="Cambria"/>
          <w:i/>
          <w:sz w:val="24"/>
          <w:szCs w:val="24"/>
          <w:highlight w:val="white"/>
        </w:rPr>
        <w:t xml:space="preserve"> cause of this situation?</w:t>
      </w:r>
    </w:p>
    <w:p w14:paraId="315D6ABE" w14:textId="62A709D1" w:rsidR="009F2134" w:rsidRPr="00F42A13" w:rsidRDefault="00FE04E8">
      <w:pPr>
        <w:spacing w:before="220" w:after="220" w:line="240" w:lineRule="auto"/>
        <w:rPr>
          <w:rFonts w:ascii="Cambria" w:hAnsi="Cambria"/>
          <w:sz w:val="24"/>
          <w:szCs w:val="24"/>
        </w:rPr>
      </w:pPr>
      <w:r>
        <w:rPr>
          <w:rFonts w:ascii="Cambria" w:hAnsi="Cambria"/>
          <w:sz w:val="24"/>
          <w:szCs w:val="24"/>
          <w:highlight w:val="white"/>
        </w:rPr>
        <w:t>___Individual A</w:t>
      </w:r>
      <w:r w:rsidR="00596001" w:rsidRPr="00F42A13">
        <w:rPr>
          <w:rFonts w:ascii="Cambria" w:hAnsi="Cambria"/>
          <w:sz w:val="24"/>
          <w:szCs w:val="24"/>
          <w:highlight w:val="white"/>
        </w:rPr>
        <w:t>ctions</w:t>
      </w:r>
      <w:r w:rsidR="00596001" w:rsidRPr="00F42A13">
        <w:rPr>
          <w:rFonts w:ascii="Cambria" w:hAnsi="Cambria"/>
          <w:sz w:val="24"/>
          <w:szCs w:val="24"/>
          <w:highlight w:val="white"/>
        </w:rPr>
        <w:tab/>
      </w:r>
      <w:r>
        <w:rPr>
          <w:rFonts w:ascii="Cambria" w:hAnsi="Cambria"/>
          <w:sz w:val="24"/>
          <w:szCs w:val="24"/>
          <w:highlight w:val="white"/>
        </w:rPr>
        <w:t xml:space="preserve">   </w:t>
      </w:r>
      <w:r w:rsidR="00C920BD">
        <w:rPr>
          <w:rFonts w:ascii="Cambria" w:hAnsi="Cambria"/>
          <w:sz w:val="24"/>
          <w:szCs w:val="24"/>
          <w:highlight w:val="white"/>
        </w:rPr>
        <w:tab/>
      </w:r>
      <w:r>
        <w:rPr>
          <w:rFonts w:ascii="Cambria" w:hAnsi="Cambria"/>
          <w:sz w:val="24"/>
          <w:szCs w:val="24"/>
          <w:highlight w:val="white"/>
        </w:rPr>
        <w:t xml:space="preserve"> ___Government Policies  </w:t>
      </w:r>
      <w:r w:rsidR="00C920BD">
        <w:rPr>
          <w:rFonts w:ascii="Cambria" w:hAnsi="Cambria"/>
          <w:sz w:val="24"/>
          <w:szCs w:val="24"/>
          <w:highlight w:val="white"/>
        </w:rPr>
        <w:tab/>
      </w:r>
      <w:r>
        <w:rPr>
          <w:rFonts w:ascii="Cambria" w:hAnsi="Cambria"/>
          <w:sz w:val="24"/>
          <w:szCs w:val="24"/>
          <w:highlight w:val="white"/>
        </w:rPr>
        <w:t xml:space="preserve">   ___Social, Political or Cultural C</w:t>
      </w:r>
      <w:r w:rsidR="00596001" w:rsidRPr="00F42A13">
        <w:rPr>
          <w:rFonts w:ascii="Cambria" w:hAnsi="Cambria"/>
          <w:sz w:val="24"/>
          <w:szCs w:val="24"/>
          <w:highlight w:val="white"/>
        </w:rPr>
        <w:t>onditions</w:t>
      </w:r>
    </w:p>
    <w:p w14:paraId="67D4C5E0" w14:textId="52357B71" w:rsidR="009F2134" w:rsidRPr="00F42A13" w:rsidRDefault="00596001">
      <w:pPr>
        <w:spacing w:before="220" w:after="220" w:line="240" w:lineRule="auto"/>
        <w:ind w:right="340"/>
        <w:rPr>
          <w:rFonts w:ascii="Cambria" w:hAnsi="Cambria"/>
          <w:sz w:val="24"/>
          <w:szCs w:val="24"/>
        </w:rPr>
      </w:pPr>
      <w:r w:rsidRPr="00F42A13">
        <w:rPr>
          <w:rFonts w:ascii="Cambria" w:hAnsi="Cambria"/>
          <w:sz w:val="24"/>
          <w:szCs w:val="24"/>
          <w:highlight w:val="white"/>
        </w:rPr>
        <w:t>Explain: ____________________________________________________________</w:t>
      </w:r>
      <w:r w:rsidR="00FE04E8">
        <w:rPr>
          <w:rFonts w:ascii="Cambria" w:hAnsi="Cambria"/>
          <w:sz w:val="24"/>
          <w:szCs w:val="24"/>
          <w:highlight w:val="white"/>
        </w:rPr>
        <w:t>______________________</w:t>
      </w:r>
      <w:r w:rsidRPr="00F42A13">
        <w:rPr>
          <w:rFonts w:ascii="Cambria" w:hAnsi="Cambria"/>
          <w:sz w:val="24"/>
          <w:szCs w:val="24"/>
          <w:highlight w:val="white"/>
        </w:rPr>
        <w:t>_________</w:t>
      </w:r>
    </w:p>
    <w:p w14:paraId="77F71D42" w14:textId="31DF26D0" w:rsidR="009F2134" w:rsidRPr="00F42A13" w:rsidRDefault="00596001">
      <w:pPr>
        <w:spacing w:before="220" w:after="220" w:line="240" w:lineRule="auto"/>
        <w:ind w:right="340"/>
        <w:rPr>
          <w:rFonts w:ascii="Cambria" w:hAnsi="Cambria"/>
          <w:sz w:val="24"/>
          <w:szCs w:val="24"/>
        </w:rPr>
      </w:pPr>
      <w:r w:rsidRPr="00F42A13">
        <w:rPr>
          <w:rFonts w:ascii="Cambria" w:hAnsi="Cambria"/>
          <w:sz w:val="24"/>
          <w:szCs w:val="24"/>
          <w:highlight w:val="white"/>
        </w:rPr>
        <w:t>____________________________________________________________________________</w:t>
      </w:r>
      <w:r w:rsidR="00FE04E8">
        <w:rPr>
          <w:rFonts w:ascii="Cambria" w:hAnsi="Cambria"/>
          <w:sz w:val="24"/>
          <w:szCs w:val="24"/>
        </w:rPr>
        <w:t>_________________________</w:t>
      </w:r>
    </w:p>
    <w:p w14:paraId="2032ED5B" w14:textId="77777777" w:rsidR="00FE04E8" w:rsidRDefault="00FE04E8">
      <w:pPr>
        <w:spacing w:before="220" w:after="220" w:line="240" w:lineRule="auto"/>
        <w:ind w:right="340"/>
        <w:rPr>
          <w:rFonts w:ascii="Cambria" w:hAnsi="Cambria"/>
          <w:b/>
          <w:sz w:val="24"/>
          <w:szCs w:val="24"/>
          <w:highlight w:val="white"/>
        </w:rPr>
      </w:pPr>
    </w:p>
    <w:p w14:paraId="086755DD" w14:textId="77777777" w:rsidR="00C920BD" w:rsidRDefault="00C920BD">
      <w:pPr>
        <w:spacing w:before="220" w:after="220" w:line="240" w:lineRule="auto"/>
        <w:ind w:right="340"/>
        <w:rPr>
          <w:rFonts w:ascii="Cambria" w:hAnsi="Cambria"/>
          <w:b/>
          <w:sz w:val="24"/>
          <w:szCs w:val="24"/>
          <w:highlight w:val="white"/>
        </w:rPr>
      </w:pPr>
    </w:p>
    <w:p w14:paraId="5E2A635D" w14:textId="75937BD9" w:rsidR="009F2134" w:rsidRPr="00F42A13" w:rsidRDefault="00FE04E8">
      <w:pPr>
        <w:spacing w:before="220" w:after="220" w:line="240" w:lineRule="auto"/>
        <w:ind w:right="340"/>
        <w:rPr>
          <w:rFonts w:ascii="Cambria" w:hAnsi="Cambria"/>
          <w:sz w:val="24"/>
          <w:szCs w:val="24"/>
        </w:rPr>
      </w:pPr>
      <w:r>
        <w:rPr>
          <w:rFonts w:ascii="Cambria" w:hAnsi="Cambria"/>
          <w:b/>
          <w:sz w:val="24"/>
          <w:szCs w:val="24"/>
          <w:highlight w:val="white"/>
        </w:rPr>
        <w:t>Net Worth:</w:t>
      </w:r>
      <w:r w:rsidR="00596001" w:rsidRPr="00F42A13">
        <w:rPr>
          <w:rFonts w:ascii="Cambria" w:hAnsi="Cambria"/>
          <w:sz w:val="24"/>
          <w:szCs w:val="24"/>
          <w:highlight w:val="white"/>
        </w:rPr>
        <w:t xml:space="preserve"> The average net worth of African-Americans in 2014 was $11,000, while the avera</w:t>
      </w:r>
      <w:r>
        <w:rPr>
          <w:rFonts w:ascii="Cambria" w:hAnsi="Cambria"/>
          <w:sz w:val="24"/>
          <w:szCs w:val="24"/>
          <w:highlight w:val="white"/>
        </w:rPr>
        <w:t>ge net worth of white Americans was</w:t>
      </w:r>
      <w:r w:rsidR="00596001" w:rsidRPr="00F42A13">
        <w:rPr>
          <w:rFonts w:ascii="Cambria" w:hAnsi="Cambria"/>
          <w:sz w:val="24"/>
          <w:szCs w:val="24"/>
          <w:highlight w:val="white"/>
        </w:rPr>
        <w:t xml:space="preserve"> $141,900.</w:t>
      </w:r>
    </w:p>
    <w:p w14:paraId="643B4B4D" w14:textId="77777777" w:rsidR="00FE04E8" w:rsidRPr="00F42A13" w:rsidRDefault="00FE04E8" w:rsidP="00FE04E8">
      <w:pPr>
        <w:spacing w:before="220" w:after="220" w:line="240" w:lineRule="auto"/>
        <w:ind w:right="340"/>
        <w:rPr>
          <w:rFonts w:ascii="Cambria" w:hAnsi="Cambria"/>
          <w:sz w:val="24"/>
          <w:szCs w:val="24"/>
        </w:rPr>
      </w:pPr>
      <w:r w:rsidRPr="00F42A13">
        <w:rPr>
          <w:rFonts w:ascii="Cambria" w:hAnsi="Cambria"/>
          <w:i/>
          <w:sz w:val="24"/>
          <w:szCs w:val="24"/>
          <w:highlight w:val="white"/>
        </w:rPr>
        <w:t xml:space="preserve">What is the </w:t>
      </w:r>
      <w:r w:rsidRPr="00FE04E8">
        <w:rPr>
          <w:rFonts w:ascii="Cambria" w:hAnsi="Cambria"/>
          <w:b/>
          <w:i/>
          <w:sz w:val="24"/>
          <w:szCs w:val="24"/>
          <w:highlight w:val="white"/>
        </w:rPr>
        <w:t>primary</w:t>
      </w:r>
      <w:r w:rsidRPr="00F42A13">
        <w:rPr>
          <w:rFonts w:ascii="Cambria" w:hAnsi="Cambria"/>
          <w:i/>
          <w:sz w:val="24"/>
          <w:szCs w:val="24"/>
          <w:highlight w:val="white"/>
        </w:rPr>
        <w:t xml:space="preserve"> cause of this situation?</w:t>
      </w:r>
    </w:p>
    <w:p w14:paraId="51C4BF35" w14:textId="0B8765A6" w:rsidR="00FE04E8" w:rsidRPr="00F42A13" w:rsidRDefault="00FE04E8" w:rsidP="00FE04E8">
      <w:pPr>
        <w:spacing w:before="220" w:after="220" w:line="240" w:lineRule="auto"/>
        <w:rPr>
          <w:rFonts w:ascii="Cambria" w:hAnsi="Cambria"/>
          <w:sz w:val="24"/>
          <w:szCs w:val="24"/>
        </w:rPr>
      </w:pPr>
      <w:r>
        <w:rPr>
          <w:rFonts w:ascii="Cambria" w:hAnsi="Cambria"/>
          <w:sz w:val="24"/>
          <w:szCs w:val="24"/>
          <w:highlight w:val="white"/>
        </w:rPr>
        <w:t>___Individual A</w:t>
      </w:r>
      <w:r w:rsidRPr="00F42A13">
        <w:rPr>
          <w:rFonts w:ascii="Cambria" w:hAnsi="Cambria"/>
          <w:sz w:val="24"/>
          <w:szCs w:val="24"/>
          <w:highlight w:val="white"/>
        </w:rPr>
        <w:t>ctions</w:t>
      </w:r>
      <w:r w:rsidRPr="00F42A13">
        <w:rPr>
          <w:rFonts w:ascii="Cambria" w:hAnsi="Cambria"/>
          <w:sz w:val="24"/>
          <w:szCs w:val="24"/>
          <w:highlight w:val="white"/>
        </w:rPr>
        <w:tab/>
      </w:r>
      <w:r>
        <w:rPr>
          <w:rFonts w:ascii="Cambria" w:hAnsi="Cambria"/>
          <w:sz w:val="24"/>
          <w:szCs w:val="24"/>
          <w:highlight w:val="white"/>
        </w:rPr>
        <w:t xml:space="preserve">   </w:t>
      </w:r>
      <w:r w:rsidR="00C920BD">
        <w:rPr>
          <w:rFonts w:ascii="Cambria" w:hAnsi="Cambria"/>
          <w:sz w:val="24"/>
          <w:szCs w:val="24"/>
          <w:highlight w:val="white"/>
        </w:rPr>
        <w:tab/>
      </w:r>
      <w:r>
        <w:rPr>
          <w:rFonts w:ascii="Cambria" w:hAnsi="Cambria"/>
          <w:sz w:val="24"/>
          <w:szCs w:val="24"/>
          <w:highlight w:val="white"/>
        </w:rPr>
        <w:t xml:space="preserve"> ___Government Policies     </w:t>
      </w:r>
      <w:r w:rsidR="00C920BD">
        <w:rPr>
          <w:rFonts w:ascii="Cambria" w:hAnsi="Cambria"/>
          <w:sz w:val="24"/>
          <w:szCs w:val="24"/>
          <w:highlight w:val="white"/>
        </w:rPr>
        <w:tab/>
      </w:r>
      <w:r>
        <w:rPr>
          <w:rFonts w:ascii="Cambria" w:hAnsi="Cambria"/>
          <w:sz w:val="24"/>
          <w:szCs w:val="24"/>
          <w:highlight w:val="white"/>
        </w:rPr>
        <w:t>___Social, Political or Cultural C</w:t>
      </w:r>
      <w:r w:rsidRPr="00F42A13">
        <w:rPr>
          <w:rFonts w:ascii="Cambria" w:hAnsi="Cambria"/>
          <w:sz w:val="24"/>
          <w:szCs w:val="24"/>
          <w:highlight w:val="white"/>
        </w:rPr>
        <w:t>onditions</w:t>
      </w:r>
    </w:p>
    <w:p w14:paraId="03E84639" w14:textId="77777777" w:rsidR="00FE04E8" w:rsidRPr="00F42A13" w:rsidRDefault="00FE04E8" w:rsidP="00FE04E8">
      <w:pPr>
        <w:spacing w:before="220" w:after="220" w:line="240" w:lineRule="auto"/>
        <w:ind w:right="340"/>
        <w:rPr>
          <w:rFonts w:ascii="Cambria" w:hAnsi="Cambria"/>
          <w:sz w:val="24"/>
          <w:szCs w:val="24"/>
        </w:rPr>
      </w:pPr>
      <w:r w:rsidRPr="00F42A13">
        <w:rPr>
          <w:rFonts w:ascii="Cambria" w:hAnsi="Cambria"/>
          <w:sz w:val="24"/>
          <w:szCs w:val="24"/>
          <w:highlight w:val="white"/>
        </w:rPr>
        <w:t>Explain: ____________________________________________________________</w:t>
      </w:r>
      <w:r>
        <w:rPr>
          <w:rFonts w:ascii="Cambria" w:hAnsi="Cambria"/>
          <w:sz w:val="24"/>
          <w:szCs w:val="24"/>
          <w:highlight w:val="white"/>
        </w:rPr>
        <w:t>______________________</w:t>
      </w:r>
      <w:r w:rsidRPr="00F42A13">
        <w:rPr>
          <w:rFonts w:ascii="Cambria" w:hAnsi="Cambria"/>
          <w:sz w:val="24"/>
          <w:szCs w:val="24"/>
          <w:highlight w:val="white"/>
        </w:rPr>
        <w:t>_________</w:t>
      </w:r>
    </w:p>
    <w:p w14:paraId="09C093DA" w14:textId="36032640" w:rsidR="009F2134" w:rsidRPr="00F42A13" w:rsidRDefault="00FE04E8">
      <w:pPr>
        <w:spacing w:before="220" w:after="220" w:line="240" w:lineRule="auto"/>
        <w:ind w:right="340"/>
        <w:rPr>
          <w:rFonts w:ascii="Cambria" w:hAnsi="Cambria"/>
          <w:sz w:val="24"/>
          <w:szCs w:val="24"/>
        </w:rPr>
      </w:pPr>
      <w:r w:rsidRPr="00F42A13">
        <w:rPr>
          <w:rFonts w:ascii="Cambria" w:hAnsi="Cambria"/>
          <w:sz w:val="24"/>
          <w:szCs w:val="24"/>
          <w:highlight w:val="white"/>
        </w:rPr>
        <w:t>____________________________________________________________________________</w:t>
      </w:r>
      <w:r>
        <w:rPr>
          <w:rFonts w:ascii="Cambria" w:hAnsi="Cambria"/>
          <w:sz w:val="24"/>
          <w:szCs w:val="24"/>
        </w:rPr>
        <w:t>_________________________</w:t>
      </w:r>
    </w:p>
    <w:p w14:paraId="062FFD9D" w14:textId="77777777" w:rsidR="00C920BD" w:rsidRDefault="00C920BD">
      <w:pPr>
        <w:spacing w:before="220" w:after="220" w:line="240" w:lineRule="auto"/>
        <w:ind w:right="340"/>
        <w:rPr>
          <w:rFonts w:ascii="Cambria" w:hAnsi="Cambria"/>
          <w:b/>
          <w:sz w:val="24"/>
          <w:szCs w:val="24"/>
          <w:highlight w:val="white"/>
        </w:rPr>
      </w:pPr>
    </w:p>
    <w:p w14:paraId="7F55A7D1" w14:textId="77777777" w:rsidR="00C920BD" w:rsidRDefault="00C920BD">
      <w:pPr>
        <w:spacing w:before="220" w:after="220" w:line="240" w:lineRule="auto"/>
        <w:ind w:right="340"/>
        <w:rPr>
          <w:rFonts w:ascii="Cambria" w:hAnsi="Cambria"/>
          <w:b/>
          <w:sz w:val="24"/>
          <w:szCs w:val="24"/>
          <w:highlight w:val="white"/>
        </w:rPr>
      </w:pPr>
    </w:p>
    <w:p w14:paraId="3BF4BD81" w14:textId="4292AF73" w:rsidR="009F2134" w:rsidRPr="00F42A13" w:rsidRDefault="00FE04E8">
      <w:pPr>
        <w:spacing w:before="220" w:after="220" w:line="240" w:lineRule="auto"/>
        <w:ind w:right="340"/>
        <w:rPr>
          <w:rFonts w:ascii="Cambria" w:hAnsi="Cambria"/>
          <w:sz w:val="24"/>
          <w:szCs w:val="24"/>
        </w:rPr>
      </w:pPr>
      <w:r>
        <w:rPr>
          <w:rFonts w:ascii="Cambria" w:hAnsi="Cambria"/>
          <w:b/>
          <w:sz w:val="24"/>
          <w:szCs w:val="24"/>
          <w:highlight w:val="white"/>
        </w:rPr>
        <w:t xml:space="preserve">Incarceration: </w:t>
      </w:r>
      <w:r w:rsidR="00596001" w:rsidRPr="00F42A13">
        <w:rPr>
          <w:rFonts w:ascii="Cambria" w:hAnsi="Cambria"/>
          <w:sz w:val="24"/>
          <w:szCs w:val="24"/>
          <w:highlight w:val="white"/>
        </w:rPr>
        <w:t xml:space="preserve"> African-Americans are incarcerated at nearly six times the rate of whites.</w:t>
      </w:r>
    </w:p>
    <w:p w14:paraId="61A1A682" w14:textId="77777777" w:rsidR="00FE04E8" w:rsidRPr="00F42A13" w:rsidRDefault="00FE04E8" w:rsidP="00FE04E8">
      <w:pPr>
        <w:spacing w:before="220" w:after="220" w:line="240" w:lineRule="auto"/>
        <w:ind w:right="340"/>
        <w:rPr>
          <w:rFonts w:ascii="Cambria" w:hAnsi="Cambria"/>
          <w:sz w:val="24"/>
          <w:szCs w:val="24"/>
        </w:rPr>
      </w:pPr>
      <w:r w:rsidRPr="00F42A13">
        <w:rPr>
          <w:rFonts w:ascii="Cambria" w:hAnsi="Cambria"/>
          <w:i/>
          <w:sz w:val="24"/>
          <w:szCs w:val="24"/>
          <w:highlight w:val="white"/>
        </w:rPr>
        <w:t xml:space="preserve">What is the </w:t>
      </w:r>
      <w:r w:rsidRPr="00FE04E8">
        <w:rPr>
          <w:rFonts w:ascii="Cambria" w:hAnsi="Cambria"/>
          <w:b/>
          <w:i/>
          <w:sz w:val="24"/>
          <w:szCs w:val="24"/>
          <w:highlight w:val="white"/>
        </w:rPr>
        <w:t>primary</w:t>
      </w:r>
      <w:r w:rsidRPr="00F42A13">
        <w:rPr>
          <w:rFonts w:ascii="Cambria" w:hAnsi="Cambria"/>
          <w:i/>
          <w:sz w:val="24"/>
          <w:szCs w:val="24"/>
          <w:highlight w:val="white"/>
        </w:rPr>
        <w:t xml:space="preserve"> cause of this situation?</w:t>
      </w:r>
    </w:p>
    <w:p w14:paraId="117DC35D" w14:textId="488089B7" w:rsidR="00FE04E8" w:rsidRPr="00F42A13" w:rsidRDefault="00FE04E8" w:rsidP="00FE04E8">
      <w:pPr>
        <w:spacing w:before="220" w:after="220" w:line="240" w:lineRule="auto"/>
        <w:rPr>
          <w:rFonts w:ascii="Cambria" w:hAnsi="Cambria"/>
          <w:sz w:val="24"/>
          <w:szCs w:val="24"/>
        </w:rPr>
      </w:pPr>
      <w:r>
        <w:rPr>
          <w:rFonts w:ascii="Cambria" w:hAnsi="Cambria"/>
          <w:sz w:val="24"/>
          <w:szCs w:val="24"/>
          <w:highlight w:val="white"/>
        </w:rPr>
        <w:t>___Individual A</w:t>
      </w:r>
      <w:r w:rsidRPr="00F42A13">
        <w:rPr>
          <w:rFonts w:ascii="Cambria" w:hAnsi="Cambria"/>
          <w:sz w:val="24"/>
          <w:szCs w:val="24"/>
          <w:highlight w:val="white"/>
        </w:rPr>
        <w:t>ctions</w:t>
      </w:r>
      <w:r w:rsidRPr="00F42A13">
        <w:rPr>
          <w:rFonts w:ascii="Cambria" w:hAnsi="Cambria"/>
          <w:sz w:val="24"/>
          <w:szCs w:val="24"/>
          <w:highlight w:val="white"/>
        </w:rPr>
        <w:tab/>
      </w:r>
      <w:r>
        <w:rPr>
          <w:rFonts w:ascii="Cambria" w:hAnsi="Cambria"/>
          <w:sz w:val="24"/>
          <w:szCs w:val="24"/>
          <w:highlight w:val="white"/>
        </w:rPr>
        <w:t xml:space="preserve">    </w:t>
      </w:r>
      <w:r w:rsidR="00C920BD">
        <w:rPr>
          <w:rFonts w:ascii="Cambria" w:hAnsi="Cambria"/>
          <w:sz w:val="24"/>
          <w:szCs w:val="24"/>
          <w:highlight w:val="white"/>
        </w:rPr>
        <w:tab/>
      </w:r>
      <w:r>
        <w:rPr>
          <w:rFonts w:ascii="Cambria" w:hAnsi="Cambria"/>
          <w:sz w:val="24"/>
          <w:szCs w:val="24"/>
          <w:highlight w:val="white"/>
        </w:rPr>
        <w:t xml:space="preserve">___Government Policies    </w:t>
      </w:r>
      <w:r w:rsidR="00C920BD">
        <w:rPr>
          <w:rFonts w:ascii="Cambria" w:hAnsi="Cambria"/>
          <w:sz w:val="24"/>
          <w:szCs w:val="24"/>
          <w:highlight w:val="white"/>
        </w:rPr>
        <w:tab/>
      </w:r>
      <w:r>
        <w:rPr>
          <w:rFonts w:ascii="Cambria" w:hAnsi="Cambria"/>
          <w:sz w:val="24"/>
          <w:szCs w:val="24"/>
          <w:highlight w:val="white"/>
        </w:rPr>
        <w:t>___Social, Political or Cultural C</w:t>
      </w:r>
      <w:r w:rsidRPr="00F42A13">
        <w:rPr>
          <w:rFonts w:ascii="Cambria" w:hAnsi="Cambria"/>
          <w:sz w:val="24"/>
          <w:szCs w:val="24"/>
          <w:highlight w:val="white"/>
        </w:rPr>
        <w:t>onditions</w:t>
      </w:r>
    </w:p>
    <w:p w14:paraId="20BC8893" w14:textId="77777777" w:rsidR="00FE04E8" w:rsidRPr="00F42A13" w:rsidRDefault="00FE04E8" w:rsidP="00FE04E8">
      <w:pPr>
        <w:spacing w:before="220" w:after="220" w:line="240" w:lineRule="auto"/>
        <w:ind w:right="340"/>
        <w:rPr>
          <w:rFonts w:ascii="Cambria" w:hAnsi="Cambria"/>
          <w:sz w:val="24"/>
          <w:szCs w:val="24"/>
        </w:rPr>
      </w:pPr>
      <w:r w:rsidRPr="00F42A13">
        <w:rPr>
          <w:rFonts w:ascii="Cambria" w:hAnsi="Cambria"/>
          <w:sz w:val="24"/>
          <w:szCs w:val="24"/>
          <w:highlight w:val="white"/>
        </w:rPr>
        <w:t>Explain: ____________________________________________________________</w:t>
      </w:r>
      <w:r>
        <w:rPr>
          <w:rFonts w:ascii="Cambria" w:hAnsi="Cambria"/>
          <w:sz w:val="24"/>
          <w:szCs w:val="24"/>
          <w:highlight w:val="white"/>
        </w:rPr>
        <w:t>______________________</w:t>
      </w:r>
      <w:r w:rsidRPr="00F42A13">
        <w:rPr>
          <w:rFonts w:ascii="Cambria" w:hAnsi="Cambria"/>
          <w:sz w:val="24"/>
          <w:szCs w:val="24"/>
          <w:highlight w:val="white"/>
        </w:rPr>
        <w:t>_________</w:t>
      </w:r>
    </w:p>
    <w:p w14:paraId="7BD0354F" w14:textId="77777777" w:rsidR="00FE04E8" w:rsidRPr="00F42A13" w:rsidRDefault="00FE04E8" w:rsidP="00FE04E8">
      <w:pPr>
        <w:spacing w:before="220" w:after="220" w:line="240" w:lineRule="auto"/>
        <w:ind w:right="340"/>
        <w:rPr>
          <w:rFonts w:ascii="Cambria" w:hAnsi="Cambria"/>
          <w:sz w:val="24"/>
          <w:szCs w:val="24"/>
        </w:rPr>
      </w:pPr>
      <w:r w:rsidRPr="00F42A13">
        <w:rPr>
          <w:rFonts w:ascii="Cambria" w:hAnsi="Cambria"/>
          <w:sz w:val="24"/>
          <w:szCs w:val="24"/>
          <w:highlight w:val="white"/>
        </w:rPr>
        <w:t>____________________________________________________________________________</w:t>
      </w:r>
      <w:r>
        <w:rPr>
          <w:rFonts w:ascii="Cambria" w:hAnsi="Cambria"/>
          <w:sz w:val="24"/>
          <w:szCs w:val="24"/>
        </w:rPr>
        <w:t>_________________________</w:t>
      </w:r>
    </w:p>
    <w:p w14:paraId="61C14843" w14:textId="77777777" w:rsidR="00C920BD" w:rsidRDefault="00C920BD">
      <w:pPr>
        <w:rPr>
          <w:rFonts w:ascii="Cambria" w:hAnsi="Cambria"/>
          <w:b/>
          <w:sz w:val="24"/>
          <w:szCs w:val="24"/>
          <w:highlight w:val="white"/>
        </w:rPr>
      </w:pPr>
      <w:r>
        <w:rPr>
          <w:rFonts w:ascii="Cambria" w:hAnsi="Cambria"/>
          <w:b/>
          <w:sz w:val="24"/>
          <w:szCs w:val="24"/>
          <w:highlight w:val="white"/>
        </w:rPr>
        <w:br w:type="page"/>
      </w:r>
    </w:p>
    <w:p w14:paraId="5F6C7AF1" w14:textId="77777777" w:rsidR="00C920BD" w:rsidRDefault="00C920BD">
      <w:pPr>
        <w:spacing w:before="220" w:after="220" w:line="240" w:lineRule="auto"/>
        <w:ind w:right="340"/>
        <w:rPr>
          <w:rFonts w:ascii="Cambria" w:hAnsi="Cambria"/>
          <w:b/>
          <w:sz w:val="24"/>
          <w:szCs w:val="24"/>
          <w:highlight w:val="white"/>
        </w:rPr>
      </w:pPr>
    </w:p>
    <w:p w14:paraId="454EBD81" w14:textId="7A211220" w:rsidR="009F2134" w:rsidRPr="00F42A13" w:rsidRDefault="00FE04E8">
      <w:pPr>
        <w:spacing w:before="220" w:after="220" w:line="240" w:lineRule="auto"/>
        <w:ind w:right="340"/>
        <w:rPr>
          <w:rFonts w:ascii="Cambria" w:hAnsi="Cambria"/>
          <w:sz w:val="24"/>
          <w:szCs w:val="24"/>
        </w:rPr>
      </w:pPr>
      <w:r>
        <w:rPr>
          <w:rFonts w:ascii="Cambria" w:hAnsi="Cambria"/>
          <w:b/>
          <w:sz w:val="24"/>
          <w:szCs w:val="24"/>
          <w:highlight w:val="white"/>
        </w:rPr>
        <w:t xml:space="preserve">Foreclosures: </w:t>
      </w:r>
      <w:r w:rsidR="00596001" w:rsidRPr="00F42A13">
        <w:rPr>
          <w:rFonts w:ascii="Cambria" w:hAnsi="Cambria"/>
          <w:sz w:val="24"/>
          <w:szCs w:val="24"/>
          <w:highlight w:val="white"/>
        </w:rPr>
        <w:t xml:space="preserve"> In the early 2000s, many African-Americans received high-cost </w:t>
      </w:r>
      <w:r>
        <w:rPr>
          <w:rFonts w:ascii="Cambria" w:hAnsi="Cambria"/>
          <w:sz w:val="24"/>
          <w:szCs w:val="24"/>
          <w:highlight w:val="white"/>
        </w:rPr>
        <w:t>and risky loans from banks, who</w:t>
      </w:r>
      <w:r w:rsidR="00596001" w:rsidRPr="00F42A13">
        <w:rPr>
          <w:rFonts w:ascii="Cambria" w:hAnsi="Cambria"/>
          <w:sz w:val="24"/>
          <w:szCs w:val="24"/>
          <w:highlight w:val="white"/>
        </w:rPr>
        <w:t xml:space="preserve"> specifically advertised these loans in black churches.  Consequently, during the Great Recession of 2008, African-Americans experienced a disproportionate rate of foreclosure on their homes compared to white families.</w:t>
      </w:r>
      <w:r w:rsidRPr="00F42A13">
        <w:rPr>
          <w:rFonts w:ascii="Cambria" w:hAnsi="Cambria"/>
          <w:sz w:val="24"/>
          <w:szCs w:val="24"/>
          <w:highlight w:val="white"/>
        </w:rPr>
        <w:t xml:space="preserve"> </w:t>
      </w:r>
    </w:p>
    <w:p w14:paraId="7D9A0398" w14:textId="77777777" w:rsidR="00FE04E8" w:rsidRPr="00F42A13" w:rsidRDefault="00FE04E8" w:rsidP="00FE04E8">
      <w:pPr>
        <w:spacing w:before="220" w:after="220" w:line="240" w:lineRule="auto"/>
        <w:ind w:right="340"/>
        <w:rPr>
          <w:rFonts w:ascii="Cambria" w:hAnsi="Cambria"/>
          <w:sz w:val="24"/>
          <w:szCs w:val="24"/>
        </w:rPr>
      </w:pPr>
      <w:r w:rsidRPr="00F42A13">
        <w:rPr>
          <w:rFonts w:ascii="Cambria" w:hAnsi="Cambria"/>
          <w:i/>
          <w:sz w:val="24"/>
          <w:szCs w:val="24"/>
          <w:highlight w:val="white"/>
        </w:rPr>
        <w:t xml:space="preserve">What is the </w:t>
      </w:r>
      <w:r w:rsidRPr="00FE04E8">
        <w:rPr>
          <w:rFonts w:ascii="Cambria" w:hAnsi="Cambria"/>
          <w:b/>
          <w:i/>
          <w:sz w:val="24"/>
          <w:szCs w:val="24"/>
          <w:highlight w:val="white"/>
        </w:rPr>
        <w:t>primary</w:t>
      </w:r>
      <w:r w:rsidRPr="00F42A13">
        <w:rPr>
          <w:rFonts w:ascii="Cambria" w:hAnsi="Cambria"/>
          <w:i/>
          <w:sz w:val="24"/>
          <w:szCs w:val="24"/>
          <w:highlight w:val="white"/>
        </w:rPr>
        <w:t xml:space="preserve"> cause of this situation?</w:t>
      </w:r>
    </w:p>
    <w:p w14:paraId="1888CDA4" w14:textId="4A5CE106" w:rsidR="00FE04E8" w:rsidRPr="00F42A13" w:rsidRDefault="00FE04E8" w:rsidP="00FE04E8">
      <w:pPr>
        <w:spacing w:before="220" w:after="220" w:line="240" w:lineRule="auto"/>
        <w:rPr>
          <w:rFonts w:ascii="Cambria" w:hAnsi="Cambria"/>
          <w:sz w:val="24"/>
          <w:szCs w:val="24"/>
        </w:rPr>
      </w:pPr>
      <w:r>
        <w:rPr>
          <w:rFonts w:ascii="Cambria" w:hAnsi="Cambria"/>
          <w:sz w:val="24"/>
          <w:szCs w:val="24"/>
          <w:highlight w:val="white"/>
        </w:rPr>
        <w:t>___Individual A</w:t>
      </w:r>
      <w:r w:rsidRPr="00F42A13">
        <w:rPr>
          <w:rFonts w:ascii="Cambria" w:hAnsi="Cambria"/>
          <w:sz w:val="24"/>
          <w:szCs w:val="24"/>
          <w:highlight w:val="white"/>
        </w:rPr>
        <w:t>ctions</w:t>
      </w:r>
      <w:r w:rsidRPr="00F42A13">
        <w:rPr>
          <w:rFonts w:ascii="Cambria" w:hAnsi="Cambria"/>
          <w:sz w:val="24"/>
          <w:szCs w:val="24"/>
          <w:highlight w:val="white"/>
        </w:rPr>
        <w:tab/>
      </w:r>
      <w:r>
        <w:rPr>
          <w:rFonts w:ascii="Cambria" w:hAnsi="Cambria"/>
          <w:sz w:val="24"/>
          <w:szCs w:val="24"/>
          <w:highlight w:val="white"/>
        </w:rPr>
        <w:t xml:space="preserve">   </w:t>
      </w:r>
      <w:r w:rsidR="00C920BD">
        <w:rPr>
          <w:rFonts w:ascii="Cambria" w:hAnsi="Cambria"/>
          <w:sz w:val="24"/>
          <w:szCs w:val="24"/>
          <w:highlight w:val="white"/>
        </w:rPr>
        <w:tab/>
      </w:r>
      <w:r>
        <w:rPr>
          <w:rFonts w:ascii="Cambria" w:hAnsi="Cambria"/>
          <w:sz w:val="24"/>
          <w:szCs w:val="24"/>
          <w:highlight w:val="white"/>
        </w:rPr>
        <w:t xml:space="preserve"> ___Government Policies     </w:t>
      </w:r>
      <w:r w:rsidR="00C920BD">
        <w:rPr>
          <w:rFonts w:ascii="Cambria" w:hAnsi="Cambria"/>
          <w:sz w:val="24"/>
          <w:szCs w:val="24"/>
          <w:highlight w:val="white"/>
        </w:rPr>
        <w:tab/>
      </w:r>
      <w:r>
        <w:rPr>
          <w:rFonts w:ascii="Cambria" w:hAnsi="Cambria"/>
          <w:sz w:val="24"/>
          <w:szCs w:val="24"/>
          <w:highlight w:val="white"/>
        </w:rPr>
        <w:t>___Social, Political or Cultural C</w:t>
      </w:r>
      <w:r w:rsidRPr="00F42A13">
        <w:rPr>
          <w:rFonts w:ascii="Cambria" w:hAnsi="Cambria"/>
          <w:sz w:val="24"/>
          <w:szCs w:val="24"/>
          <w:highlight w:val="white"/>
        </w:rPr>
        <w:t>onditions</w:t>
      </w:r>
    </w:p>
    <w:p w14:paraId="5345C3F3" w14:textId="77777777" w:rsidR="00FE04E8" w:rsidRPr="00F42A13" w:rsidRDefault="00FE04E8" w:rsidP="00FE04E8">
      <w:pPr>
        <w:spacing w:before="220" w:after="220" w:line="240" w:lineRule="auto"/>
        <w:ind w:right="340"/>
        <w:rPr>
          <w:rFonts w:ascii="Cambria" w:hAnsi="Cambria"/>
          <w:sz w:val="24"/>
          <w:szCs w:val="24"/>
        </w:rPr>
      </w:pPr>
      <w:r w:rsidRPr="00F42A13">
        <w:rPr>
          <w:rFonts w:ascii="Cambria" w:hAnsi="Cambria"/>
          <w:sz w:val="24"/>
          <w:szCs w:val="24"/>
          <w:highlight w:val="white"/>
        </w:rPr>
        <w:t>Explain: ____________________________________________________________</w:t>
      </w:r>
      <w:r>
        <w:rPr>
          <w:rFonts w:ascii="Cambria" w:hAnsi="Cambria"/>
          <w:sz w:val="24"/>
          <w:szCs w:val="24"/>
          <w:highlight w:val="white"/>
        </w:rPr>
        <w:t>______________________</w:t>
      </w:r>
      <w:r w:rsidRPr="00F42A13">
        <w:rPr>
          <w:rFonts w:ascii="Cambria" w:hAnsi="Cambria"/>
          <w:sz w:val="24"/>
          <w:szCs w:val="24"/>
          <w:highlight w:val="white"/>
        </w:rPr>
        <w:t>_________</w:t>
      </w:r>
    </w:p>
    <w:p w14:paraId="367B2409" w14:textId="77777777" w:rsidR="00FE04E8" w:rsidRPr="00F42A13" w:rsidRDefault="00FE04E8" w:rsidP="00FE04E8">
      <w:pPr>
        <w:spacing w:before="220" w:after="220" w:line="240" w:lineRule="auto"/>
        <w:ind w:right="340"/>
        <w:rPr>
          <w:rFonts w:ascii="Cambria" w:hAnsi="Cambria"/>
          <w:sz w:val="24"/>
          <w:szCs w:val="24"/>
        </w:rPr>
      </w:pPr>
      <w:r w:rsidRPr="00F42A13">
        <w:rPr>
          <w:rFonts w:ascii="Cambria" w:hAnsi="Cambria"/>
          <w:sz w:val="24"/>
          <w:szCs w:val="24"/>
          <w:highlight w:val="white"/>
        </w:rPr>
        <w:t>____________________________________________________________________________</w:t>
      </w:r>
      <w:r>
        <w:rPr>
          <w:rFonts w:ascii="Cambria" w:hAnsi="Cambria"/>
          <w:sz w:val="24"/>
          <w:szCs w:val="24"/>
        </w:rPr>
        <w:t>_________________________</w:t>
      </w:r>
    </w:p>
    <w:p w14:paraId="7F9662EF" w14:textId="77777777" w:rsidR="009F2134" w:rsidRPr="00F42A13" w:rsidRDefault="009F2134">
      <w:pPr>
        <w:spacing w:before="220" w:after="220" w:line="240" w:lineRule="auto"/>
        <w:ind w:right="340"/>
        <w:rPr>
          <w:rFonts w:ascii="Cambria" w:hAnsi="Cambria"/>
          <w:sz w:val="24"/>
          <w:szCs w:val="24"/>
        </w:rPr>
      </w:pPr>
    </w:p>
    <w:p w14:paraId="68317F31" w14:textId="77777777" w:rsidR="00C920BD" w:rsidRDefault="00C920BD">
      <w:pPr>
        <w:spacing w:before="220" w:after="220" w:line="240" w:lineRule="auto"/>
        <w:ind w:right="340"/>
        <w:rPr>
          <w:rFonts w:ascii="Cambria" w:hAnsi="Cambria"/>
          <w:b/>
          <w:sz w:val="24"/>
          <w:szCs w:val="24"/>
          <w:highlight w:val="white"/>
        </w:rPr>
      </w:pPr>
    </w:p>
    <w:p w14:paraId="475E640F" w14:textId="6B72EA73" w:rsidR="009F2134" w:rsidRPr="00F42A13" w:rsidRDefault="00FE04E8">
      <w:pPr>
        <w:spacing w:before="220" w:after="220" w:line="240" w:lineRule="auto"/>
        <w:ind w:right="340"/>
        <w:rPr>
          <w:rFonts w:ascii="Cambria" w:hAnsi="Cambria"/>
          <w:sz w:val="24"/>
          <w:szCs w:val="24"/>
        </w:rPr>
      </w:pPr>
      <w:r>
        <w:rPr>
          <w:rFonts w:ascii="Cambria" w:hAnsi="Cambria"/>
          <w:b/>
          <w:sz w:val="24"/>
          <w:szCs w:val="24"/>
          <w:highlight w:val="white"/>
        </w:rPr>
        <w:t xml:space="preserve">Police Stops: </w:t>
      </w:r>
      <w:r w:rsidR="00596001" w:rsidRPr="00F42A13">
        <w:rPr>
          <w:rFonts w:ascii="Cambria" w:hAnsi="Cambria"/>
          <w:sz w:val="24"/>
          <w:szCs w:val="24"/>
          <w:highlight w:val="white"/>
        </w:rPr>
        <w:t xml:space="preserve">A 1990s </w:t>
      </w:r>
      <w:r>
        <w:rPr>
          <w:rFonts w:ascii="Cambria" w:hAnsi="Cambria"/>
          <w:sz w:val="24"/>
          <w:szCs w:val="24"/>
          <w:highlight w:val="white"/>
        </w:rPr>
        <w:t xml:space="preserve">era </w:t>
      </w:r>
      <w:r w:rsidR="00596001" w:rsidRPr="00F42A13">
        <w:rPr>
          <w:rFonts w:ascii="Cambria" w:hAnsi="Cambria"/>
          <w:sz w:val="24"/>
          <w:szCs w:val="24"/>
          <w:highlight w:val="white"/>
        </w:rPr>
        <w:t>study conducted in New Jerse</w:t>
      </w:r>
      <w:r>
        <w:rPr>
          <w:rFonts w:ascii="Cambria" w:hAnsi="Cambria"/>
          <w:sz w:val="24"/>
          <w:szCs w:val="24"/>
          <w:highlight w:val="white"/>
        </w:rPr>
        <w:t>y and Maryland found that black and white motorists</w:t>
      </w:r>
      <w:r w:rsidR="00596001" w:rsidRPr="00F42A13">
        <w:rPr>
          <w:rFonts w:ascii="Cambria" w:hAnsi="Cambria"/>
          <w:sz w:val="24"/>
          <w:szCs w:val="24"/>
          <w:highlight w:val="white"/>
        </w:rPr>
        <w:t xml:space="preserve"> violated the sa</w:t>
      </w:r>
      <w:r>
        <w:rPr>
          <w:rFonts w:ascii="Cambria" w:hAnsi="Cambria"/>
          <w:sz w:val="24"/>
          <w:szCs w:val="24"/>
          <w:highlight w:val="white"/>
        </w:rPr>
        <w:t xml:space="preserve">me number of traffic laws, but </w:t>
      </w:r>
      <w:r w:rsidR="00596001" w:rsidRPr="00F42A13">
        <w:rPr>
          <w:rFonts w:ascii="Cambria" w:hAnsi="Cambria"/>
          <w:sz w:val="24"/>
          <w:szCs w:val="24"/>
          <w:highlight w:val="white"/>
        </w:rPr>
        <w:t>42 percent of all stops and 73 percent of all a</w:t>
      </w:r>
      <w:r>
        <w:rPr>
          <w:rFonts w:ascii="Cambria" w:hAnsi="Cambria"/>
          <w:sz w:val="24"/>
          <w:szCs w:val="24"/>
          <w:highlight w:val="white"/>
        </w:rPr>
        <w:t>rrests were of black drivers.</w:t>
      </w:r>
    </w:p>
    <w:p w14:paraId="391C60A2" w14:textId="77777777" w:rsidR="00FE04E8" w:rsidRPr="00F42A13" w:rsidRDefault="00FE04E8" w:rsidP="00FE04E8">
      <w:pPr>
        <w:spacing w:before="220" w:after="220" w:line="240" w:lineRule="auto"/>
        <w:ind w:right="340"/>
        <w:rPr>
          <w:rFonts w:ascii="Cambria" w:hAnsi="Cambria"/>
          <w:sz w:val="24"/>
          <w:szCs w:val="24"/>
        </w:rPr>
      </w:pPr>
      <w:r w:rsidRPr="00F42A13">
        <w:rPr>
          <w:rFonts w:ascii="Cambria" w:hAnsi="Cambria"/>
          <w:i/>
          <w:sz w:val="24"/>
          <w:szCs w:val="24"/>
          <w:highlight w:val="white"/>
        </w:rPr>
        <w:t xml:space="preserve">What is the </w:t>
      </w:r>
      <w:r w:rsidRPr="00FE04E8">
        <w:rPr>
          <w:rFonts w:ascii="Cambria" w:hAnsi="Cambria"/>
          <w:b/>
          <w:i/>
          <w:sz w:val="24"/>
          <w:szCs w:val="24"/>
          <w:highlight w:val="white"/>
        </w:rPr>
        <w:t>primary</w:t>
      </w:r>
      <w:r w:rsidRPr="00F42A13">
        <w:rPr>
          <w:rFonts w:ascii="Cambria" w:hAnsi="Cambria"/>
          <w:i/>
          <w:sz w:val="24"/>
          <w:szCs w:val="24"/>
          <w:highlight w:val="white"/>
        </w:rPr>
        <w:t xml:space="preserve"> cause of this situation?</w:t>
      </w:r>
    </w:p>
    <w:p w14:paraId="10B3EA97" w14:textId="2F94AA94" w:rsidR="00FE04E8" w:rsidRPr="00F42A13" w:rsidRDefault="00FE04E8" w:rsidP="00FE04E8">
      <w:pPr>
        <w:spacing w:before="220" w:after="220" w:line="240" w:lineRule="auto"/>
        <w:rPr>
          <w:rFonts w:ascii="Cambria" w:hAnsi="Cambria"/>
          <w:sz w:val="24"/>
          <w:szCs w:val="24"/>
        </w:rPr>
      </w:pPr>
      <w:r>
        <w:rPr>
          <w:rFonts w:ascii="Cambria" w:hAnsi="Cambria"/>
          <w:sz w:val="24"/>
          <w:szCs w:val="24"/>
          <w:highlight w:val="white"/>
        </w:rPr>
        <w:t>___Individual A</w:t>
      </w:r>
      <w:r w:rsidRPr="00F42A13">
        <w:rPr>
          <w:rFonts w:ascii="Cambria" w:hAnsi="Cambria"/>
          <w:sz w:val="24"/>
          <w:szCs w:val="24"/>
          <w:highlight w:val="white"/>
        </w:rPr>
        <w:t>ctions</w:t>
      </w:r>
      <w:r w:rsidRPr="00F42A13">
        <w:rPr>
          <w:rFonts w:ascii="Cambria" w:hAnsi="Cambria"/>
          <w:sz w:val="24"/>
          <w:szCs w:val="24"/>
          <w:highlight w:val="white"/>
        </w:rPr>
        <w:tab/>
      </w:r>
      <w:r>
        <w:rPr>
          <w:rFonts w:ascii="Cambria" w:hAnsi="Cambria"/>
          <w:sz w:val="24"/>
          <w:szCs w:val="24"/>
          <w:highlight w:val="white"/>
        </w:rPr>
        <w:t xml:space="preserve">   </w:t>
      </w:r>
      <w:r w:rsidR="00C920BD">
        <w:rPr>
          <w:rFonts w:ascii="Cambria" w:hAnsi="Cambria"/>
          <w:sz w:val="24"/>
          <w:szCs w:val="24"/>
          <w:highlight w:val="white"/>
        </w:rPr>
        <w:tab/>
      </w:r>
      <w:r>
        <w:rPr>
          <w:rFonts w:ascii="Cambria" w:hAnsi="Cambria"/>
          <w:sz w:val="24"/>
          <w:szCs w:val="24"/>
          <w:highlight w:val="white"/>
        </w:rPr>
        <w:t xml:space="preserve"> ___Government Policies    </w:t>
      </w:r>
      <w:r w:rsidR="00C920BD">
        <w:rPr>
          <w:rFonts w:ascii="Cambria" w:hAnsi="Cambria"/>
          <w:sz w:val="24"/>
          <w:szCs w:val="24"/>
          <w:highlight w:val="white"/>
        </w:rPr>
        <w:tab/>
      </w:r>
      <w:r>
        <w:rPr>
          <w:rFonts w:ascii="Cambria" w:hAnsi="Cambria"/>
          <w:sz w:val="24"/>
          <w:szCs w:val="24"/>
          <w:highlight w:val="white"/>
        </w:rPr>
        <w:t xml:space="preserve"> ___Social, Political or Cultural C</w:t>
      </w:r>
      <w:r w:rsidRPr="00F42A13">
        <w:rPr>
          <w:rFonts w:ascii="Cambria" w:hAnsi="Cambria"/>
          <w:sz w:val="24"/>
          <w:szCs w:val="24"/>
          <w:highlight w:val="white"/>
        </w:rPr>
        <w:t>onditions</w:t>
      </w:r>
    </w:p>
    <w:p w14:paraId="613B5E1F" w14:textId="77777777" w:rsidR="00FE04E8" w:rsidRPr="00F42A13" w:rsidRDefault="00FE04E8" w:rsidP="00FE04E8">
      <w:pPr>
        <w:spacing w:before="220" w:after="220" w:line="240" w:lineRule="auto"/>
        <w:ind w:right="340"/>
        <w:rPr>
          <w:rFonts w:ascii="Cambria" w:hAnsi="Cambria"/>
          <w:sz w:val="24"/>
          <w:szCs w:val="24"/>
        </w:rPr>
      </w:pPr>
      <w:r w:rsidRPr="00F42A13">
        <w:rPr>
          <w:rFonts w:ascii="Cambria" w:hAnsi="Cambria"/>
          <w:sz w:val="24"/>
          <w:szCs w:val="24"/>
          <w:highlight w:val="white"/>
        </w:rPr>
        <w:t>Explain: ____________________________________________________________</w:t>
      </w:r>
      <w:r>
        <w:rPr>
          <w:rFonts w:ascii="Cambria" w:hAnsi="Cambria"/>
          <w:sz w:val="24"/>
          <w:szCs w:val="24"/>
          <w:highlight w:val="white"/>
        </w:rPr>
        <w:t>______________________</w:t>
      </w:r>
      <w:r w:rsidRPr="00F42A13">
        <w:rPr>
          <w:rFonts w:ascii="Cambria" w:hAnsi="Cambria"/>
          <w:sz w:val="24"/>
          <w:szCs w:val="24"/>
          <w:highlight w:val="white"/>
        </w:rPr>
        <w:t>_________</w:t>
      </w:r>
    </w:p>
    <w:p w14:paraId="3D96BF1A" w14:textId="77777777" w:rsidR="00FE04E8" w:rsidRPr="00F42A13" w:rsidRDefault="00FE04E8" w:rsidP="00FE04E8">
      <w:pPr>
        <w:spacing w:before="220" w:after="220" w:line="240" w:lineRule="auto"/>
        <w:ind w:right="340"/>
        <w:rPr>
          <w:rFonts w:ascii="Cambria" w:hAnsi="Cambria"/>
          <w:sz w:val="24"/>
          <w:szCs w:val="24"/>
        </w:rPr>
      </w:pPr>
      <w:r w:rsidRPr="00F42A13">
        <w:rPr>
          <w:rFonts w:ascii="Cambria" w:hAnsi="Cambria"/>
          <w:sz w:val="24"/>
          <w:szCs w:val="24"/>
          <w:highlight w:val="white"/>
        </w:rPr>
        <w:t>____________________________________________________________________________</w:t>
      </w:r>
      <w:r>
        <w:rPr>
          <w:rFonts w:ascii="Cambria" w:hAnsi="Cambria"/>
          <w:sz w:val="24"/>
          <w:szCs w:val="24"/>
        </w:rPr>
        <w:t>_________________________</w:t>
      </w:r>
    </w:p>
    <w:p w14:paraId="0C3B9A6E" w14:textId="77777777" w:rsidR="009F2134" w:rsidRPr="00F42A13" w:rsidRDefault="009F2134">
      <w:pPr>
        <w:spacing w:before="220" w:after="220" w:line="240" w:lineRule="auto"/>
        <w:ind w:right="340"/>
        <w:rPr>
          <w:rFonts w:ascii="Cambria" w:hAnsi="Cambria"/>
          <w:sz w:val="24"/>
          <w:szCs w:val="24"/>
        </w:rPr>
      </w:pPr>
    </w:p>
    <w:p w14:paraId="65A01F86" w14:textId="77777777" w:rsidR="009F2134" w:rsidRPr="00F42A13" w:rsidRDefault="009F2134">
      <w:pPr>
        <w:spacing w:before="220" w:after="220" w:line="240" w:lineRule="auto"/>
        <w:ind w:right="340"/>
        <w:rPr>
          <w:rFonts w:ascii="Cambria" w:hAnsi="Cambria"/>
          <w:sz w:val="24"/>
          <w:szCs w:val="24"/>
        </w:rPr>
      </w:pPr>
    </w:p>
    <w:p w14:paraId="4AE64AA8" w14:textId="77777777" w:rsidR="009F2134" w:rsidRPr="00F42A13" w:rsidRDefault="009F2134">
      <w:pPr>
        <w:spacing w:before="220" w:after="220" w:line="240" w:lineRule="auto"/>
        <w:ind w:right="340"/>
        <w:rPr>
          <w:rFonts w:ascii="Cambria" w:hAnsi="Cambria"/>
          <w:sz w:val="24"/>
          <w:szCs w:val="24"/>
        </w:rPr>
      </w:pPr>
    </w:p>
    <w:p w14:paraId="7FCAF1A2" w14:textId="77777777" w:rsidR="009F2134" w:rsidRPr="00F42A13" w:rsidRDefault="009F2134">
      <w:pPr>
        <w:spacing w:before="220" w:after="220" w:line="240" w:lineRule="auto"/>
        <w:ind w:right="340"/>
        <w:rPr>
          <w:rFonts w:ascii="Cambria" w:hAnsi="Cambria"/>
          <w:sz w:val="24"/>
          <w:szCs w:val="24"/>
        </w:rPr>
      </w:pPr>
    </w:p>
    <w:p w14:paraId="27A4D58E" w14:textId="77777777" w:rsidR="009F2134" w:rsidRPr="00F42A13" w:rsidRDefault="00596001">
      <w:pPr>
        <w:rPr>
          <w:rFonts w:ascii="Cambria" w:hAnsi="Cambria"/>
          <w:sz w:val="24"/>
          <w:szCs w:val="24"/>
        </w:rPr>
      </w:pPr>
      <w:r w:rsidRPr="00F42A13">
        <w:rPr>
          <w:rFonts w:ascii="Cambria" w:hAnsi="Cambria"/>
          <w:sz w:val="24"/>
          <w:szCs w:val="24"/>
        </w:rPr>
        <w:br w:type="page"/>
      </w:r>
    </w:p>
    <w:p w14:paraId="40C2878D" w14:textId="6F2F1249" w:rsidR="009F2134" w:rsidRPr="00C920BD" w:rsidRDefault="00FE04E8" w:rsidP="003C1E00">
      <w:pPr>
        <w:spacing w:before="220" w:after="220" w:line="240" w:lineRule="auto"/>
        <w:ind w:right="340"/>
        <w:rPr>
          <w:rFonts w:ascii="Cambria" w:hAnsi="Cambria"/>
          <w:sz w:val="24"/>
          <w:szCs w:val="24"/>
        </w:rPr>
      </w:pPr>
      <w:r w:rsidRPr="00C920BD">
        <w:rPr>
          <w:rFonts w:ascii="Cambria" w:eastAsia="Georgia" w:hAnsi="Cambria" w:cs="Georgia"/>
          <w:b/>
          <w:sz w:val="24"/>
          <w:szCs w:val="24"/>
        </w:rPr>
        <w:lastRenderedPageBreak/>
        <w:t>Final Assessment</w:t>
      </w:r>
      <w:r w:rsidR="003C1E00" w:rsidRPr="00C920BD">
        <w:rPr>
          <w:rFonts w:ascii="Cambria" w:eastAsia="Georgia" w:hAnsi="Cambria" w:cs="Georgia"/>
          <w:b/>
          <w:sz w:val="24"/>
          <w:szCs w:val="24"/>
        </w:rPr>
        <w:tab/>
      </w:r>
      <w:r w:rsidR="003C1E00" w:rsidRPr="00C920BD">
        <w:rPr>
          <w:rFonts w:ascii="Cambria" w:eastAsia="Georgia" w:hAnsi="Cambria" w:cs="Georgia"/>
          <w:b/>
          <w:sz w:val="24"/>
          <w:szCs w:val="24"/>
        </w:rPr>
        <w:tab/>
      </w:r>
      <w:r w:rsidR="003C1E00" w:rsidRPr="00C920BD">
        <w:rPr>
          <w:rFonts w:ascii="Cambria" w:eastAsia="Georgia" w:hAnsi="Cambria" w:cs="Georgia"/>
          <w:b/>
          <w:sz w:val="24"/>
          <w:szCs w:val="24"/>
        </w:rPr>
        <w:tab/>
      </w:r>
      <w:r w:rsidR="003C1E00" w:rsidRPr="00C920BD">
        <w:rPr>
          <w:rFonts w:ascii="Cambria" w:eastAsia="Georgia" w:hAnsi="Cambria" w:cs="Georgia"/>
          <w:b/>
          <w:sz w:val="24"/>
          <w:szCs w:val="24"/>
        </w:rPr>
        <w:tab/>
      </w:r>
      <w:r w:rsidR="003C1E00" w:rsidRPr="00C920BD">
        <w:rPr>
          <w:rFonts w:ascii="Cambria" w:eastAsia="Georgia" w:hAnsi="Cambria" w:cs="Georgia"/>
          <w:b/>
          <w:sz w:val="24"/>
          <w:szCs w:val="24"/>
        </w:rPr>
        <w:tab/>
      </w:r>
      <w:r w:rsidR="003C1E00" w:rsidRPr="00C920BD">
        <w:rPr>
          <w:rFonts w:ascii="Cambria" w:eastAsia="Georgia" w:hAnsi="Cambria" w:cs="Georgia"/>
          <w:b/>
          <w:sz w:val="24"/>
          <w:szCs w:val="24"/>
        </w:rPr>
        <w:tab/>
      </w:r>
      <w:r w:rsidR="00C920BD" w:rsidRPr="00C920BD">
        <w:rPr>
          <w:rFonts w:ascii="Cambria" w:eastAsia="Georgia" w:hAnsi="Cambria" w:cs="Georgia"/>
          <w:b/>
          <w:sz w:val="24"/>
          <w:szCs w:val="24"/>
        </w:rPr>
        <w:tab/>
      </w:r>
      <w:r w:rsidR="00C920BD" w:rsidRPr="00C920BD">
        <w:rPr>
          <w:rFonts w:ascii="Cambria" w:eastAsia="Georgia" w:hAnsi="Cambria" w:cs="Georgia"/>
          <w:b/>
          <w:sz w:val="24"/>
          <w:szCs w:val="24"/>
        </w:rPr>
        <w:tab/>
      </w:r>
      <w:r w:rsidR="00C920BD" w:rsidRPr="00C920BD">
        <w:rPr>
          <w:rFonts w:ascii="Cambria" w:eastAsia="Georgia" w:hAnsi="Cambria" w:cs="Georgia"/>
          <w:b/>
          <w:sz w:val="24"/>
          <w:szCs w:val="24"/>
        </w:rPr>
        <w:tab/>
      </w:r>
      <w:r w:rsidR="003C1E00" w:rsidRPr="00C920BD">
        <w:rPr>
          <w:rFonts w:ascii="Cambria" w:eastAsia="Georgia" w:hAnsi="Cambria" w:cs="Georgia"/>
          <w:b/>
          <w:sz w:val="24"/>
          <w:szCs w:val="24"/>
        </w:rPr>
        <w:t xml:space="preserve">Name </w:t>
      </w:r>
      <w:r w:rsidR="003C1E00" w:rsidRPr="00C920BD">
        <w:rPr>
          <w:rFonts w:ascii="Cambria" w:eastAsia="Georgia" w:hAnsi="Cambria" w:cs="Georgia"/>
          <w:sz w:val="24"/>
          <w:szCs w:val="24"/>
        </w:rPr>
        <w:t>____________________</w:t>
      </w:r>
    </w:p>
    <w:p w14:paraId="01D6FDF9" w14:textId="77777777" w:rsidR="009F2134" w:rsidRPr="00C920BD" w:rsidRDefault="00596001">
      <w:pPr>
        <w:spacing w:before="220" w:after="220" w:line="240" w:lineRule="auto"/>
        <w:ind w:left="340" w:right="340"/>
        <w:rPr>
          <w:rFonts w:ascii="Cambria" w:eastAsia="Georgia" w:hAnsi="Cambria" w:cs="Georgia"/>
          <w:i/>
          <w:sz w:val="24"/>
          <w:szCs w:val="24"/>
        </w:rPr>
      </w:pPr>
      <w:r w:rsidRPr="00C920BD">
        <w:rPr>
          <w:rFonts w:ascii="Cambria" w:eastAsia="Georgia" w:hAnsi="Cambria" w:cs="Georgia"/>
          <w:b/>
          <w:sz w:val="24"/>
          <w:szCs w:val="24"/>
          <w:highlight w:val="white"/>
        </w:rPr>
        <w:t>Focus Question:</w:t>
      </w:r>
      <w:r w:rsidRPr="00C920BD">
        <w:rPr>
          <w:rFonts w:ascii="Cambria" w:eastAsia="Georgia" w:hAnsi="Cambria" w:cs="Georgia"/>
          <w:sz w:val="24"/>
          <w:szCs w:val="24"/>
          <w:highlight w:val="white"/>
        </w:rPr>
        <w:t xml:space="preserve"> </w:t>
      </w:r>
      <w:r w:rsidRPr="00C920BD">
        <w:rPr>
          <w:rFonts w:ascii="Cambria" w:eastAsia="Georgia" w:hAnsi="Cambria" w:cs="Georgia"/>
          <w:i/>
          <w:sz w:val="24"/>
          <w:szCs w:val="24"/>
          <w:highlight w:val="white"/>
        </w:rPr>
        <w:t xml:space="preserve">What led to the segregation of neighborhoods in the United States? </w:t>
      </w:r>
    </w:p>
    <w:p w14:paraId="19B045D6" w14:textId="1A73EC66" w:rsidR="00AE4EE5" w:rsidRPr="00C920BD" w:rsidRDefault="00AE4EE5">
      <w:pPr>
        <w:spacing w:before="220" w:after="220" w:line="240" w:lineRule="auto"/>
        <w:ind w:left="340" w:right="340"/>
        <w:rPr>
          <w:rFonts w:ascii="Cambria" w:hAnsi="Cambria"/>
          <w:i/>
          <w:sz w:val="24"/>
          <w:szCs w:val="24"/>
        </w:rPr>
      </w:pPr>
      <w:r w:rsidRPr="00C920BD">
        <w:rPr>
          <w:rFonts w:ascii="Cambria" w:eastAsia="Georgia" w:hAnsi="Cambria" w:cs="Georgia"/>
          <w:sz w:val="24"/>
          <w:szCs w:val="24"/>
        </w:rPr>
        <w:t>Be sure to include:</w:t>
      </w:r>
    </w:p>
    <w:p w14:paraId="69194303" w14:textId="60F1AC74" w:rsidR="003C1E00" w:rsidRPr="00C920BD" w:rsidRDefault="003C1E00" w:rsidP="003C1E00">
      <w:pPr>
        <w:pStyle w:val="NormalWeb"/>
        <w:spacing w:before="220" w:beforeAutospacing="0" w:after="220" w:afterAutospacing="0"/>
        <w:ind w:left="720" w:right="340"/>
        <w:rPr>
          <w:rFonts w:ascii="Cambria" w:hAnsi="Cambria"/>
        </w:rPr>
      </w:pPr>
      <w:r w:rsidRPr="00C920BD">
        <w:rPr>
          <w:rFonts w:ascii="Cambria" w:hAnsi="Cambria"/>
          <w:color w:val="000000"/>
          <w:shd w:val="clear" w:color="auto" w:fill="FFFFFF"/>
        </w:rPr>
        <w:t xml:space="preserve">-Short and long-term consequences of housing segregation  </w:t>
      </w:r>
    </w:p>
    <w:p w14:paraId="092CB910" w14:textId="5A30E6C9" w:rsidR="003C1E00" w:rsidRPr="00C920BD" w:rsidRDefault="003C1E00" w:rsidP="003C1E00">
      <w:pPr>
        <w:pStyle w:val="NormalWeb"/>
        <w:spacing w:before="220" w:beforeAutospacing="0" w:after="220" w:afterAutospacing="0"/>
        <w:ind w:right="340" w:firstLine="720"/>
        <w:rPr>
          <w:rFonts w:ascii="Cambria" w:hAnsi="Cambria"/>
        </w:rPr>
      </w:pPr>
      <w:r w:rsidRPr="00C920BD">
        <w:rPr>
          <w:rFonts w:ascii="Cambria" w:hAnsi="Cambria"/>
          <w:color w:val="000000"/>
          <w:shd w:val="clear" w:color="auto" w:fill="FFFFFF"/>
        </w:rPr>
        <w:t xml:space="preserve">-Examples of </w:t>
      </w:r>
      <w:r w:rsidRPr="00C920BD">
        <w:rPr>
          <w:rFonts w:ascii="Cambria" w:hAnsi="Cambria"/>
          <w:i/>
          <w:color w:val="000000"/>
          <w:shd w:val="clear" w:color="auto" w:fill="FFFFFF"/>
        </w:rPr>
        <w:t>de jure</w:t>
      </w:r>
      <w:r w:rsidRPr="00C920BD">
        <w:rPr>
          <w:rFonts w:ascii="Cambria" w:hAnsi="Cambria"/>
          <w:color w:val="000000"/>
          <w:shd w:val="clear" w:color="auto" w:fill="FFFFFF"/>
        </w:rPr>
        <w:t xml:space="preserve"> and </w:t>
      </w:r>
      <w:r w:rsidRPr="00C920BD">
        <w:rPr>
          <w:rFonts w:ascii="Cambria" w:hAnsi="Cambria"/>
          <w:i/>
          <w:color w:val="000000"/>
          <w:shd w:val="clear" w:color="auto" w:fill="FFFFFF"/>
        </w:rPr>
        <w:t>de facto</w:t>
      </w:r>
      <w:r w:rsidRPr="00C920BD">
        <w:rPr>
          <w:rFonts w:ascii="Cambria" w:hAnsi="Cambria"/>
          <w:color w:val="000000"/>
          <w:shd w:val="clear" w:color="auto" w:fill="FFFFFF"/>
        </w:rPr>
        <w:t xml:space="preserve"> </w:t>
      </w:r>
      <w:r w:rsidR="00AE4EE5" w:rsidRPr="00C920BD">
        <w:rPr>
          <w:rFonts w:ascii="Cambria" w:hAnsi="Cambria"/>
          <w:color w:val="000000"/>
          <w:shd w:val="clear" w:color="auto" w:fill="FFFFFF"/>
        </w:rPr>
        <w:t>discrimination</w:t>
      </w:r>
    </w:p>
    <w:p w14:paraId="13C44EAA" w14:textId="627E2D0B" w:rsidR="003C1E00" w:rsidRPr="00C920BD" w:rsidRDefault="003C1E00" w:rsidP="003C1E00">
      <w:pPr>
        <w:pStyle w:val="NormalWeb"/>
        <w:spacing w:before="220" w:beforeAutospacing="0" w:after="220" w:afterAutospacing="0"/>
        <w:ind w:left="340" w:right="340"/>
        <w:rPr>
          <w:rFonts w:ascii="Cambria" w:hAnsi="Cambria"/>
          <w:color w:val="000000"/>
          <w:shd w:val="clear" w:color="auto" w:fill="FFFFFF"/>
        </w:rPr>
      </w:pPr>
      <w:r w:rsidRPr="00C920BD">
        <w:rPr>
          <w:rStyle w:val="apple-tab-span"/>
          <w:rFonts w:ascii="Cambria" w:hAnsi="Cambria"/>
          <w:color w:val="000000"/>
          <w:shd w:val="clear" w:color="auto" w:fill="FFFFFF"/>
        </w:rPr>
        <w:tab/>
      </w:r>
      <w:r w:rsidRPr="00C920BD">
        <w:rPr>
          <w:rFonts w:ascii="Cambria" w:hAnsi="Cambria"/>
          <w:color w:val="000000"/>
          <w:shd w:val="clear" w:color="auto" w:fill="FFFFFF"/>
        </w:rPr>
        <w:t xml:space="preserve">-Evidence from at least three sources </w:t>
      </w:r>
      <w:r w:rsidR="00AE4EE5" w:rsidRPr="00C920BD">
        <w:rPr>
          <w:rFonts w:ascii="Cambria" w:hAnsi="Cambria"/>
          <w:color w:val="000000"/>
          <w:shd w:val="clear" w:color="auto" w:fill="FFFFFF"/>
        </w:rPr>
        <w:t xml:space="preserve">from </w:t>
      </w:r>
      <w:r w:rsidRPr="00C920BD">
        <w:rPr>
          <w:rFonts w:ascii="Cambria" w:hAnsi="Cambria"/>
          <w:color w:val="000000"/>
          <w:shd w:val="clear" w:color="auto" w:fill="FFFFFF"/>
        </w:rPr>
        <w:t>this lesson</w:t>
      </w:r>
    </w:p>
    <w:p w14:paraId="17812165" w14:textId="31EF444F" w:rsidR="003C1E00" w:rsidRPr="00C920BD" w:rsidRDefault="003C1E00" w:rsidP="003C1E00">
      <w:pPr>
        <w:pStyle w:val="NormalWeb"/>
        <w:spacing w:before="220" w:beforeAutospacing="0" w:after="220" w:afterAutospacing="0"/>
        <w:ind w:left="340" w:right="340"/>
        <w:rPr>
          <w:rFonts w:ascii="Cambria" w:hAnsi="Cambria"/>
        </w:rPr>
      </w:pPr>
      <w:r w:rsidRPr="00C920BD">
        <w:rPr>
          <w:rFonts w:ascii="Cambria" w:hAnsi="Cambria"/>
          <w:color w:val="000000"/>
          <w:shd w:val="clear" w:color="auto" w:fill="FFFFFF"/>
        </w:rPr>
        <w:tab/>
        <w:t>-Connections to contemporary issues</w:t>
      </w:r>
    </w:p>
    <w:p w14:paraId="6D0A9DE8" w14:textId="60B0191D" w:rsidR="003C1E00" w:rsidRPr="00C920BD" w:rsidRDefault="003C1E00" w:rsidP="003C1E00">
      <w:pPr>
        <w:pStyle w:val="NormalWeb"/>
        <w:spacing w:before="220" w:beforeAutospacing="0" w:after="220" w:afterAutospacing="0"/>
        <w:ind w:left="340" w:right="340"/>
        <w:rPr>
          <w:rFonts w:ascii="Cambria" w:hAnsi="Cambria"/>
        </w:rPr>
      </w:pPr>
      <w:r w:rsidRPr="00C920BD">
        <w:rPr>
          <w:rFonts w:ascii="Cambria" w:hAnsi="Cambria"/>
          <w:color w:val="000000"/>
          <w:shd w:val="clear" w:color="auto" w:fill="FFFFFF"/>
        </w:rPr>
        <w:t>Thesis: _______________________________________________________</w:t>
      </w:r>
      <w:r w:rsidR="00C920BD">
        <w:rPr>
          <w:rFonts w:ascii="Cambria" w:hAnsi="Cambria"/>
          <w:color w:val="000000"/>
          <w:shd w:val="clear" w:color="auto" w:fill="FFFFFF"/>
        </w:rPr>
        <w:t>________________________________________________</w:t>
      </w:r>
      <w:r w:rsidRPr="00C920BD">
        <w:rPr>
          <w:rFonts w:ascii="Cambria" w:hAnsi="Cambria"/>
          <w:color w:val="000000"/>
          <w:shd w:val="clear" w:color="auto" w:fill="FFFFFF"/>
        </w:rPr>
        <w:t>_</w:t>
      </w:r>
    </w:p>
    <w:p w14:paraId="4B58B86E" w14:textId="5EC064BF" w:rsidR="003C1E00" w:rsidRPr="00C920BD" w:rsidRDefault="003C1E00" w:rsidP="003C1E00">
      <w:pPr>
        <w:pStyle w:val="NormalWeb"/>
        <w:spacing w:before="220" w:beforeAutospacing="0" w:after="220" w:afterAutospacing="0"/>
        <w:ind w:left="340" w:right="340"/>
        <w:rPr>
          <w:rFonts w:ascii="Cambria" w:hAnsi="Cambria"/>
        </w:rPr>
      </w:pPr>
      <w:r w:rsidRPr="00C920BD">
        <w:rPr>
          <w:rFonts w:ascii="Cambria" w:hAnsi="Cambria"/>
          <w:color w:val="000000"/>
          <w:shd w:val="clear" w:color="auto" w:fill="FFFFFF"/>
        </w:rPr>
        <w:t>_________________________________________________________</w:t>
      </w:r>
      <w:r w:rsidR="00C920BD">
        <w:rPr>
          <w:rFonts w:ascii="Cambria" w:hAnsi="Cambria"/>
          <w:color w:val="000000"/>
          <w:shd w:val="clear" w:color="auto" w:fill="FFFFFF"/>
        </w:rPr>
        <w:t>____________________________________________________</w:t>
      </w:r>
      <w:r w:rsidRPr="00C920BD">
        <w:rPr>
          <w:rFonts w:ascii="Cambria" w:hAnsi="Cambria"/>
          <w:color w:val="000000"/>
          <w:shd w:val="clear" w:color="auto" w:fill="FFFFFF"/>
        </w:rPr>
        <w:t>____</w:t>
      </w:r>
    </w:p>
    <w:p w14:paraId="25A82436" w14:textId="15E5CCDB" w:rsidR="003C1E00" w:rsidRPr="00C920BD" w:rsidRDefault="003C1E00" w:rsidP="003C1E00">
      <w:pPr>
        <w:pStyle w:val="NormalWeb"/>
        <w:spacing w:before="220" w:beforeAutospacing="0" w:after="220" w:afterAutospacing="0"/>
        <w:ind w:left="340" w:right="340"/>
        <w:rPr>
          <w:rFonts w:ascii="Cambria" w:hAnsi="Cambria"/>
        </w:rPr>
      </w:pPr>
      <w:r w:rsidRPr="00C920BD">
        <w:rPr>
          <w:rFonts w:ascii="Cambria" w:hAnsi="Cambria"/>
          <w:color w:val="000000"/>
          <w:shd w:val="clear" w:color="auto" w:fill="FFFFFF"/>
        </w:rPr>
        <w:t>Background: ______________________________________________________</w:t>
      </w:r>
      <w:r w:rsidR="00C920BD">
        <w:rPr>
          <w:rFonts w:ascii="Cambria" w:hAnsi="Cambria"/>
          <w:color w:val="000000"/>
          <w:shd w:val="clear" w:color="auto" w:fill="FFFFFF"/>
        </w:rPr>
        <w:t>_____________________________________</w:t>
      </w:r>
      <w:r w:rsidRPr="00C920BD">
        <w:rPr>
          <w:rFonts w:ascii="Cambria" w:hAnsi="Cambria"/>
          <w:color w:val="000000"/>
          <w:shd w:val="clear" w:color="auto" w:fill="FFFFFF"/>
        </w:rPr>
        <w:t>_______</w:t>
      </w:r>
    </w:p>
    <w:p w14:paraId="3E81F3B3" w14:textId="2BF09C64" w:rsidR="003C1E00" w:rsidRPr="00C920BD" w:rsidRDefault="003C1E00" w:rsidP="003C1E00">
      <w:pPr>
        <w:pStyle w:val="NormalWeb"/>
        <w:spacing w:before="220" w:beforeAutospacing="0" w:after="220" w:afterAutospacing="0"/>
        <w:ind w:left="340" w:right="340"/>
        <w:rPr>
          <w:rFonts w:ascii="Cambria" w:hAnsi="Cambria"/>
        </w:rPr>
      </w:pPr>
      <w:r w:rsidRPr="00C920BD">
        <w:rPr>
          <w:rFonts w:ascii="Cambria" w:hAnsi="Cambria"/>
          <w:color w:val="000000"/>
          <w:shd w:val="clear" w:color="auto" w:fill="FFFFFF"/>
        </w:rPr>
        <w:t>__________________________________________________</w:t>
      </w:r>
      <w:r w:rsidR="00C920BD">
        <w:rPr>
          <w:rFonts w:ascii="Cambria" w:hAnsi="Cambria"/>
          <w:color w:val="000000"/>
          <w:shd w:val="clear" w:color="auto" w:fill="FFFFFF"/>
        </w:rPr>
        <w:t>____________________________________________________</w:t>
      </w:r>
      <w:r w:rsidRPr="00C920BD">
        <w:rPr>
          <w:rFonts w:ascii="Cambria" w:hAnsi="Cambria"/>
          <w:color w:val="000000"/>
          <w:shd w:val="clear" w:color="auto" w:fill="FFFFFF"/>
        </w:rPr>
        <w:t>___________</w:t>
      </w:r>
    </w:p>
    <w:p w14:paraId="1A6EE9D4" w14:textId="48AC6FF6" w:rsidR="003C1E00" w:rsidRPr="00C920BD" w:rsidRDefault="003C1E00" w:rsidP="003C1E00">
      <w:pPr>
        <w:pStyle w:val="NormalWeb"/>
        <w:spacing w:before="220" w:beforeAutospacing="0" w:after="220" w:afterAutospacing="0"/>
        <w:ind w:left="340" w:right="340"/>
        <w:rPr>
          <w:rFonts w:ascii="Cambria" w:hAnsi="Cambria"/>
        </w:rPr>
      </w:pPr>
      <w:r w:rsidRPr="00C920BD">
        <w:rPr>
          <w:rFonts w:ascii="Cambria" w:hAnsi="Cambria"/>
          <w:color w:val="000000"/>
          <w:shd w:val="clear" w:color="auto" w:fill="FFFFFF"/>
        </w:rPr>
        <w:t>Evidence: _______________________________________</w:t>
      </w:r>
      <w:r w:rsidR="00C920BD">
        <w:rPr>
          <w:rFonts w:ascii="Cambria" w:hAnsi="Cambria"/>
          <w:color w:val="000000"/>
          <w:shd w:val="clear" w:color="auto" w:fill="FFFFFF"/>
        </w:rPr>
        <w:t>________________________________________</w:t>
      </w:r>
      <w:r w:rsidRPr="00C920BD">
        <w:rPr>
          <w:rFonts w:ascii="Cambria" w:hAnsi="Cambria"/>
          <w:color w:val="000000"/>
          <w:shd w:val="clear" w:color="auto" w:fill="FFFFFF"/>
        </w:rPr>
        <w:t>______________________</w:t>
      </w:r>
    </w:p>
    <w:p w14:paraId="2C0D2EA7" w14:textId="1A4FFCB9" w:rsidR="003C1E00" w:rsidRPr="00C920BD" w:rsidRDefault="003C1E00" w:rsidP="003C1E00">
      <w:pPr>
        <w:pStyle w:val="NormalWeb"/>
        <w:spacing w:before="220" w:beforeAutospacing="0" w:after="220" w:afterAutospacing="0"/>
        <w:ind w:left="340" w:right="340"/>
        <w:rPr>
          <w:rFonts w:ascii="Cambria" w:hAnsi="Cambria"/>
        </w:rPr>
      </w:pPr>
      <w:r w:rsidRPr="00C920BD">
        <w:rPr>
          <w:rFonts w:ascii="Cambria" w:hAnsi="Cambria"/>
          <w:color w:val="000000"/>
          <w:shd w:val="clear" w:color="auto" w:fill="FFFFFF"/>
        </w:rPr>
        <w:t>__________________________________________</w:t>
      </w:r>
      <w:r w:rsidR="00C920BD">
        <w:rPr>
          <w:rFonts w:ascii="Cambria" w:hAnsi="Cambria"/>
          <w:color w:val="000000"/>
          <w:shd w:val="clear" w:color="auto" w:fill="FFFFFF"/>
        </w:rPr>
        <w:t>___________________________________________________</w:t>
      </w:r>
      <w:r w:rsidRPr="00C920BD">
        <w:rPr>
          <w:rFonts w:ascii="Cambria" w:hAnsi="Cambria"/>
          <w:color w:val="000000"/>
          <w:shd w:val="clear" w:color="auto" w:fill="FFFFFF"/>
        </w:rPr>
        <w:t>___________________</w:t>
      </w:r>
    </w:p>
    <w:p w14:paraId="10C37ED5" w14:textId="099EFC35" w:rsidR="003C1E00" w:rsidRPr="00C920BD" w:rsidRDefault="003C1E00" w:rsidP="003C1E00">
      <w:pPr>
        <w:pStyle w:val="NormalWeb"/>
        <w:spacing w:before="220" w:beforeAutospacing="0" w:after="220" w:afterAutospacing="0"/>
        <w:ind w:left="340" w:right="340"/>
        <w:rPr>
          <w:rFonts w:ascii="Cambria" w:hAnsi="Cambria"/>
        </w:rPr>
      </w:pPr>
      <w:r w:rsidRPr="00C920BD">
        <w:rPr>
          <w:rFonts w:ascii="Cambria" w:hAnsi="Cambria"/>
          <w:color w:val="000000"/>
          <w:shd w:val="clear" w:color="auto" w:fill="FFFFFF"/>
        </w:rPr>
        <w:t>Analysis: _________________________________</w:t>
      </w:r>
      <w:r w:rsidR="00C920BD">
        <w:rPr>
          <w:rFonts w:ascii="Cambria" w:hAnsi="Cambria"/>
          <w:color w:val="000000"/>
          <w:shd w:val="clear" w:color="auto" w:fill="FFFFFF"/>
        </w:rPr>
        <w:t>________________________________________</w:t>
      </w:r>
      <w:r w:rsidRPr="00C920BD">
        <w:rPr>
          <w:rFonts w:ascii="Cambria" w:hAnsi="Cambria"/>
          <w:color w:val="000000"/>
          <w:shd w:val="clear" w:color="auto" w:fill="FFFFFF"/>
        </w:rPr>
        <w:t>____________________________</w:t>
      </w:r>
    </w:p>
    <w:p w14:paraId="36E573C4" w14:textId="333E3D2B" w:rsidR="003C1E00" w:rsidRPr="00C920BD" w:rsidRDefault="003C1E00" w:rsidP="003C1E00">
      <w:pPr>
        <w:pStyle w:val="NormalWeb"/>
        <w:spacing w:before="220" w:beforeAutospacing="0" w:after="220" w:afterAutospacing="0"/>
        <w:ind w:left="340" w:right="340"/>
        <w:rPr>
          <w:rFonts w:ascii="Cambria" w:hAnsi="Cambria"/>
        </w:rPr>
      </w:pPr>
      <w:r w:rsidRPr="00C920BD">
        <w:rPr>
          <w:rFonts w:ascii="Cambria" w:hAnsi="Cambria"/>
          <w:color w:val="000000"/>
          <w:shd w:val="clear" w:color="auto" w:fill="FFFFFF"/>
        </w:rPr>
        <w:t>_________________________________________</w:t>
      </w:r>
      <w:r w:rsidR="00C920BD">
        <w:rPr>
          <w:rFonts w:ascii="Cambria" w:hAnsi="Cambria"/>
          <w:color w:val="000000"/>
          <w:shd w:val="clear" w:color="auto" w:fill="FFFFFF"/>
        </w:rPr>
        <w:t>___________________________________________________</w:t>
      </w:r>
      <w:r w:rsidRPr="00C920BD">
        <w:rPr>
          <w:rFonts w:ascii="Cambria" w:hAnsi="Cambria"/>
          <w:color w:val="000000"/>
          <w:shd w:val="clear" w:color="auto" w:fill="FFFFFF"/>
        </w:rPr>
        <w:t>____________________</w:t>
      </w:r>
    </w:p>
    <w:p w14:paraId="4AAEEE1C" w14:textId="77777777" w:rsidR="00C920BD" w:rsidRPr="00C920BD" w:rsidRDefault="00C920BD" w:rsidP="00C920BD">
      <w:pPr>
        <w:pStyle w:val="NormalWeb"/>
        <w:spacing w:before="220" w:beforeAutospacing="0" w:after="220" w:afterAutospacing="0"/>
        <w:ind w:left="340" w:right="340"/>
        <w:rPr>
          <w:rFonts w:ascii="Cambria" w:hAnsi="Cambria"/>
        </w:rPr>
      </w:pPr>
      <w:r w:rsidRPr="00C920BD">
        <w:rPr>
          <w:rFonts w:ascii="Cambria" w:hAnsi="Cambria"/>
          <w:color w:val="000000"/>
          <w:shd w:val="clear" w:color="auto" w:fill="FFFFFF"/>
        </w:rPr>
        <w:t>Evidence: _______________________________________</w:t>
      </w:r>
      <w:r>
        <w:rPr>
          <w:rFonts w:ascii="Cambria" w:hAnsi="Cambria"/>
          <w:color w:val="000000"/>
          <w:shd w:val="clear" w:color="auto" w:fill="FFFFFF"/>
        </w:rPr>
        <w:t>________________________________________</w:t>
      </w:r>
      <w:r w:rsidRPr="00C920BD">
        <w:rPr>
          <w:rFonts w:ascii="Cambria" w:hAnsi="Cambria"/>
          <w:color w:val="000000"/>
          <w:shd w:val="clear" w:color="auto" w:fill="FFFFFF"/>
        </w:rPr>
        <w:t>______________________</w:t>
      </w:r>
    </w:p>
    <w:p w14:paraId="33F19498" w14:textId="77777777" w:rsidR="00C920BD" w:rsidRPr="00C920BD" w:rsidRDefault="00C920BD" w:rsidP="00C920BD">
      <w:pPr>
        <w:pStyle w:val="NormalWeb"/>
        <w:spacing w:before="220" w:beforeAutospacing="0" w:after="220" w:afterAutospacing="0"/>
        <w:ind w:left="340" w:right="340"/>
        <w:rPr>
          <w:rFonts w:ascii="Cambria" w:hAnsi="Cambria"/>
        </w:rPr>
      </w:pPr>
      <w:r w:rsidRPr="00C920BD">
        <w:rPr>
          <w:rFonts w:ascii="Cambria" w:hAnsi="Cambria"/>
          <w:color w:val="000000"/>
          <w:shd w:val="clear" w:color="auto" w:fill="FFFFFF"/>
        </w:rPr>
        <w:t>__________________________________________</w:t>
      </w:r>
      <w:r>
        <w:rPr>
          <w:rFonts w:ascii="Cambria" w:hAnsi="Cambria"/>
          <w:color w:val="000000"/>
          <w:shd w:val="clear" w:color="auto" w:fill="FFFFFF"/>
        </w:rPr>
        <w:t>___________________________________________________</w:t>
      </w:r>
      <w:r w:rsidRPr="00C920BD">
        <w:rPr>
          <w:rFonts w:ascii="Cambria" w:hAnsi="Cambria"/>
          <w:color w:val="000000"/>
          <w:shd w:val="clear" w:color="auto" w:fill="FFFFFF"/>
        </w:rPr>
        <w:t>___________________</w:t>
      </w:r>
    </w:p>
    <w:p w14:paraId="55DE5EB0" w14:textId="77777777" w:rsidR="00C920BD" w:rsidRPr="00C920BD" w:rsidRDefault="00C920BD" w:rsidP="00C920BD">
      <w:pPr>
        <w:pStyle w:val="NormalWeb"/>
        <w:spacing w:before="220" w:beforeAutospacing="0" w:after="220" w:afterAutospacing="0"/>
        <w:ind w:left="340" w:right="340"/>
        <w:rPr>
          <w:rFonts w:ascii="Cambria" w:hAnsi="Cambria"/>
        </w:rPr>
      </w:pPr>
      <w:r w:rsidRPr="00C920BD">
        <w:rPr>
          <w:rFonts w:ascii="Cambria" w:hAnsi="Cambria"/>
          <w:color w:val="000000"/>
          <w:shd w:val="clear" w:color="auto" w:fill="FFFFFF"/>
        </w:rPr>
        <w:t>Analysis: _________________________________</w:t>
      </w:r>
      <w:r>
        <w:rPr>
          <w:rFonts w:ascii="Cambria" w:hAnsi="Cambria"/>
          <w:color w:val="000000"/>
          <w:shd w:val="clear" w:color="auto" w:fill="FFFFFF"/>
        </w:rPr>
        <w:t>________________________________________</w:t>
      </w:r>
      <w:r w:rsidRPr="00C920BD">
        <w:rPr>
          <w:rFonts w:ascii="Cambria" w:hAnsi="Cambria"/>
          <w:color w:val="000000"/>
          <w:shd w:val="clear" w:color="auto" w:fill="FFFFFF"/>
        </w:rPr>
        <w:t>____________________________</w:t>
      </w:r>
    </w:p>
    <w:p w14:paraId="4EE36D1D" w14:textId="77777777" w:rsidR="00C920BD" w:rsidRPr="00C920BD" w:rsidRDefault="00C920BD" w:rsidP="00C920BD">
      <w:pPr>
        <w:pStyle w:val="NormalWeb"/>
        <w:spacing w:before="220" w:beforeAutospacing="0" w:after="220" w:afterAutospacing="0"/>
        <w:ind w:left="340" w:right="340"/>
        <w:rPr>
          <w:rFonts w:ascii="Cambria" w:hAnsi="Cambria"/>
        </w:rPr>
      </w:pPr>
      <w:r w:rsidRPr="00C920BD">
        <w:rPr>
          <w:rFonts w:ascii="Cambria" w:hAnsi="Cambria"/>
          <w:color w:val="000000"/>
          <w:shd w:val="clear" w:color="auto" w:fill="FFFFFF"/>
        </w:rPr>
        <w:t>_________________________________________</w:t>
      </w:r>
      <w:r>
        <w:rPr>
          <w:rFonts w:ascii="Cambria" w:hAnsi="Cambria"/>
          <w:color w:val="000000"/>
          <w:shd w:val="clear" w:color="auto" w:fill="FFFFFF"/>
        </w:rPr>
        <w:t>___________________________________________________</w:t>
      </w:r>
      <w:r w:rsidRPr="00C920BD">
        <w:rPr>
          <w:rFonts w:ascii="Cambria" w:hAnsi="Cambria"/>
          <w:color w:val="000000"/>
          <w:shd w:val="clear" w:color="auto" w:fill="FFFFFF"/>
        </w:rPr>
        <w:t>____________________</w:t>
      </w:r>
    </w:p>
    <w:p w14:paraId="05DDCFF3" w14:textId="77777777" w:rsidR="00C920BD" w:rsidRPr="00C920BD" w:rsidRDefault="00C920BD" w:rsidP="00C920BD">
      <w:pPr>
        <w:pStyle w:val="NormalWeb"/>
        <w:spacing w:before="220" w:beforeAutospacing="0" w:after="220" w:afterAutospacing="0"/>
        <w:ind w:left="340" w:right="340"/>
        <w:rPr>
          <w:rFonts w:ascii="Cambria" w:hAnsi="Cambria"/>
        </w:rPr>
      </w:pPr>
      <w:r w:rsidRPr="00C920BD">
        <w:rPr>
          <w:rFonts w:ascii="Cambria" w:hAnsi="Cambria"/>
          <w:color w:val="000000"/>
          <w:shd w:val="clear" w:color="auto" w:fill="FFFFFF"/>
        </w:rPr>
        <w:t>Evidence: _______________________________________</w:t>
      </w:r>
      <w:r>
        <w:rPr>
          <w:rFonts w:ascii="Cambria" w:hAnsi="Cambria"/>
          <w:color w:val="000000"/>
          <w:shd w:val="clear" w:color="auto" w:fill="FFFFFF"/>
        </w:rPr>
        <w:t>________________________________________</w:t>
      </w:r>
      <w:r w:rsidRPr="00C920BD">
        <w:rPr>
          <w:rFonts w:ascii="Cambria" w:hAnsi="Cambria"/>
          <w:color w:val="000000"/>
          <w:shd w:val="clear" w:color="auto" w:fill="FFFFFF"/>
        </w:rPr>
        <w:t>______________________</w:t>
      </w:r>
    </w:p>
    <w:p w14:paraId="297F4BA9" w14:textId="77777777" w:rsidR="00C920BD" w:rsidRPr="00C920BD" w:rsidRDefault="00C920BD" w:rsidP="00C920BD">
      <w:pPr>
        <w:pStyle w:val="NormalWeb"/>
        <w:spacing w:before="220" w:beforeAutospacing="0" w:after="220" w:afterAutospacing="0"/>
        <w:ind w:left="340" w:right="340"/>
        <w:rPr>
          <w:rFonts w:ascii="Cambria" w:hAnsi="Cambria"/>
        </w:rPr>
      </w:pPr>
      <w:r w:rsidRPr="00C920BD">
        <w:rPr>
          <w:rFonts w:ascii="Cambria" w:hAnsi="Cambria"/>
          <w:color w:val="000000"/>
          <w:shd w:val="clear" w:color="auto" w:fill="FFFFFF"/>
        </w:rPr>
        <w:t>__________________________________________</w:t>
      </w:r>
      <w:r>
        <w:rPr>
          <w:rFonts w:ascii="Cambria" w:hAnsi="Cambria"/>
          <w:color w:val="000000"/>
          <w:shd w:val="clear" w:color="auto" w:fill="FFFFFF"/>
        </w:rPr>
        <w:t>___________________________________________________</w:t>
      </w:r>
      <w:r w:rsidRPr="00C920BD">
        <w:rPr>
          <w:rFonts w:ascii="Cambria" w:hAnsi="Cambria"/>
          <w:color w:val="000000"/>
          <w:shd w:val="clear" w:color="auto" w:fill="FFFFFF"/>
        </w:rPr>
        <w:t>___________________</w:t>
      </w:r>
    </w:p>
    <w:p w14:paraId="13865695" w14:textId="77777777" w:rsidR="00C920BD" w:rsidRPr="00C920BD" w:rsidRDefault="00C920BD" w:rsidP="00C920BD">
      <w:pPr>
        <w:pStyle w:val="NormalWeb"/>
        <w:spacing w:before="220" w:beforeAutospacing="0" w:after="220" w:afterAutospacing="0"/>
        <w:ind w:left="340" w:right="340"/>
        <w:rPr>
          <w:rFonts w:ascii="Cambria" w:hAnsi="Cambria"/>
        </w:rPr>
      </w:pPr>
      <w:r w:rsidRPr="00C920BD">
        <w:rPr>
          <w:rFonts w:ascii="Cambria" w:hAnsi="Cambria"/>
          <w:color w:val="000000"/>
          <w:shd w:val="clear" w:color="auto" w:fill="FFFFFF"/>
        </w:rPr>
        <w:t>Analysis: _________________________________</w:t>
      </w:r>
      <w:r>
        <w:rPr>
          <w:rFonts w:ascii="Cambria" w:hAnsi="Cambria"/>
          <w:color w:val="000000"/>
          <w:shd w:val="clear" w:color="auto" w:fill="FFFFFF"/>
        </w:rPr>
        <w:t>________________________________________</w:t>
      </w:r>
      <w:r w:rsidRPr="00C920BD">
        <w:rPr>
          <w:rFonts w:ascii="Cambria" w:hAnsi="Cambria"/>
          <w:color w:val="000000"/>
          <w:shd w:val="clear" w:color="auto" w:fill="FFFFFF"/>
        </w:rPr>
        <w:t>____________________________</w:t>
      </w:r>
    </w:p>
    <w:p w14:paraId="23B450D9" w14:textId="77777777" w:rsidR="00C920BD" w:rsidRPr="00C920BD" w:rsidRDefault="00C920BD" w:rsidP="00C920BD">
      <w:pPr>
        <w:pStyle w:val="NormalWeb"/>
        <w:spacing w:before="220" w:beforeAutospacing="0" w:after="220" w:afterAutospacing="0"/>
        <w:ind w:left="340" w:right="340"/>
        <w:rPr>
          <w:rFonts w:ascii="Cambria" w:hAnsi="Cambria"/>
        </w:rPr>
      </w:pPr>
      <w:r w:rsidRPr="00C920BD">
        <w:rPr>
          <w:rFonts w:ascii="Cambria" w:hAnsi="Cambria"/>
          <w:color w:val="000000"/>
          <w:shd w:val="clear" w:color="auto" w:fill="FFFFFF"/>
        </w:rPr>
        <w:t>_________________________________________</w:t>
      </w:r>
      <w:r>
        <w:rPr>
          <w:rFonts w:ascii="Cambria" w:hAnsi="Cambria"/>
          <w:color w:val="000000"/>
          <w:shd w:val="clear" w:color="auto" w:fill="FFFFFF"/>
        </w:rPr>
        <w:t>___________________________________________________</w:t>
      </w:r>
      <w:r w:rsidRPr="00C920BD">
        <w:rPr>
          <w:rFonts w:ascii="Cambria" w:hAnsi="Cambria"/>
          <w:color w:val="000000"/>
          <w:shd w:val="clear" w:color="auto" w:fill="FFFFFF"/>
        </w:rPr>
        <w:t>____________________</w:t>
      </w:r>
    </w:p>
    <w:p w14:paraId="4FD3EA08" w14:textId="578E4995" w:rsidR="003C1E00" w:rsidRPr="00C920BD" w:rsidRDefault="003C1E00" w:rsidP="003C1E00">
      <w:pPr>
        <w:pStyle w:val="NormalWeb"/>
        <w:spacing w:before="220" w:beforeAutospacing="0" w:after="220" w:afterAutospacing="0"/>
        <w:ind w:left="340" w:right="340"/>
        <w:rPr>
          <w:rFonts w:ascii="Cambria" w:hAnsi="Cambria"/>
        </w:rPr>
      </w:pPr>
      <w:r w:rsidRPr="00C920BD">
        <w:rPr>
          <w:rFonts w:ascii="Cambria" w:hAnsi="Cambria"/>
          <w:color w:val="000000"/>
          <w:shd w:val="clear" w:color="auto" w:fill="FFFFFF"/>
        </w:rPr>
        <w:t>Concluding statement: ___________________________________________</w:t>
      </w:r>
      <w:r w:rsidR="00C920BD">
        <w:rPr>
          <w:rFonts w:ascii="Cambria" w:hAnsi="Cambria"/>
          <w:color w:val="000000"/>
          <w:shd w:val="clear" w:color="auto" w:fill="FFFFFF"/>
        </w:rPr>
        <w:t>________________________</w:t>
      </w:r>
      <w:r w:rsidRPr="00C920BD">
        <w:rPr>
          <w:rFonts w:ascii="Cambria" w:hAnsi="Cambria"/>
          <w:color w:val="000000"/>
          <w:shd w:val="clear" w:color="auto" w:fill="FFFFFF"/>
        </w:rPr>
        <w:t>__________________</w:t>
      </w:r>
    </w:p>
    <w:p w14:paraId="0FC61D49" w14:textId="08A9AE2D" w:rsidR="003C1E00" w:rsidRPr="00C920BD" w:rsidRDefault="003C1E00" w:rsidP="003C1E00">
      <w:pPr>
        <w:pStyle w:val="NormalWeb"/>
        <w:spacing w:before="220" w:beforeAutospacing="0" w:after="220" w:afterAutospacing="0"/>
        <w:ind w:left="340" w:right="340"/>
        <w:rPr>
          <w:rFonts w:ascii="Cambria" w:hAnsi="Cambria"/>
        </w:rPr>
      </w:pPr>
      <w:r w:rsidRPr="00C920BD">
        <w:rPr>
          <w:rFonts w:ascii="Cambria" w:hAnsi="Cambria"/>
          <w:color w:val="000000"/>
          <w:shd w:val="clear" w:color="auto" w:fill="FFFFFF"/>
        </w:rPr>
        <w:t>______________________________________________</w:t>
      </w:r>
      <w:r w:rsidR="00C920BD">
        <w:rPr>
          <w:rFonts w:ascii="Cambria" w:hAnsi="Cambria"/>
          <w:color w:val="000000"/>
          <w:shd w:val="clear" w:color="auto" w:fill="FFFFFF"/>
        </w:rPr>
        <w:t>__________________________________________________</w:t>
      </w:r>
      <w:r w:rsidRPr="00C920BD">
        <w:rPr>
          <w:rFonts w:ascii="Cambria" w:hAnsi="Cambria"/>
          <w:color w:val="000000"/>
          <w:shd w:val="clear" w:color="auto" w:fill="FFFFFF"/>
        </w:rPr>
        <w:t>_______________</w:t>
      </w:r>
    </w:p>
    <w:p w14:paraId="5DC16BE2" w14:textId="39A0B097" w:rsidR="003C1E00" w:rsidRPr="00C920BD" w:rsidRDefault="003C1E00" w:rsidP="003C1E00">
      <w:pPr>
        <w:spacing w:before="220" w:after="220" w:line="240" w:lineRule="auto"/>
        <w:ind w:right="340"/>
        <w:rPr>
          <w:rFonts w:ascii="Cambria" w:hAnsi="Cambria"/>
          <w:sz w:val="24"/>
          <w:szCs w:val="24"/>
        </w:rPr>
      </w:pPr>
      <w:r>
        <w:rPr>
          <w:rFonts w:ascii="Georgia" w:hAnsi="Georgia"/>
          <w:b/>
          <w:bCs/>
          <w:shd w:val="clear" w:color="auto" w:fill="FFFFFF"/>
        </w:rPr>
        <w:br w:type="page"/>
      </w:r>
      <w:r w:rsidRPr="00C920BD">
        <w:rPr>
          <w:rFonts w:ascii="Cambria" w:hAnsi="Cambria"/>
          <w:b/>
          <w:bCs/>
          <w:sz w:val="24"/>
          <w:szCs w:val="24"/>
          <w:shd w:val="clear" w:color="auto" w:fill="FFFFFF"/>
        </w:rPr>
        <w:lastRenderedPageBreak/>
        <w:t xml:space="preserve"> Framed Paragraph</w:t>
      </w:r>
      <w:r w:rsidRPr="00C920BD">
        <w:rPr>
          <w:rFonts w:ascii="Cambria" w:eastAsia="Georgia" w:hAnsi="Cambria" w:cs="Georgia"/>
          <w:b/>
          <w:sz w:val="24"/>
          <w:szCs w:val="24"/>
        </w:rPr>
        <w:t xml:space="preserve"> </w:t>
      </w:r>
      <w:r w:rsidRPr="00C920BD">
        <w:rPr>
          <w:rFonts w:ascii="Cambria" w:eastAsia="Georgia" w:hAnsi="Cambria" w:cs="Georgia"/>
          <w:b/>
          <w:sz w:val="24"/>
          <w:szCs w:val="24"/>
        </w:rPr>
        <w:tab/>
      </w:r>
      <w:r w:rsidRPr="00C920BD">
        <w:rPr>
          <w:rFonts w:ascii="Cambria" w:eastAsia="Georgia" w:hAnsi="Cambria" w:cs="Georgia"/>
          <w:b/>
          <w:sz w:val="24"/>
          <w:szCs w:val="24"/>
        </w:rPr>
        <w:tab/>
      </w:r>
      <w:r w:rsidRPr="00C920BD">
        <w:rPr>
          <w:rFonts w:ascii="Cambria" w:eastAsia="Georgia" w:hAnsi="Cambria" w:cs="Georgia"/>
          <w:b/>
          <w:sz w:val="24"/>
          <w:szCs w:val="24"/>
        </w:rPr>
        <w:tab/>
      </w:r>
      <w:r w:rsidRPr="00C920BD">
        <w:rPr>
          <w:rFonts w:ascii="Cambria" w:eastAsia="Georgia" w:hAnsi="Cambria" w:cs="Georgia"/>
          <w:b/>
          <w:sz w:val="24"/>
          <w:szCs w:val="24"/>
        </w:rPr>
        <w:tab/>
      </w:r>
      <w:r w:rsidRPr="00C920BD">
        <w:rPr>
          <w:rFonts w:ascii="Cambria" w:eastAsia="Georgia" w:hAnsi="Cambria" w:cs="Georgia"/>
          <w:b/>
          <w:sz w:val="24"/>
          <w:szCs w:val="24"/>
        </w:rPr>
        <w:tab/>
      </w:r>
      <w:r w:rsidRPr="00C920BD">
        <w:rPr>
          <w:rFonts w:ascii="Cambria" w:eastAsia="Georgia" w:hAnsi="Cambria" w:cs="Georgia"/>
          <w:b/>
          <w:sz w:val="24"/>
          <w:szCs w:val="24"/>
        </w:rPr>
        <w:tab/>
      </w:r>
      <w:r w:rsidR="00C920BD" w:rsidRPr="00C920BD">
        <w:rPr>
          <w:rFonts w:ascii="Cambria" w:eastAsia="Georgia" w:hAnsi="Cambria" w:cs="Georgia"/>
          <w:b/>
          <w:sz w:val="24"/>
          <w:szCs w:val="24"/>
        </w:rPr>
        <w:tab/>
      </w:r>
      <w:r w:rsidR="00C920BD" w:rsidRPr="00C920BD">
        <w:rPr>
          <w:rFonts w:ascii="Cambria" w:eastAsia="Georgia" w:hAnsi="Cambria" w:cs="Georgia"/>
          <w:b/>
          <w:sz w:val="24"/>
          <w:szCs w:val="24"/>
        </w:rPr>
        <w:tab/>
      </w:r>
      <w:r w:rsidRPr="00C920BD">
        <w:rPr>
          <w:rFonts w:ascii="Cambria" w:eastAsia="Georgia" w:hAnsi="Cambria" w:cs="Georgia"/>
          <w:b/>
          <w:sz w:val="24"/>
          <w:szCs w:val="24"/>
        </w:rPr>
        <w:t xml:space="preserve">Name </w:t>
      </w:r>
      <w:r w:rsidRPr="00C920BD">
        <w:rPr>
          <w:rFonts w:ascii="Cambria" w:eastAsia="Georgia" w:hAnsi="Cambria" w:cs="Georgia"/>
          <w:sz w:val="24"/>
          <w:szCs w:val="24"/>
        </w:rPr>
        <w:t>____________________</w:t>
      </w:r>
    </w:p>
    <w:p w14:paraId="60549F68" w14:textId="77777777" w:rsidR="003C1E00" w:rsidRPr="00C920BD" w:rsidRDefault="003C1E00" w:rsidP="003C1E00">
      <w:pPr>
        <w:spacing w:before="220" w:after="220" w:line="240" w:lineRule="auto"/>
        <w:ind w:left="340" w:right="340"/>
        <w:rPr>
          <w:rFonts w:ascii="Cambria" w:hAnsi="Cambria"/>
          <w:i/>
          <w:sz w:val="24"/>
          <w:szCs w:val="24"/>
        </w:rPr>
      </w:pPr>
      <w:r w:rsidRPr="00C920BD">
        <w:rPr>
          <w:rFonts w:ascii="Cambria" w:eastAsia="Georgia" w:hAnsi="Cambria" w:cs="Georgia"/>
          <w:b/>
          <w:sz w:val="24"/>
          <w:szCs w:val="24"/>
          <w:highlight w:val="white"/>
        </w:rPr>
        <w:t>Focus Question:</w:t>
      </w:r>
      <w:r w:rsidRPr="00C920BD">
        <w:rPr>
          <w:rFonts w:ascii="Cambria" w:eastAsia="Georgia" w:hAnsi="Cambria" w:cs="Georgia"/>
          <w:sz w:val="24"/>
          <w:szCs w:val="24"/>
          <w:highlight w:val="white"/>
        </w:rPr>
        <w:t xml:space="preserve"> </w:t>
      </w:r>
      <w:r w:rsidRPr="00C920BD">
        <w:rPr>
          <w:rFonts w:ascii="Cambria" w:eastAsia="Georgia" w:hAnsi="Cambria" w:cs="Georgia"/>
          <w:i/>
          <w:sz w:val="24"/>
          <w:szCs w:val="24"/>
          <w:highlight w:val="white"/>
        </w:rPr>
        <w:t xml:space="preserve">What led to the segregation of neighborhoods in the United States? </w:t>
      </w:r>
    </w:p>
    <w:p w14:paraId="35CD0092" w14:textId="77777777" w:rsidR="00AE4EE5" w:rsidRPr="00C920BD" w:rsidRDefault="00AE4EE5" w:rsidP="00C920BD">
      <w:pPr>
        <w:spacing w:line="240" w:lineRule="auto"/>
        <w:ind w:left="340" w:right="340"/>
        <w:rPr>
          <w:rFonts w:ascii="Cambria" w:hAnsi="Cambria"/>
          <w:i/>
          <w:sz w:val="24"/>
          <w:szCs w:val="24"/>
        </w:rPr>
      </w:pPr>
      <w:r w:rsidRPr="00C920BD">
        <w:rPr>
          <w:rFonts w:ascii="Cambria" w:eastAsia="Georgia" w:hAnsi="Cambria" w:cs="Georgia"/>
          <w:sz w:val="24"/>
          <w:szCs w:val="24"/>
        </w:rPr>
        <w:t>Be sure to include:</w:t>
      </w:r>
    </w:p>
    <w:p w14:paraId="149BA9F3" w14:textId="77777777" w:rsidR="00AE4EE5" w:rsidRPr="00C920BD" w:rsidRDefault="00AE4EE5" w:rsidP="00C920BD">
      <w:pPr>
        <w:pStyle w:val="NormalWeb"/>
        <w:spacing w:before="0" w:beforeAutospacing="0" w:after="0" w:afterAutospacing="0" w:line="360" w:lineRule="auto"/>
        <w:ind w:left="720" w:right="340"/>
        <w:rPr>
          <w:rFonts w:ascii="Cambria" w:hAnsi="Cambria"/>
        </w:rPr>
      </w:pPr>
      <w:r w:rsidRPr="00C920BD">
        <w:rPr>
          <w:rFonts w:ascii="Cambria" w:hAnsi="Cambria"/>
          <w:color w:val="000000"/>
          <w:shd w:val="clear" w:color="auto" w:fill="FFFFFF"/>
        </w:rPr>
        <w:t xml:space="preserve">-Short and long-term consequences of housing segregation  </w:t>
      </w:r>
    </w:p>
    <w:p w14:paraId="32D378A4" w14:textId="77777777" w:rsidR="00AE4EE5" w:rsidRPr="00C920BD" w:rsidRDefault="00AE4EE5" w:rsidP="00C920BD">
      <w:pPr>
        <w:pStyle w:val="NormalWeb"/>
        <w:spacing w:before="0" w:beforeAutospacing="0" w:after="0" w:afterAutospacing="0" w:line="360" w:lineRule="auto"/>
        <w:ind w:right="340" w:firstLine="720"/>
        <w:rPr>
          <w:rFonts w:ascii="Cambria" w:hAnsi="Cambria"/>
        </w:rPr>
      </w:pPr>
      <w:r w:rsidRPr="00C920BD">
        <w:rPr>
          <w:rFonts w:ascii="Cambria" w:hAnsi="Cambria"/>
          <w:color w:val="000000"/>
          <w:shd w:val="clear" w:color="auto" w:fill="FFFFFF"/>
        </w:rPr>
        <w:t xml:space="preserve">-Examples of </w:t>
      </w:r>
      <w:r w:rsidRPr="00C920BD">
        <w:rPr>
          <w:rFonts w:ascii="Cambria" w:hAnsi="Cambria"/>
          <w:i/>
          <w:color w:val="000000"/>
          <w:shd w:val="clear" w:color="auto" w:fill="FFFFFF"/>
        </w:rPr>
        <w:t>de jure</w:t>
      </w:r>
      <w:r w:rsidRPr="00C920BD">
        <w:rPr>
          <w:rFonts w:ascii="Cambria" w:hAnsi="Cambria"/>
          <w:color w:val="000000"/>
          <w:shd w:val="clear" w:color="auto" w:fill="FFFFFF"/>
        </w:rPr>
        <w:t xml:space="preserve"> and </w:t>
      </w:r>
      <w:r w:rsidRPr="00C920BD">
        <w:rPr>
          <w:rFonts w:ascii="Cambria" w:hAnsi="Cambria"/>
          <w:i/>
          <w:color w:val="000000"/>
          <w:shd w:val="clear" w:color="auto" w:fill="FFFFFF"/>
        </w:rPr>
        <w:t>de facto</w:t>
      </w:r>
      <w:r w:rsidRPr="00C920BD">
        <w:rPr>
          <w:rFonts w:ascii="Cambria" w:hAnsi="Cambria"/>
          <w:color w:val="000000"/>
          <w:shd w:val="clear" w:color="auto" w:fill="FFFFFF"/>
        </w:rPr>
        <w:t xml:space="preserve"> discrimination</w:t>
      </w:r>
    </w:p>
    <w:p w14:paraId="75C7E93E" w14:textId="77777777" w:rsidR="00AE4EE5" w:rsidRPr="00C920BD" w:rsidRDefault="00AE4EE5" w:rsidP="00C920BD">
      <w:pPr>
        <w:pStyle w:val="NormalWeb"/>
        <w:spacing w:before="0" w:beforeAutospacing="0" w:after="0" w:afterAutospacing="0" w:line="360" w:lineRule="auto"/>
        <w:ind w:left="340" w:right="340"/>
        <w:rPr>
          <w:rFonts w:ascii="Cambria" w:hAnsi="Cambria"/>
          <w:color w:val="000000"/>
          <w:shd w:val="clear" w:color="auto" w:fill="FFFFFF"/>
        </w:rPr>
      </w:pPr>
      <w:r w:rsidRPr="00C920BD">
        <w:rPr>
          <w:rStyle w:val="apple-tab-span"/>
          <w:rFonts w:ascii="Cambria" w:hAnsi="Cambria"/>
          <w:color w:val="000000"/>
          <w:shd w:val="clear" w:color="auto" w:fill="FFFFFF"/>
        </w:rPr>
        <w:tab/>
      </w:r>
      <w:r w:rsidRPr="00C920BD">
        <w:rPr>
          <w:rFonts w:ascii="Cambria" w:hAnsi="Cambria"/>
          <w:color w:val="000000"/>
          <w:shd w:val="clear" w:color="auto" w:fill="FFFFFF"/>
        </w:rPr>
        <w:t>-Evidence from at least three sources from this lesson</w:t>
      </w:r>
    </w:p>
    <w:p w14:paraId="0A71E232" w14:textId="77777777" w:rsidR="00AE4EE5" w:rsidRDefault="00AE4EE5" w:rsidP="00C920BD">
      <w:pPr>
        <w:pStyle w:val="NormalWeb"/>
        <w:spacing w:before="0" w:beforeAutospacing="0" w:after="0" w:afterAutospacing="0" w:line="360" w:lineRule="auto"/>
        <w:ind w:left="340" w:right="340"/>
        <w:rPr>
          <w:rFonts w:ascii="Cambria" w:hAnsi="Cambria"/>
          <w:color w:val="000000"/>
          <w:shd w:val="clear" w:color="auto" w:fill="FFFFFF"/>
        </w:rPr>
      </w:pPr>
      <w:r w:rsidRPr="00C920BD">
        <w:rPr>
          <w:rFonts w:ascii="Cambria" w:hAnsi="Cambria"/>
          <w:color w:val="000000"/>
          <w:shd w:val="clear" w:color="auto" w:fill="FFFFFF"/>
        </w:rPr>
        <w:tab/>
        <w:t>-Connections to contemporary issues</w:t>
      </w:r>
    </w:p>
    <w:p w14:paraId="5FAD9A7E" w14:textId="77777777" w:rsidR="00C920BD" w:rsidRPr="00C920BD" w:rsidRDefault="00C920BD" w:rsidP="00C920BD">
      <w:pPr>
        <w:pStyle w:val="NormalWeb"/>
        <w:spacing w:before="0" w:beforeAutospacing="0" w:after="0" w:afterAutospacing="0"/>
        <w:ind w:left="340" w:right="340"/>
        <w:rPr>
          <w:rFonts w:ascii="Cambria" w:hAnsi="Cambria"/>
        </w:rPr>
      </w:pPr>
    </w:p>
    <w:p w14:paraId="451D26BC" w14:textId="0FD7ED61" w:rsidR="003C1E00" w:rsidRDefault="00AE4EE5" w:rsidP="00C920BD">
      <w:pPr>
        <w:pStyle w:val="NormalWeb"/>
        <w:spacing w:before="220" w:beforeAutospacing="0" w:after="220" w:afterAutospacing="0" w:line="600" w:lineRule="auto"/>
        <w:ind w:right="340"/>
      </w:pPr>
      <w:r>
        <w:rPr>
          <w:rFonts w:ascii="Georgia" w:hAnsi="Georgia"/>
          <w:color w:val="000000"/>
          <w:sz w:val="22"/>
          <w:szCs w:val="22"/>
          <w:shd w:val="clear" w:color="auto" w:fill="FFFFFF"/>
        </w:rPr>
        <w:t>S</w:t>
      </w:r>
      <w:r w:rsidR="003C1E00">
        <w:rPr>
          <w:rFonts w:ascii="Georgia" w:hAnsi="Georgia"/>
          <w:color w:val="000000"/>
          <w:sz w:val="22"/>
          <w:szCs w:val="22"/>
          <w:shd w:val="clear" w:color="auto" w:fill="FFFFFF"/>
        </w:rPr>
        <w:t>egregation of neighborhoods in the United States occurred due to  </w:t>
      </w:r>
      <w:r>
        <w:rPr>
          <w:rFonts w:ascii="Georgia" w:hAnsi="Georgia"/>
          <w:color w:val="000000"/>
          <w:sz w:val="22"/>
          <w:szCs w:val="22"/>
          <w:shd w:val="clear" w:color="auto" w:fill="FFFFFF"/>
        </w:rPr>
        <w:t>____________</w:t>
      </w:r>
      <w:r w:rsidR="00C920BD">
        <w:rPr>
          <w:rFonts w:ascii="Georgia" w:hAnsi="Georgia"/>
          <w:color w:val="000000"/>
          <w:sz w:val="22"/>
          <w:szCs w:val="22"/>
          <w:shd w:val="clear" w:color="auto" w:fill="FFFFFF"/>
        </w:rPr>
        <w:t>_____________</w:t>
      </w:r>
      <w:r>
        <w:rPr>
          <w:rFonts w:ascii="Georgia" w:hAnsi="Georgia"/>
          <w:color w:val="000000"/>
          <w:sz w:val="22"/>
          <w:szCs w:val="22"/>
          <w:shd w:val="clear" w:color="auto" w:fill="FFFFFF"/>
        </w:rPr>
        <w:t>__</w:t>
      </w:r>
      <w:r w:rsidR="00C920BD">
        <w:rPr>
          <w:rFonts w:ascii="Georgia" w:hAnsi="Georgia"/>
          <w:color w:val="000000"/>
          <w:sz w:val="22"/>
          <w:szCs w:val="22"/>
          <w:shd w:val="clear" w:color="auto" w:fill="FFFFFF"/>
        </w:rPr>
        <w:t>,</w:t>
      </w:r>
    </w:p>
    <w:p w14:paraId="0A63C90D" w14:textId="518BCAAE" w:rsidR="003C1E00" w:rsidRDefault="003C1E00" w:rsidP="00C920BD">
      <w:pPr>
        <w:pStyle w:val="NormalWeb"/>
        <w:spacing w:before="220" w:beforeAutospacing="0" w:after="220" w:afterAutospacing="0" w:line="600" w:lineRule="auto"/>
        <w:ind w:right="340"/>
      </w:pPr>
      <w:r>
        <w:rPr>
          <w:rFonts w:ascii="Georgia" w:hAnsi="Georgia"/>
          <w:color w:val="000000"/>
          <w:sz w:val="22"/>
          <w:szCs w:val="22"/>
          <w:shd w:val="clear" w:color="auto" w:fill="FFFFFF"/>
        </w:rPr>
        <w:t> __________</w:t>
      </w:r>
      <w:r w:rsidR="00C920BD">
        <w:rPr>
          <w:rFonts w:ascii="Georgia" w:hAnsi="Georgia"/>
          <w:color w:val="000000"/>
          <w:sz w:val="22"/>
          <w:szCs w:val="22"/>
          <w:shd w:val="clear" w:color="auto" w:fill="FFFFFF"/>
        </w:rPr>
        <w:t>_____________</w:t>
      </w:r>
      <w:r>
        <w:rPr>
          <w:rFonts w:ascii="Georgia" w:hAnsi="Georgia"/>
          <w:color w:val="000000"/>
          <w:sz w:val="22"/>
          <w:szCs w:val="22"/>
          <w:shd w:val="clear" w:color="auto" w:fill="FFFFFF"/>
        </w:rPr>
        <w:t>_______, and ______________</w:t>
      </w:r>
      <w:r w:rsidR="00C920BD">
        <w:rPr>
          <w:rFonts w:ascii="Georgia" w:hAnsi="Georgia"/>
          <w:color w:val="000000"/>
          <w:sz w:val="22"/>
          <w:szCs w:val="22"/>
          <w:shd w:val="clear" w:color="auto" w:fill="FFFFFF"/>
        </w:rPr>
        <w:t>___________________</w:t>
      </w:r>
      <w:r>
        <w:rPr>
          <w:rFonts w:ascii="Georgia" w:hAnsi="Georgia"/>
          <w:color w:val="000000"/>
          <w:sz w:val="22"/>
          <w:szCs w:val="22"/>
          <w:shd w:val="clear" w:color="auto" w:fill="FFFFFF"/>
        </w:rPr>
        <w:t>______.</w:t>
      </w:r>
    </w:p>
    <w:p w14:paraId="371A0350" w14:textId="538ED747" w:rsidR="00C920BD" w:rsidRDefault="00AE4EE5" w:rsidP="00C920BD">
      <w:pPr>
        <w:pStyle w:val="NormalWeb"/>
        <w:spacing w:before="0" w:beforeAutospacing="0" w:after="0" w:afterAutospacing="0" w:line="600" w:lineRule="auto"/>
        <w:ind w:right="340"/>
        <w:rPr>
          <w:rFonts w:ascii="Cambria" w:hAnsi="Cambria"/>
          <w:color w:val="000000"/>
          <w:szCs w:val="22"/>
          <w:shd w:val="clear" w:color="auto" w:fill="FFFFFF"/>
        </w:rPr>
      </w:pPr>
      <w:r w:rsidRPr="00C920BD">
        <w:rPr>
          <w:rFonts w:ascii="Cambria" w:hAnsi="Cambria"/>
          <w:color w:val="000000"/>
          <w:szCs w:val="22"/>
          <w:shd w:val="clear" w:color="auto" w:fill="FFFFFF"/>
        </w:rPr>
        <w:t>Prior to the early 1900s,</w:t>
      </w:r>
      <w:r w:rsidR="003C1E00" w:rsidRPr="00C920BD">
        <w:rPr>
          <w:rFonts w:ascii="Cambria" w:hAnsi="Cambria"/>
          <w:color w:val="000000"/>
          <w:szCs w:val="22"/>
          <w:shd w:val="clear" w:color="auto" w:fill="FFFFFF"/>
        </w:rPr>
        <w:t xml:space="preserve"> many neighborhoods in the United States were </w:t>
      </w:r>
      <w:r w:rsidR="00C920BD" w:rsidRPr="00C920BD">
        <w:rPr>
          <w:rFonts w:ascii="Cambria" w:hAnsi="Cambria"/>
          <w:color w:val="000000"/>
          <w:szCs w:val="22"/>
          <w:shd w:val="clear" w:color="auto" w:fill="FFFFFF"/>
        </w:rPr>
        <w:t>racially integrated</w:t>
      </w:r>
      <w:r w:rsidR="003C1E00" w:rsidRPr="00C920BD">
        <w:rPr>
          <w:rFonts w:ascii="Cambria" w:hAnsi="Cambria"/>
          <w:color w:val="000000"/>
          <w:szCs w:val="22"/>
          <w:shd w:val="clear" w:color="auto" w:fill="FFFFFF"/>
        </w:rPr>
        <w:t>.  </w:t>
      </w:r>
      <w:r w:rsidRPr="00C920BD">
        <w:rPr>
          <w:rFonts w:ascii="Cambria" w:hAnsi="Cambria"/>
          <w:color w:val="000000"/>
          <w:szCs w:val="22"/>
          <w:shd w:val="clear" w:color="auto" w:fill="FFFFFF"/>
        </w:rPr>
        <w:t>An early</w:t>
      </w:r>
      <w:r w:rsidR="003C1E00" w:rsidRPr="00C920BD">
        <w:rPr>
          <w:rFonts w:ascii="Cambria" w:hAnsi="Cambria"/>
          <w:color w:val="000000"/>
          <w:szCs w:val="22"/>
          <w:shd w:val="clear" w:color="auto" w:fill="FFFFFF"/>
        </w:rPr>
        <w:t xml:space="preserve"> policy that led to the segregation of neighborhoods in the United States was _</w:t>
      </w:r>
      <w:r w:rsidR="00C920BD">
        <w:rPr>
          <w:rFonts w:ascii="Cambria" w:hAnsi="Cambria"/>
          <w:color w:val="000000"/>
          <w:szCs w:val="22"/>
          <w:shd w:val="clear" w:color="auto" w:fill="FFFFFF"/>
        </w:rPr>
        <w:t>_____</w:t>
      </w:r>
      <w:r w:rsidRPr="00C920BD">
        <w:rPr>
          <w:rFonts w:ascii="Cambria" w:hAnsi="Cambria"/>
          <w:color w:val="000000"/>
          <w:szCs w:val="22"/>
          <w:shd w:val="clear" w:color="auto" w:fill="FFFFFF"/>
        </w:rPr>
        <w:t>_____</w:t>
      </w:r>
      <w:r w:rsidR="003C1E00" w:rsidRPr="00C920BD">
        <w:rPr>
          <w:rFonts w:ascii="Cambria" w:hAnsi="Cambria"/>
          <w:color w:val="000000"/>
          <w:szCs w:val="22"/>
          <w:shd w:val="clear" w:color="auto" w:fill="FFFFFF"/>
        </w:rPr>
        <w:t>__________</w:t>
      </w:r>
      <w:r w:rsidR="00C920BD">
        <w:rPr>
          <w:rFonts w:ascii="Cambria" w:hAnsi="Cambria"/>
          <w:color w:val="000000"/>
          <w:szCs w:val="22"/>
          <w:shd w:val="clear" w:color="auto" w:fill="FFFFFF"/>
        </w:rPr>
        <w:t>___</w:t>
      </w:r>
      <w:r w:rsidR="003C1E00" w:rsidRPr="00C920BD">
        <w:rPr>
          <w:rFonts w:ascii="Cambria" w:hAnsi="Cambria"/>
          <w:color w:val="000000"/>
          <w:szCs w:val="22"/>
          <w:shd w:val="clear" w:color="auto" w:fill="FFFFFF"/>
        </w:rPr>
        <w:t>______</w:t>
      </w:r>
      <w:r w:rsidR="00C920BD">
        <w:rPr>
          <w:rFonts w:ascii="Cambria" w:hAnsi="Cambria"/>
          <w:color w:val="000000"/>
          <w:szCs w:val="22"/>
          <w:shd w:val="clear" w:color="auto" w:fill="FFFFFF"/>
        </w:rPr>
        <w:t xml:space="preserve"> </w:t>
      </w:r>
      <w:r w:rsidR="003C1E00" w:rsidRPr="00C920BD">
        <w:rPr>
          <w:rFonts w:ascii="Cambria" w:hAnsi="Cambria"/>
          <w:color w:val="000000"/>
          <w:szCs w:val="22"/>
          <w:shd w:val="clear" w:color="auto" w:fill="FFFFFF"/>
        </w:rPr>
        <w:t>(</w:t>
      </w:r>
      <w:r w:rsidRPr="00C920BD">
        <w:rPr>
          <w:rFonts w:ascii="Cambria" w:hAnsi="Cambria"/>
          <w:color w:val="000000"/>
          <w:szCs w:val="22"/>
          <w:shd w:val="clear" w:color="auto" w:fill="FFFFFF"/>
        </w:rPr>
        <w:t>specific example</w:t>
      </w:r>
      <w:r w:rsidR="003C1E00" w:rsidRPr="00C920BD">
        <w:rPr>
          <w:rFonts w:ascii="Cambria" w:hAnsi="Cambria"/>
          <w:color w:val="000000"/>
          <w:szCs w:val="22"/>
          <w:shd w:val="clear" w:color="auto" w:fill="FFFFFF"/>
        </w:rPr>
        <w:t xml:space="preserve">). This </w:t>
      </w:r>
      <w:r w:rsidRPr="00C920BD">
        <w:rPr>
          <w:rFonts w:ascii="Cambria" w:hAnsi="Cambria"/>
          <w:color w:val="000000"/>
          <w:szCs w:val="22"/>
          <w:shd w:val="clear" w:color="auto" w:fill="FFFFFF"/>
        </w:rPr>
        <w:t>policy meant</w:t>
      </w:r>
      <w:r w:rsidR="00C920BD">
        <w:rPr>
          <w:rFonts w:ascii="Cambria" w:hAnsi="Cambria"/>
          <w:color w:val="000000"/>
          <w:szCs w:val="22"/>
          <w:shd w:val="clear" w:color="auto" w:fill="FFFFFF"/>
        </w:rPr>
        <w:t xml:space="preserve"> </w:t>
      </w:r>
      <w:r w:rsidR="003C1E00" w:rsidRPr="00C920BD">
        <w:rPr>
          <w:rFonts w:ascii="Cambria" w:hAnsi="Cambria"/>
          <w:color w:val="000000"/>
          <w:szCs w:val="22"/>
          <w:shd w:val="clear" w:color="auto" w:fill="FFFFFF"/>
        </w:rPr>
        <w:t>that____</w:t>
      </w:r>
      <w:r w:rsidRPr="00C920BD">
        <w:rPr>
          <w:rFonts w:ascii="Cambria" w:hAnsi="Cambria"/>
          <w:color w:val="000000"/>
          <w:szCs w:val="22"/>
          <w:shd w:val="clear" w:color="auto" w:fill="FFFFFF"/>
        </w:rPr>
        <w:t>_____________</w:t>
      </w:r>
      <w:r w:rsidR="00C920BD">
        <w:rPr>
          <w:rFonts w:ascii="Cambria" w:hAnsi="Cambria"/>
          <w:color w:val="000000"/>
          <w:szCs w:val="22"/>
          <w:shd w:val="clear" w:color="auto" w:fill="FFFFFF"/>
        </w:rPr>
        <w:t>________</w:t>
      </w:r>
      <w:r w:rsidR="003C1E00" w:rsidRPr="00C920BD">
        <w:rPr>
          <w:rFonts w:ascii="Cambria" w:hAnsi="Cambria"/>
          <w:color w:val="000000"/>
          <w:szCs w:val="22"/>
          <w:shd w:val="clear" w:color="auto" w:fill="FFFFFF"/>
        </w:rPr>
        <w:t>________________________________</w:t>
      </w:r>
      <w:r w:rsidR="00C920BD">
        <w:rPr>
          <w:rFonts w:ascii="Cambria" w:hAnsi="Cambria"/>
          <w:color w:val="000000"/>
          <w:szCs w:val="22"/>
          <w:shd w:val="clear" w:color="auto" w:fill="FFFFFF"/>
        </w:rPr>
        <w:t>_____</w:t>
      </w:r>
      <w:r w:rsidR="003C1E00" w:rsidRPr="00C920BD">
        <w:rPr>
          <w:rFonts w:ascii="Cambria" w:hAnsi="Cambria"/>
          <w:color w:val="000000"/>
          <w:szCs w:val="22"/>
          <w:shd w:val="clear" w:color="auto" w:fill="FFFFFF"/>
        </w:rPr>
        <w:t>_____.  </w:t>
      </w:r>
      <w:r w:rsidR="00C920BD">
        <w:rPr>
          <w:rFonts w:ascii="Cambria" w:hAnsi="Cambria"/>
          <w:color w:val="000000"/>
          <w:szCs w:val="22"/>
          <w:shd w:val="clear" w:color="auto" w:fill="FFFFFF"/>
        </w:rPr>
        <w:t xml:space="preserve"> </w:t>
      </w:r>
    </w:p>
    <w:p w14:paraId="1304CC4F" w14:textId="47F8FA11" w:rsidR="00C920BD" w:rsidRDefault="00AE4EE5" w:rsidP="00C920BD">
      <w:pPr>
        <w:pStyle w:val="NormalWeb"/>
        <w:spacing w:before="0" w:beforeAutospacing="0" w:after="0" w:afterAutospacing="0" w:line="600" w:lineRule="auto"/>
        <w:ind w:right="340"/>
        <w:rPr>
          <w:rFonts w:ascii="Cambria" w:hAnsi="Cambria"/>
          <w:color w:val="000000"/>
          <w:szCs w:val="22"/>
          <w:shd w:val="clear" w:color="auto" w:fill="FFFFFF"/>
        </w:rPr>
      </w:pPr>
      <w:r w:rsidRPr="00C920BD">
        <w:rPr>
          <w:rFonts w:ascii="Cambria" w:hAnsi="Cambria"/>
          <w:color w:val="000000"/>
          <w:szCs w:val="22"/>
          <w:shd w:val="clear" w:color="auto" w:fill="FFFFFF"/>
        </w:rPr>
        <w:t xml:space="preserve">Further segregation occurred </w:t>
      </w:r>
      <w:r w:rsidR="00C920BD">
        <w:rPr>
          <w:rFonts w:ascii="Cambria" w:hAnsi="Cambria"/>
          <w:color w:val="000000"/>
          <w:szCs w:val="22"/>
          <w:shd w:val="clear" w:color="auto" w:fill="FFFFFF"/>
        </w:rPr>
        <w:t xml:space="preserve">when </w:t>
      </w:r>
      <w:r w:rsidR="003C1E00" w:rsidRPr="00C920BD">
        <w:rPr>
          <w:rFonts w:ascii="Cambria" w:hAnsi="Cambria"/>
          <w:color w:val="000000"/>
          <w:szCs w:val="22"/>
          <w:shd w:val="clear" w:color="auto" w:fill="FFFFFF"/>
        </w:rPr>
        <w:t>______________</w:t>
      </w:r>
      <w:r w:rsidR="00C920BD">
        <w:rPr>
          <w:rFonts w:ascii="Cambria" w:hAnsi="Cambria"/>
          <w:color w:val="000000"/>
          <w:szCs w:val="22"/>
          <w:shd w:val="clear" w:color="auto" w:fill="FFFFFF"/>
        </w:rPr>
        <w:t>__________________________________</w:t>
      </w:r>
      <w:r w:rsidR="003C1E00" w:rsidRPr="00C920BD">
        <w:rPr>
          <w:rFonts w:ascii="Cambria" w:hAnsi="Cambria"/>
          <w:color w:val="000000"/>
          <w:szCs w:val="22"/>
          <w:shd w:val="clear" w:color="auto" w:fill="FFFFFF"/>
        </w:rPr>
        <w:t>_____________________.  This shows ______________________________________</w:t>
      </w:r>
      <w:r w:rsidR="00C920BD">
        <w:rPr>
          <w:rFonts w:ascii="Cambria" w:hAnsi="Cambria"/>
          <w:color w:val="000000"/>
          <w:szCs w:val="22"/>
          <w:shd w:val="clear" w:color="auto" w:fill="FFFFFF"/>
        </w:rPr>
        <w:t>______________________________________________</w:t>
      </w:r>
      <w:r w:rsidR="003C1E00" w:rsidRPr="00C920BD">
        <w:rPr>
          <w:rFonts w:ascii="Cambria" w:hAnsi="Cambria"/>
          <w:color w:val="000000"/>
          <w:szCs w:val="22"/>
          <w:shd w:val="clear" w:color="auto" w:fill="FFFFFF"/>
        </w:rPr>
        <w:t>_______________.  </w:t>
      </w:r>
      <w:r w:rsidR="00C920BD">
        <w:rPr>
          <w:rFonts w:ascii="Cambria" w:hAnsi="Cambria"/>
          <w:color w:val="000000"/>
          <w:szCs w:val="22"/>
          <w:shd w:val="clear" w:color="auto" w:fill="FFFFFF"/>
        </w:rPr>
        <w:t>Finally, housing segregation ____________________________________________________</w:t>
      </w:r>
      <w:r w:rsidR="003C1E00" w:rsidRPr="00C920BD">
        <w:rPr>
          <w:rFonts w:ascii="Cambria" w:hAnsi="Cambria"/>
          <w:color w:val="000000"/>
          <w:szCs w:val="22"/>
          <w:shd w:val="clear" w:color="auto" w:fill="FFFFFF"/>
        </w:rPr>
        <w:t>________________________________________.  </w:t>
      </w:r>
    </w:p>
    <w:p w14:paraId="30AC63D5" w14:textId="7455F812" w:rsidR="00C920BD" w:rsidRDefault="00C920BD" w:rsidP="00C920BD">
      <w:pPr>
        <w:pStyle w:val="NormalWeb"/>
        <w:spacing w:before="0" w:beforeAutospacing="0" w:after="0" w:afterAutospacing="0" w:line="600" w:lineRule="auto"/>
        <w:ind w:right="340"/>
        <w:rPr>
          <w:rFonts w:ascii="Cambria" w:hAnsi="Cambria"/>
          <w:color w:val="000000"/>
          <w:szCs w:val="22"/>
          <w:shd w:val="clear" w:color="auto" w:fill="FFFFFF"/>
        </w:rPr>
      </w:pPr>
      <w:r>
        <w:rPr>
          <w:rFonts w:ascii="Cambria" w:hAnsi="Cambria"/>
          <w:color w:val="000000"/>
          <w:szCs w:val="22"/>
          <w:shd w:val="clear" w:color="auto" w:fill="FFFFFF"/>
        </w:rPr>
        <w:t>This is significant because ________________________</w:t>
      </w:r>
      <w:r w:rsidR="003C1E00" w:rsidRPr="00C920BD">
        <w:rPr>
          <w:rFonts w:ascii="Cambria" w:hAnsi="Cambria"/>
          <w:color w:val="000000"/>
          <w:szCs w:val="22"/>
          <w:shd w:val="clear" w:color="auto" w:fill="FFFFFF"/>
        </w:rPr>
        <w:t>_____________________________________</w:t>
      </w:r>
      <w:r>
        <w:rPr>
          <w:rFonts w:ascii="Cambria" w:hAnsi="Cambria"/>
          <w:color w:val="000000"/>
          <w:szCs w:val="22"/>
          <w:shd w:val="clear" w:color="auto" w:fill="FFFFFF"/>
        </w:rPr>
        <w:t>______________</w:t>
      </w:r>
      <w:r w:rsidR="003C1E00" w:rsidRPr="00C920BD">
        <w:rPr>
          <w:rFonts w:ascii="Cambria" w:hAnsi="Cambria"/>
          <w:color w:val="000000"/>
          <w:szCs w:val="22"/>
          <w:shd w:val="clear" w:color="auto" w:fill="FFFFFF"/>
        </w:rPr>
        <w:t>__________.  </w:t>
      </w:r>
    </w:p>
    <w:p w14:paraId="76ACBC75" w14:textId="3BFEE05C" w:rsidR="009F2134" w:rsidRPr="00C920BD" w:rsidRDefault="00C920BD" w:rsidP="00C920BD">
      <w:pPr>
        <w:pStyle w:val="NormalWeb"/>
        <w:spacing w:before="0" w:beforeAutospacing="0" w:after="0" w:afterAutospacing="0" w:line="600" w:lineRule="auto"/>
        <w:ind w:right="340"/>
        <w:rPr>
          <w:rFonts w:ascii="Cambria" w:hAnsi="Cambria"/>
          <w:color w:val="000000"/>
          <w:szCs w:val="22"/>
          <w:shd w:val="clear" w:color="auto" w:fill="FFFFFF"/>
        </w:rPr>
      </w:pPr>
      <w:r w:rsidRPr="00C920BD">
        <w:rPr>
          <w:rFonts w:ascii="Cambria" w:hAnsi="Cambria"/>
          <w:color w:val="000000"/>
          <w:szCs w:val="22"/>
          <w:shd w:val="clear" w:color="auto" w:fill="FFFFFF"/>
        </w:rPr>
        <w:t>Residential segregation</w:t>
      </w:r>
      <w:r w:rsidR="003C1E00" w:rsidRPr="00C920BD">
        <w:rPr>
          <w:rFonts w:ascii="Cambria" w:hAnsi="Cambria"/>
          <w:color w:val="000000"/>
          <w:szCs w:val="22"/>
          <w:shd w:val="clear" w:color="auto" w:fill="FFFFFF"/>
        </w:rPr>
        <w:t xml:space="preserve"> occurred both by law and by </w:t>
      </w:r>
      <w:r w:rsidR="00AE4EE5" w:rsidRPr="00C920BD">
        <w:rPr>
          <w:rFonts w:ascii="Cambria" w:hAnsi="Cambria"/>
          <w:color w:val="000000"/>
          <w:szCs w:val="22"/>
          <w:shd w:val="clear" w:color="auto" w:fill="FFFFFF"/>
        </w:rPr>
        <w:t>custom</w:t>
      </w:r>
      <w:r w:rsidR="003C1E00" w:rsidRPr="00C920BD">
        <w:rPr>
          <w:rFonts w:ascii="Cambria" w:hAnsi="Cambria"/>
          <w:color w:val="000000"/>
          <w:szCs w:val="22"/>
          <w:shd w:val="clear" w:color="auto" w:fill="FFFFFF"/>
        </w:rPr>
        <w:t xml:space="preserve">. An example of de jure segregation is </w:t>
      </w:r>
      <w:r w:rsidR="00AE4EE5" w:rsidRPr="00C920BD">
        <w:rPr>
          <w:rFonts w:ascii="Cambria" w:hAnsi="Cambria"/>
          <w:color w:val="000000"/>
          <w:szCs w:val="22"/>
          <w:shd w:val="clear" w:color="auto" w:fill="FFFFFF"/>
        </w:rPr>
        <w:t>when ______</w:t>
      </w:r>
      <w:r w:rsidR="003C1E00" w:rsidRPr="00C920BD">
        <w:rPr>
          <w:rFonts w:ascii="Cambria" w:hAnsi="Cambria"/>
          <w:color w:val="000000"/>
          <w:szCs w:val="22"/>
          <w:shd w:val="clear" w:color="auto" w:fill="FFFFFF"/>
        </w:rPr>
        <w:t xml:space="preserve">__________________________________________________.  An example of de facto segregation is </w:t>
      </w:r>
      <w:r w:rsidR="00AE4EE5" w:rsidRPr="00C920BD">
        <w:rPr>
          <w:rFonts w:ascii="Cambria" w:hAnsi="Cambria"/>
          <w:color w:val="000000"/>
          <w:szCs w:val="22"/>
          <w:shd w:val="clear" w:color="auto" w:fill="FFFFFF"/>
        </w:rPr>
        <w:t xml:space="preserve">when </w:t>
      </w:r>
      <w:r w:rsidR="003C1E00" w:rsidRPr="00C920BD">
        <w:rPr>
          <w:rFonts w:ascii="Cambria" w:hAnsi="Cambria"/>
          <w:color w:val="000000"/>
          <w:szCs w:val="22"/>
          <w:shd w:val="clear" w:color="auto" w:fill="FFFFFF"/>
        </w:rPr>
        <w:t>________________</w:t>
      </w:r>
      <w:r>
        <w:rPr>
          <w:rFonts w:ascii="Cambria" w:hAnsi="Cambria"/>
          <w:color w:val="000000"/>
          <w:szCs w:val="22"/>
          <w:shd w:val="clear" w:color="auto" w:fill="FFFFFF"/>
        </w:rPr>
        <w:t>____________________</w:t>
      </w:r>
      <w:r w:rsidR="003C1E00" w:rsidRPr="00C920BD">
        <w:rPr>
          <w:rFonts w:ascii="Cambria" w:hAnsi="Cambria"/>
          <w:color w:val="000000"/>
          <w:szCs w:val="22"/>
          <w:shd w:val="clear" w:color="auto" w:fill="FFFFFF"/>
        </w:rPr>
        <w:t>____________.</w:t>
      </w:r>
      <w:r>
        <w:rPr>
          <w:rFonts w:ascii="Cambria" w:hAnsi="Cambria"/>
          <w:color w:val="000000"/>
          <w:szCs w:val="22"/>
          <w:shd w:val="clear" w:color="auto" w:fill="FFFFFF"/>
        </w:rPr>
        <w:t xml:space="preserve">  </w:t>
      </w:r>
      <w:r w:rsidR="003C1E00" w:rsidRPr="00C920BD">
        <w:rPr>
          <w:rFonts w:ascii="Cambria" w:hAnsi="Cambria"/>
          <w:color w:val="000000"/>
          <w:szCs w:val="22"/>
          <w:shd w:val="clear" w:color="auto" w:fill="FFFFFF"/>
        </w:rPr>
        <w:t xml:space="preserve">Housing segregation </w:t>
      </w:r>
      <w:r>
        <w:rPr>
          <w:rFonts w:ascii="Cambria" w:hAnsi="Cambria"/>
          <w:color w:val="000000"/>
          <w:szCs w:val="22"/>
          <w:shd w:val="clear" w:color="auto" w:fill="FFFFFF"/>
        </w:rPr>
        <w:t>has</w:t>
      </w:r>
      <w:r w:rsidR="003C1E00" w:rsidRPr="00C920BD">
        <w:rPr>
          <w:rFonts w:ascii="Cambria" w:hAnsi="Cambria"/>
          <w:color w:val="000000"/>
          <w:szCs w:val="22"/>
          <w:shd w:val="clear" w:color="auto" w:fill="FFFFFF"/>
        </w:rPr>
        <w:t> had a lasting impact on communities in t</w:t>
      </w:r>
      <w:r>
        <w:rPr>
          <w:rFonts w:ascii="Cambria" w:hAnsi="Cambria"/>
          <w:color w:val="000000"/>
          <w:szCs w:val="22"/>
          <w:shd w:val="clear" w:color="auto" w:fill="FFFFFF"/>
        </w:rPr>
        <w:t>he United States.  For example,</w:t>
      </w:r>
      <w:r w:rsidR="003C1E00" w:rsidRPr="00C920BD">
        <w:rPr>
          <w:rFonts w:ascii="Cambria" w:hAnsi="Cambria"/>
          <w:color w:val="000000"/>
          <w:szCs w:val="22"/>
          <w:shd w:val="clear" w:color="auto" w:fill="FFFFFF"/>
        </w:rPr>
        <w:t>_____________________________________________________________.</w:t>
      </w:r>
      <w:r>
        <w:rPr>
          <w:rFonts w:ascii="Cambria" w:hAnsi="Cambria"/>
          <w:color w:val="000000"/>
          <w:szCs w:val="22"/>
          <w:shd w:val="clear" w:color="auto" w:fill="FFFFFF"/>
        </w:rPr>
        <w:t xml:space="preserve"> </w:t>
      </w:r>
      <w:r w:rsidR="003C1E00" w:rsidRPr="00C920BD">
        <w:rPr>
          <w:rFonts w:ascii="Cambria" w:hAnsi="Cambria"/>
          <w:color w:val="000000"/>
          <w:szCs w:val="22"/>
          <w:shd w:val="clear" w:color="auto" w:fill="FFFFFF"/>
        </w:rPr>
        <w:t>In c</w:t>
      </w:r>
      <w:r>
        <w:rPr>
          <w:rFonts w:ascii="Cambria" w:hAnsi="Cambria"/>
          <w:color w:val="000000"/>
          <w:szCs w:val="22"/>
          <w:shd w:val="clear" w:color="auto" w:fill="FFFFFF"/>
        </w:rPr>
        <w:t xml:space="preserve">onclusion, (restate thesis) </w:t>
      </w:r>
      <w:r w:rsidR="003C1E00" w:rsidRPr="00C920BD">
        <w:rPr>
          <w:rFonts w:ascii="Cambria" w:hAnsi="Cambria"/>
          <w:color w:val="000000"/>
          <w:szCs w:val="22"/>
          <w:shd w:val="clear" w:color="auto" w:fill="FFFFFF"/>
        </w:rPr>
        <w:t>_____</w:t>
      </w:r>
      <w:r>
        <w:rPr>
          <w:rFonts w:ascii="Cambria" w:hAnsi="Cambria"/>
          <w:color w:val="000000"/>
          <w:szCs w:val="22"/>
          <w:shd w:val="clear" w:color="auto" w:fill="FFFFFF"/>
        </w:rPr>
        <w:t>_____________________</w:t>
      </w:r>
      <w:r w:rsidR="003C1E00" w:rsidRPr="00C920BD">
        <w:rPr>
          <w:rFonts w:ascii="Cambria" w:hAnsi="Cambria"/>
          <w:color w:val="000000"/>
          <w:szCs w:val="22"/>
          <w:shd w:val="clear" w:color="auto" w:fill="FFFFFF"/>
        </w:rPr>
        <w:t>_______________________________________________________.</w:t>
      </w:r>
    </w:p>
    <w:sectPr w:rsidR="009F2134" w:rsidRPr="00C920BD" w:rsidSect="00A424B4">
      <w:type w:val="continuous"/>
      <w:pgSz w:w="12240" w:h="15840"/>
      <w:pgMar w:top="720" w:right="720" w:bottom="720" w:left="720" w:header="432" w:footer="432" w:gutter="0"/>
      <w:pgNumType w:start="4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E21796" w14:textId="77777777" w:rsidR="00504707" w:rsidRDefault="00504707">
      <w:pPr>
        <w:spacing w:line="240" w:lineRule="auto"/>
      </w:pPr>
      <w:r>
        <w:separator/>
      </w:r>
    </w:p>
  </w:endnote>
  <w:endnote w:type="continuationSeparator" w:id="0">
    <w:p w14:paraId="4D70F4E5" w14:textId="77777777" w:rsidR="00504707" w:rsidRDefault="0050470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2054970"/>
      <w:docPartObj>
        <w:docPartGallery w:val="Page Numbers (Bottom of Page)"/>
        <w:docPartUnique/>
      </w:docPartObj>
    </w:sdtPr>
    <w:sdtEndPr>
      <w:rPr>
        <w:noProof/>
      </w:rPr>
    </w:sdtEndPr>
    <w:sdtContent>
      <w:p w14:paraId="06C3AA23" w14:textId="63DF0ED7" w:rsidR="00504707" w:rsidRDefault="00504707" w:rsidP="002D69EF">
        <w:pPr>
          <w:pStyle w:val="Footer"/>
          <w:jc w:val="right"/>
        </w:pPr>
        <w:r>
          <w:tab/>
        </w:r>
        <w:r>
          <w:tab/>
        </w:r>
        <w:r>
          <w:tab/>
        </w:r>
        <w:r>
          <w:tab/>
        </w:r>
        <w:r>
          <w:tab/>
        </w:r>
        <w:r>
          <w:tab/>
        </w:r>
        <w:r w:rsidRPr="002D69EF">
          <w:rPr>
            <w:rFonts w:ascii="Cambria" w:hAnsi="Cambria"/>
            <w:sz w:val="20"/>
          </w:rPr>
          <w:fldChar w:fldCharType="begin"/>
        </w:r>
        <w:r w:rsidRPr="002D69EF">
          <w:rPr>
            <w:rFonts w:ascii="Cambria" w:hAnsi="Cambria"/>
            <w:sz w:val="20"/>
          </w:rPr>
          <w:instrText xml:space="preserve"> PAGE   \* MERGEFORMAT </w:instrText>
        </w:r>
        <w:r w:rsidRPr="002D69EF">
          <w:rPr>
            <w:rFonts w:ascii="Cambria" w:hAnsi="Cambria"/>
            <w:sz w:val="20"/>
          </w:rPr>
          <w:fldChar w:fldCharType="separate"/>
        </w:r>
        <w:r w:rsidR="00395498">
          <w:rPr>
            <w:rFonts w:ascii="Cambria" w:hAnsi="Cambria"/>
            <w:noProof/>
            <w:sz w:val="20"/>
          </w:rPr>
          <w:t>3</w:t>
        </w:r>
        <w:r w:rsidRPr="002D69EF">
          <w:rPr>
            <w:rFonts w:ascii="Cambria" w:hAnsi="Cambria"/>
            <w:noProof/>
            <w:sz w:val="20"/>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7159059"/>
      <w:docPartObj>
        <w:docPartGallery w:val="Page Numbers (Bottom of Page)"/>
        <w:docPartUnique/>
      </w:docPartObj>
    </w:sdtPr>
    <w:sdtEndPr>
      <w:rPr>
        <w:noProof/>
      </w:rPr>
    </w:sdtEndPr>
    <w:sdtContent>
      <w:p w14:paraId="3B30DB3D" w14:textId="70FB267A" w:rsidR="00504707" w:rsidRDefault="00504707" w:rsidP="004A69BF">
        <w:pPr>
          <w:pStyle w:val="Footer"/>
          <w:jc w:val="center"/>
        </w:pPr>
        <w:r>
          <w:rPr>
            <w:noProof/>
          </w:rPr>
          <w:drawing>
            <wp:inline distT="0" distB="0" distL="0" distR="0" wp14:anchorId="6DFFFE05" wp14:editId="10C0EEA5">
              <wp:extent cx="2971800" cy="3695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CBHSSP-one line for landscape.png"/>
                      <pic:cNvPicPr/>
                    </pic:nvPicPr>
                    <pic:blipFill>
                      <a:blip r:embed="rId1">
                        <a:extLst>
                          <a:ext uri="{28A0092B-C50C-407E-A947-70E740481C1C}">
                            <a14:useLocalDpi xmlns:a14="http://schemas.microsoft.com/office/drawing/2010/main" val="0"/>
                          </a:ext>
                        </a:extLst>
                      </a:blip>
                      <a:stretch>
                        <a:fillRect/>
                      </a:stretch>
                    </pic:blipFill>
                    <pic:spPr>
                      <a:xfrm>
                        <a:off x="0" y="0"/>
                        <a:ext cx="2971430" cy="369504"/>
                      </a:xfrm>
                      <a:prstGeom prst="rect">
                        <a:avLst/>
                      </a:prstGeom>
                    </pic:spPr>
                  </pic:pic>
                </a:graphicData>
              </a:graphic>
            </wp:inline>
          </w:drawing>
        </w:r>
        <w:r>
          <w:tab/>
        </w:r>
        <w:r>
          <w:tab/>
        </w:r>
        <w:r>
          <w:tab/>
        </w:r>
        <w:r>
          <w:tab/>
        </w:r>
        <w:r>
          <w:tab/>
        </w:r>
        <w:r>
          <w:tab/>
        </w:r>
        <w:r>
          <w:fldChar w:fldCharType="begin"/>
        </w:r>
        <w:r>
          <w:instrText xml:space="preserve"> PAGE   \* MERGEFORMAT </w:instrText>
        </w:r>
        <w:r>
          <w:fldChar w:fldCharType="separate"/>
        </w:r>
        <w:r>
          <w:rPr>
            <w:noProof/>
          </w:rPr>
          <w:t>6</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4969811"/>
      <w:docPartObj>
        <w:docPartGallery w:val="Page Numbers (Bottom of Page)"/>
        <w:docPartUnique/>
      </w:docPartObj>
    </w:sdtPr>
    <w:sdtEndPr>
      <w:rPr>
        <w:noProof/>
      </w:rPr>
    </w:sdtEndPr>
    <w:sdtContent>
      <w:p w14:paraId="00309F13" w14:textId="4832D25D" w:rsidR="00504707" w:rsidRDefault="00504707" w:rsidP="004A69BF">
        <w:pPr>
          <w:pStyle w:val="Footer"/>
          <w:jc w:val="right"/>
        </w:pPr>
        <w:r>
          <w:rPr>
            <w:noProof/>
          </w:rPr>
          <w:drawing>
            <wp:inline distT="0" distB="0" distL="0" distR="0" wp14:anchorId="38A2312D" wp14:editId="41454C76">
              <wp:extent cx="2971800" cy="3695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CBHSSP-one line for landscape.png"/>
                      <pic:cNvPicPr/>
                    </pic:nvPicPr>
                    <pic:blipFill>
                      <a:blip r:embed="rId1">
                        <a:extLst>
                          <a:ext uri="{28A0092B-C50C-407E-A947-70E740481C1C}">
                            <a14:useLocalDpi xmlns:a14="http://schemas.microsoft.com/office/drawing/2010/main" val="0"/>
                          </a:ext>
                        </a:extLst>
                      </a:blip>
                      <a:stretch>
                        <a:fillRect/>
                      </a:stretch>
                    </pic:blipFill>
                    <pic:spPr>
                      <a:xfrm>
                        <a:off x="0" y="0"/>
                        <a:ext cx="2971430" cy="369504"/>
                      </a:xfrm>
                      <a:prstGeom prst="rect">
                        <a:avLst/>
                      </a:prstGeom>
                    </pic:spPr>
                  </pic:pic>
                </a:graphicData>
              </a:graphic>
            </wp:inline>
          </w:drawing>
        </w:r>
        <w:r>
          <w:tab/>
        </w:r>
        <w:r>
          <w:tab/>
        </w:r>
        <w:r>
          <w:tab/>
        </w:r>
        <w:r>
          <w:tab/>
        </w:r>
        <w:r>
          <w:tab/>
        </w:r>
        <w:r>
          <w:tab/>
        </w:r>
        <w:r>
          <w:tab/>
        </w:r>
        <w:r w:rsidRPr="002D69EF">
          <w:rPr>
            <w:rFonts w:ascii="Cambria" w:hAnsi="Cambria"/>
            <w:sz w:val="20"/>
          </w:rPr>
          <w:fldChar w:fldCharType="begin"/>
        </w:r>
        <w:r w:rsidRPr="002D69EF">
          <w:rPr>
            <w:rFonts w:ascii="Cambria" w:hAnsi="Cambria"/>
            <w:sz w:val="20"/>
          </w:rPr>
          <w:instrText xml:space="preserve"> PAGE   \* MERGEFORMAT </w:instrText>
        </w:r>
        <w:r w:rsidRPr="002D69EF">
          <w:rPr>
            <w:rFonts w:ascii="Cambria" w:hAnsi="Cambria"/>
            <w:sz w:val="20"/>
          </w:rPr>
          <w:fldChar w:fldCharType="separate"/>
        </w:r>
        <w:r w:rsidR="00395498">
          <w:rPr>
            <w:rFonts w:ascii="Cambria" w:hAnsi="Cambria"/>
            <w:noProof/>
            <w:sz w:val="20"/>
          </w:rPr>
          <w:t>5</w:t>
        </w:r>
        <w:r w:rsidRPr="002D69EF">
          <w:rPr>
            <w:rFonts w:ascii="Cambria" w:hAnsi="Cambria"/>
            <w:noProof/>
            <w:sz w:val="20"/>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986680"/>
      <w:docPartObj>
        <w:docPartGallery w:val="Page Numbers (Bottom of Page)"/>
        <w:docPartUnique/>
      </w:docPartObj>
    </w:sdtPr>
    <w:sdtEndPr>
      <w:rPr>
        <w:rFonts w:ascii="Cambria" w:hAnsi="Cambria"/>
        <w:noProof/>
        <w:sz w:val="20"/>
      </w:rPr>
    </w:sdtEndPr>
    <w:sdtContent>
      <w:p w14:paraId="390A9A25" w14:textId="497E8D9E" w:rsidR="00504707" w:rsidRDefault="00504707" w:rsidP="00D2798C">
        <w:pPr>
          <w:pStyle w:val="Footer"/>
          <w:jc w:val="right"/>
        </w:pPr>
        <w:r>
          <w:tab/>
        </w:r>
        <w:r>
          <w:tab/>
        </w:r>
        <w:r>
          <w:tab/>
        </w:r>
        <w:r w:rsidRPr="002D69EF">
          <w:rPr>
            <w:rFonts w:ascii="Cambria" w:hAnsi="Cambria"/>
            <w:sz w:val="20"/>
          </w:rPr>
          <w:fldChar w:fldCharType="begin"/>
        </w:r>
        <w:r w:rsidRPr="002D69EF">
          <w:rPr>
            <w:rFonts w:ascii="Cambria" w:hAnsi="Cambria"/>
            <w:sz w:val="20"/>
          </w:rPr>
          <w:instrText xml:space="preserve"> PAGE   \* MERGEFORMAT </w:instrText>
        </w:r>
        <w:r w:rsidRPr="002D69EF">
          <w:rPr>
            <w:rFonts w:ascii="Cambria" w:hAnsi="Cambria"/>
            <w:sz w:val="20"/>
          </w:rPr>
          <w:fldChar w:fldCharType="separate"/>
        </w:r>
        <w:r w:rsidR="00395498">
          <w:rPr>
            <w:rFonts w:ascii="Cambria" w:hAnsi="Cambria"/>
            <w:noProof/>
            <w:sz w:val="20"/>
          </w:rPr>
          <w:t>41</w:t>
        </w:r>
        <w:r w:rsidRPr="002D69EF">
          <w:rPr>
            <w:rFonts w:ascii="Cambria" w:hAnsi="Cambria"/>
            <w:noProof/>
            <w:sz w:val="20"/>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1482367"/>
      <w:docPartObj>
        <w:docPartGallery w:val="Page Numbers (Bottom of Page)"/>
        <w:docPartUnique/>
      </w:docPartObj>
    </w:sdtPr>
    <w:sdtEndPr>
      <w:rPr>
        <w:noProof/>
      </w:rPr>
    </w:sdtEndPr>
    <w:sdtContent>
      <w:p w14:paraId="11128AF7" w14:textId="22C88B86" w:rsidR="00504707" w:rsidRDefault="00504707" w:rsidP="004A69BF">
        <w:pPr>
          <w:pStyle w:val="Footer"/>
          <w:jc w:val="right"/>
        </w:pPr>
        <w:r>
          <w:tab/>
        </w:r>
        <w:r>
          <w:tab/>
        </w:r>
        <w:r>
          <w:tab/>
        </w:r>
        <w:r w:rsidRPr="002D69EF">
          <w:rPr>
            <w:rFonts w:ascii="Cambria" w:hAnsi="Cambria"/>
            <w:sz w:val="20"/>
          </w:rPr>
          <w:fldChar w:fldCharType="begin"/>
        </w:r>
        <w:r w:rsidRPr="002D69EF">
          <w:rPr>
            <w:rFonts w:ascii="Cambria" w:hAnsi="Cambria"/>
            <w:sz w:val="20"/>
          </w:rPr>
          <w:instrText xml:space="preserve"> PAGE   \* MERGEFORMAT </w:instrText>
        </w:r>
        <w:r w:rsidRPr="002D69EF">
          <w:rPr>
            <w:rFonts w:ascii="Cambria" w:hAnsi="Cambria"/>
            <w:sz w:val="20"/>
          </w:rPr>
          <w:fldChar w:fldCharType="separate"/>
        </w:r>
        <w:r w:rsidR="00395498">
          <w:rPr>
            <w:rFonts w:ascii="Cambria" w:hAnsi="Cambria"/>
            <w:noProof/>
            <w:sz w:val="20"/>
          </w:rPr>
          <w:t>40</w:t>
        </w:r>
        <w:r w:rsidRPr="002D69EF">
          <w:rPr>
            <w:rFonts w:ascii="Cambria" w:hAnsi="Cambria"/>
            <w:noProof/>
            <w:sz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F0E6D5" w14:textId="77777777" w:rsidR="00504707" w:rsidRDefault="00504707">
      <w:pPr>
        <w:spacing w:line="240" w:lineRule="auto"/>
      </w:pPr>
      <w:r>
        <w:separator/>
      </w:r>
    </w:p>
  </w:footnote>
  <w:footnote w:type="continuationSeparator" w:id="0">
    <w:p w14:paraId="7EA69E40" w14:textId="77777777" w:rsidR="00504707" w:rsidRDefault="00504707">
      <w:pPr>
        <w:spacing w:line="240" w:lineRule="auto"/>
      </w:pPr>
      <w:r>
        <w:continuationSeparator/>
      </w:r>
    </w:p>
  </w:footnote>
  <w:footnote w:id="1">
    <w:p w14:paraId="17F0FAB6" w14:textId="1412E24D" w:rsidR="00504707" w:rsidRPr="0060447E" w:rsidRDefault="00504707">
      <w:pPr>
        <w:spacing w:line="240" w:lineRule="auto"/>
        <w:rPr>
          <w:rFonts w:ascii="Cambria" w:hAnsi="Cambria"/>
        </w:rPr>
      </w:pPr>
      <w:r w:rsidRPr="0060447E">
        <w:rPr>
          <w:rFonts w:ascii="Cambria" w:hAnsi="Cambria"/>
          <w:vertAlign w:val="superscript"/>
        </w:rPr>
        <w:footnoteRef/>
      </w:r>
      <w:r w:rsidRPr="0060447E">
        <w:rPr>
          <w:rFonts w:ascii="Cambria" w:hAnsi="Cambria"/>
          <w:sz w:val="20"/>
          <w:szCs w:val="20"/>
        </w:rPr>
        <w:t xml:space="preserve"> Title VIII: Fair Housing and Equal Opportunity - HUD." </w:t>
      </w:r>
      <w:r w:rsidRPr="0060447E">
        <w:rPr>
          <w:rFonts w:ascii="Cambria" w:hAnsi="Cambria"/>
          <w:i/>
          <w:sz w:val="20"/>
          <w:szCs w:val="20"/>
        </w:rPr>
        <w:t>Title VIII: Fair Housing and Equal Opportunity - HUD</w:t>
      </w:r>
      <w:r w:rsidRPr="0060447E">
        <w:rPr>
          <w:rFonts w:ascii="Cambria" w:hAnsi="Cambria"/>
          <w:sz w:val="20"/>
          <w:szCs w:val="20"/>
        </w:rPr>
        <w:t>. U.S. Department of Housing and Urban Development, 1968.</w:t>
      </w:r>
    </w:p>
  </w:footnote>
  <w:footnote w:id="2">
    <w:p w14:paraId="38B77180" w14:textId="6CAF1704" w:rsidR="00504707" w:rsidRPr="0060447E" w:rsidRDefault="00504707" w:rsidP="006D27B6">
      <w:pPr>
        <w:spacing w:line="240" w:lineRule="auto"/>
        <w:rPr>
          <w:rFonts w:ascii="Cambria" w:hAnsi="Cambria"/>
        </w:rPr>
      </w:pPr>
      <w:r w:rsidRPr="0060447E">
        <w:rPr>
          <w:rFonts w:ascii="Cambria" w:hAnsi="Cambria"/>
          <w:vertAlign w:val="superscript"/>
        </w:rPr>
        <w:footnoteRef/>
      </w:r>
      <w:r w:rsidRPr="0060447E">
        <w:rPr>
          <w:rFonts w:ascii="Cambria" w:hAnsi="Cambria"/>
          <w:sz w:val="20"/>
          <w:szCs w:val="20"/>
        </w:rPr>
        <w:t xml:space="preserve"> Title VIII: Fair Housing and Equal Opportunity - HUD." </w:t>
      </w:r>
      <w:r w:rsidRPr="0060447E">
        <w:rPr>
          <w:rFonts w:ascii="Cambria" w:hAnsi="Cambria"/>
          <w:i/>
          <w:sz w:val="20"/>
          <w:szCs w:val="20"/>
        </w:rPr>
        <w:t>Title VIII: Fair Housing and Equal Opportunity - HUD</w:t>
      </w:r>
      <w:r w:rsidRPr="0060447E">
        <w:rPr>
          <w:rFonts w:ascii="Cambria" w:hAnsi="Cambria"/>
          <w:sz w:val="20"/>
          <w:szCs w:val="20"/>
        </w:rPr>
        <w:t>. U.S. Department of Housing and Urban Development, 1968.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9D9A4A" w14:textId="53C0E0FB" w:rsidR="00504707" w:rsidRDefault="00504707" w:rsidP="004A69BF">
    <w:pPr>
      <w:pStyle w:val="Header"/>
      <w:jc w:val="right"/>
    </w:pPr>
    <w:r>
      <w:rPr>
        <w:noProof/>
      </w:rPr>
      <mc:AlternateContent>
        <mc:Choice Requires="wps">
          <w:drawing>
            <wp:anchor distT="0" distB="0" distL="114300" distR="114300" simplePos="0" relativeHeight="251660288" behindDoc="0" locked="0" layoutInCell="1" allowOverlap="1" wp14:anchorId="1934F814" wp14:editId="201DE006">
              <wp:simplePos x="0" y="0"/>
              <wp:positionH relativeFrom="column">
                <wp:posOffset>9525</wp:posOffset>
              </wp:positionH>
              <wp:positionV relativeFrom="paragraph">
                <wp:posOffset>-33655</wp:posOffset>
              </wp:positionV>
              <wp:extent cx="5543550" cy="576580"/>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576580"/>
                      </a:xfrm>
                      <a:prstGeom prst="rect">
                        <a:avLst/>
                      </a:prstGeom>
                      <a:noFill/>
                      <a:ln w="9525">
                        <a:noFill/>
                        <a:miter lim="800000"/>
                        <a:headEnd/>
                        <a:tailEnd/>
                      </a:ln>
                    </wps:spPr>
                    <wps:txbx>
                      <w:txbxContent>
                        <w:p w14:paraId="66F94A7A" w14:textId="77777777" w:rsidR="00504707" w:rsidRPr="004A69BF" w:rsidRDefault="00504707" w:rsidP="004A69BF">
                          <w:pPr>
                            <w:rPr>
                              <w:rFonts w:ascii="Cambria" w:hAnsi="Cambria"/>
                              <w:sz w:val="32"/>
                            </w:rPr>
                          </w:pPr>
                          <w:r w:rsidRPr="004A69BF">
                            <w:rPr>
                              <w:rFonts w:ascii="Cambria" w:hAnsi="Cambria"/>
                              <w:sz w:val="32"/>
                            </w:rPr>
                            <w:t>Struggles for Justice:</w:t>
                          </w:r>
                        </w:p>
                        <w:p w14:paraId="5C25553F" w14:textId="04AB1000" w:rsidR="00504707" w:rsidRPr="004A69BF" w:rsidRDefault="00504707" w:rsidP="004A69BF">
                          <w:pPr>
                            <w:rPr>
                              <w:rFonts w:ascii="Cambria" w:hAnsi="Cambria"/>
                              <w:sz w:val="32"/>
                            </w:rPr>
                          </w:pPr>
                          <w:r w:rsidRPr="004A69BF">
                            <w:rPr>
                              <w:rFonts w:ascii="Cambria" w:hAnsi="Cambria"/>
                              <w:sz w:val="32"/>
                            </w:rPr>
                            <w:t>Segregation and Housing in the United States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934F814" id="_x0000_t202" coordsize="21600,21600" o:spt="202" path="m,l,21600r21600,l21600,xe">
              <v:stroke joinstyle="miter"/>
              <v:path gradientshapeok="t" o:connecttype="rect"/>
            </v:shapetype>
            <v:shape id="_x0000_s1027" type="#_x0000_t202" style="position:absolute;left:0;text-align:left;margin-left:.75pt;margin-top:-2.65pt;width:436.5pt;height:45.4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0wJDAIAAPMDAAAOAAAAZHJzL2Uyb0RvYy54bWysU9tu2zAMfR+wfxD0vjjJ4jY14hRduwwD&#10;ugvQ7gMYWY6FSaImKbG7ry8lp2mwvQ3TgyCK5BHPIbW6HoxmB+mDQlvz2WTKmbQCG2V3Nf/xuHm3&#10;5CxEsA1otLLmTzLw6/XbN6veVXKOHepGekYgNlS9q3kXo6uKIohOGggTdNKSs0VvIJLpd0XjoSd0&#10;o4v5dHpR9Ogb51HIEOj2bnTydcZvWynit7YNMjJdc6ot5t3nfZv2Yr2CaufBdUocy4B/qMKAsvTo&#10;CeoOIrC9V39BGSU8BmzjRKApsG2VkJkDsZlN/2Dz0IGTmQuJE9xJpvD/YMXXw3fPVEO9m3NmwVCP&#10;HuUQ2Qcc2DzJ07tQUdSDo7g40DWFZqrB3aP4GZjF2w7sTt54j30noaHyZimzOEsdcUIC2fZfsKFn&#10;YB8xAw2tN0k7UoMROrXp6dSaVIqgy7JcvC9LcgnylZcX5TL3roDqJdv5ED9JNCwdau6p9RkdDvch&#10;pmqgeglJj1ncKK1z+7Vlfc2vynmZE848RkWaTq1MzZfTtMZ5SSQ/2iYnR1B6PNMD2h5ZJ6Ij5Ths&#10;BwpMUmyxeSL+HscppF9Dhw79b856msCah1978JIz/dmShlezxSKNbDYW5eWcDH/u2Z57wAqCqnnk&#10;bDzexjzmiWtwN6T1RmUZXis51kqTldU5/oI0uud2jnr9q+tnAAAA//8DAFBLAwQUAAYACAAAACEA&#10;4vP3w9sAAAAHAQAADwAAAGRycy9kb3ducmV2LnhtbEyOwU7DMBBE70j8g7VI3FqHQmgV4lQVasuR&#10;UiLObrwkEfHast00/D3LCW47O6OZV64nO4gRQ+wdKbibZyCQGmd6ahXU77vZCkRMmoweHKGCb4yw&#10;rq6vSl0Yd6E3HI+pFVxCsdAKupR8IWVsOrQ6zp1HYu/TBasTy9BKE/SFy+0gF1n2KK3uiRc67fG5&#10;w+breLYKfPL75Ut4PWy2uzGrP/b1om+3St3eTJsnEAmn9BeGX3xGh4qZTu5MJoqBdc5BBbP8HgTb&#10;q+UDP0585DnIqpT/+asfAAAA//8DAFBLAQItABQABgAIAAAAIQC2gziS/gAAAOEBAAATAAAAAAAA&#10;AAAAAAAAAAAAAABbQ29udGVudF9UeXBlc10ueG1sUEsBAi0AFAAGAAgAAAAhADj9If/WAAAAlAEA&#10;AAsAAAAAAAAAAAAAAAAALwEAAF9yZWxzLy5yZWxzUEsBAi0AFAAGAAgAAAAhALUnTAkMAgAA8wMA&#10;AA4AAAAAAAAAAAAAAAAALgIAAGRycy9lMm9Eb2MueG1sUEsBAi0AFAAGAAgAAAAhAOLz98PbAAAA&#10;BwEAAA8AAAAAAAAAAAAAAAAAZgQAAGRycy9kb3ducmV2LnhtbFBLBQYAAAAABAAEAPMAAABuBQAA&#10;AAA=&#10;" filled="f" stroked="f">
              <v:textbox style="mso-fit-shape-to-text:t">
                <w:txbxContent>
                  <w:p w14:paraId="66F94A7A" w14:textId="77777777" w:rsidR="00504707" w:rsidRPr="004A69BF" w:rsidRDefault="00504707" w:rsidP="004A69BF">
                    <w:pPr>
                      <w:rPr>
                        <w:rFonts w:ascii="Cambria" w:hAnsi="Cambria"/>
                        <w:sz w:val="32"/>
                      </w:rPr>
                    </w:pPr>
                    <w:r w:rsidRPr="004A69BF">
                      <w:rPr>
                        <w:rFonts w:ascii="Cambria" w:hAnsi="Cambria"/>
                        <w:sz w:val="32"/>
                      </w:rPr>
                      <w:t>Struggles for Justice:</w:t>
                    </w:r>
                  </w:p>
                  <w:p w14:paraId="5C25553F" w14:textId="04AB1000" w:rsidR="00504707" w:rsidRPr="004A69BF" w:rsidRDefault="00504707" w:rsidP="004A69BF">
                    <w:pPr>
                      <w:rPr>
                        <w:rFonts w:ascii="Cambria" w:hAnsi="Cambria"/>
                        <w:sz w:val="32"/>
                      </w:rPr>
                    </w:pPr>
                    <w:r w:rsidRPr="004A69BF">
                      <w:rPr>
                        <w:rFonts w:ascii="Cambria" w:hAnsi="Cambria"/>
                        <w:sz w:val="32"/>
                      </w:rPr>
                      <w:t>Segregation and Housing in the United States</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352807F8" wp14:editId="5BC67B00">
              <wp:simplePos x="0" y="0"/>
              <wp:positionH relativeFrom="column">
                <wp:posOffset>9525</wp:posOffset>
              </wp:positionH>
              <wp:positionV relativeFrom="paragraph">
                <wp:posOffset>726440</wp:posOffset>
              </wp:positionV>
              <wp:extent cx="6848475" cy="45720"/>
              <wp:effectExtent l="0" t="0" r="9525" b="0"/>
              <wp:wrapNone/>
              <wp:docPr id="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48475" cy="45720"/>
                      </a:xfrm>
                      <a:prstGeom prst="rect">
                        <a:avLst/>
                      </a:prstGeom>
                      <a:gradFill rotWithShape="0">
                        <a:gsLst>
                          <a:gs pos="0">
                            <a:srgbClr val="2D637F">
                              <a:gamma/>
                              <a:tint val="20000"/>
                              <a:invGamma/>
                            </a:srgbClr>
                          </a:gs>
                          <a:gs pos="100000">
                            <a:srgbClr val="2D637F"/>
                          </a:gs>
                        </a:gsLst>
                        <a:lin ang="0" scaled="1"/>
                      </a:gradFill>
                      <a:ln>
                        <a:noFill/>
                      </a:ln>
                      <a:extLst>
                        <a:ext uri="{91240B29-F687-4F45-9708-019B960494DF}">
                          <a14:hiddenLine xmlns:a14="http://schemas.microsoft.com/office/drawing/2010/main" w="9525">
                            <a:solidFill>
                              <a:srgbClr val="2D637F"/>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1465D8" id="Rectangle 26" o:spid="_x0000_s1026" style="position:absolute;margin-left:.75pt;margin-top:57.2pt;width:539.25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adDygIAALcFAAAOAAAAZHJzL2Uyb0RvYy54bWysVNuO0zAQfUfiHyy/d3MhvSTadLW7pSuk&#10;BVYsiGfXcRILxw6227Qg/p2xnZYuFwkh8uDYnvH4zJnjubzadwLtmDZcyRInFzFGTFJVcdmU+MP7&#10;9WSBkbFEVkQoyUp8YAZfLZ8/uxz6gqWqVaJiGkEQaYqhL3FrbV9EkaEt64i5UD2TYKyV7oiFpW6i&#10;SpMBonciSuN4Fg1KV71WlBkDu6tgxEsfv64ZtW/r2jCLRIkBm/Wj9uPGjdHykhSNJn3L6QiD/AOK&#10;jnAJl55CrYglaKv5L6E6TrUyqrYXVHWRqmtOmc8Bsknin7J5bEnPfC5AjulPNJn/F5a+2T1oxKsS&#10;ZxhJ0kGJ3gFpRDaCoXTm+Bl6U4DbY/+gXYamv1f0k0FS3bbgxq61VkPLSAWoEucfPTngFgaOos3w&#10;WlUQnmyt8lTta925gEAC2vuKHE4VYXuLKGzOFtkim08xomDLpvPUVywixfFwr429Y6pDblJiDdh9&#10;cLK7N9aBIcXRZSxPteZCIK3sR25bz7C71RsNnAkT1CtIJ2wb3WxuhUY7AhpKV7MX83VwJ11HvH4s&#10;l3Y0x/AFUXG5uxs9AMQYxANqzPkliTvy55tCDu4IRGmOCAWXCMh3EJGhRDAoYCDfS9Dn6C4R0o1S&#10;uZxDpLAD/I65Oqa9UL/mSZrFN2k+Wc8W80m2zqaTfB4vJnGS3+SzOMuz1fqbyzzJipZXFZP3XLLj&#10;o0myvxPl+HyD3P2zQUOJ82k69aQaJfgJ/e+YD1k8ceu4hR4ieFfiRSDTV8Vp8qWs/NwSLsI8egrf&#10;0wocHP+eFa9gJ9og/o2qDiBgkIznG7odTFqlv2A0QOcosfm8JZphJF5JUE2eZJlrNX4RNIv0uWVz&#10;biGSQqgSWwwFddNbG9rTtte8aeGmxBMj1TU8nJp7UbtHFVABbreA7hAEEjqZaz/na+/1o98uvwMA&#10;AP//AwBQSwMEFAAGAAgAAAAhAP2wBoDdAAAACgEAAA8AAABkcnMvZG93bnJldi54bWxMT8tOwzAQ&#10;vCPxD9YicUHUTlVKlcapeKiIXpBI+wFOvMQR8TqK3Tb8PdsTnHZGM5qdKTaT78UJx9gF0pDNFAik&#10;JtiOWg2H/fZ+BSImQ9b0gVDDD0bYlNdXhcltONMnnqrUCg6hmBsNLqUhlzI2Dr2JszAgsfYVRm8S&#10;07GVdjRnDve9nCu1lN50xB+cGfDFYfNdHb0G+ngLd062rzv3WD9H2lbvB6y0vr2ZntYgEk7pzwyX&#10;+lwdSu5UhyPZKHrmD2zkky0WIC66WikeVzOaZ0uQZSH/Tyh/AQAA//8DAFBLAQItABQABgAIAAAA&#10;IQC2gziS/gAAAOEBAAATAAAAAAAAAAAAAAAAAAAAAABbQ29udGVudF9UeXBlc10ueG1sUEsBAi0A&#10;FAAGAAgAAAAhADj9If/WAAAAlAEAAAsAAAAAAAAAAAAAAAAALwEAAF9yZWxzLy5yZWxzUEsBAi0A&#10;FAAGAAgAAAAhAEbpp0PKAgAAtwUAAA4AAAAAAAAAAAAAAAAALgIAAGRycy9lMm9Eb2MueG1sUEsB&#10;Ai0AFAAGAAgAAAAhAP2wBoDdAAAACgEAAA8AAAAAAAAAAAAAAAAAJAUAAGRycy9kb3ducmV2Lnht&#10;bFBLBQYAAAAABAAEAPMAAAAuBgAAAAA=&#10;" fillcolor="#d5e0e5" stroked="f" strokecolor="#2d637f">
              <v:fill color2="#2d637f" angle="90" focus="100%" type="gradient"/>
            </v:rect>
          </w:pict>
        </mc:Fallback>
      </mc:AlternateContent>
    </w:r>
    <w:r>
      <w:rPr>
        <w:noProof/>
      </w:rPr>
      <w:drawing>
        <wp:inline distT="0" distB="0" distL="0" distR="0" wp14:anchorId="68699AE5" wp14:editId="3668329C">
          <wp:extent cx="1435381" cy="7043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CBHSSP-foundersrock.png"/>
                  <pic:cNvPicPr/>
                </pic:nvPicPr>
                <pic:blipFill rotWithShape="1">
                  <a:blip r:embed="rId1">
                    <a:extLst>
                      <a:ext uri="{28A0092B-C50C-407E-A947-70E740481C1C}">
                        <a14:useLocalDpi xmlns:a14="http://schemas.microsoft.com/office/drawing/2010/main" val="0"/>
                      </a:ext>
                    </a:extLst>
                  </a:blip>
                  <a:srcRect l="1" r="3112"/>
                  <a:stretch/>
                </pic:blipFill>
                <pic:spPr bwMode="auto">
                  <a:xfrm>
                    <a:off x="0" y="0"/>
                    <a:ext cx="1446862" cy="709951"/>
                  </a:xfrm>
                  <a:prstGeom prst="rect">
                    <a:avLst/>
                  </a:prstGeom>
                  <a:ln>
                    <a:noFill/>
                  </a:ln>
                  <a:extLst>
                    <a:ext uri="{53640926-AAD7-44D8-BBD7-CCE9431645EC}">
                      <a14:shadowObscured xmlns:a14="http://schemas.microsoft.com/office/drawing/2010/main"/>
                    </a:ext>
                  </a:extLst>
                </pic:spPr>
              </pic:pic>
            </a:graphicData>
          </a:graphic>
        </wp:inline>
      </w:drawing>
    </w:r>
  </w:p>
  <w:p w14:paraId="5A889430" w14:textId="1175155A" w:rsidR="00504707" w:rsidRDefault="00504707">
    <w:pPr>
      <w:pStyle w:val="Header"/>
    </w:pPr>
  </w:p>
  <w:p w14:paraId="454B858A" w14:textId="77777777" w:rsidR="00504707" w:rsidRDefault="0050470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054D71" w14:textId="7F703521" w:rsidR="00504707" w:rsidRDefault="00504707" w:rsidP="00D2798C">
    <w:pPr>
      <w:pStyle w:val="Header"/>
      <w:jc w:val="right"/>
    </w:pPr>
    <w:r>
      <w:rPr>
        <w:noProof/>
      </w:rPr>
      <mc:AlternateContent>
        <mc:Choice Requires="wps">
          <w:drawing>
            <wp:anchor distT="0" distB="0" distL="114300" distR="114300" simplePos="0" relativeHeight="251666432" behindDoc="0" locked="0" layoutInCell="1" allowOverlap="1" wp14:anchorId="5178E6E7" wp14:editId="263F199D">
              <wp:simplePos x="0" y="0"/>
              <wp:positionH relativeFrom="column">
                <wp:posOffset>9525</wp:posOffset>
              </wp:positionH>
              <wp:positionV relativeFrom="paragraph">
                <wp:posOffset>-33655</wp:posOffset>
              </wp:positionV>
              <wp:extent cx="5543550" cy="576580"/>
              <wp:effectExtent l="0" t="0" r="0" b="0"/>
              <wp:wrapNone/>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576580"/>
                      </a:xfrm>
                      <a:prstGeom prst="rect">
                        <a:avLst/>
                      </a:prstGeom>
                      <a:noFill/>
                      <a:ln w="9525">
                        <a:noFill/>
                        <a:miter lim="800000"/>
                        <a:headEnd/>
                        <a:tailEnd/>
                      </a:ln>
                    </wps:spPr>
                    <wps:txbx>
                      <w:txbxContent>
                        <w:p w14:paraId="6C559E71" w14:textId="77777777" w:rsidR="00504707" w:rsidRPr="004A69BF" w:rsidRDefault="00504707" w:rsidP="00D2798C">
                          <w:pPr>
                            <w:rPr>
                              <w:rFonts w:ascii="Cambria" w:hAnsi="Cambria"/>
                              <w:sz w:val="32"/>
                            </w:rPr>
                          </w:pPr>
                          <w:r w:rsidRPr="004A69BF">
                            <w:rPr>
                              <w:rFonts w:ascii="Cambria" w:hAnsi="Cambria"/>
                              <w:sz w:val="32"/>
                            </w:rPr>
                            <w:t>Struggles for Justice:</w:t>
                          </w:r>
                        </w:p>
                        <w:p w14:paraId="2BAC5149" w14:textId="77777777" w:rsidR="00504707" w:rsidRPr="004A69BF" w:rsidRDefault="00504707" w:rsidP="00D2798C">
                          <w:pPr>
                            <w:rPr>
                              <w:rFonts w:ascii="Cambria" w:hAnsi="Cambria"/>
                              <w:sz w:val="32"/>
                            </w:rPr>
                          </w:pPr>
                          <w:r w:rsidRPr="004A69BF">
                            <w:rPr>
                              <w:rFonts w:ascii="Cambria" w:hAnsi="Cambria"/>
                              <w:sz w:val="32"/>
                            </w:rPr>
                            <w:t>Segregation and Housing in the United States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178E6E7" id="_x0000_t202" coordsize="21600,21600" o:spt="202" path="m,l,21600r21600,l21600,xe">
              <v:stroke joinstyle="miter"/>
              <v:path gradientshapeok="t" o:connecttype="rect"/>
            </v:shapetype>
            <v:shape id="_x0000_s1028" type="#_x0000_t202" style="position:absolute;left:0;text-align:left;margin-left:.75pt;margin-top:-2.65pt;width:436.5pt;height:45.4pt;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7MSDwIAAPoDAAAOAAAAZHJzL2Uyb0RvYy54bWysU9tu2zAMfR+wfxD0vjhJ4zY14hRduwwD&#10;ugvQ7gMYWY6FSaImKbG7rx8lp2mwvQ3Tg0CJ5BHPIbW6GYxmB+mDQlvz2WTKmbQCG2V3Nf/+tHm3&#10;5CxEsA1otLLmzzLwm/XbN6veVXKOHepGekYgNlS9q3kXo6uKIohOGggTdNKSs0VvINLR74rGQ0/o&#10;Rhfz6fSy6NE3zqOQIdDt/ejk64zftlLEr20bZGS65lRbzLvP+zbtxXoF1c6D65Q4lgH/UIUBZenR&#10;E9Q9RGB7r/6CMkp4DNjGiUBTYNsqITMHYjOb/sHmsQMnMxcSJ7iTTOH/wYovh2+eqabmFyVnFgz1&#10;6EkOkb3Hgc2TPL0LFUU9OoqLA11TmzPV4B5Q/AjM4l0Hdidvvce+k9BQebOUWZyljjghgWz7z9jQ&#10;M7CPmIGG1pukHanBCJ3a9HxqTSpF0GVZLi7KklyCfOXVZbnMvSugesl2PsSPEg1LRs09tT6jw+Eh&#10;xFQNVC8h6TGLG6V1br+2rK/5dTkvc8KZx6hI06mVqflymtY4L4nkB9vk5AhKjzY9oO2RdSI6Uo7D&#10;dsj6ZkmSIltsnkkGj+Mw0ucho0P/i7OeBrHm4ecevORMf7Ik5fVssUiTmw+L8mpOB3/u2Z57wAqC&#10;qnnkbDTvYp72RDm4W5J8o7Iar5UcS6YByyIdP0Oa4PNzjnr9suvfAAAA//8DAFBLAwQUAAYACAAA&#10;ACEA4vP3w9sAAAAHAQAADwAAAGRycy9kb3ducmV2LnhtbEyOwU7DMBBE70j8g7VI3FqHQmgV4lQV&#10;asuRUiLObrwkEfHast00/D3LCW47O6OZV64nO4gRQ+wdKbibZyCQGmd6ahXU77vZCkRMmoweHKGC&#10;b4ywrq6vSl0Yd6E3HI+pFVxCsdAKupR8IWVsOrQ6zp1HYu/TBasTy9BKE/SFy+0gF1n2KK3uiRc6&#10;7fG5w+breLYKfPL75Ut4PWy2uzGrP/b1om+3St3eTJsnEAmn9BeGX3xGh4qZTu5MJoqBdc5BBbP8&#10;HgTbq+UDP0585DnIqpT/+asfAAAA//8DAFBLAQItABQABgAIAAAAIQC2gziS/gAAAOEBAAATAAAA&#10;AAAAAAAAAAAAAAAAAABbQ29udGVudF9UeXBlc10ueG1sUEsBAi0AFAAGAAgAAAAhADj9If/WAAAA&#10;lAEAAAsAAAAAAAAAAAAAAAAALwEAAF9yZWxzLy5yZWxzUEsBAi0AFAAGAAgAAAAhABxfsxIPAgAA&#10;+gMAAA4AAAAAAAAAAAAAAAAALgIAAGRycy9lMm9Eb2MueG1sUEsBAi0AFAAGAAgAAAAhAOLz98Pb&#10;AAAABwEAAA8AAAAAAAAAAAAAAAAAaQQAAGRycy9kb3ducmV2LnhtbFBLBQYAAAAABAAEAPMAAABx&#10;BQAAAAA=&#10;" filled="f" stroked="f">
              <v:textbox style="mso-fit-shape-to-text:t">
                <w:txbxContent>
                  <w:p w14:paraId="6C559E71" w14:textId="77777777" w:rsidR="00504707" w:rsidRPr="004A69BF" w:rsidRDefault="00504707" w:rsidP="00D2798C">
                    <w:pPr>
                      <w:rPr>
                        <w:rFonts w:ascii="Cambria" w:hAnsi="Cambria"/>
                        <w:sz w:val="32"/>
                      </w:rPr>
                    </w:pPr>
                    <w:r w:rsidRPr="004A69BF">
                      <w:rPr>
                        <w:rFonts w:ascii="Cambria" w:hAnsi="Cambria"/>
                        <w:sz w:val="32"/>
                      </w:rPr>
                      <w:t>Struggles for Justice:</w:t>
                    </w:r>
                  </w:p>
                  <w:p w14:paraId="2BAC5149" w14:textId="77777777" w:rsidR="00504707" w:rsidRPr="004A69BF" w:rsidRDefault="00504707" w:rsidP="00D2798C">
                    <w:pPr>
                      <w:rPr>
                        <w:rFonts w:ascii="Cambria" w:hAnsi="Cambria"/>
                        <w:sz w:val="32"/>
                      </w:rPr>
                    </w:pPr>
                    <w:r w:rsidRPr="004A69BF">
                      <w:rPr>
                        <w:rFonts w:ascii="Cambria" w:hAnsi="Cambria"/>
                        <w:sz w:val="32"/>
                      </w:rPr>
                      <w:t>Segregation and Housing in the United States</w:t>
                    </w:r>
                  </w:p>
                </w:txbxContent>
              </v:textbox>
            </v:shape>
          </w:pict>
        </mc:Fallback>
      </mc:AlternateContent>
    </w:r>
    <w:r>
      <w:rPr>
        <w:noProof/>
      </w:rPr>
      <w:drawing>
        <wp:inline distT="0" distB="0" distL="0" distR="0" wp14:anchorId="12CCEE20" wp14:editId="3D949330">
          <wp:extent cx="1435381" cy="704318"/>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CBHSSP-foundersrock.png"/>
                  <pic:cNvPicPr/>
                </pic:nvPicPr>
                <pic:blipFill rotWithShape="1">
                  <a:blip r:embed="rId1">
                    <a:extLst>
                      <a:ext uri="{28A0092B-C50C-407E-A947-70E740481C1C}">
                        <a14:useLocalDpi xmlns:a14="http://schemas.microsoft.com/office/drawing/2010/main" val="0"/>
                      </a:ext>
                    </a:extLst>
                  </a:blip>
                  <a:srcRect l="1" r="3112"/>
                  <a:stretch/>
                </pic:blipFill>
                <pic:spPr bwMode="auto">
                  <a:xfrm>
                    <a:off x="0" y="0"/>
                    <a:ext cx="1446862" cy="709951"/>
                  </a:xfrm>
                  <a:prstGeom prst="rect">
                    <a:avLst/>
                  </a:prstGeom>
                  <a:ln>
                    <a:noFill/>
                  </a:ln>
                  <a:extLst>
                    <a:ext uri="{53640926-AAD7-44D8-BBD7-CCE9431645EC}">
                      <a14:shadowObscured xmlns:a14="http://schemas.microsoft.com/office/drawing/2010/main"/>
                    </a:ext>
                  </a:extLst>
                </pic:spPr>
              </pic:pic>
            </a:graphicData>
          </a:graphic>
        </wp:inline>
      </w:drawing>
    </w:r>
  </w:p>
  <w:p w14:paraId="545F120D" w14:textId="0EB32E06" w:rsidR="00504707" w:rsidRPr="004A69BF" w:rsidRDefault="00504707" w:rsidP="004A69BF">
    <w:pPr>
      <w:pStyle w:val="Header"/>
    </w:pPr>
    <w:r>
      <w:rPr>
        <w:noProof/>
      </w:rPr>
      <mc:AlternateContent>
        <mc:Choice Requires="wps">
          <w:drawing>
            <wp:anchor distT="0" distB="0" distL="114300" distR="114300" simplePos="0" relativeHeight="251665408" behindDoc="0" locked="0" layoutInCell="1" allowOverlap="1" wp14:anchorId="5DC672E0" wp14:editId="495A1A65">
              <wp:simplePos x="0" y="0"/>
              <wp:positionH relativeFrom="column">
                <wp:posOffset>9525</wp:posOffset>
              </wp:positionH>
              <wp:positionV relativeFrom="paragraph">
                <wp:posOffset>21590</wp:posOffset>
              </wp:positionV>
              <wp:extent cx="9134475" cy="45720"/>
              <wp:effectExtent l="0" t="0" r="9525" b="0"/>
              <wp:wrapNone/>
              <wp:docPr id="3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34475" cy="45720"/>
                      </a:xfrm>
                      <a:prstGeom prst="rect">
                        <a:avLst/>
                      </a:prstGeom>
                      <a:gradFill rotWithShape="0">
                        <a:gsLst>
                          <a:gs pos="0">
                            <a:srgbClr val="2D637F">
                              <a:gamma/>
                              <a:tint val="20000"/>
                              <a:invGamma/>
                            </a:srgbClr>
                          </a:gs>
                          <a:gs pos="100000">
                            <a:srgbClr val="2D637F"/>
                          </a:gs>
                        </a:gsLst>
                        <a:lin ang="0" scaled="1"/>
                      </a:gradFill>
                      <a:ln>
                        <a:noFill/>
                      </a:ln>
                      <a:extLst>
                        <a:ext uri="{91240B29-F687-4F45-9708-019B960494DF}">
                          <a14:hiddenLine xmlns:a14="http://schemas.microsoft.com/office/drawing/2010/main" w="9525">
                            <a:solidFill>
                              <a:srgbClr val="2D637F"/>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5A160D" id="Rectangle 26" o:spid="_x0000_s1026" style="position:absolute;margin-left:.75pt;margin-top:1.7pt;width:719.25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fywIAALgFAAAOAAAAZHJzL2Uyb0RvYy54bWysVNtu3CAQfa/Uf0C8b3yJ92Ir3ijJdqNK&#10;aRs1rfrMYmyjYnCBXW9S9d87gHe76UWqqvoBAzMMZ84c5uJy3wm0Y9pwJUucnMUYMUlVxWVT4o8f&#10;1pMFRsYSWRGhJCvxIzP4cvnyxcXQFyxVrRIV0wiCSFMMfYlba/siigxtWUfMmeqZBGOtdEcsLHUT&#10;VZoMEL0TURrHs2hQuuq1oswY2F0FI176+HXNqH1X14ZZJEoM2KwftR83boyWF6RoNOlbTkcY5B9Q&#10;dIRLuPQYakUsQVvNfwnVcaqVUbU9o6qLVF1zynwOkE0S/5TNQ0t65nMBckx/pMn8v7D07e5eI16V&#10;+HyGkSQd1Og9sEZkIxhKZ46goTcF+D3099qlaPo7RT8bJNVNC27sSms1tIxUACtx/tGzA25h4Cja&#10;DG9UBeHJ1irP1b7WnQsILKC9L8njsSRsbxGFzTw5z7L5FCMKtmw6T33JIlIcDvfa2FumOuQmJdaA&#10;3QcnuztjHRhSHFzG+lRrLgTSyn7itvUUu1u90cCZMEG9gnTCttHN5kZotCMgonQ1O5+vgzvpOuIF&#10;ZLm0ozmGL6iKy93t6AEgxiAeUGNOL0nckT/fFHJwRyBKc0AouERAvoOIDCWCQQUD+V6DPkd3iZBu&#10;lMrlHCKFHeB3zNUx7ZX6NU/SLL5O88l6tphPsnU2neTzeDGJk/w6n8VZnq3W31zmSVa0vKqYvOOS&#10;HV5Nkv2dKsf3G/Tu3w0aoM7TdOpJNUrwI/rfMR+yeObWcQtNRPCuxItApq+K0+QrWfm5JVyEefQc&#10;vqcVODj8PStewU60QfwbVT2CgEEynm9odzBplX7CaIDWUWLzZUs0w0i8lqCaPMky12v8ImgW6VPL&#10;5tRCJIVQJbYYCuqmNzb0p22vedPCTYknRqoreDg196J2jyqgAtxuAe0hCCS0Mtd/Ttfe60fDXX4H&#10;AAD//wMAUEsDBBQABgAIAAAAIQBITRVe2wAAAAcBAAAPAAAAZHJzL2Rvd25yZXYueG1sTI/NTsMw&#10;EITvSLyDtUhcELWBtKA0TsWPitoLEqEP4MTbOCJeR7Hbhrdne4LbjmY0+02xmnwvjjjGLpCGu5kC&#10;gdQE21GrYfe1vn0CEZMha/pAqOEHI6zKy4vC5Dac6BOPVWoFl1DMjQaX0pBLGRuH3sRZGJDY24fR&#10;m8RybKUdzYnLfS/vlVpIbzriD84M+Oqw+a4OXgN9vIcbJ9u3rXusXyKtq80OK62vr6bnJYiEU/oL&#10;wxmf0aFkpjocyEbRs55zUMNDBuLsZpniaTVfagGyLOR//vIXAAD//wMAUEsBAi0AFAAGAAgAAAAh&#10;ALaDOJL+AAAA4QEAABMAAAAAAAAAAAAAAAAAAAAAAFtDb250ZW50X1R5cGVzXS54bWxQSwECLQAU&#10;AAYACAAAACEAOP0h/9YAAACUAQAACwAAAAAAAAAAAAAAAAAvAQAAX3JlbHMvLnJlbHNQSwECLQAU&#10;AAYACAAAACEAO//xn8sCAAC4BQAADgAAAAAAAAAAAAAAAAAuAgAAZHJzL2Uyb0RvYy54bWxQSwEC&#10;LQAUAAYACAAAACEASE0VXtsAAAAHAQAADwAAAAAAAAAAAAAAAAAlBQAAZHJzL2Rvd25yZXYueG1s&#10;UEsFBgAAAAAEAAQA8wAAAC0GAAAAAA==&#10;" fillcolor="#d5e0e5" stroked="f" strokecolor="#2d637f">
              <v:fill color2="#2d637f" angle="90" focus="100%" type="gradient"/>
            </v:rec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718046" w14:textId="3E28A8C6" w:rsidR="00504707" w:rsidRDefault="00504707" w:rsidP="004A69BF">
    <w:pPr>
      <w:pStyle w:val="Header"/>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A7D859" w14:textId="1D30CB33" w:rsidR="00504707" w:rsidRDefault="00504707" w:rsidP="004A69BF">
    <w:pPr>
      <w:pStyle w:val="Header"/>
      <w:jc w:val="right"/>
    </w:pPr>
    <w:r>
      <w:rPr>
        <w:noProof/>
      </w:rPr>
      <mc:AlternateContent>
        <mc:Choice Requires="wps">
          <w:drawing>
            <wp:anchor distT="0" distB="0" distL="114300" distR="114300" simplePos="0" relativeHeight="251663360" behindDoc="0" locked="0" layoutInCell="1" allowOverlap="1" wp14:anchorId="5423900B" wp14:editId="7359DB4C">
              <wp:simplePos x="0" y="0"/>
              <wp:positionH relativeFrom="column">
                <wp:posOffset>9525</wp:posOffset>
              </wp:positionH>
              <wp:positionV relativeFrom="paragraph">
                <wp:posOffset>-33655</wp:posOffset>
              </wp:positionV>
              <wp:extent cx="5543550" cy="576580"/>
              <wp:effectExtent l="0" t="0" r="0" b="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576580"/>
                      </a:xfrm>
                      <a:prstGeom prst="rect">
                        <a:avLst/>
                      </a:prstGeom>
                      <a:noFill/>
                      <a:ln w="9525">
                        <a:noFill/>
                        <a:miter lim="800000"/>
                        <a:headEnd/>
                        <a:tailEnd/>
                      </a:ln>
                    </wps:spPr>
                    <wps:txbx>
                      <w:txbxContent>
                        <w:p w14:paraId="2967629A" w14:textId="77777777" w:rsidR="00504707" w:rsidRPr="004A69BF" w:rsidRDefault="00504707" w:rsidP="004A69BF">
                          <w:pPr>
                            <w:rPr>
                              <w:rFonts w:ascii="Cambria" w:hAnsi="Cambria"/>
                              <w:sz w:val="32"/>
                            </w:rPr>
                          </w:pPr>
                          <w:r w:rsidRPr="004A69BF">
                            <w:rPr>
                              <w:rFonts w:ascii="Cambria" w:hAnsi="Cambria"/>
                              <w:sz w:val="32"/>
                            </w:rPr>
                            <w:t>Struggles for Justice:</w:t>
                          </w:r>
                        </w:p>
                        <w:p w14:paraId="7E3E64A4" w14:textId="77777777" w:rsidR="00504707" w:rsidRPr="004A69BF" w:rsidRDefault="00504707" w:rsidP="004A69BF">
                          <w:pPr>
                            <w:rPr>
                              <w:rFonts w:ascii="Cambria" w:hAnsi="Cambria"/>
                              <w:sz w:val="32"/>
                            </w:rPr>
                          </w:pPr>
                          <w:r w:rsidRPr="004A69BF">
                            <w:rPr>
                              <w:rFonts w:ascii="Cambria" w:hAnsi="Cambria"/>
                              <w:sz w:val="32"/>
                            </w:rPr>
                            <w:t>Segregation and Housing in the United States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423900B" id="_x0000_t202" coordsize="21600,21600" o:spt="202" path="m,l,21600r21600,l21600,xe">
              <v:stroke joinstyle="miter"/>
              <v:path gradientshapeok="t" o:connecttype="rect"/>
            </v:shapetype>
            <v:shape id="_x0000_s1029" type="#_x0000_t202" style="position:absolute;left:0;text-align:left;margin-left:.75pt;margin-top:-2.65pt;width:436.5pt;height:45.4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cCFDgIAAPoDAAAOAAAAZHJzL2Uyb0RvYy54bWysU9tuGyEQfa/Uf0C812s73sRZeR2lSV1V&#10;Si9S0g8Ys6wXFRgK2Lvp12dgHddq36rygIBhDuecGVY3g9HsIH1QaGs+m0w5k1Zgo+yu5t+fNu+W&#10;nIUItgGNVtb8WQZ+s377ZtW7Ss6xQ91IzwjEhqp3Ne9idFVRBNFJA2GCTloKtugNRNr6XdF46And&#10;6GI+nV4WPfrGeRQyBDq9H4N8nfHbVor4tW2DjEzXnLjFPPs8b9NcrFdQ7Ty4TokjDfgHFgaUpUdP&#10;UPcQge29+gvKKOExYBsnAk2BbauEzBpIzWz6h5rHDpzMWsic4E42hf8HK74cvnmmmppfkD0WDNXo&#10;SQ6RvceBzZM9vQsV3Xp0dC8OdExlzlKDe0DxIzCLdx3Ynbz1HvtOQkP0ZimzOEsdcUIC2fafsaFn&#10;YB8xAw2tN8k7coMROvF4PpUmURF0WJaLi7KkkKBYeXVZLnPtCqhes50P8aNEw9Ki5p5Kn9Hh8BBi&#10;YgPV65X0mMWN0jqXX1vW1/y6nJc54SxiVKTu1MrUfDlNY+yXJPKDbXJyBKXHNT2g7VF1EjpKjsN2&#10;yP6ezNxi80w2eBybkT4PLTr0vzjrqRFrHn7uwUvO9CdLVl7PFovUuXmzKK/mtPHnke15BKwgqJpH&#10;zsblXczdniQHd0uWb1R2I9VmZHKkTA2WTTp+htTB5/t86/eXXb8AAAD//wMAUEsDBBQABgAIAAAA&#10;IQDi8/fD2wAAAAcBAAAPAAAAZHJzL2Rvd25yZXYueG1sTI7BTsMwEETvSPyDtUjcWodCaBXiVBVq&#10;y5FSIs5uvCQR8dqy3TT8PcsJbjs7o5lXric7iBFD7B0puJtnIJAaZ3pqFdTvu9kKREyajB4coYJv&#10;jLCurq9KXRh3oTccj6kVXEKx0Aq6lHwhZWw6tDrOnUdi79MFqxPL0EoT9IXL7SAXWfYore6JFzrt&#10;8bnD5ut4tgp88vvlS3g9bLa7Mas/9vWib7dK3d5MmycQCaf0F4ZffEaHiplO7kwmioF1zkEFs/we&#10;BNur5QM/TnzkOciqlP/5qx8AAAD//wMAUEsBAi0AFAAGAAgAAAAhALaDOJL+AAAA4QEAABMAAAAA&#10;AAAAAAAAAAAAAAAAAFtDb250ZW50X1R5cGVzXS54bWxQSwECLQAUAAYACAAAACEAOP0h/9YAAACU&#10;AQAACwAAAAAAAAAAAAAAAAAvAQAAX3JlbHMvLnJlbHNQSwECLQAUAAYACAAAACEAThHAhQ4CAAD6&#10;AwAADgAAAAAAAAAAAAAAAAAuAgAAZHJzL2Uyb0RvYy54bWxQSwECLQAUAAYACAAAACEA4vP3w9sA&#10;AAAHAQAADwAAAAAAAAAAAAAAAABoBAAAZHJzL2Rvd25yZXYueG1sUEsFBgAAAAAEAAQA8wAAAHAF&#10;AAAAAA==&#10;" filled="f" stroked="f">
              <v:textbox style="mso-fit-shape-to-text:t">
                <w:txbxContent>
                  <w:p w14:paraId="2967629A" w14:textId="77777777" w:rsidR="00504707" w:rsidRPr="004A69BF" w:rsidRDefault="00504707" w:rsidP="004A69BF">
                    <w:pPr>
                      <w:rPr>
                        <w:rFonts w:ascii="Cambria" w:hAnsi="Cambria"/>
                        <w:sz w:val="32"/>
                      </w:rPr>
                    </w:pPr>
                    <w:r w:rsidRPr="004A69BF">
                      <w:rPr>
                        <w:rFonts w:ascii="Cambria" w:hAnsi="Cambria"/>
                        <w:sz w:val="32"/>
                      </w:rPr>
                      <w:t>Struggles for Justice:</w:t>
                    </w:r>
                  </w:p>
                  <w:p w14:paraId="7E3E64A4" w14:textId="77777777" w:rsidR="00504707" w:rsidRPr="004A69BF" w:rsidRDefault="00504707" w:rsidP="004A69BF">
                    <w:pPr>
                      <w:rPr>
                        <w:rFonts w:ascii="Cambria" w:hAnsi="Cambria"/>
                        <w:sz w:val="32"/>
                      </w:rPr>
                    </w:pPr>
                    <w:r w:rsidRPr="004A69BF">
                      <w:rPr>
                        <w:rFonts w:ascii="Cambria" w:hAnsi="Cambria"/>
                        <w:sz w:val="32"/>
                      </w:rPr>
                      <w:t>Segregation and Housing in the United States</w:t>
                    </w:r>
                  </w:p>
                </w:txbxContent>
              </v:textbox>
            </v:shape>
          </w:pict>
        </mc:Fallback>
      </mc:AlternateContent>
    </w:r>
    <w:r>
      <w:rPr>
        <w:noProof/>
      </w:rPr>
      <w:drawing>
        <wp:inline distT="0" distB="0" distL="0" distR="0" wp14:anchorId="0F4E49AD" wp14:editId="4A126F6E">
          <wp:extent cx="1435381" cy="704318"/>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CBHSSP-foundersrock.png"/>
                  <pic:cNvPicPr/>
                </pic:nvPicPr>
                <pic:blipFill rotWithShape="1">
                  <a:blip r:embed="rId1">
                    <a:extLst>
                      <a:ext uri="{28A0092B-C50C-407E-A947-70E740481C1C}">
                        <a14:useLocalDpi xmlns:a14="http://schemas.microsoft.com/office/drawing/2010/main" val="0"/>
                      </a:ext>
                    </a:extLst>
                  </a:blip>
                  <a:srcRect l="1" r="3112"/>
                  <a:stretch/>
                </pic:blipFill>
                <pic:spPr bwMode="auto">
                  <a:xfrm>
                    <a:off x="0" y="0"/>
                    <a:ext cx="1446862" cy="709951"/>
                  </a:xfrm>
                  <a:prstGeom prst="rect">
                    <a:avLst/>
                  </a:prstGeom>
                  <a:ln>
                    <a:noFill/>
                  </a:ln>
                  <a:extLst>
                    <a:ext uri="{53640926-AAD7-44D8-BBD7-CCE9431645EC}">
                      <a14:shadowObscured xmlns:a14="http://schemas.microsoft.com/office/drawing/2010/main"/>
                    </a:ext>
                  </a:extLst>
                </pic:spPr>
              </pic:pic>
            </a:graphicData>
          </a:graphic>
        </wp:inline>
      </w:drawing>
    </w:r>
  </w:p>
  <w:p w14:paraId="5E1D698E" w14:textId="73F03665" w:rsidR="00504707" w:rsidRDefault="00504707" w:rsidP="004A69BF">
    <w:pPr>
      <w:pStyle w:val="Header"/>
      <w:jc w:val="right"/>
    </w:pPr>
    <w:r>
      <w:rPr>
        <w:noProof/>
      </w:rPr>
      <mc:AlternateContent>
        <mc:Choice Requires="wps">
          <w:drawing>
            <wp:anchor distT="0" distB="0" distL="114300" distR="114300" simplePos="0" relativeHeight="251662336" behindDoc="0" locked="0" layoutInCell="1" allowOverlap="1" wp14:anchorId="593EE2A0" wp14:editId="3E62C012">
              <wp:simplePos x="0" y="0"/>
              <wp:positionH relativeFrom="column">
                <wp:posOffset>9525</wp:posOffset>
              </wp:positionH>
              <wp:positionV relativeFrom="paragraph">
                <wp:posOffset>21590</wp:posOffset>
              </wp:positionV>
              <wp:extent cx="6848475" cy="45719"/>
              <wp:effectExtent l="0" t="0" r="9525" b="0"/>
              <wp:wrapNone/>
              <wp:docPr id="31"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48475" cy="45719"/>
                      </a:xfrm>
                      <a:prstGeom prst="rect">
                        <a:avLst/>
                      </a:prstGeom>
                      <a:gradFill rotWithShape="0">
                        <a:gsLst>
                          <a:gs pos="0">
                            <a:srgbClr val="2D637F">
                              <a:gamma/>
                              <a:tint val="20000"/>
                              <a:invGamma/>
                            </a:srgbClr>
                          </a:gs>
                          <a:gs pos="100000">
                            <a:srgbClr val="2D637F"/>
                          </a:gs>
                        </a:gsLst>
                        <a:lin ang="0" scaled="1"/>
                      </a:gradFill>
                      <a:ln>
                        <a:noFill/>
                      </a:ln>
                      <a:extLst>
                        <a:ext uri="{91240B29-F687-4F45-9708-019B960494DF}">
                          <a14:hiddenLine xmlns:a14="http://schemas.microsoft.com/office/drawing/2010/main" w="9525">
                            <a:solidFill>
                              <a:srgbClr val="2D637F"/>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BF9E21" id="Rectangle 26" o:spid="_x0000_s1026" style="position:absolute;margin-left:.75pt;margin-top:1.7pt;width:539.25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E3EzQIAALgFAAAOAAAAZHJzL2Uyb0RvYy54bWysVMlu2zAQvRfoPxC8O1oiLxIiB0lcBwXS&#10;Nmha9ExLlESUi0rSlpOi/94hKbtOF6Ao6gNNaoYzb948zsXlXnC0o9owJUucnMUYUVmpmsm2xB8/&#10;rCcLjIwlsiZcSVriR2rw5fLli4uhL2iqOsVrqhEEkaYY+hJ31vZFFJmqo4KYM9VTCcZGaUEsHHUb&#10;1ZoMEF3wKI3jWTQoXfdaVdQY+LoKRrz08ZuGVvZd0xhqES8xYLN+1X7duDVaXpCi1aTvWDXCIP+A&#10;QhAmIekx1IpYgraa/RJKsEoroxp7VikRqaZhFfU1QDVJ/FM1Dx3pqa8FyDH9kSbz/8JWb3f3GrG6&#10;xOcJRpII6NF7YI3IllOUzhxBQ28K8Hvo77Ur0fR3qvpskFQ3HbjRK63V0FFSA6zE+UfPLriDgato&#10;M7xRNYQnW6s8V/tGCxcQWEB735LHY0vo3qIKPs4W2SKbTzGqwJZN50nuM5DicLnXxt5SJZDblFgD&#10;dh+c7O6MdWBIcXAZ+1OvGedIK/uJ2c5T7LJ6o4E7YYN6BeWEz0a3mxuu0Y6AiNLV7Hy+Du5ECOIF&#10;ZJm0ozmGX1AVk7vb0QNAjEE8oNacJknclT9nCjW4KxClPSDkTCIg30FEpiKcQgcD+V6DvkaXhEu3&#10;SuVqDpHCF+B3rNUx7ZX6NU/SLL5O88l6tphPsnU2neTzeDGJk/w6n8VZnq3W31zlSVZ0rK6pvGOS&#10;Hl5Nkv2dKsf3G/Tu3w0aSpxP06kn1SjOjuh/x3yo4pmbYBaGCGeixItApu+K0+QrWfu9JYyHffQc&#10;vqcVODj8e1a8gp1og/g3qn4EAYNkPN8w7mDTKf2E0QCjo8Tmy5ZoihF/LUE1eZJlbtb4A2g2hYM+&#10;tWxOLURWEKrEFkND3fbGhvm07TVrO8iUeGKkuoKH0zAvaveoAirA7Q4wHoJAwihz8+f07L1+DNzl&#10;dwAAAP//AwBQSwMEFAAGAAgAAAAhABtmJFbbAAAABwEAAA8AAABkcnMvZG93bnJldi54bWxMj81O&#10;wzAQhO9IfQdrK3FB1OavVCFOxY+KygWJ0Adw4m0cNV5HsduGt2dzgtuOZjT7Tb4efSdOOMQ2kIab&#10;hQKBVAfbUqNh9725XoGIyZA1XSDU8IMR1sXsIjeZDWf6wlOZGsElFDOjwaXUZ1LG2qE3cRF6JPb2&#10;YfAmsRwaaQdz5nLfyVulltKblviDMz2+OqwP5dFroM/3cOVk8/bhHquXSJtyu8NS68v5+PwEIuGY&#10;/sIw4TM6FMxUhSPZKDrWDxzUcHcPYnLVSvG0arqWIItc/ucvfgEAAP//AwBQSwECLQAUAAYACAAA&#10;ACEAtoM4kv4AAADhAQAAEwAAAAAAAAAAAAAAAAAAAAAAW0NvbnRlbnRfVHlwZXNdLnhtbFBLAQIt&#10;ABQABgAIAAAAIQA4/SH/1gAAAJQBAAALAAAAAAAAAAAAAAAAAC8BAABfcmVscy8ucmVsc1BLAQIt&#10;ABQABgAIAAAAIQDCIE3EzQIAALgFAAAOAAAAAAAAAAAAAAAAAC4CAABkcnMvZTJvRG9jLnhtbFBL&#10;AQItABQABgAIAAAAIQAbZiRW2wAAAAcBAAAPAAAAAAAAAAAAAAAAACcFAABkcnMvZG93bnJldi54&#10;bWxQSwUGAAAAAAQABADzAAAALwYAAAAA&#10;" fillcolor="#d5e0e5" stroked="f" strokecolor="#2d637f">
              <v:fill color2="#2d637f" angle="90" focus="100%" type="gradient"/>
            </v:rect>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D6D94F" w14:textId="77777777" w:rsidR="00504707" w:rsidRDefault="00504707" w:rsidP="00D2798C">
    <w:pPr>
      <w:pStyle w:val="Header"/>
      <w:jc w:val="right"/>
    </w:pPr>
    <w:r>
      <w:rPr>
        <w:noProof/>
      </w:rPr>
      <mc:AlternateContent>
        <mc:Choice Requires="wps">
          <w:drawing>
            <wp:anchor distT="0" distB="0" distL="114300" distR="114300" simplePos="0" relativeHeight="251669504" behindDoc="0" locked="0" layoutInCell="1" allowOverlap="1" wp14:anchorId="65FC525B" wp14:editId="1BF0518A">
              <wp:simplePos x="0" y="0"/>
              <wp:positionH relativeFrom="column">
                <wp:posOffset>9525</wp:posOffset>
              </wp:positionH>
              <wp:positionV relativeFrom="paragraph">
                <wp:posOffset>-33655</wp:posOffset>
              </wp:positionV>
              <wp:extent cx="5543550" cy="576580"/>
              <wp:effectExtent l="0" t="0" r="0" b="0"/>
              <wp:wrapNone/>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576580"/>
                      </a:xfrm>
                      <a:prstGeom prst="rect">
                        <a:avLst/>
                      </a:prstGeom>
                      <a:noFill/>
                      <a:ln w="9525">
                        <a:noFill/>
                        <a:miter lim="800000"/>
                        <a:headEnd/>
                        <a:tailEnd/>
                      </a:ln>
                    </wps:spPr>
                    <wps:txbx>
                      <w:txbxContent>
                        <w:p w14:paraId="583D7997" w14:textId="77777777" w:rsidR="00504707" w:rsidRPr="004A69BF" w:rsidRDefault="00504707" w:rsidP="00D2798C">
                          <w:pPr>
                            <w:rPr>
                              <w:rFonts w:ascii="Cambria" w:hAnsi="Cambria"/>
                              <w:sz w:val="32"/>
                            </w:rPr>
                          </w:pPr>
                          <w:r w:rsidRPr="004A69BF">
                            <w:rPr>
                              <w:rFonts w:ascii="Cambria" w:hAnsi="Cambria"/>
                              <w:sz w:val="32"/>
                            </w:rPr>
                            <w:t>Struggles for Justice:</w:t>
                          </w:r>
                        </w:p>
                        <w:p w14:paraId="496E7983" w14:textId="77777777" w:rsidR="00504707" w:rsidRPr="004A69BF" w:rsidRDefault="00504707" w:rsidP="00D2798C">
                          <w:pPr>
                            <w:rPr>
                              <w:rFonts w:ascii="Cambria" w:hAnsi="Cambria"/>
                              <w:sz w:val="32"/>
                            </w:rPr>
                          </w:pPr>
                          <w:r w:rsidRPr="004A69BF">
                            <w:rPr>
                              <w:rFonts w:ascii="Cambria" w:hAnsi="Cambria"/>
                              <w:sz w:val="32"/>
                            </w:rPr>
                            <w:t>Segregation and Housing in the United States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5FC525B" id="_x0000_t202" coordsize="21600,21600" o:spt="202" path="m,l,21600r21600,l21600,xe">
              <v:stroke joinstyle="miter"/>
              <v:path gradientshapeok="t" o:connecttype="rect"/>
            </v:shapetype>
            <v:shape id="_x0000_s1030" type="#_x0000_t202" style="position:absolute;left:0;text-align:left;margin-left:.75pt;margin-top:-2.65pt;width:436.5pt;height:45.4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bmNDgIAAPoDAAAOAAAAZHJzL2Uyb0RvYy54bWysU9tuGyEQfa/Uf0C812s73sRZGUdpUleV&#10;0ouU9AMwy3pRgaGAvet+fQbWdlftW1UeEDDM4Zwzw+quN5ocpA8KLKOzyZQSaQXUyu4Y/f6yebek&#10;JERua67BSkaPMtC79ds3q85Vcg4t6Fp6giA2VJ1jtI3RVUURRCsNDxNw0mKwAW94xK3fFbXnHaIb&#10;Xcyn0+uiA187D0KGgKePQ5CuM37TSBG/Nk2QkWhGkVvMs8/zNs3FesWrneeuVeJEg/8DC8OVxUcv&#10;UI88crL36i8oo4SHAE2cCDAFNI0SMmtANbPpH2qeW+5k1oLmBHexKfw/WPHl8M0TVTO6QHssN1ij&#10;F9lH8h56Mk/2dC5UeOvZ4b3Y4zGWOUsN7gnEj0AsPLTc7uS999C1ktdIb5Yyi1HqgBMSyLb7DDU+&#10;w/cRMlDfeJO8QzcIoiOP46U0iYrAw7JcXJUlhgTGypvrcplrV/DqnO18iB8lGJIWjHosfUbnh6cQ&#10;Extena+kxyxslNa5/NqSjtHbcl7mhFHEqIjdqZVhdDlNY+iXJPKDrXNy5EoPa3xA25PqJHSQHPtt&#10;n/29Opu5hfqINngYmhE/Dy5a8L8o6bARGQ0/99xLSvQni1bezhapNDFvFuXNHDd+HNmOI9wKhGI0&#10;UjIsH2Lu9iQ5uHu0fKOyG6k2A5MTZWywbNLpM6QOHu/zrd9fdv0KAAD//wMAUEsDBBQABgAIAAAA&#10;IQDi8/fD2wAAAAcBAAAPAAAAZHJzL2Rvd25yZXYueG1sTI7BTsMwEETvSPyDtUjcWodCaBXiVBVq&#10;y5FSIs5uvCQR8dqy3TT8PcsJbjs7o5lXric7iBFD7B0puJtnIJAaZ3pqFdTvu9kKREyajB4coYJv&#10;jLCurq9KXRh3oTccj6kVXEKx0Aq6lHwhZWw6tDrOnUdi79MFqxPL0EoT9IXL7SAXWfYore6JFzrt&#10;8bnD5ut4tgp88vvlS3g9bLa7Mas/9vWib7dK3d5MmycQCaf0F4ZffEaHiplO7kwmioF1zkEFs/we&#10;BNur5QM/TnzkOciqlP/5qx8AAAD//wMAUEsBAi0AFAAGAAgAAAAhALaDOJL+AAAA4QEAABMAAAAA&#10;AAAAAAAAAAAAAAAAAFtDb250ZW50X1R5cGVzXS54bWxQSwECLQAUAAYACAAAACEAOP0h/9YAAACU&#10;AQAACwAAAAAAAAAAAAAAAAAvAQAAX3JlbHMvLnJlbHNQSwECLQAUAAYACAAAACEAJ2m5jQ4CAAD6&#10;AwAADgAAAAAAAAAAAAAAAAAuAgAAZHJzL2Uyb0RvYy54bWxQSwECLQAUAAYACAAAACEA4vP3w9sA&#10;AAAHAQAADwAAAAAAAAAAAAAAAABoBAAAZHJzL2Rvd25yZXYueG1sUEsFBgAAAAAEAAQA8wAAAHAF&#10;AAAAAA==&#10;" filled="f" stroked="f">
              <v:textbox style="mso-fit-shape-to-text:t">
                <w:txbxContent>
                  <w:p w14:paraId="583D7997" w14:textId="77777777" w:rsidR="00504707" w:rsidRPr="004A69BF" w:rsidRDefault="00504707" w:rsidP="00D2798C">
                    <w:pPr>
                      <w:rPr>
                        <w:rFonts w:ascii="Cambria" w:hAnsi="Cambria"/>
                        <w:sz w:val="32"/>
                      </w:rPr>
                    </w:pPr>
                    <w:r w:rsidRPr="004A69BF">
                      <w:rPr>
                        <w:rFonts w:ascii="Cambria" w:hAnsi="Cambria"/>
                        <w:sz w:val="32"/>
                      </w:rPr>
                      <w:t>Struggles for Justice:</w:t>
                    </w:r>
                  </w:p>
                  <w:p w14:paraId="496E7983" w14:textId="77777777" w:rsidR="00504707" w:rsidRPr="004A69BF" w:rsidRDefault="00504707" w:rsidP="00D2798C">
                    <w:pPr>
                      <w:rPr>
                        <w:rFonts w:ascii="Cambria" w:hAnsi="Cambria"/>
                        <w:sz w:val="32"/>
                      </w:rPr>
                    </w:pPr>
                    <w:r w:rsidRPr="004A69BF">
                      <w:rPr>
                        <w:rFonts w:ascii="Cambria" w:hAnsi="Cambria"/>
                        <w:sz w:val="32"/>
                      </w:rPr>
                      <w:t>Segregation and Housing in the United States</w:t>
                    </w:r>
                  </w:p>
                </w:txbxContent>
              </v:textbox>
            </v:shape>
          </w:pict>
        </mc:Fallback>
      </mc:AlternateContent>
    </w:r>
    <w:r>
      <w:rPr>
        <w:noProof/>
      </w:rPr>
      <w:drawing>
        <wp:inline distT="0" distB="0" distL="0" distR="0" wp14:anchorId="6D74E4DC" wp14:editId="387CC1EF">
          <wp:extent cx="1435381" cy="704318"/>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CBHSSP-foundersrock.png"/>
                  <pic:cNvPicPr/>
                </pic:nvPicPr>
                <pic:blipFill rotWithShape="1">
                  <a:blip r:embed="rId1">
                    <a:extLst>
                      <a:ext uri="{28A0092B-C50C-407E-A947-70E740481C1C}">
                        <a14:useLocalDpi xmlns:a14="http://schemas.microsoft.com/office/drawing/2010/main" val="0"/>
                      </a:ext>
                    </a:extLst>
                  </a:blip>
                  <a:srcRect l="1" r="3112"/>
                  <a:stretch/>
                </pic:blipFill>
                <pic:spPr bwMode="auto">
                  <a:xfrm>
                    <a:off x="0" y="0"/>
                    <a:ext cx="1446862" cy="709951"/>
                  </a:xfrm>
                  <a:prstGeom prst="rect">
                    <a:avLst/>
                  </a:prstGeom>
                  <a:ln>
                    <a:noFill/>
                  </a:ln>
                  <a:extLst>
                    <a:ext uri="{53640926-AAD7-44D8-BBD7-CCE9431645EC}">
                      <a14:shadowObscured xmlns:a14="http://schemas.microsoft.com/office/drawing/2010/main"/>
                    </a:ext>
                  </a:extLst>
                </pic:spPr>
              </pic:pic>
            </a:graphicData>
          </a:graphic>
        </wp:inline>
      </w:drawing>
    </w:r>
  </w:p>
  <w:p w14:paraId="245B84A4" w14:textId="77777777" w:rsidR="00504707" w:rsidRPr="004A69BF" w:rsidRDefault="00504707" w:rsidP="004A69BF">
    <w:pPr>
      <w:pStyle w:val="Header"/>
    </w:pPr>
    <w:r>
      <w:rPr>
        <w:noProof/>
      </w:rPr>
      <mc:AlternateContent>
        <mc:Choice Requires="wps">
          <w:drawing>
            <wp:anchor distT="0" distB="0" distL="114300" distR="114300" simplePos="0" relativeHeight="251668480" behindDoc="0" locked="0" layoutInCell="1" allowOverlap="1" wp14:anchorId="2528CAF6" wp14:editId="4CC97C43">
              <wp:simplePos x="0" y="0"/>
              <wp:positionH relativeFrom="column">
                <wp:posOffset>9525</wp:posOffset>
              </wp:positionH>
              <wp:positionV relativeFrom="paragraph">
                <wp:posOffset>21590</wp:posOffset>
              </wp:positionV>
              <wp:extent cx="9134475" cy="45720"/>
              <wp:effectExtent l="0" t="0" r="9525" b="0"/>
              <wp:wrapNone/>
              <wp:docPr id="41"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34475" cy="45720"/>
                      </a:xfrm>
                      <a:prstGeom prst="rect">
                        <a:avLst/>
                      </a:prstGeom>
                      <a:gradFill rotWithShape="0">
                        <a:gsLst>
                          <a:gs pos="0">
                            <a:srgbClr val="2D637F">
                              <a:gamma/>
                              <a:tint val="20000"/>
                              <a:invGamma/>
                            </a:srgbClr>
                          </a:gs>
                          <a:gs pos="100000">
                            <a:srgbClr val="2D637F"/>
                          </a:gs>
                        </a:gsLst>
                        <a:lin ang="0" scaled="1"/>
                      </a:gradFill>
                      <a:ln>
                        <a:noFill/>
                      </a:ln>
                      <a:extLst>
                        <a:ext uri="{91240B29-F687-4F45-9708-019B960494DF}">
                          <a14:hiddenLine xmlns:a14="http://schemas.microsoft.com/office/drawing/2010/main" w="9525">
                            <a:solidFill>
                              <a:srgbClr val="2D637F"/>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F9CD0F" id="Rectangle 26" o:spid="_x0000_s1026" style="position:absolute;margin-left:.75pt;margin-top:1.7pt;width:719.25pt;height:3.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2SCywIAALgFAAAOAAAAZHJzL2Uyb0RvYy54bWysVNtu3CAQfa/Uf0C8b3yJ92Ir3ijJdqNK&#10;aRs1rfrMYmyjYnCBXW9S9d87gHe76UWqqvoBAzMMZ84c5uJy3wm0Y9pwJUucnMUYMUlVxWVT4o8f&#10;1pMFRsYSWRGhJCvxIzP4cvnyxcXQFyxVrRIV0wiCSFMMfYlba/siigxtWUfMmeqZBGOtdEcsLHUT&#10;VZoMEL0TURrHs2hQuuq1oswY2F0FI176+HXNqH1X14ZZJEoM2KwftR83boyWF6RoNOlbTkcY5B9Q&#10;dIRLuPQYakUsQVvNfwnVcaqVUbU9o6qLVF1zynwOkE0S/5TNQ0t65nMBckx/pMn8v7D07e5eI16V&#10;OEswkqSDGr0H1ohsBEPpzBE09KYAv4f+XrsUTX+n6GeDpLppwY1daa2GlpEKYCXOP3p2wC0MHEWb&#10;4Y2qIDzZWuW52te6cwGBBbT3JXk8loTtLaKwmSfnWTafYkTBlk3nqS9ZRIrD4V4be8tUh9ykxBqw&#10;++Bkd2esA0OKg8tYn2rNhUBa2U/ctp5id6s3GjgTJqhXkE7YNrrZ3AiNdgRElK5m5/N1cCddR7yA&#10;LJd2NMfwBVVxubsdPQDEGMQDaszpJYk78uebQg7uCERpDggFlwjIdxCRoUQwqGAg32vQ5+guEdKN&#10;UrmcQ6SwA/yOuTqmvVK/5kmaxddpPlnPFvNJts6mk3weLyZxkl/nszjLs9X6m8s8yYqWVxWTd1yy&#10;w6tJsr9T5fh+g979u0ED1HmaTj2pRgl+RP875kMWz9w6bqGJCN6VeBHI9FVxmnwlKz+3hIswj57D&#10;97QCB4e/Z8Ur2Ik2iH+jqkcQMEjG8w3tDiat0k8YDdA6Smy+bIlmGInXElSTJ1nmeo1fBM0ifWrZ&#10;nFqIpBCqxBZDQd30xob+tO01b1q4KfHESHUFD6fmXtTuUQVUgNstoD0EgYRW5vrP6dp7/Wi4y+8A&#10;AAD//wMAUEsDBBQABgAIAAAAIQBITRVe2wAAAAcBAAAPAAAAZHJzL2Rvd25yZXYueG1sTI/NTsMw&#10;EITvSLyDtUhcELWBtKA0TsWPitoLEqEP4MTbOCJeR7Hbhrdne4LbjmY0+02xmnwvjjjGLpCGu5kC&#10;gdQE21GrYfe1vn0CEZMha/pAqOEHI6zKy4vC5Dac6BOPVWoFl1DMjQaX0pBLGRuH3sRZGJDY24fR&#10;m8RybKUdzYnLfS/vlVpIbzriD84M+Oqw+a4OXgN9vIcbJ9u3rXusXyKtq80OK62vr6bnJYiEU/oL&#10;wxmf0aFkpjocyEbRs55zUMNDBuLsZpniaTVfagGyLOR//vIXAAD//wMAUEsBAi0AFAAGAAgAAAAh&#10;ALaDOJL+AAAA4QEAABMAAAAAAAAAAAAAAAAAAAAAAFtDb250ZW50X1R5cGVzXS54bWxQSwECLQAU&#10;AAYACAAAACEAOP0h/9YAAACUAQAACwAAAAAAAAAAAAAAAAAvAQAAX3JlbHMvLnJlbHNQSwECLQAU&#10;AAYACAAAACEAvBNkgssCAAC4BQAADgAAAAAAAAAAAAAAAAAuAgAAZHJzL2Uyb0RvYy54bWxQSwEC&#10;LQAUAAYACAAAACEASE0VXtsAAAAHAQAADwAAAAAAAAAAAAAAAAAlBQAAZHJzL2Rvd25yZXYueG1s&#10;UEsFBgAAAAAEAAQA8wAAAC0GAAAAAA==&#10;" fillcolor="#d5e0e5" stroked="f" strokecolor="#2d637f">
              <v:fill color2="#2d637f" angle="90" focus="100%" type="gradient"/>
            </v:rect>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23D491" w14:textId="77777777" w:rsidR="00504707" w:rsidRDefault="00504707" w:rsidP="004A69BF">
    <w:pPr>
      <w:pStyle w:val="Header"/>
      <w:jc w:val="right"/>
    </w:pPr>
    <w:r>
      <w:rPr>
        <w:noProof/>
      </w:rPr>
      <mc:AlternateContent>
        <mc:Choice Requires="wps">
          <w:drawing>
            <wp:anchor distT="0" distB="0" distL="114300" distR="114300" simplePos="0" relativeHeight="251672576" behindDoc="0" locked="0" layoutInCell="1" allowOverlap="1" wp14:anchorId="16E3F8F1" wp14:editId="42D201E7">
              <wp:simplePos x="0" y="0"/>
              <wp:positionH relativeFrom="column">
                <wp:posOffset>9525</wp:posOffset>
              </wp:positionH>
              <wp:positionV relativeFrom="paragraph">
                <wp:posOffset>-33655</wp:posOffset>
              </wp:positionV>
              <wp:extent cx="5543550" cy="576580"/>
              <wp:effectExtent l="0" t="0" r="0" b="0"/>
              <wp:wrapNone/>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576580"/>
                      </a:xfrm>
                      <a:prstGeom prst="rect">
                        <a:avLst/>
                      </a:prstGeom>
                      <a:noFill/>
                      <a:ln w="9525">
                        <a:noFill/>
                        <a:miter lim="800000"/>
                        <a:headEnd/>
                        <a:tailEnd/>
                      </a:ln>
                    </wps:spPr>
                    <wps:txbx>
                      <w:txbxContent>
                        <w:p w14:paraId="6D3BC245" w14:textId="77777777" w:rsidR="00504707" w:rsidRPr="004A69BF" w:rsidRDefault="00504707" w:rsidP="004A69BF">
                          <w:pPr>
                            <w:rPr>
                              <w:rFonts w:ascii="Cambria" w:hAnsi="Cambria"/>
                              <w:sz w:val="32"/>
                            </w:rPr>
                          </w:pPr>
                          <w:r w:rsidRPr="004A69BF">
                            <w:rPr>
                              <w:rFonts w:ascii="Cambria" w:hAnsi="Cambria"/>
                              <w:sz w:val="32"/>
                            </w:rPr>
                            <w:t>Struggles for Justice:</w:t>
                          </w:r>
                        </w:p>
                        <w:p w14:paraId="2898B8D8" w14:textId="77777777" w:rsidR="00504707" w:rsidRPr="004A69BF" w:rsidRDefault="00504707" w:rsidP="004A69BF">
                          <w:pPr>
                            <w:rPr>
                              <w:rFonts w:ascii="Cambria" w:hAnsi="Cambria"/>
                              <w:sz w:val="32"/>
                            </w:rPr>
                          </w:pPr>
                          <w:r w:rsidRPr="004A69BF">
                            <w:rPr>
                              <w:rFonts w:ascii="Cambria" w:hAnsi="Cambria"/>
                              <w:sz w:val="32"/>
                            </w:rPr>
                            <w:t>Segregation and Housing in the United States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6E3F8F1" id="_x0000_t202" coordsize="21600,21600" o:spt="202" path="m,l,21600r21600,l21600,xe">
              <v:stroke joinstyle="miter"/>
              <v:path gradientshapeok="t" o:connecttype="rect"/>
            </v:shapetype>
            <v:shape id="_x0000_s1031" type="#_x0000_t202" style="position:absolute;left:0;text-align:left;margin-left:.75pt;margin-top:-2.65pt;width:436.5pt;height:45.4pt;z-index:2516725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J1DwIAAPoDAAAOAAAAZHJzL2Uyb0RvYy54bWysU9tu2zAMfR+wfxD0vjjJ4jY14hRduwwD&#10;ugvQ7gMYWY6FSaImKbG7rx8lJ1mwvQ3Tg0CJ5BHPIbW6HYxmB+mDQlvz2WTKmbQCG2V3Nf/2vHmz&#10;5CxEsA1otLLmLzLw2/XrV6veVXKOHepGekYgNlS9q3kXo6uKIohOGggTdNKSs0VvINLR74rGQ0/o&#10;Rhfz6fSq6NE3zqOQIdDtw+jk64zftlLEL20bZGS65lRbzLvP+zbtxXoF1c6D65Q4lgH/UIUBZenR&#10;M9QDRGB7r/6CMkp4DNjGiUBTYNsqITMHYjOb/sHmqQMnMxcSJ7izTOH/wYrPh6+eqabmi5IzC4Z6&#10;9CyHyN7hwOZJnt6FiqKeHMXFga6pzZlqcI8ovgdm8b4Du5N33mPfSWiovFnKLC5SR5yQQLb9J2zo&#10;GdhHzEBD603SjtRghE5tejm3JpUi6LIsF2/LklyCfOX1VbnMvSugOmU7H+IHiYYlo+aeWp/R4fAY&#10;YqoGqlNIesziRmmd268t62t+U87LnHDhMSrSdGplar6cpjXOSyL53jY5OYLSo00PaHtknYiOlOOw&#10;HUZ9T2JusXkhGTyOw0ifh4wO/U/OehrEmocfe/CSM/3RkpQ3s8UiTW4+LMrrOR38pWd76QErCKrm&#10;kbPRvI952hPl4O5I8o3KaqTejJUcS6YByyIdP0Oa4Mtzjvr9Zde/AAAA//8DAFBLAwQUAAYACAAA&#10;ACEA4vP3w9sAAAAHAQAADwAAAGRycy9kb3ducmV2LnhtbEyOwU7DMBBE70j8g7VI3FqHQmgV4lQV&#10;asuRUiLObrwkEfHast00/D3LCW47O6OZV64nO4gRQ+wdKbibZyCQGmd6ahXU77vZCkRMmoweHKGC&#10;b4ywrq6vSl0Yd6E3HI+pFVxCsdAKupR8IWVsOrQ6zp1HYu/TBasTy9BKE/SFy+0gF1n2KK3uiRc6&#10;7fG5w+breLYKfPL75Ut4PWy2uzGrP/b1om+3St3eTJsnEAmn9BeGX3xGh4qZTu5MJoqBdc5BBbP8&#10;HgTbq+UDP0585DnIqpT/+asfAAAA//8DAFBLAQItABQABgAIAAAAIQC2gziS/gAAAOEBAAATAAAA&#10;AAAAAAAAAAAAAAAAAABbQ29udGVudF9UeXBlc10ueG1sUEsBAi0AFAAGAAgAAAAhADj9If/WAAAA&#10;lAEAAAsAAAAAAAAAAAAAAAAALwEAAF9yZWxzLy5yZWxzUEsBAi0AFAAGAAgAAAAhAL/0knUPAgAA&#10;+gMAAA4AAAAAAAAAAAAAAAAALgIAAGRycy9lMm9Eb2MueG1sUEsBAi0AFAAGAAgAAAAhAOLz98Pb&#10;AAAABwEAAA8AAAAAAAAAAAAAAAAAaQQAAGRycy9kb3ducmV2LnhtbFBLBQYAAAAABAAEAPMAAABx&#10;BQAAAAA=&#10;" filled="f" stroked="f">
              <v:textbox style="mso-fit-shape-to-text:t">
                <w:txbxContent>
                  <w:p w14:paraId="6D3BC245" w14:textId="77777777" w:rsidR="00504707" w:rsidRPr="004A69BF" w:rsidRDefault="00504707" w:rsidP="004A69BF">
                    <w:pPr>
                      <w:rPr>
                        <w:rFonts w:ascii="Cambria" w:hAnsi="Cambria"/>
                        <w:sz w:val="32"/>
                      </w:rPr>
                    </w:pPr>
                    <w:r w:rsidRPr="004A69BF">
                      <w:rPr>
                        <w:rFonts w:ascii="Cambria" w:hAnsi="Cambria"/>
                        <w:sz w:val="32"/>
                      </w:rPr>
                      <w:t>Struggles for Justice:</w:t>
                    </w:r>
                  </w:p>
                  <w:p w14:paraId="2898B8D8" w14:textId="77777777" w:rsidR="00504707" w:rsidRPr="004A69BF" w:rsidRDefault="00504707" w:rsidP="004A69BF">
                    <w:pPr>
                      <w:rPr>
                        <w:rFonts w:ascii="Cambria" w:hAnsi="Cambria"/>
                        <w:sz w:val="32"/>
                      </w:rPr>
                    </w:pPr>
                    <w:r w:rsidRPr="004A69BF">
                      <w:rPr>
                        <w:rFonts w:ascii="Cambria" w:hAnsi="Cambria"/>
                        <w:sz w:val="32"/>
                      </w:rPr>
                      <w:t>Segregation and Housing in the United States</w:t>
                    </w:r>
                  </w:p>
                </w:txbxContent>
              </v:textbox>
            </v:shape>
          </w:pict>
        </mc:Fallback>
      </mc:AlternateContent>
    </w:r>
    <w:r>
      <w:rPr>
        <w:noProof/>
      </w:rPr>
      <w:drawing>
        <wp:inline distT="0" distB="0" distL="0" distR="0" wp14:anchorId="0D9FD848" wp14:editId="48390212">
          <wp:extent cx="1435381" cy="704318"/>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CBHSSP-foundersrock.png"/>
                  <pic:cNvPicPr/>
                </pic:nvPicPr>
                <pic:blipFill rotWithShape="1">
                  <a:blip r:embed="rId1">
                    <a:extLst>
                      <a:ext uri="{28A0092B-C50C-407E-A947-70E740481C1C}">
                        <a14:useLocalDpi xmlns:a14="http://schemas.microsoft.com/office/drawing/2010/main" val="0"/>
                      </a:ext>
                    </a:extLst>
                  </a:blip>
                  <a:srcRect l="1" r="3112"/>
                  <a:stretch/>
                </pic:blipFill>
                <pic:spPr bwMode="auto">
                  <a:xfrm>
                    <a:off x="0" y="0"/>
                    <a:ext cx="1446862" cy="709951"/>
                  </a:xfrm>
                  <a:prstGeom prst="rect">
                    <a:avLst/>
                  </a:prstGeom>
                  <a:ln>
                    <a:noFill/>
                  </a:ln>
                  <a:extLst>
                    <a:ext uri="{53640926-AAD7-44D8-BBD7-CCE9431645EC}">
                      <a14:shadowObscured xmlns:a14="http://schemas.microsoft.com/office/drawing/2010/main"/>
                    </a:ext>
                  </a:extLst>
                </pic:spPr>
              </pic:pic>
            </a:graphicData>
          </a:graphic>
        </wp:inline>
      </w:drawing>
    </w:r>
  </w:p>
  <w:p w14:paraId="779E81BC" w14:textId="77777777" w:rsidR="00504707" w:rsidRDefault="00504707" w:rsidP="004A69BF">
    <w:pPr>
      <w:pStyle w:val="Header"/>
      <w:jc w:val="right"/>
    </w:pPr>
    <w:r>
      <w:rPr>
        <w:noProof/>
      </w:rPr>
      <mc:AlternateContent>
        <mc:Choice Requires="wps">
          <w:drawing>
            <wp:anchor distT="0" distB="0" distL="114300" distR="114300" simplePos="0" relativeHeight="251671552" behindDoc="0" locked="0" layoutInCell="1" allowOverlap="1" wp14:anchorId="4E11440E" wp14:editId="05981E95">
              <wp:simplePos x="0" y="0"/>
              <wp:positionH relativeFrom="column">
                <wp:posOffset>9525</wp:posOffset>
              </wp:positionH>
              <wp:positionV relativeFrom="paragraph">
                <wp:posOffset>21590</wp:posOffset>
              </wp:positionV>
              <wp:extent cx="9134475" cy="45719"/>
              <wp:effectExtent l="0" t="0" r="9525" b="0"/>
              <wp:wrapNone/>
              <wp:docPr id="4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34475" cy="45719"/>
                      </a:xfrm>
                      <a:prstGeom prst="rect">
                        <a:avLst/>
                      </a:prstGeom>
                      <a:gradFill rotWithShape="0">
                        <a:gsLst>
                          <a:gs pos="0">
                            <a:srgbClr val="2D637F">
                              <a:gamma/>
                              <a:tint val="20000"/>
                              <a:invGamma/>
                            </a:srgbClr>
                          </a:gs>
                          <a:gs pos="100000">
                            <a:srgbClr val="2D637F"/>
                          </a:gs>
                        </a:gsLst>
                        <a:lin ang="0" scaled="1"/>
                      </a:gradFill>
                      <a:ln>
                        <a:noFill/>
                      </a:ln>
                      <a:extLst>
                        <a:ext uri="{91240B29-F687-4F45-9708-019B960494DF}">
                          <a14:hiddenLine xmlns:a14="http://schemas.microsoft.com/office/drawing/2010/main" w="9525">
                            <a:solidFill>
                              <a:srgbClr val="2D637F"/>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DD325F" id="Rectangle 26" o:spid="_x0000_s1026" style="position:absolute;margin-left:.75pt;margin-top:1.7pt;width:719.25pt;height: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VKkzAIAALgFAAAOAAAAZHJzL2Uyb0RvYy54bWysVG1v0zAQ/o7Ef7D8vcvL0pdES6dtpRPS&#10;gImB+Ow6TmLh2MF2m26I/87ZTkvHi4QQ/eDaufPdc889vovLfSfQjmnDlSxxchZjxCRVFZdNiT9+&#10;WE8WGBlLZEWEkqzEj8zgy+XLFxdDX7BUtUpUTCMIIk0x9CVure2LKDK0ZR0xZ6pnEoy10h2xcNRN&#10;VGkyQPRORGkcz6JB6arXijJj4OsqGPHSx69rRu27ujbMIlFiwGb9qv26cWu0vCBFo0nfcjrCIP+A&#10;oiNcQtJjqBWxBG01/yVUx6lWRtX2jKouUnXNKfM1QDVJ/FM1Dy3pma8FyDH9kSbz/8LSt7t7jXhV&#10;4myGkSQd9Og9sEZkIxhKZ46goTcF+D3099qVaPo7RT8bJNVNC27sSms1tIxUACtx/tGzC+5g4Cra&#10;DG9UBeHJ1irP1b7WnQsILKC9b8njsSVsbxGFj3lynmXzKUYUbNl0nuQ+AykOl3tt7C1THXKbEmvA&#10;7oOT3Z2xDgwpDi5jf6o1FwJpZT9x23qKXVZvNHAnbFCvoJzw2ehmcyM02hEQUbqanc/XwZ10HfEC&#10;slza0RzDL6iKy93t6AEgxiAeUGNOkyTuyp8zhRrcFYjSHBAKLhGQ7yAiQ4lg0MFAvtegr9ElEdKt&#10;UrmaQ6TwBfgda3VMe6V+zZM0i6/TfLKeLeaTbJ1NJ/k8XkziJL/OZ3GWZ6v1N1d5khUtryom77hk&#10;h1eTZH+nyvH9Br37d4MG6PM0nXpSjRL8iP53zIcqnrl13MIQEbwr8SKQ6bviNPlKVn5vCRdhHz2H&#10;72kFDg7/nhWvYCfaIP6Nqh5BwCAZzzeMO9i0Sj9hNMDoKLH5siWaYSReS1BNnmSZmzX+AJpN4aBP&#10;LZtTC5EUQpXYYmio297YMJ+2veZNC5kST4xUV/Bwau5F7R5VQAW43QHGQxBIGGVu/pyevdePgbv8&#10;DgAA//8DAFBLAwQUAAYACAAAACEASE0VXtsAAAAHAQAADwAAAGRycy9kb3ducmV2LnhtbEyPzU7D&#10;MBCE70i8g7VIXBC1gbSgNE7Fj4raCxKhD+DE2zgiXkex24a3Z3uC245mNPtNsZp8L444xi6QhruZ&#10;AoHUBNtRq2H3tb59AhGTIWv6QKjhByOsysuLwuQ2nOgTj1VqBZdQzI0Gl9KQSxkbh97EWRiQ2NuH&#10;0ZvEcmylHc2Jy30v75VaSG864g/ODPjqsPmuDl4DfbyHGyfbt617rF8iravNDiutr6+m5yWIhFP6&#10;C8MZn9GhZKY6HMhG0bOec1DDQwbi7GaZ4mk1X2oBsizkf/7yFwAA//8DAFBLAQItABQABgAIAAAA&#10;IQC2gziS/gAAAOEBAAATAAAAAAAAAAAAAAAAAAAAAABbQ29udGVudF9UeXBlc10ueG1sUEsBAi0A&#10;FAAGAAgAAAAhADj9If/WAAAAlAEAAAsAAAAAAAAAAAAAAAAALwEAAF9yZWxzLy5yZWxzUEsBAi0A&#10;FAAGAAgAAAAhAFq9UqTMAgAAuAUAAA4AAAAAAAAAAAAAAAAALgIAAGRycy9lMm9Eb2MueG1sUEsB&#10;Ai0AFAAGAAgAAAAhAEhNFV7bAAAABwEAAA8AAAAAAAAAAAAAAAAAJgUAAGRycy9kb3ducmV2Lnht&#10;bFBLBQYAAAAABAAEAPMAAAAuBgAAAAA=&#10;" fillcolor="#d5e0e5" stroked="f" strokecolor="#2d637f">
              <v:fill color2="#2d637f" angle="90" focus="100%" type="gradient"/>
            </v:rect>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12595D" w14:textId="77777777" w:rsidR="00504707" w:rsidRDefault="00504707" w:rsidP="00D2798C">
    <w:pPr>
      <w:pStyle w:val="Header"/>
      <w:jc w:val="right"/>
    </w:pPr>
    <w:r>
      <w:rPr>
        <w:noProof/>
      </w:rPr>
      <mc:AlternateContent>
        <mc:Choice Requires="wps">
          <w:drawing>
            <wp:anchor distT="0" distB="0" distL="114300" distR="114300" simplePos="0" relativeHeight="251678720" behindDoc="0" locked="0" layoutInCell="1" allowOverlap="1" wp14:anchorId="1DBF97C4" wp14:editId="5A2DF1A6">
              <wp:simplePos x="0" y="0"/>
              <wp:positionH relativeFrom="column">
                <wp:posOffset>9525</wp:posOffset>
              </wp:positionH>
              <wp:positionV relativeFrom="paragraph">
                <wp:posOffset>-33655</wp:posOffset>
              </wp:positionV>
              <wp:extent cx="5543550" cy="576580"/>
              <wp:effectExtent l="0" t="0" r="0" b="0"/>
              <wp:wrapNone/>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576580"/>
                      </a:xfrm>
                      <a:prstGeom prst="rect">
                        <a:avLst/>
                      </a:prstGeom>
                      <a:noFill/>
                      <a:ln w="9525">
                        <a:noFill/>
                        <a:miter lim="800000"/>
                        <a:headEnd/>
                        <a:tailEnd/>
                      </a:ln>
                    </wps:spPr>
                    <wps:txbx>
                      <w:txbxContent>
                        <w:p w14:paraId="5D69C8F7" w14:textId="77777777" w:rsidR="00504707" w:rsidRPr="004A69BF" w:rsidRDefault="00504707" w:rsidP="00D2798C">
                          <w:pPr>
                            <w:rPr>
                              <w:rFonts w:ascii="Cambria" w:hAnsi="Cambria"/>
                              <w:sz w:val="32"/>
                            </w:rPr>
                          </w:pPr>
                          <w:r w:rsidRPr="004A69BF">
                            <w:rPr>
                              <w:rFonts w:ascii="Cambria" w:hAnsi="Cambria"/>
                              <w:sz w:val="32"/>
                            </w:rPr>
                            <w:t>Struggles for Justice:</w:t>
                          </w:r>
                        </w:p>
                        <w:p w14:paraId="3E4F96CE" w14:textId="77777777" w:rsidR="00504707" w:rsidRPr="004A69BF" w:rsidRDefault="00504707" w:rsidP="00D2798C">
                          <w:pPr>
                            <w:rPr>
                              <w:rFonts w:ascii="Cambria" w:hAnsi="Cambria"/>
                              <w:sz w:val="32"/>
                            </w:rPr>
                          </w:pPr>
                          <w:r w:rsidRPr="004A69BF">
                            <w:rPr>
                              <w:rFonts w:ascii="Cambria" w:hAnsi="Cambria"/>
                              <w:sz w:val="32"/>
                            </w:rPr>
                            <w:t>Segregation and Housing in the United States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DBF97C4" id="_x0000_t202" coordsize="21600,21600" o:spt="202" path="m,l,21600r21600,l21600,xe">
              <v:stroke joinstyle="miter"/>
              <v:path gradientshapeok="t" o:connecttype="rect"/>
            </v:shapetype>
            <v:shape id="_x0000_s1032" type="#_x0000_t202" style="position:absolute;left:0;text-align:left;margin-left:.75pt;margin-top:-2.65pt;width:436.5pt;height:45.4pt;z-index:2516787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l/QDwIAAPoDAAAOAAAAZHJzL2Uyb0RvYy54bWysU9uO2yAQfa/Uf0C8N07SOJu1Qlbb3aaq&#10;tL1Iu/0AjHGMCgwFEjv9+g44SaP2rSoPaGBmDnPODOu7wWhykD4osIzOJlNKpBXQKLtj9NvL9s2K&#10;khC5bbgGKxk9ykDvNq9frXtXyTl0oBvpCYLYUPWO0S5GVxVFEJ00PEzASYvOFrzhEY9+VzSe94hu&#10;dDGfTpdFD75xHoQMAW8fRyfdZPy2lSJ+adsgI9GMYm0x7z7vddqLzZpXO89dp8SpDP4PVRiuLD56&#10;gXrkkZO9V39BGSU8BGjjRIApoG2VkJkDsplN/2Dz3HEnMxcUJ7iLTOH/wYrPh6+eqIbRckmJ5QZ7&#10;9CKHSN7BQOZJnt6FCqOeHcbFAa+xzZlqcE8gvgdi4aHjdifvvYe+k7zB8mYps7hKHXFCAqn7T9Dg&#10;M3wfIQMNrTdJO1SDIDq26XhpTSpF4GVZLt6WJboE+sqbZbnKvSt4dc52PsQPEgxJBqMeW5/R+eEp&#10;xFQNr84h6TELW6V1br+2pGf0tpyXOeHKY1TE6dTKMLqapjXOSyL53jY5OXKlRxsf0PbEOhEdKceh&#10;HkZ9z2LW0BxRBg/jMOLnQaMD/5OSHgeR0fBjz72kRH+0KOXtbLFIk5sPi/Jmjgd/7amvPdwKhGI0&#10;UjKaDzFPe6Ic3D1KvlVZjdSbsZJTyThgWaTTZ0gTfH3OUb+/7OYXAAAA//8DAFBLAwQUAAYACAAA&#10;ACEA4vP3w9sAAAAHAQAADwAAAGRycy9kb3ducmV2LnhtbEyOwU7DMBBE70j8g7VI3FqHQmgV4lQV&#10;asuRUiLObrwkEfHast00/D3LCW47O6OZV64nO4gRQ+wdKbibZyCQGmd6ahXU77vZCkRMmoweHKGC&#10;b4ywrq6vSl0Yd6E3HI+pFVxCsdAKupR8IWVsOrQ6zp1HYu/TBasTy9BKE/SFy+0gF1n2KK3uiRc6&#10;7fG5w+breLYKfPL75Ut4PWy2uzGrP/b1om+3St3eTJsnEAmn9BeGX3xGh4qZTu5MJoqBdc5BBbP8&#10;HgTbq+UDP0585DnIqpT/+asfAAAA//8DAFBLAQItABQABgAIAAAAIQC2gziS/gAAAOEBAAATAAAA&#10;AAAAAAAAAAAAAAAAAABbQ29udGVudF9UeXBlc10ueG1sUEsBAi0AFAAGAAgAAAAhADj9If/WAAAA&#10;lAEAAAsAAAAAAAAAAAAAAAAALwEAAF9yZWxzLy5yZWxzUEsBAi0AFAAGAAgAAAAhALDGX9APAgAA&#10;+gMAAA4AAAAAAAAAAAAAAAAALgIAAGRycy9lMm9Eb2MueG1sUEsBAi0AFAAGAAgAAAAhAOLz98Pb&#10;AAAABwEAAA8AAAAAAAAAAAAAAAAAaQQAAGRycy9kb3ducmV2LnhtbFBLBQYAAAAABAAEAPMAAABx&#10;BQAAAAA=&#10;" filled="f" stroked="f">
              <v:textbox style="mso-fit-shape-to-text:t">
                <w:txbxContent>
                  <w:p w14:paraId="5D69C8F7" w14:textId="77777777" w:rsidR="00504707" w:rsidRPr="004A69BF" w:rsidRDefault="00504707" w:rsidP="00D2798C">
                    <w:pPr>
                      <w:rPr>
                        <w:rFonts w:ascii="Cambria" w:hAnsi="Cambria"/>
                        <w:sz w:val="32"/>
                      </w:rPr>
                    </w:pPr>
                    <w:r w:rsidRPr="004A69BF">
                      <w:rPr>
                        <w:rFonts w:ascii="Cambria" w:hAnsi="Cambria"/>
                        <w:sz w:val="32"/>
                      </w:rPr>
                      <w:t>Struggles for Justice:</w:t>
                    </w:r>
                  </w:p>
                  <w:p w14:paraId="3E4F96CE" w14:textId="77777777" w:rsidR="00504707" w:rsidRPr="004A69BF" w:rsidRDefault="00504707" w:rsidP="00D2798C">
                    <w:pPr>
                      <w:rPr>
                        <w:rFonts w:ascii="Cambria" w:hAnsi="Cambria"/>
                        <w:sz w:val="32"/>
                      </w:rPr>
                    </w:pPr>
                    <w:r w:rsidRPr="004A69BF">
                      <w:rPr>
                        <w:rFonts w:ascii="Cambria" w:hAnsi="Cambria"/>
                        <w:sz w:val="32"/>
                      </w:rPr>
                      <w:t>Segregation and Housing in the United States</w:t>
                    </w:r>
                  </w:p>
                </w:txbxContent>
              </v:textbox>
            </v:shape>
          </w:pict>
        </mc:Fallback>
      </mc:AlternateContent>
    </w:r>
    <w:r>
      <w:rPr>
        <w:noProof/>
      </w:rPr>
      <w:drawing>
        <wp:inline distT="0" distB="0" distL="0" distR="0" wp14:anchorId="2F9C5708" wp14:editId="1BC38CB3">
          <wp:extent cx="1435381" cy="704318"/>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CBHSSP-foundersrock.png"/>
                  <pic:cNvPicPr/>
                </pic:nvPicPr>
                <pic:blipFill rotWithShape="1">
                  <a:blip r:embed="rId1">
                    <a:extLst>
                      <a:ext uri="{28A0092B-C50C-407E-A947-70E740481C1C}">
                        <a14:useLocalDpi xmlns:a14="http://schemas.microsoft.com/office/drawing/2010/main" val="0"/>
                      </a:ext>
                    </a:extLst>
                  </a:blip>
                  <a:srcRect l="1" r="3112"/>
                  <a:stretch/>
                </pic:blipFill>
                <pic:spPr bwMode="auto">
                  <a:xfrm>
                    <a:off x="0" y="0"/>
                    <a:ext cx="1446862" cy="709951"/>
                  </a:xfrm>
                  <a:prstGeom prst="rect">
                    <a:avLst/>
                  </a:prstGeom>
                  <a:ln>
                    <a:noFill/>
                  </a:ln>
                  <a:extLst>
                    <a:ext uri="{53640926-AAD7-44D8-BBD7-CCE9431645EC}">
                      <a14:shadowObscured xmlns:a14="http://schemas.microsoft.com/office/drawing/2010/main"/>
                    </a:ext>
                  </a:extLst>
                </pic:spPr>
              </pic:pic>
            </a:graphicData>
          </a:graphic>
        </wp:inline>
      </w:drawing>
    </w:r>
  </w:p>
  <w:p w14:paraId="13FAF617" w14:textId="77777777" w:rsidR="00504707" w:rsidRPr="004A69BF" w:rsidRDefault="00504707" w:rsidP="004A69BF">
    <w:pPr>
      <w:pStyle w:val="Header"/>
    </w:pPr>
    <w:r>
      <w:rPr>
        <w:noProof/>
      </w:rPr>
      <mc:AlternateContent>
        <mc:Choice Requires="wps">
          <w:drawing>
            <wp:anchor distT="0" distB="0" distL="114300" distR="114300" simplePos="0" relativeHeight="251677696" behindDoc="0" locked="0" layoutInCell="1" allowOverlap="1" wp14:anchorId="37F96ABF" wp14:editId="1D01F131">
              <wp:simplePos x="0" y="0"/>
              <wp:positionH relativeFrom="column">
                <wp:posOffset>9525</wp:posOffset>
              </wp:positionH>
              <wp:positionV relativeFrom="paragraph">
                <wp:posOffset>21590</wp:posOffset>
              </wp:positionV>
              <wp:extent cx="6848475" cy="45719"/>
              <wp:effectExtent l="0" t="0" r="9525" b="0"/>
              <wp:wrapNone/>
              <wp:docPr id="57"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48475" cy="45719"/>
                      </a:xfrm>
                      <a:prstGeom prst="rect">
                        <a:avLst/>
                      </a:prstGeom>
                      <a:gradFill rotWithShape="0">
                        <a:gsLst>
                          <a:gs pos="0">
                            <a:srgbClr val="2D637F">
                              <a:gamma/>
                              <a:tint val="20000"/>
                              <a:invGamma/>
                            </a:srgbClr>
                          </a:gs>
                          <a:gs pos="100000">
                            <a:srgbClr val="2D637F"/>
                          </a:gs>
                        </a:gsLst>
                        <a:lin ang="0" scaled="1"/>
                      </a:gradFill>
                      <a:ln>
                        <a:noFill/>
                      </a:ln>
                      <a:extLst>
                        <a:ext uri="{91240B29-F687-4F45-9708-019B960494DF}">
                          <a14:hiddenLine xmlns:a14="http://schemas.microsoft.com/office/drawing/2010/main" w="9525">
                            <a:solidFill>
                              <a:srgbClr val="2D637F"/>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287DD5" id="Rectangle 26" o:spid="_x0000_s1026" style="position:absolute;margin-left:.75pt;margin-top:1.7pt;width:539.25pt;height:3.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5SYzAIAALgFAAAOAAAAZHJzL2Uyb0RvYy54bWysVNuO0zAQfUfiHyy/d3MhvSTadLW7pSuk&#10;BVYsiGfXcRILxw6227Qg/p2xnZYuFwkh+uDamfHMmTPHc3m17wTaMW24kiVOLmKMmKSq4rIp8Yf3&#10;68kCI2OJrIhQkpX4wAy+Wj5/djn0BUtVq0TFNIIg0hRDX+LW2r6IIkNb1hFzoXomwVgr3RELR91E&#10;lSYDRO9ElMbxLBqUrnqtKDMGvq6CES99/Lpm1L6ta8MsEiUGbNav2q8bt0bLS1I0mvQtpyMM8g8o&#10;OsIlJD2FWhFL0FbzX0J1nGplVG0vqOoiVdecMl8DVJPEP1Xz2JKe+VqAHNOfaDL/Lyx9s3vQiFcl&#10;ns4xkqSDHr0D1ohsBEPpzBE09KYAv8f+QbsSTX+v6CeDpLptwY1da62GlpEKYCXOP3pywR0MXEWb&#10;4bWqIDzZWuW52te6cwGBBbT3LTmcWsL2FlH4OFtki2w+xYiCLZvOk9xnIMXxcq+NvWOqQ25TYg3Y&#10;fXCyuzfWgSHF0WXsT7XmQiCt7EduW0+xy+qNBu6EDeoVlBM+G91sboVGOwIiSlezF/N1cCddR7yA&#10;LJd2NMfwC6ricnc3egCIMYgH1JjzJIm78udMoQZ3BaI0R4SCSwTkO4jIUCIYdDCQ7zXoa3RJhHSr&#10;VK7mECl8AX7HWh3TXqlf8yTN4ps0n6xni/kkW2fTST6PF5M4yW/yWZzl2Wr9zVWeZEXLq4rJey7Z&#10;8dUk2d+pcny/Qe/+3aChxPk0nXpSjRL8hP53zIcqnrh13MIQEbwr8SKQ6bviNPlSVn5vCRdhHz2F&#10;72kFDo7/nhWvYCfaIP6Nqg4gYJCM5xvGHWxapb9gNMDoKLH5vCWaYSReSVBNnmSZmzX+AJpN4aDP&#10;LZtzC5EUQpXYYmio297aMJ+2veZNC5kST4xU1/Bwau5F7R5VQAW43QHGQxBIGGVu/pyfvdePgbv8&#10;DgAA//8DAFBLAwQUAAYACAAAACEAG2YkVtsAAAAHAQAADwAAAGRycy9kb3ducmV2LnhtbEyPzU7D&#10;MBCE70h9B2srcUHU5q9UIU7Fj4rKBYnQB3DibRw1Xkex24a3Z3OC245mNPtNvh59J044xDaQhpuF&#10;AoFUB9tSo2H3vblegYjJkDVdINTwgxHWxewiN5kNZ/rCU5kawSUUM6PBpdRnUsbaoTdxEXok9vZh&#10;8CaxHBppB3Pmct/JW6WW0puW+IMzPb46rA/l0Wugz/dw5WTz9uEeq5dIm3K7w1Lry/n4/AQi4Zj+&#10;wjDhMzoUzFSFI9koOtYPHNRwdw9ictVK8bRqupYgi1z+5y9+AQAA//8DAFBLAQItABQABgAIAAAA&#10;IQC2gziS/gAAAOEBAAATAAAAAAAAAAAAAAAAAAAAAABbQ29udGVudF9UeXBlc10ueG1sUEsBAi0A&#10;FAAGAAgAAAAhADj9If/WAAAAlAEAAAsAAAAAAAAAAAAAAAAALwEAAF9yZWxzLy5yZWxzUEsBAi0A&#10;FAAGAAgAAAAhAN/vlJjMAgAAuAUAAA4AAAAAAAAAAAAAAAAALgIAAGRycy9lMm9Eb2MueG1sUEsB&#10;Ai0AFAAGAAgAAAAhABtmJFbbAAAABwEAAA8AAAAAAAAAAAAAAAAAJgUAAGRycy9kb3ducmV2Lnht&#10;bFBLBQYAAAAABAAEAPMAAAAuBgAAAAA=&#10;" fillcolor="#d5e0e5" stroked="f" strokecolor="#2d637f">
              <v:fill color2="#2d637f" angle="90" focus="100%" type="gradient"/>
            </v:rect>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392908" w14:textId="77777777" w:rsidR="00504707" w:rsidRDefault="00504707" w:rsidP="004A69BF">
    <w:pPr>
      <w:pStyle w:val="Header"/>
      <w:jc w:val="right"/>
    </w:pPr>
    <w:r>
      <w:rPr>
        <w:noProof/>
      </w:rPr>
      <mc:AlternateContent>
        <mc:Choice Requires="wps">
          <w:drawing>
            <wp:anchor distT="0" distB="0" distL="114300" distR="114300" simplePos="0" relativeHeight="251675648" behindDoc="0" locked="0" layoutInCell="1" allowOverlap="1" wp14:anchorId="28A7D8C2" wp14:editId="4A33545B">
              <wp:simplePos x="0" y="0"/>
              <wp:positionH relativeFrom="column">
                <wp:posOffset>9525</wp:posOffset>
              </wp:positionH>
              <wp:positionV relativeFrom="paragraph">
                <wp:posOffset>-33655</wp:posOffset>
              </wp:positionV>
              <wp:extent cx="5543550" cy="576580"/>
              <wp:effectExtent l="0" t="0" r="0" b="0"/>
              <wp:wrapNone/>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576580"/>
                      </a:xfrm>
                      <a:prstGeom prst="rect">
                        <a:avLst/>
                      </a:prstGeom>
                      <a:noFill/>
                      <a:ln w="9525">
                        <a:noFill/>
                        <a:miter lim="800000"/>
                        <a:headEnd/>
                        <a:tailEnd/>
                      </a:ln>
                    </wps:spPr>
                    <wps:txbx>
                      <w:txbxContent>
                        <w:p w14:paraId="2046C39C" w14:textId="77777777" w:rsidR="00504707" w:rsidRPr="004A69BF" w:rsidRDefault="00504707" w:rsidP="004A69BF">
                          <w:pPr>
                            <w:rPr>
                              <w:rFonts w:ascii="Cambria" w:hAnsi="Cambria"/>
                              <w:sz w:val="32"/>
                            </w:rPr>
                          </w:pPr>
                          <w:r w:rsidRPr="004A69BF">
                            <w:rPr>
                              <w:rFonts w:ascii="Cambria" w:hAnsi="Cambria"/>
                              <w:sz w:val="32"/>
                            </w:rPr>
                            <w:t>Struggles for Justice:</w:t>
                          </w:r>
                        </w:p>
                        <w:p w14:paraId="55CAFD6E" w14:textId="77777777" w:rsidR="00504707" w:rsidRPr="004A69BF" w:rsidRDefault="00504707" w:rsidP="004A69BF">
                          <w:pPr>
                            <w:rPr>
                              <w:rFonts w:ascii="Cambria" w:hAnsi="Cambria"/>
                              <w:sz w:val="32"/>
                            </w:rPr>
                          </w:pPr>
                          <w:r w:rsidRPr="004A69BF">
                            <w:rPr>
                              <w:rFonts w:ascii="Cambria" w:hAnsi="Cambria"/>
                              <w:sz w:val="32"/>
                            </w:rPr>
                            <w:t>Segregation and Housing in the United States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8A7D8C2" id="_x0000_t202" coordsize="21600,21600" o:spt="202" path="m,l,21600r21600,l21600,xe">
              <v:stroke joinstyle="miter"/>
              <v:path gradientshapeok="t" o:connecttype="rect"/>
            </v:shapetype>
            <v:shape id="_x0000_s1033" type="#_x0000_t202" style="position:absolute;left:0;text-align:left;margin-left:.75pt;margin-top:-2.65pt;width:436.5pt;height:45.4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YOLEAIAAPoDAAAOAAAAZHJzL2Uyb0RvYy54bWysU9tuGyEQfa/Uf0C812u7XsdeGUdpUleV&#10;0ouU9AMwy3pRgaGAvet+fQfWdq3krSoPaGBmDnPODKvb3mhykD4osIxORmNKpBVQK7tj9Mfz5t2C&#10;khC5rbkGKxk9ykBv12/frDpXySm0oGvpCYLYUHWO0TZGVxVFEK00PIzASYvOBrzhEY9+V9Sed4hu&#10;dDEdj+dFB752HoQMAW8fBiddZ/ymkSJ+a5ogI9GMYm0x7z7v27QX6xWvdp67VolTGfwfqjBcWXz0&#10;AvXAIyd7r15BGSU8BGjiSIApoGmUkJkDspmMX7B5armTmQuKE9xFpvD/YMXXw3dPVM3obEmJ5QZ7&#10;9Cz7SD5AT6ZJns6FCqOeHMbFHq+xzZlqcI8gfgZi4b7ldifvvIeulbzG8iYps7hKHXBCAtl2X6DG&#10;Z/g+QgbqG2+SdqgGQXRs0/HSmlSKwMuynL0vS3QJ9JU383KRe1fw6pztfIifJBiSDEY9tj6j88Nj&#10;iKkaXp1D0mMWNkrr3H5tScfospyWOeHKY1TE6dTKMLoYpzXMSyL50dY5OXKlBxsf0PbEOhEdKMd+&#10;22d952cxt1AfUQYPwzDi50GjBf+bkg4HkdHwa8+9pER/tijlcjKbpcnNh1l5M8WDv/Zsrz3cCoRi&#10;NFIymPcxT3uiHNwdSr5RWY3Um6GSU8k4YFmk02dIE3x9zlF/v+z6DwAAAP//AwBQSwMEFAAGAAgA&#10;AAAhAOLz98PbAAAABwEAAA8AAABkcnMvZG93bnJldi54bWxMjsFOwzAQRO9I/IO1SNxah0JoFeJU&#10;FWrLkVIizm68JBHx2rLdNPw9ywluOzujmVeuJzuIEUPsHSm4m2cgkBpnemoV1O+72QpETJqMHhyh&#10;gm+MsK6ur0pdGHehNxyPqRVcQrHQCrqUfCFlbDq0Os6dR2Lv0wWrE8vQShP0hcvtIBdZ9iit7okX&#10;Ou3xucPm63i2Cnzy++VLeD1strsxqz/29aJvt0rd3kybJxAJp/QXhl98RoeKmU7uTCaKgXXOQQWz&#10;/B4E26vlAz9OfOQ5yKqU//mrHwAAAP//AwBQSwECLQAUAAYACAAAACEAtoM4kv4AAADhAQAAEwAA&#10;AAAAAAAAAAAAAAAAAAAAW0NvbnRlbnRfVHlwZXNdLnhtbFBLAQItABQABgAIAAAAIQA4/SH/1gAA&#10;AJQBAAALAAAAAAAAAAAAAAAAAC8BAABfcmVscy8ucmVsc1BLAQItABQABgAIAAAAIQDWXYOLEAIA&#10;APoDAAAOAAAAAAAAAAAAAAAAAC4CAABkcnMvZTJvRG9jLnhtbFBLAQItABQABgAIAAAAIQDi8/fD&#10;2wAAAAcBAAAPAAAAAAAAAAAAAAAAAGoEAABkcnMvZG93bnJldi54bWxQSwUGAAAAAAQABADzAAAA&#10;cgUAAAAA&#10;" filled="f" stroked="f">
              <v:textbox style="mso-fit-shape-to-text:t">
                <w:txbxContent>
                  <w:p w14:paraId="2046C39C" w14:textId="77777777" w:rsidR="00504707" w:rsidRPr="004A69BF" w:rsidRDefault="00504707" w:rsidP="004A69BF">
                    <w:pPr>
                      <w:rPr>
                        <w:rFonts w:ascii="Cambria" w:hAnsi="Cambria"/>
                        <w:sz w:val="32"/>
                      </w:rPr>
                    </w:pPr>
                    <w:r w:rsidRPr="004A69BF">
                      <w:rPr>
                        <w:rFonts w:ascii="Cambria" w:hAnsi="Cambria"/>
                        <w:sz w:val="32"/>
                      </w:rPr>
                      <w:t>Struggles for Justice:</w:t>
                    </w:r>
                  </w:p>
                  <w:p w14:paraId="55CAFD6E" w14:textId="77777777" w:rsidR="00504707" w:rsidRPr="004A69BF" w:rsidRDefault="00504707" w:rsidP="004A69BF">
                    <w:pPr>
                      <w:rPr>
                        <w:rFonts w:ascii="Cambria" w:hAnsi="Cambria"/>
                        <w:sz w:val="32"/>
                      </w:rPr>
                    </w:pPr>
                    <w:r w:rsidRPr="004A69BF">
                      <w:rPr>
                        <w:rFonts w:ascii="Cambria" w:hAnsi="Cambria"/>
                        <w:sz w:val="32"/>
                      </w:rPr>
                      <w:t>Segregation and Housing in the United States</w:t>
                    </w:r>
                  </w:p>
                </w:txbxContent>
              </v:textbox>
            </v:shape>
          </w:pict>
        </mc:Fallback>
      </mc:AlternateContent>
    </w:r>
    <w:r>
      <w:rPr>
        <w:noProof/>
      </w:rPr>
      <w:drawing>
        <wp:inline distT="0" distB="0" distL="0" distR="0" wp14:anchorId="2E3804A5" wp14:editId="361702C3">
          <wp:extent cx="1435381" cy="704318"/>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CBHSSP-foundersrock.png"/>
                  <pic:cNvPicPr/>
                </pic:nvPicPr>
                <pic:blipFill rotWithShape="1">
                  <a:blip r:embed="rId1">
                    <a:extLst>
                      <a:ext uri="{28A0092B-C50C-407E-A947-70E740481C1C}">
                        <a14:useLocalDpi xmlns:a14="http://schemas.microsoft.com/office/drawing/2010/main" val="0"/>
                      </a:ext>
                    </a:extLst>
                  </a:blip>
                  <a:srcRect l="1" r="3112"/>
                  <a:stretch/>
                </pic:blipFill>
                <pic:spPr bwMode="auto">
                  <a:xfrm>
                    <a:off x="0" y="0"/>
                    <a:ext cx="1446862" cy="709951"/>
                  </a:xfrm>
                  <a:prstGeom prst="rect">
                    <a:avLst/>
                  </a:prstGeom>
                  <a:ln>
                    <a:noFill/>
                  </a:ln>
                  <a:extLst>
                    <a:ext uri="{53640926-AAD7-44D8-BBD7-CCE9431645EC}">
                      <a14:shadowObscured xmlns:a14="http://schemas.microsoft.com/office/drawing/2010/main"/>
                    </a:ext>
                  </a:extLst>
                </pic:spPr>
              </pic:pic>
            </a:graphicData>
          </a:graphic>
        </wp:inline>
      </w:drawing>
    </w:r>
  </w:p>
  <w:p w14:paraId="47E7F4D1" w14:textId="77777777" w:rsidR="00504707" w:rsidRDefault="00504707" w:rsidP="004A69BF">
    <w:pPr>
      <w:pStyle w:val="Header"/>
      <w:jc w:val="right"/>
    </w:pPr>
    <w:r>
      <w:rPr>
        <w:noProof/>
      </w:rPr>
      <mc:AlternateContent>
        <mc:Choice Requires="wps">
          <w:drawing>
            <wp:anchor distT="0" distB="0" distL="114300" distR="114300" simplePos="0" relativeHeight="251674624" behindDoc="0" locked="0" layoutInCell="1" allowOverlap="1" wp14:anchorId="2BD1BDFF" wp14:editId="5EDF0080">
              <wp:simplePos x="0" y="0"/>
              <wp:positionH relativeFrom="column">
                <wp:posOffset>9525</wp:posOffset>
              </wp:positionH>
              <wp:positionV relativeFrom="paragraph">
                <wp:posOffset>21590</wp:posOffset>
              </wp:positionV>
              <wp:extent cx="6848475" cy="45719"/>
              <wp:effectExtent l="0" t="0" r="9525" b="0"/>
              <wp:wrapNone/>
              <wp:docPr id="50"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48475" cy="45719"/>
                      </a:xfrm>
                      <a:prstGeom prst="rect">
                        <a:avLst/>
                      </a:prstGeom>
                      <a:gradFill rotWithShape="0">
                        <a:gsLst>
                          <a:gs pos="0">
                            <a:srgbClr val="2D637F">
                              <a:gamma/>
                              <a:tint val="20000"/>
                              <a:invGamma/>
                            </a:srgbClr>
                          </a:gs>
                          <a:gs pos="100000">
                            <a:srgbClr val="2D637F"/>
                          </a:gs>
                        </a:gsLst>
                        <a:lin ang="0" scaled="1"/>
                      </a:gradFill>
                      <a:ln>
                        <a:noFill/>
                      </a:ln>
                      <a:extLst>
                        <a:ext uri="{91240B29-F687-4F45-9708-019B960494DF}">
                          <a14:hiddenLine xmlns:a14="http://schemas.microsoft.com/office/drawing/2010/main" w="9525">
                            <a:solidFill>
                              <a:srgbClr val="2D637F"/>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F971A5" id="Rectangle 26" o:spid="_x0000_s1026" style="position:absolute;margin-left:.75pt;margin-top:1.7pt;width:539.25pt;height:3.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UbazAIAALgFAAAOAAAAZHJzL2Uyb0RvYy54bWysVNuO0zAQfUfiHyy/d3MhvSTadLW7pSuk&#10;BVYsiGfXcRILxw6227Qg/p2xnZYuFwkh+uDamfHMmTPHc3m17wTaMW24kiVOLmKMmKSq4rIp8Yf3&#10;68kCI2OJrIhQkpX4wAy+Wj5/djn0BUtVq0TFNIIg0hRDX+LW2r6IIkNb1hFzoXomwVgr3RELR91E&#10;lSYDRO9ElMbxLBqUrnqtKDMGvq6CES99/Lpm1L6ta8MsEiUGbNav2q8bt0bLS1I0mvQtpyMM8g8o&#10;OsIlJD2FWhFL0FbzX0J1nGplVG0vqOoiVdecMl8DVJPEP1Xz2JKe+VqAHNOfaDL/Lyx9s3vQiFcl&#10;ngI9knTQo3fAGpGNYCidOYKG3hTg99g/aFei6e8V/WSQVLctuLFrrdXQMlIBrMT5R08uuIOBq2gz&#10;vFYVhCdbqzxX+1p3LiCwgPa+JYdTS9jeIgofZ4tskc2nGFGwZdN5kvsMpDhe7rWxd0x1yG1KrAG7&#10;D05298Y6MKQ4uoz9qdZcCKSV/cht6yl2Wb3RwJ2wQb2CcsJno5vNrdBoR0BE6Wr2Yr4O7qTriBeQ&#10;5dKO5hh+QVVc7u5GDwAxBvGAGnOeJHFX/pwp1OCuQJTmiFBwiYB8BxEZSgSDDgbyvQZ9jS6JkG6V&#10;ytUcIoUvwO9Yq2PaK/VrnqRZfJPmk/VsMZ9k62w6yefxYhIn+U0+i7M8W62/ucqTrGh5VTF5zyU7&#10;vpok+ztVju836N2/GzSUOJ+mU0+qUYKf0P+O+VDFE7eOWxgignclXgQyfVecJl/Kyu8t4SLso6fw&#10;Pa3AwfHfs+IV7EQbxL9R1QEEDJLxfMO4g02r9BeMBhgdJTaft0QzjMQrCarJkyxzs8YfQLMpHPS5&#10;ZXNuIZJCqBJbDA1121sb5tO217xpIVPiiZHqGh5Ozb2o3aMKqAC3O8B4CAIJo8zNn/Oz9/oxcJff&#10;AQAA//8DAFBLAwQUAAYACAAAACEAG2YkVtsAAAAHAQAADwAAAGRycy9kb3ducmV2LnhtbEyPzU7D&#10;MBCE70h9B2srcUHU5q9UIU7Fj4rKBYnQB3DibRw1Xkex24a3Z3OC245mNPtNvh59J044xDaQhpuF&#10;AoFUB9tSo2H3vblegYjJkDVdINTwgxHWxewiN5kNZ/rCU5kawSUUM6PBpdRnUsbaoTdxEXok9vZh&#10;8CaxHBppB3Pmct/JW6WW0puW+IMzPb46rA/l0Wugz/dw5WTz9uEeq5dIm3K7w1Lry/n4/AQi4Zj+&#10;wjDhMzoUzFSFI9koOtYPHNRwdw9ictVK8bRqupYgi1z+5y9+AQAA//8DAFBLAQItABQABgAIAAAA&#10;IQC2gziS/gAAAOEBAAATAAAAAAAAAAAAAAAAAAAAAABbQ29udGVudF9UeXBlc10ueG1sUEsBAi0A&#10;FAAGAAgAAAAhADj9If/WAAAAlAEAAAsAAAAAAAAAAAAAAAAALwEAAF9yZWxzLy5yZWxzUEsBAi0A&#10;FAAGAAgAAAAhAOZZRtrMAgAAuAUAAA4AAAAAAAAAAAAAAAAALgIAAGRycy9lMm9Eb2MueG1sUEsB&#10;Ai0AFAAGAAgAAAAhABtmJFbbAAAABwEAAA8AAAAAAAAAAAAAAAAAJgUAAGRycy9kb3ducmV2Lnht&#10;bFBLBQYAAAAABAAEAPMAAAAuBgAAAAA=&#10;" fillcolor="#d5e0e5" stroked="f" strokecolor="#2d637f">
              <v:fill color2="#2d637f" angle="90" focus="100%" type="gradient"/>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337BEC"/>
    <w:multiLevelType w:val="multilevel"/>
    <w:tmpl w:val="0D780A72"/>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
    <w:nsid w:val="1EF71A32"/>
    <w:multiLevelType w:val="multilevel"/>
    <w:tmpl w:val="304EA31A"/>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
    <w:nsid w:val="221E023D"/>
    <w:multiLevelType w:val="multilevel"/>
    <w:tmpl w:val="18409DFA"/>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
    <w:nsid w:val="251E2716"/>
    <w:multiLevelType w:val="hybridMultilevel"/>
    <w:tmpl w:val="B2ECA90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D5F5C02"/>
    <w:multiLevelType w:val="hybridMultilevel"/>
    <w:tmpl w:val="0BA29F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08406AB"/>
    <w:multiLevelType w:val="hybridMultilevel"/>
    <w:tmpl w:val="E0D4C65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31FE25F9"/>
    <w:multiLevelType w:val="multilevel"/>
    <w:tmpl w:val="0D780A72"/>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7">
    <w:nsid w:val="339D3AB8"/>
    <w:multiLevelType w:val="multilevel"/>
    <w:tmpl w:val="CBE6E9EA"/>
    <w:lvl w:ilvl="0">
      <w:start w:val="1"/>
      <w:numFmt w:val="bullet"/>
      <w:lvlText w:val="●"/>
      <w:lvlJc w:val="left"/>
      <w:pPr>
        <w:ind w:left="720" w:firstLine="360"/>
      </w:pPr>
      <w:rPr>
        <w:rFonts w:ascii="Verdana" w:eastAsia="Verdana" w:hAnsi="Verdana" w:cs="Verdana"/>
        <w:sz w:val="18"/>
        <w:szCs w:val="18"/>
        <w:highlight w:val="white"/>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
    <w:nsid w:val="46277EB0"/>
    <w:multiLevelType w:val="hybridMultilevel"/>
    <w:tmpl w:val="873C7A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D0713E5"/>
    <w:multiLevelType w:val="hybridMultilevel"/>
    <w:tmpl w:val="DB40B09C"/>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EA706C9"/>
    <w:multiLevelType w:val="multilevel"/>
    <w:tmpl w:val="0D780A72"/>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1">
    <w:nsid w:val="618208CB"/>
    <w:multiLevelType w:val="multilevel"/>
    <w:tmpl w:val="EB48B8F0"/>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2">
    <w:nsid w:val="65F37572"/>
    <w:multiLevelType w:val="multilevel"/>
    <w:tmpl w:val="0D780A72"/>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3">
    <w:nsid w:val="74732992"/>
    <w:multiLevelType w:val="multilevel"/>
    <w:tmpl w:val="24728734"/>
    <w:lvl w:ilvl="0">
      <w:start w:val="1"/>
      <w:numFmt w:val="lowerLetter"/>
      <w:lvlText w:val="%1."/>
      <w:lvlJc w:val="left"/>
      <w:pPr>
        <w:ind w:left="1440" w:firstLine="1080"/>
      </w:pPr>
      <w:rPr>
        <w:u w:val="none"/>
      </w:rPr>
    </w:lvl>
    <w:lvl w:ilvl="1">
      <w:start w:val="1"/>
      <w:numFmt w:val="lowerRoman"/>
      <w:lvlText w:val="%2."/>
      <w:lvlJc w:val="left"/>
      <w:pPr>
        <w:ind w:left="2160" w:firstLine="1800"/>
      </w:pPr>
      <w:rPr>
        <w:u w:val="none"/>
      </w:rPr>
    </w:lvl>
    <w:lvl w:ilvl="2">
      <w:start w:val="1"/>
      <w:numFmt w:val="decimal"/>
      <w:lvlText w:val="%3."/>
      <w:lvlJc w:val="right"/>
      <w:pPr>
        <w:ind w:left="2880" w:firstLine="2520"/>
      </w:pPr>
      <w:rPr>
        <w:u w:val="none"/>
      </w:rPr>
    </w:lvl>
    <w:lvl w:ilvl="3">
      <w:start w:val="1"/>
      <w:numFmt w:val="lowerLetter"/>
      <w:lvlText w:val="%4."/>
      <w:lvlJc w:val="left"/>
      <w:pPr>
        <w:ind w:left="3600" w:firstLine="3240"/>
      </w:pPr>
      <w:rPr>
        <w:u w:val="none"/>
      </w:rPr>
    </w:lvl>
    <w:lvl w:ilvl="4">
      <w:start w:val="1"/>
      <w:numFmt w:val="lowerRoman"/>
      <w:lvlText w:val="%5."/>
      <w:lvlJc w:val="left"/>
      <w:pPr>
        <w:ind w:left="4320" w:firstLine="3960"/>
      </w:pPr>
      <w:rPr>
        <w:u w:val="none"/>
      </w:rPr>
    </w:lvl>
    <w:lvl w:ilvl="5">
      <w:start w:val="1"/>
      <w:numFmt w:val="decimal"/>
      <w:lvlText w:val="%6."/>
      <w:lvlJc w:val="right"/>
      <w:pPr>
        <w:ind w:left="5040" w:firstLine="4680"/>
      </w:pPr>
      <w:rPr>
        <w:u w:val="none"/>
      </w:rPr>
    </w:lvl>
    <w:lvl w:ilvl="6">
      <w:start w:val="1"/>
      <w:numFmt w:val="lowerLetter"/>
      <w:lvlText w:val="%7."/>
      <w:lvlJc w:val="left"/>
      <w:pPr>
        <w:ind w:left="5760" w:firstLine="5400"/>
      </w:pPr>
      <w:rPr>
        <w:u w:val="none"/>
      </w:rPr>
    </w:lvl>
    <w:lvl w:ilvl="7">
      <w:start w:val="1"/>
      <w:numFmt w:val="lowerRoman"/>
      <w:lvlText w:val="%8."/>
      <w:lvlJc w:val="left"/>
      <w:pPr>
        <w:ind w:left="6480" w:firstLine="6120"/>
      </w:pPr>
      <w:rPr>
        <w:u w:val="none"/>
      </w:rPr>
    </w:lvl>
    <w:lvl w:ilvl="8">
      <w:start w:val="1"/>
      <w:numFmt w:val="decimal"/>
      <w:lvlText w:val="%9."/>
      <w:lvlJc w:val="right"/>
      <w:pPr>
        <w:ind w:left="7200" w:firstLine="6840"/>
      </w:pPr>
      <w:rPr>
        <w:u w:val="none"/>
      </w:rPr>
    </w:lvl>
  </w:abstractNum>
  <w:abstractNum w:abstractNumId="14">
    <w:nsid w:val="74926125"/>
    <w:multiLevelType w:val="hybridMultilevel"/>
    <w:tmpl w:val="31EEE5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1"/>
  </w:num>
  <w:num w:numId="2">
    <w:abstractNumId w:val="7"/>
  </w:num>
  <w:num w:numId="3">
    <w:abstractNumId w:val="2"/>
  </w:num>
  <w:num w:numId="4">
    <w:abstractNumId w:val="13"/>
  </w:num>
  <w:num w:numId="5">
    <w:abstractNumId w:val="1"/>
  </w:num>
  <w:num w:numId="6">
    <w:abstractNumId w:val="10"/>
  </w:num>
  <w:num w:numId="7">
    <w:abstractNumId w:val="5"/>
  </w:num>
  <w:num w:numId="8">
    <w:abstractNumId w:val="0"/>
  </w:num>
  <w:num w:numId="9">
    <w:abstractNumId w:val="6"/>
  </w:num>
  <w:num w:numId="10">
    <w:abstractNumId w:val="14"/>
  </w:num>
  <w:num w:numId="11">
    <w:abstractNumId w:val="8"/>
  </w:num>
  <w:num w:numId="12">
    <w:abstractNumId w:val="12"/>
  </w:num>
  <w:num w:numId="13">
    <w:abstractNumId w:val="4"/>
  </w:num>
  <w:num w:numId="14">
    <w:abstractNumId w:val="9"/>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2134"/>
    <w:rsid w:val="000A02FA"/>
    <w:rsid w:val="000D3374"/>
    <w:rsid w:val="000D3E0D"/>
    <w:rsid w:val="001403F7"/>
    <w:rsid w:val="00197FCE"/>
    <w:rsid w:val="002B690F"/>
    <w:rsid w:val="002C470E"/>
    <w:rsid w:val="002D69EF"/>
    <w:rsid w:val="0030096F"/>
    <w:rsid w:val="00302EDE"/>
    <w:rsid w:val="00323455"/>
    <w:rsid w:val="00381251"/>
    <w:rsid w:val="00395498"/>
    <w:rsid w:val="003C1E00"/>
    <w:rsid w:val="004A69BF"/>
    <w:rsid w:val="004B23CF"/>
    <w:rsid w:val="00504707"/>
    <w:rsid w:val="00596001"/>
    <w:rsid w:val="00597760"/>
    <w:rsid w:val="0060447E"/>
    <w:rsid w:val="00633C72"/>
    <w:rsid w:val="006B0849"/>
    <w:rsid w:val="006D27B6"/>
    <w:rsid w:val="006F5A4B"/>
    <w:rsid w:val="007769D5"/>
    <w:rsid w:val="007D2FAD"/>
    <w:rsid w:val="007E15D4"/>
    <w:rsid w:val="007F6F32"/>
    <w:rsid w:val="008122C0"/>
    <w:rsid w:val="00876F11"/>
    <w:rsid w:val="00877DAC"/>
    <w:rsid w:val="008D51E7"/>
    <w:rsid w:val="008E7673"/>
    <w:rsid w:val="00980ABF"/>
    <w:rsid w:val="009E63A5"/>
    <w:rsid w:val="009F2134"/>
    <w:rsid w:val="00A424B4"/>
    <w:rsid w:val="00A612D2"/>
    <w:rsid w:val="00AB6D40"/>
    <w:rsid w:val="00AE4EE5"/>
    <w:rsid w:val="00C62FC1"/>
    <w:rsid w:val="00C920BD"/>
    <w:rsid w:val="00C93206"/>
    <w:rsid w:val="00D2798C"/>
    <w:rsid w:val="00D30CEF"/>
    <w:rsid w:val="00DA66A7"/>
    <w:rsid w:val="00DE18DC"/>
    <w:rsid w:val="00E676F6"/>
    <w:rsid w:val="00E81577"/>
    <w:rsid w:val="00E81FDD"/>
    <w:rsid w:val="00E90621"/>
    <w:rsid w:val="00F24AAD"/>
    <w:rsid w:val="00F258C0"/>
    <w:rsid w:val="00F321F3"/>
    <w:rsid w:val="00F42A13"/>
    <w:rsid w:val="00FE04E8"/>
    <w:rsid w:val="00FE3B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53772D3"/>
  <w15:docId w15:val="{D8A02414-2DE5-48B4-982F-202D9DB2A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D27B6"/>
  </w:style>
  <w:style w:type="paragraph" w:styleId="Heading1">
    <w:name w:val="heading 1"/>
    <w:basedOn w:val="Normal"/>
    <w:next w:val="Normal"/>
    <w:pPr>
      <w:keepNext/>
      <w:keepLines/>
      <w:spacing w:before="200"/>
      <w:contextualSpacing/>
      <w:outlineLvl w:val="0"/>
    </w:pPr>
    <w:rPr>
      <w:rFonts w:ascii="Trebuchet MS" w:eastAsia="Trebuchet MS" w:hAnsi="Trebuchet MS" w:cs="Trebuchet MS"/>
      <w:sz w:val="32"/>
      <w:szCs w:val="32"/>
    </w:rPr>
  </w:style>
  <w:style w:type="paragraph" w:styleId="Heading2">
    <w:name w:val="heading 2"/>
    <w:basedOn w:val="Normal"/>
    <w:next w:val="Normal"/>
    <w:pPr>
      <w:keepNext/>
      <w:keepLines/>
      <w:spacing w:before="200"/>
      <w:contextualSpacing/>
      <w:outlineLvl w:val="1"/>
    </w:pPr>
    <w:rPr>
      <w:rFonts w:ascii="Trebuchet MS" w:eastAsia="Trebuchet MS" w:hAnsi="Trebuchet MS" w:cs="Trebuchet MS"/>
      <w:b/>
      <w:sz w:val="26"/>
      <w:szCs w:val="26"/>
    </w:rPr>
  </w:style>
  <w:style w:type="paragraph" w:styleId="Heading3">
    <w:name w:val="heading 3"/>
    <w:basedOn w:val="Normal"/>
    <w:next w:val="Normal"/>
    <w:pPr>
      <w:keepNext/>
      <w:keepLines/>
      <w:spacing w:before="160"/>
      <w:contextualSpacing/>
      <w:outlineLvl w:val="2"/>
    </w:pPr>
    <w:rPr>
      <w:rFonts w:ascii="Trebuchet MS" w:eastAsia="Trebuchet MS" w:hAnsi="Trebuchet MS" w:cs="Trebuchet MS"/>
      <w:b/>
      <w:color w:val="666666"/>
      <w:sz w:val="24"/>
      <w:szCs w:val="24"/>
    </w:rPr>
  </w:style>
  <w:style w:type="paragraph" w:styleId="Heading4">
    <w:name w:val="heading 4"/>
    <w:basedOn w:val="Normal"/>
    <w:next w:val="Normal"/>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contextualSpacing/>
    </w:pPr>
    <w:rPr>
      <w:rFonts w:ascii="Trebuchet MS" w:eastAsia="Trebuchet MS" w:hAnsi="Trebuchet MS" w:cs="Trebuchet MS"/>
      <w:sz w:val="42"/>
      <w:szCs w:val="42"/>
    </w:rPr>
  </w:style>
  <w:style w:type="paragraph" w:styleId="Subtitle">
    <w:name w:val="Subtitle"/>
    <w:basedOn w:val="Normal"/>
    <w:next w:val="Normal"/>
    <w:pPr>
      <w:keepNext/>
      <w:keepLines/>
      <w:spacing w:after="200"/>
      <w:contextualSpacing/>
    </w:pPr>
    <w:rPr>
      <w:rFonts w:ascii="Trebuchet MS" w:eastAsia="Trebuchet MS" w:hAnsi="Trebuchet MS" w:cs="Trebuchet MS"/>
      <w:i/>
      <w:color w:val="666666"/>
      <w:sz w:val="26"/>
      <w:szCs w:val="26"/>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960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6001"/>
    <w:rPr>
      <w:rFonts w:ascii="Segoe UI" w:hAnsi="Segoe UI" w:cs="Segoe UI"/>
      <w:sz w:val="18"/>
      <w:szCs w:val="18"/>
    </w:rPr>
  </w:style>
  <w:style w:type="character" w:customStyle="1" w:styleId="apple-converted-space">
    <w:name w:val="apple-converted-space"/>
    <w:basedOn w:val="DefaultParagraphFont"/>
    <w:rsid w:val="00C93206"/>
  </w:style>
  <w:style w:type="paragraph" w:styleId="CommentSubject">
    <w:name w:val="annotation subject"/>
    <w:basedOn w:val="CommentText"/>
    <w:next w:val="CommentText"/>
    <w:link w:val="CommentSubjectChar"/>
    <w:uiPriority w:val="99"/>
    <w:semiHidden/>
    <w:unhideWhenUsed/>
    <w:rsid w:val="00A612D2"/>
    <w:rPr>
      <w:b/>
      <w:bCs/>
    </w:rPr>
  </w:style>
  <w:style w:type="character" w:customStyle="1" w:styleId="CommentSubjectChar">
    <w:name w:val="Comment Subject Char"/>
    <w:basedOn w:val="CommentTextChar"/>
    <w:link w:val="CommentSubject"/>
    <w:uiPriority w:val="99"/>
    <w:semiHidden/>
    <w:rsid w:val="00A612D2"/>
    <w:rPr>
      <w:b/>
      <w:bCs/>
      <w:sz w:val="20"/>
      <w:szCs w:val="20"/>
    </w:rPr>
  </w:style>
  <w:style w:type="character" w:styleId="Hyperlink">
    <w:name w:val="Hyperlink"/>
    <w:basedOn w:val="DefaultParagraphFont"/>
    <w:uiPriority w:val="99"/>
    <w:unhideWhenUsed/>
    <w:rsid w:val="00980ABF"/>
    <w:rPr>
      <w:color w:val="0563C1" w:themeColor="hyperlink"/>
      <w:u w:val="single"/>
    </w:rPr>
  </w:style>
  <w:style w:type="paragraph" w:styleId="ListParagraph">
    <w:name w:val="List Paragraph"/>
    <w:basedOn w:val="Normal"/>
    <w:uiPriority w:val="34"/>
    <w:qFormat/>
    <w:rsid w:val="00DE18DC"/>
    <w:pPr>
      <w:ind w:left="720"/>
      <w:contextualSpacing/>
    </w:pPr>
  </w:style>
  <w:style w:type="paragraph" w:styleId="Header">
    <w:name w:val="header"/>
    <w:basedOn w:val="Normal"/>
    <w:link w:val="HeaderChar"/>
    <w:uiPriority w:val="99"/>
    <w:unhideWhenUsed/>
    <w:rsid w:val="006B0849"/>
    <w:pPr>
      <w:tabs>
        <w:tab w:val="center" w:pos="4680"/>
        <w:tab w:val="right" w:pos="9360"/>
      </w:tabs>
      <w:spacing w:line="240" w:lineRule="auto"/>
    </w:pPr>
  </w:style>
  <w:style w:type="character" w:customStyle="1" w:styleId="HeaderChar">
    <w:name w:val="Header Char"/>
    <w:basedOn w:val="DefaultParagraphFont"/>
    <w:link w:val="Header"/>
    <w:uiPriority w:val="99"/>
    <w:rsid w:val="006B0849"/>
  </w:style>
  <w:style w:type="paragraph" w:styleId="Footer">
    <w:name w:val="footer"/>
    <w:basedOn w:val="Normal"/>
    <w:link w:val="FooterChar"/>
    <w:uiPriority w:val="99"/>
    <w:unhideWhenUsed/>
    <w:rsid w:val="006B0849"/>
    <w:pPr>
      <w:tabs>
        <w:tab w:val="center" w:pos="4680"/>
        <w:tab w:val="right" w:pos="9360"/>
      </w:tabs>
      <w:spacing w:line="240" w:lineRule="auto"/>
    </w:pPr>
  </w:style>
  <w:style w:type="character" w:customStyle="1" w:styleId="FooterChar">
    <w:name w:val="Footer Char"/>
    <w:basedOn w:val="DefaultParagraphFont"/>
    <w:link w:val="Footer"/>
    <w:uiPriority w:val="99"/>
    <w:rsid w:val="006B0849"/>
  </w:style>
  <w:style w:type="table" w:styleId="TableGrid">
    <w:name w:val="Table Grid"/>
    <w:basedOn w:val="TableNormal"/>
    <w:uiPriority w:val="59"/>
    <w:rsid w:val="008E767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C1E00"/>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apple-tab-span">
    <w:name w:val="apple-tab-span"/>
    <w:basedOn w:val="DefaultParagraphFont"/>
    <w:rsid w:val="003C1E00"/>
  </w:style>
  <w:style w:type="paragraph" w:customStyle="1" w:styleId="Normal1">
    <w:name w:val="Normal1"/>
    <w:rsid w:val="007769D5"/>
    <w:pPr>
      <w:spacing w:after="160" w:line="256" w:lineRule="auto"/>
    </w:pPr>
    <w:rPr>
      <w:rFonts w:ascii="Calibri" w:eastAsia="Calibri" w:hAnsi="Calibri" w:cs="Calibri"/>
      <w:szCs w:val="20"/>
    </w:rPr>
  </w:style>
  <w:style w:type="paragraph" w:styleId="FootnoteText">
    <w:name w:val="footnote text"/>
    <w:basedOn w:val="Normal"/>
    <w:link w:val="FootnoteTextChar"/>
    <w:uiPriority w:val="99"/>
    <w:semiHidden/>
    <w:unhideWhenUsed/>
    <w:rsid w:val="0060447E"/>
    <w:pPr>
      <w:spacing w:line="240" w:lineRule="auto"/>
    </w:pPr>
    <w:rPr>
      <w:sz w:val="20"/>
      <w:szCs w:val="20"/>
    </w:rPr>
  </w:style>
  <w:style w:type="character" w:customStyle="1" w:styleId="FootnoteTextChar">
    <w:name w:val="Footnote Text Char"/>
    <w:basedOn w:val="DefaultParagraphFont"/>
    <w:link w:val="FootnoteText"/>
    <w:uiPriority w:val="99"/>
    <w:semiHidden/>
    <w:rsid w:val="0060447E"/>
    <w:rPr>
      <w:sz w:val="20"/>
      <w:szCs w:val="20"/>
    </w:rPr>
  </w:style>
  <w:style w:type="character" w:styleId="FootnoteReference">
    <w:name w:val="footnote reference"/>
    <w:basedOn w:val="DefaultParagraphFont"/>
    <w:uiPriority w:val="99"/>
    <w:semiHidden/>
    <w:unhideWhenUsed/>
    <w:rsid w:val="0060447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6686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5.png"/><Relationship Id="rId26" Type="http://schemas.openxmlformats.org/officeDocument/2006/relationships/hyperlink" Target="http://collections.mohistory.org/resource/166747.html" TargetMode="External"/><Relationship Id="rId39" Type="http://schemas.openxmlformats.org/officeDocument/2006/relationships/image" Target="media/image6.png"/><Relationship Id="rId21" Type="http://schemas.openxmlformats.org/officeDocument/2006/relationships/hyperlink" Target="http://www.corestandards.org/ELA-Literacy/WHST/11-12/1/b/" TargetMode="External"/><Relationship Id="rId34" Type="http://schemas.openxmlformats.org/officeDocument/2006/relationships/hyperlink" Target="http://www.epi.org/publication/making-ferguson/" TargetMode="External"/><Relationship Id="rId42" Type="http://schemas.openxmlformats.org/officeDocument/2006/relationships/hyperlink" Target="http://www.epi.org/publication/making-ferguson/" TargetMode="External"/><Relationship Id="rId47" Type="http://schemas.openxmlformats.org/officeDocument/2006/relationships/header" Target="header5.xml"/><Relationship Id="rId50" Type="http://schemas.openxmlformats.org/officeDocument/2006/relationships/header" Target="header7.xml"/><Relationship Id="rId55" Type="http://schemas.openxmlformats.org/officeDocument/2006/relationships/image" Target="media/image13.png"/><Relationship Id="rId63" Type="http://schemas.openxmlformats.org/officeDocument/2006/relationships/customXml" Target="../customXml/item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yperlink" Target="http://www.slate.com/articles/news_and_politics/politics/2014/07/black_homeownership_how_the_recession_turned_owners_into_renters_and_obliterated.html" TargetMode="External"/><Relationship Id="rId11" Type="http://schemas.openxmlformats.org/officeDocument/2006/relationships/header" Target="header1.xml"/><Relationship Id="rId24" Type="http://schemas.openxmlformats.org/officeDocument/2006/relationships/hyperlink" Target="http://www.seattle.gov/cityarchives/exhibits-and-education/digital-document-libraries/the-seattle-open-housing-campaign/restrictive-covenant-from-windermere-neighborhood-" TargetMode="External"/><Relationship Id="rId32" Type="http://schemas.openxmlformats.org/officeDocument/2006/relationships/hyperlink" Target="http://techcrunch.com/2015/01/10/east-of-palo-altos-eden/" TargetMode="External"/><Relationship Id="rId37" Type="http://schemas.openxmlformats.org/officeDocument/2006/relationships/header" Target="header4.xml"/><Relationship Id="rId40" Type="http://schemas.openxmlformats.org/officeDocument/2006/relationships/image" Target="media/image7.png"/><Relationship Id="rId45" Type="http://schemas.openxmlformats.org/officeDocument/2006/relationships/hyperlink" Target="http://ww2.kqed.org/lowdown/" TargetMode="External"/><Relationship Id="rId53" Type="http://schemas.openxmlformats.org/officeDocument/2006/relationships/image" Target="media/image11.png"/><Relationship Id="rId58" Type="http://schemas.openxmlformats.org/officeDocument/2006/relationships/hyperlink" Target="http://www.thisamericanlife.org/radio-archives/episode/512/house-rules" TargetMode="Externa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http://www.corestandards.org/ELA-Literacy/RH/11-12/1/" TargetMode="External"/><Relationship Id="rId14" Type="http://schemas.openxmlformats.org/officeDocument/2006/relationships/header" Target="header2.xml"/><Relationship Id="rId22" Type="http://schemas.openxmlformats.org/officeDocument/2006/relationships/hyperlink" Target="http://www.corestandards.org/ELA-Literacy/WHST/11-12/2/b/" TargetMode="External"/><Relationship Id="rId27" Type="http://schemas.openxmlformats.org/officeDocument/2006/relationships/hyperlink" Target="http://demographics.coopercenter.org/DotMap/" TargetMode="External"/><Relationship Id="rId30" Type="http://schemas.openxmlformats.org/officeDocument/2006/relationships/hyperlink" Target="http://www.theatlantic.com/features/archive/2014/05/the-case-for-reparations/361631/" TargetMode="External"/><Relationship Id="rId35" Type="http://schemas.openxmlformats.org/officeDocument/2006/relationships/hyperlink" Target="http://www.law.umaryland.edu/marshall/usccr/documents/cr11042.pdf" TargetMode="External"/><Relationship Id="rId43" Type="http://schemas.openxmlformats.org/officeDocument/2006/relationships/image" Target="media/image9.png"/><Relationship Id="rId48" Type="http://schemas.openxmlformats.org/officeDocument/2006/relationships/header" Target="header6.xml"/><Relationship Id="rId56" Type="http://schemas.openxmlformats.org/officeDocument/2006/relationships/image" Target="media/image14.png"/><Relationship Id="rId64" Type="http://schemas.openxmlformats.org/officeDocument/2006/relationships/customXml" Target="../customXml/item4.xml"/><Relationship Id="rId8" Type="http://schemas.openxmlformats.org/officeDocument/2006/relationships/image" Target="media/image1.png"/><Relationship Id="rId51" Type="http://schemas.openxmlformats.org/officeDocument/2006/relationships/header" Target="header8.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hyperlink" Target="http://www.loc.gov/pictures/item/fsa2000020721/PP/" TargetMode="External"/><Relationship Id="rId33" Type="http://schemas.openxmlformats.org/officeDocument/2006/relationships/hyperlink" Target="http://www.npr.org/2015/05/14/406699264/historian-says-dont-sanitize-how-our-government-created-the-ghettos" TargetMode="External"/><Relationship Id="rId38" Type="http://schemas.openxmlformats.org/officeDocument/2006/relationships/footer" Target="footer5.xml"/><Relationship Id="rId46" Type="http://schemas.openxmlformats.org/officeDocument/2006/relationships/hyperlink" Target="http://www.theatlantic.com/video/index/371360/the-story-of-clyde-ross-and-the-contract-buyers-league/" TargetMode="External"/><Relationship Id="rId59" Type="http://schemas.openxmlformats.org/officeDocument/2006/relationships/hyperlink" Target="http://www.coopercenter.org/demographics/Racial-Dot-Map" TargetMode="External"/><Relationship Id="rId20" Type="http://schemas.openxmlformats.org/officeDocument/2006/relationships/hyperlink" Target="http://www.corestandards.org/ELA-Literacy/RH/11-12/3/" TargetMode="External"/><Relationship Id="rId41" Type="http://schemas.openxmlformats.org/officeDocument/2006/relationships/image" Target="media/image8.gif"/><Relationship Id="rId54" Type="http://schemas.openxmlformats.org/officeDocument/2006/relationships/image" Target="media/image12.png"/><Relationship Id="rId6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yperlink" Target="http://www.loc.gov/item/99400130/" TargetMode="External"/><Relationship Id="rId28" Type="http://schemas.openxmlformats.org/officeDocument/2006/relationships/hyperlink" Target="http://www.loc.gov/pictures/item/owi2001018484/PP/" TargetMode="External"/><Relationship Id="rId36" Type="http://schemas.openxmlformats.org/officeDocument/2006/relationships/footer" Target="footer4.xml"/><Relationship Id="rId49" Type="http://schemas.openxmlformats.org/officeDocument/2006/relationships/hyperlink" Target="http://www.theatlantic.com/video/index/371360/the-story-of-clyde-ross-and-the-contract-buyers-league/" TargetMode="External"/><Relationship Id="rId57" Type="http://schemas.openxmlformats.org/officeDocument/2006/relationships/image" Target="media/image15.jpg"/><Relationship Id="rId10" Type="http://schemas.openxmlformats.org/officeDocument/2006/relationships/hyperlink" Target="http://ucbhssp.berkeley.edu/globalhistory2015" TargetMode="External"/><Relationship Id="rId31" Type="http://schemas.openxmlformats.org/officeDocument/2006/relationships/hyperlink" Target="http://www.naacp.org/pages/criminal-justice-fact-sheet" TargetMode="External"/><Relationship Id="rId44" Type="http://schemas.openxmlformats.org/officeDocument/2006/relationships/hyperlink" Target="http://ww2.kqed.org/lowdown/2015/07/13/redlining/" TargetMode="External"/><Relationship Id="rId52" Type="http://schemas.openxmlformats.org/officeDocument/2006/relationships/image" Target="media/image10.png"/><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76A1A262-8B20-41A0-8028-559EE099F5B8}">
  <ds:schemaRefs>
    <ds:schemaRef ds:uri="http://schemas.openxmlformats.org/officeDocument/2006/bibliography"/>
  </ds:schemaRefs>
</ds:datastoreItem>
</file>

<file path=customXml/itemProps2.xml><?xml version="1.0" encoding="utf-8"?>
<ds:datastoreItem xmlns:ds="http://schemas.openxmlformats.org/officeDocument/2006/customXml" ds:itemID="{0F3FC6D9-E7E6-4311-8998-FCD9DEDA59A0}"/>
</file>

<file path=customXml/itemProps3.xml><?xml version="1.0" encoding="utf-8"?>
<ds:datastoreItem xmlns:ds="http://schemas.openxmlformats.org/officeDocument/2006/customXml" ds:itemID="{4345628F-483E-45E6-A425-E8DFD97AAE93}"/>
</file>

<file path=customXml/itemProps4.xml><?xml version="1.0" encoding="utf-8"?>
<ds:datastoreItem xmlns:ds="http://schemas.openxmlformats.org/officeDocument/2006/customXml" ds:itemID="{71E4941E-8611-4E92-922F-BC415E85CD18}"/>
</file>

<file path=docProps/app.xml><?xml version="1.0" encoding="utf-8"?>
<Properties xmlns="http://schemas.openxmlformats.org/officeDocument/2006/extended-properties" xmlns:vt="http://schemas.openxmlformats.org/officeDocument/2006/docPropsVTypes">
  <Template>Normal.dotm</Template>
  <TotalTime>256</TotalTime>
  <Pages>47</Pages>
  <Words>9159</Words>
  <Characters>52207</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Rachel B. Reinhard, PhD</dc:creator>
  <cp:lastModifiedBy>Dr. Rachel B. Reinhard, PhD</cp:lastModifiedBy>
  <cp:revision>15</cp:revision>
  <cp:lastPrinted>2015-07-13T18:56:00Z</cp:lastPrinted>
  <dcterms:created xsi:type="dcterms:W3CDTF">2015-07-01T21:59:00Z</dcterms:created>
  <dcterms:modified xsi:type="dcterms:W3CDTF">2015-07-16T20:01:00Z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