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902CE" w14:textId="60137362" w:rsidR="008B0E88" w:rsidRPr="00AB126A" w:rsidRDefault="008B0E88" w:rsidP="00AB126A">
      <w:pPr>
        <w:shd w:val="clear" w:color="auto" w:fill="FFFFFF" w:themeFill="background1"/>
        <w:rPr>
          <w:sz w:val="18"/>
          <w:szCs w:val="18"/>
        </w:rPr>
      </w:pPr>
      <w:r w:rsidRPr="00AB126A">
        <w:rPr>
          <w:sz w:val="18"/>
          <w:szCs w:val="18"/>
        </w:rPr>
        <w:fldChar w:fldCharType="begin"/>
      </w:r>
      <w:r w:rsidRPr="00AB126A">
        <w:rPr>
          <w:sz w:val="18"/>
          <w:szCs w:val="18"/>
        </w:rPr>
        <w:instrText xml:space="preserve"> HYPERLINK "https://www.psychologytoday.com/us/blog/microaggressions-in-everyday-life/201011/microaggressions-more-just-race" </w:instrText>
      </w:r>
      <w:r w:rsidRPr="00AB126A">
        <w:rPr>
          <w:sz w:val="18"/>
          <w:szCs w:val="18"/>
        </w:rPr>
        <w:fldChar w:fldCharType="separate"/>
      </w:r>
      <w:r w:rsidRPr="00AB126A">
        <w:rPr>
          <w:rStyle w:val="Hyperlink"/>
          <w:color w:val="auto"/>
          <w:sz w:val="18"/>
          <w:szCs w:val="18"/>
        </w:rPr>
        <w:t>https://www.psychologytoday.com/us/blog/microaggressions-in-everyday-life/201011/microaggressions-more-just-race</w:t>
      </w:r>
      <w:r w:rsidRPr="00AB126A">
        <w:rPr>
          <w:sz w:val="18"/>
          <w:szCs w:val="18"/>
        </w:rPr>
        <w:fldChar w:fldCharType="end"/>
      </w:r>
    </w:p>
    <w:p w14:paraId="222A295A" w14:textId="77777777" w:rsidR="008B0E88" w:rsidRPr="008B0E88" w:rsidRDefault="008B0E88" w:rsidP="00AB126A">
      <w:pPr>
        <w:shd w:val="clear" w:color="auto" w:fill="FFFFFF" w:themeFill="background1"/>
        <w:spacing w:after="100" w:afterAutospacing="1" w:line="240" w:lineRule="auto"/>
        <w:outlineLvl w:val="0"/>
        <w:rPr>
          <w:rFonts w:ascii="Arial" w:eastAsia="Times New Roman" w:hAnsi="Arial" w:cs="Arial"/>
          <w:kern w:val="36"/>
          <w:sz w:val="40"/>
          <w:szCs w:val="40"/>
        </w:rPr>
      </w:pPr>
      <w:r w:rsidRPr="008B0E88">
        <w:rPr>
          <w:rFonts w:ascii="Arial" w:eastAsia="Times New Roman" w:hAnsi="Arial" w:cs="Arial"/>
          <w:kern w:val="36"/>
          <w:sz w:val="40"/>
          <w:szCs w:val="40"/>
        </w:rPr>
        <w:t>Microaggressions: More than Just Race</w:t>
      </w:r>
    </w:p>
    <w:p w14:paraId="64B680E2" w14:textId="77777777" w:rsidR="008B0E88" w:rsidRPr="008B0E88" w:rsidRDefault="008B0E88" w:rsidP="00AB126A">
      <w:pPr>
        <w:shd w:val="clear" w:color="auto" w:fill="FFFFFF" w:themeFill="background1"/>
        <w:spacing w:after="100" w:afterAutospacing="1" w:line="240" w:lineRule="auto"/>
        <w:rPr>
          <w:rFonts w:ascii="Arial" w:eastAsia="Times New Roman" w:hAnsi="Arial" w:cs="Arial"/>
          <w:sz w:val="20"/>
          <w:szCs w:val="20"/>
        </w:rPr>
      </w:pPr>
      <w:r w:rsidRPr="008B0E88">
        <w:rPr>
          <w:rFonts w:ascii="Arial" w:eastAsia="Times New Roman" w:hAnsi="Arial" w:cs="Arial"/>
          <w:sz w:val="20"/>
          <w:szCs w:val="20"/>
        </w:rPr>
        <w:t>Posted Nov 17, 2010</w:t>
      </w:r>
    </w:p>
    <w:p w14:paraId="4010653B"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In a previous blog (Microaggressions in Everyday Life), I indicated that most well-intentioned White Americans have inherited the racial biases of their forebears; that the most harmful forms remain outside the level of conscious awareness; and that making the "invisible, visible" is the first step to overcoming hidden prejudices. Since that posting, many readers have asked me whether microaggressions can be directed at women, lesbian/gay/bisexual/transgendered (LGBT) persons, or those with disabilities. The resounding answer is "yes."</w:t>
      </w:r>
    </w:p>
    <w:p w14:paraId="50086246" w14:textId="72F30B2E"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Microaggressions are the everyday verbal, nonverbal, and environmental slights, snubs, or insults, whether intentional or unintentional, which communicate hostile, derogatory, or negative messages to target persons based solely upon their marginalized group membership. In many cases, these hidden messages may invalidate the group </w:t>
      </w:r>
      <w:hyperlink r:id="rId5" w:tooltip="Psychology Today looks at identity" w:history="1">
        <w:r w:rsidRPr="00AB126A">
          <w:rPr>
            <w:rFonts w:eastAsia="Times New Roman" w:cstheme="minorHAnsi"/>
            <w:sz w:val="24"/>
            <w:szCs w:val="24"/>
            <w:u w:val="single"/>
          </w:rPr>
          <w:t>identity</w:t>
        </w:r>
      </w:hyperlink>
      <w:r w:rsidRPr="008B0E88">
        <w:rPr>
          <w:rFonts w:eastAsia="Times New Roman" w:cstheme="minorHAnsi"/>
          <w:sz w:val="24"/>
          <w:szCs w:val="24"/>
        </w:rPr>
        <w:t> or </w:t>
      </w:r>
      <w:hyperlink r:id="rId6" w:tooltip="Psychology Today looks at experiential" w:history="1">
        <w:r w:rsidRPr="00AB126A">
          <w:rPr>
            <w:rFonts w:eastAsia="Times New Roman" w:cstheme="minorHAnsi"/>
            <w:sz w:val="24"/>
            <w:szCs w:val="24"/>
            <w:u w:val="single"/>
          </w:rPr>
          <w:t>experiential</w:t>
        </w:r>
      </w:hyperlink>
      <w:r w:rsidR="00D33A0D">
        <w:rPr>
          <w:rFonts w:eastAsia="Times New Roman" w:cstheme="minorHAnsi"/>
          <w:sz w:val="24"/>
          <w:szCs w:val="24"/>
        </w:rPr>
        <w:t xml:space="preserve"> </w:t>
      </w:r>
      <w:r w:rsidRPr="008B0E88">
        <w:rPr>
          <w:rFonts w:eastAsia="Times New Roman" w:cstheme="minorHAnsi"/>
          <w:sz w:val="24"/>
          <w:szCs w:val="24"/>
        </w:rPr>
        <w:t>reality of target persons, demean them on a personal or group level, communicate they are lesser human beings, suggest they do not belong with the majority group, threaten and intimidate, or relegate them to inferior status and treatment.</w:t>
      </w:r>
    </w:p>
    <w:p w14:paraId="6CAEE919"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AB126A">
        <w:rPr>
          <w:rFonts w:eastAsia="Times New Roman" w:cstheme="minorHAnsi"/>
          <w:sz w:val="24"/>
          <w:szCs w:val="24"/>
        </w:rPr>
        <w:t>What Do Microaggressions Look Like?</w:t>
      </w:r>
    </w:p>
    <w:p w14:paraId="0D3163D7" w14:textId="69B8D5E8"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While microaggressions are generally discussed from the perspective of </w:t>
      </w:r>
      <w:hyperlink r:id="rId7" w:tooltip="Psychology Today looks at race" w:history="1">
        <w:r w:rsidRPr="00AB126A">
          <w:rPr>
            <w:rFonts w:eastAsia="Times New Roman" w:cstheme="minorHAnsi"/>
            <w:sz w:val="24"/>
            <w:szCs w:val="24"/>
            <w:u w:val="single"/>
          </w:rPr>
          <w:t>race</w:t>
        </w:r>
      </w:hyperlink>
      <w:r w:rsidRPr="008B0E88">
        <w:rPr>
          <w:rFonts w:eastAsia="Times New Roman" w:cstheme="minorHAnsi"/>
          <w:sz w:val="24"/>
          <w:szCs w:val="24"/>
        </w:rPr>
        <w:t> and </w:t>
      </w:r>
      <w:hyperlink r:id="rId8" w:tooltip="Psychology Today looks at racism" w:history="1">
        <w:r w:rsidRPr="00AB126A">
          <w:rPr>
            <w:rFonts w:eastAsia="Times New Roman" w:cstheme="minorHAnsi"/>
            <w:sz w:val="24"/>
            <w:szCs w:val="24"/>
            <w:u w:val="single"/>
          </w:rPr>
          <w:t>racism</w:t>
        </w:r>
      </w:hyperlink>
      <w:r w:rsidRPr="008B0E88">
        <w:rPr>
          <w:rFonts w:eastAsia="Times New Roman" w:cstheme="minorHAnsi"/>
          <w:sz w:val="24"/>
          <w:szCs w:val="24"/>
        </w:rPr>
        <w:t> any marginalized group in our society may become targets: people of color, women, LGBT persons, those with disabilities, </w:t>
      </w:r>
      <w:hyperlink r:id="rId9" w:tooltip="Psychology Today looks at religious" w:history="1">
        <w:r w:rsidRPr="00AB126A">
          <w:rPr>
            <w:rFonts w:eastAsia="Times New Roman" w:cstheme="minorHAnsi"/>
            <w:sz w:val="24"/>
            <w:szCs w:val="24"/>
            <w:u w:val="single"/>
          </w:rPr>
          <w:t>religious</w:t>
        </w:r>
      </w:hyperlink>
      <w:r w:rsidR="00D33A0D">
        <w:rPr>
          <w:rFonts w:eastAsia="Times New Roman" w:cstheme="minorHAnsi"/>
          <w:sz w:val="24"/>
          <w:szCs w:val="24"/>
        </w:rPr>
        <w:t xml:space="preserve"> </w:t>
      </w:r>
      <w:r w:rsidRPr="008B0E88">
        <w:rPr>
          <w:rFonts w:eastAsia="Times New Roman" w:cstheme="minorHAnsi"/>
          <w:sz w:val="24"/>
          <w:szCs w:val="24"/>
        </w:rPr>
        <w:t>minorities, and so on. Some sample microaggressions and their hidden meanings are given below.</w:t>
      </w:r>
    </w:p>
    <w:p w14:paraId="3ACFD70B"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Racial Microaggressions:</w:t>
      </w:r>
      <w:r w:rsidRPr="008B0E88">
        <w:rPr>
          <w:rFonts w:eastAsia="Times New Roman" w:cstheme="minorHAnsi"/>
          <w:sz w:val="24"/>
          <w:szCs w:val="24"/>
        </w:rPr>
        <w:br/>
        <w:t>• A White man or woman clutches their purse or checks their wallet as a Black or Latino man approaches or passes them. (Hidden message: You and your group are criminals.).</w:t>
      </w:r>
      <w:r w:rsidRPr="008B0E88">
        <w:rPr>
          <w:rFonts w:eastAsia="Times New Roman" w:cstheme="minorHAnsi"/>
          <w:sz w:val="24"/>
          <w:szCs w:val="24"/>
        </w:rPr>
        <w:br/>
        <w:t>• An Asian American, born and raised in the United States, is complimented for speaking "good English." (Hidden message: You are not a true American. You are a perpetual foreigner in your own country.)</w:t>
      </w:r>
      <w:r w:rsidRPr="008B0E88">
        <w:rPr>
          <w:rFonts w:eastAsia="Times New Roman" w:cstheme="minorHAnsi"/>
          <w:sz w:val="24"/>
          <w:szCs w:val="24"/>
        </w:rPr>
        <w:br/>
        <w:t>• A Black couple is seated at a table in the restaurant next to the kitchen despite there being other empty and more desirable tables located at the front. (Hidden message: You are a second-class citizen and undeserving of first-class treatment.)</w:t>
      </w:r>
    </w:p>
    <w:p w14:paraId="527993B7" w14:textId="77777777" w:rsidR="008B0E88" w:rsidRPr="008B0E88" w:rsidRDefault="00535982" w:rsidP="00AB126A">
      <w:pPr>
        <w:shd w:val="clear" w:color="auto" w:fill="FFFFFF" w:themeFill="background1"/>
        <w:spacing w:after="360" w:line="240" w:lineRule="auto"/>
        <w:rPr>
          <w:rFonts w:eastAsia="Times New Roman" w:cstheme="minorHAnsi"/>
          <w:sz w:val="24"/>
          <w:szCs w:val="24"/>
        </w:rPr>
      </w:pPr>
      <w:hyperlink r:id="rId10" w:tooltip="Psychology Today looks at Gender" w:history="1">
        <w:r w:rsidR="008B0E88" w:rsidRPr="00535982">
          <w:rPr>
            <w:rFonts w:eastAsia="Times New Roman" w:cstheme="minorHAnsi"/>
            <w:sz w:val="24"/>
            <w:szCs w:val="24"/>
          </w:rPr>
          <w:t>Gender</w:t>
        </w:r>
      </w:hyperlink>
      <w:r w:rsidR="008B0E88" w:rsidRPr="00535982">
        <w:rPr>
          <w:rFonts w:eastAsia="Times New Roman" w:cstheme="minorHAnsi"/>
          <w:sz w:val="24"/>
          <w:szCs w:val="24"/>
        </w:rPr>
        <w:t> </w:t>
      </w:r>
      <w:r w:rsidR="008B0E88" w:rsidRPr="008B0E88">
        <w:rPr>
          <w:rFonts w:eastAsia="Times New Roman" w:cstheme="minorHAnsi"/>
          <w:sz w:val="24"/>
          <w:szCs w:val="24"/>
        </w:rPr>
        <w:t>Microaggressions:</w:t>
      </w:r>
      <w:r w:rsidR="008B0E88" w:rsidRPr="008B0E88">
        <w:rPr>
          <w:rFonts w:eastAsia="Times New Roman" w:cstheme="minorHAnsi"/>
          <w:sz w:val="24"/>
          <w:szCs w:val="24"/>
        </w:rPr>
        <w:br/>
        <w:t>• An </w:t>
      </w:r>
      <w:hyperlink r:id="rId11" w:tooltip="Psychology Today looks at assertive" w:history="1">
        <w:r w:rsidR="008B0E88" w:rsidRPr="00535982">
          <w:rPr>
            <w:rFonts w:eastAsia="Times New Roman" w:cstheme="minorHAnsi"/>
            <w:sz w:val="24"/>
            <w:szCs w:val="24"/>
          </w:rPr>
          <w:t>assertive</w:t>
        </w:r>
      </w:hyperlink>
      <w:r w:rsidR="008B0E88" w:rsidRPr="00535982">
        <w:rPr>
          <w:rFonts w:eastAsia="Times New Roman" w:cstheme="minorHAnsi"/>
          <w:sz w:val="24"/>
          <w:szCs w:val="24"/>
        </w:rPr>
        <w:t> </w:t>
      </w:r>
      <w:r w:rsidR="008B0E88" w:rsidRPr="008B0E88">
        <w:rPr>
          <w:rFonts w:eastAsia="Times New Roman" w:cstheme="minorHAnsi"/>
          <w:sz w:val="24"/>
          <w:szCs w:val="24"/>
        </w:rPr>
        <w:t>female manager is labeled as a "bitch," while her male counterpart is described as "a forceful leader." (Hidden message: Women should be passive and allow men to be the decision makers.)</w:t>
      </w:r>
      <w:r w:rsidR="008B0E88" w:rsidRPr="008B0E88">
        <w:rPr>
          <w:rFonts w:eastAsia="Times New Roman" w:cstheme="minorHAnsi"/>
          <w:sz w:val="24"/>
          <w:szCs w:val="24"/>
        </w:rPr>
        <w:br/>
        <w:t xml:space="preserve">• A female physician wearing a stethoscope is mistaken as a nurse. (Hidden message: Women </w:t>
      </w:r>
      <w:r w:rsidR="008B0E88" w:rsidRPr="008B0E88">
        <w:rPr>
          <w:rFonts w:eastAsia="Times New Roman" w:cstheme="minorHAnsi"/>
          <w:sz w:val="24"/>
          <w:szCs w:val="24"/>
        </w:rPr>
        <w:lastRenderedPageBreak/>
        <w:t>should occupy nurturing and not </w:t>
      </w:r>
      <w:hyperlink r:id="rId12" w:tooltip="Psychology Today looks at decision-making" w:history="1">
        <w:r w:rsidR="008B0E88" w:rsidRPr="00535982">
          <w:rPr>
            <w:rFonts w:eastAsia="Times New Roman" w:cstheme="minorHAnsi"/>
            <w:sz w:val="24"/>
            <w:szCs w:val="24"/>
          </w:rPr>
          <w:t>decision-making</w:t>
        </w:r>
      </w:hyperlink>
      <w:r w:rsidR="008B0E88" w:rsidRPr="008B0E88">
        <w:rPr>
          <w:rFonts w:eastAsia="Times New Roman" w:cstheme="minorHAnsi"/>
          <w:sz w:val="24"/>
          <w:szCs w:val="24"/>
        </w:rPr>
        <w:t> roles. Women are less capable than men).</w:t>
      </w:r>
      <w:r w:rsidR="008B0E88" w:rsidRPr="008B0E88">
        <w:rPr>
          <w:rFonts w:eastAsia="Times New Roman" w:cstheme="minorHAnsi"/>
          <w:sz w:val="24"/>
          <w:szCs w:val="24"/>
        </w:rPr>
        <w:br/>
        <w:t>• Whistles or catcalls are heard from men as a woman walks down the street. (Hidden message: Your body/appearance is for the enjoyment of men. You are a sex object.)</w:t>
      </w:r>
    </w:p>
    <w:p w14:paraId="1D24C1B4" w14:textId="77777777" w:rsidR="008B0E88" w:rsidRPr="008B0E88" w:rsidRDefault="00535982" w:rsidP="00AB126A">
      <w:pPr>
        <w:shd w:val="clear" w:color="auto" w:fill="FFFFFF" w:themeFill="background1"/>
        <w:spacing w:after="360" w:line="240" w:lineRule="auto"/>
        <w:rPr>
          <w:rFonts w:eastAsia="Times New Roman" w:cstheme="minorHAnsi"/>
          <w:sz w:val="24"/>
          <w:szCs w:val="24"/>
        </w:rPr>
      </w:pPr>
      <w:hyperlink r:id="rId13" w:tooltip="Psychology Today looks at Sexual Orientation " w:history="1">
        <w:r w:rsidR="008B0E88" w:rsidRPr="00AB126A">
          <w:rPr>
            <w:rFonts w:eastAsia="Times New Roman" w:cstheme="minorHAnsi"/>
            <w:sz w:val="24"/>
            <w:szCs w:val="24"/>
            <w:u w:val="single"/>
          </w:rPr>
          <w:t>Sexual Orientation </w:t>
        </w:r>
      </w:hyperlink>
      <w:r w:rsidR="008B0E88" w:rsidRPr="008B0E88">
        <w:rPr>
          <w:rFonts w:eastAsia="Times New Roman" w:cstheme="minorHAnsi"/>
          <w:sz w:val="24"/>
          <w:szCs w:val="24"/>
        </w:rPr>
        <w:t>Microaggressions:</w:t>
      </w:r>
      <w:r w:rsidR="008B0E88" w:rsidRPr="008B0E88">
        <w:rPr>
          <w:rFonts w:eastAsia="Times New Roman" w:cstheme="minorHAnsi"/>
          <w:sz w:val="24"/>
          <w:szCs w:val="24"/>
        </w:rPr>
        <w:br/>
        <w:t>• A Young person uses the term "gay" to describe a movie that she didn't like. (Hidden message: Being gay is associated with negative and undesirable characteristics.)</w:t>
      </w:r>
      <w:r w:rsidR="008B0E88" w:rsidRPr="008B0E88">
        <w:rPr>
          <w:rFonts w:eastAsia="Times New Roman" w:cstheme="minorHAnsi"/>
          <w:sz w:val="24"/>
          <w:szCs w:val="24"/>
        </w:rPr>
        <w:br/>
        <w:t>• A lesbian client in </w:t>
      </w:r>
      <w:hyperlink r:id="rId14" w:tooltip="Psychology Today looks at therapy" w:history="1">
        <w:r w:rsidR="008B0E88" w:rsidRPr="00535982">
          <w:rPr>
            <w:rFonts w:eastAsia="Times New Roman" w:cstheme="minorHAnsi"/>
            <w:sz w:val="24"/>
            <w:szCs w:val="24"/>
          </w:rPr>
          <w:t>therapy</w:t>
        </w:r>
      </w:hyperlink>
      <w:r w:rsidR="008B0E88" w:rsidRPr="008B0E88">
        <w:rPr>
          <w:rFonts w:eastAsia="Times New Roman" w:cstheme="minorHAnsi"/>
          <w:sz w:val="24"/>
          <w:szCs w:val="24"/>
        </w:rPr>
        <w:t> reluctantly discloses her sexual orientation to a straight therapist by stating she is "into women." The therapist indicates he is not shocked by the disclosure because he once had a client who was "into dogs." (Hidden message: Same-sex </w:t>
      </w:r>
      <w:hyperlink r:id="rId15" w:tooltip="Psychology Today looks at attraction" w:history="1">
        <w:r w:rsidR="008B0E88" w:rsidRPr="00AB126A">
          <w:rPr>
            <w:rFonts w:eastAsia="Times New Roman" w:cstheme="minorHAnsi"/>
            <w:sz w:val="24"/>
            <w:szCs w:val="24"/>
            <w:u w:val="single"/>
          </w:rPr>
          <w:t>attraction</w:t>
        </w:r>
      </w:hyperlink>
      <w:r w:rsidR="008B0E88" w:rsidRPr="008B0E88">
        <w:rPr>
          <w:rFonts w:eastAsia="Times New Roman" w:cstheme="minorHAnsi"/>
          <w:sz w:val="24"/>
          <w:szCs w:val="24"/>
        </w:rPr>
        <w:t> is abnormal and deviant.)</w:t>
      </w:r>
      <w:r w:rsidR="008B0E88" w:rsidRPr="008B0E88">
        <w:rPr>
          <w:rFonts w:eastAsia="Times New Roman" w:cstheme="minorHAnsi"/>
          <w:sz w:val="24"/>
          <w:szCs w:val="24"/>
        </w:rPr>
        <w:br/>
        <w:t>• Two gay men hold hands in public and are told not to flaunt their </w:t>
      </w:r>
      <w:hyperlink r:id="rId16" w:tooltip="Psychology Today looks at sexuality" w:history="1">
        <w:r w:rsidR="008B0E88" w:rsidRPr="00AB126A">
          <w:rPr>
            <w:rFonts w:eastAsia="Times New Roman" w:cstheme="minorHAnsi"/>
            <w:sz w:val="24"/>
            <w:szCs w:val="24"/>
            <w:u w:val="single"/>
          </w:rPr>
          <w:t>sexuality</w:t>
        </w:r>
      </w:hyperlink>
      <w:r w:rsidR="008B0E88" w:rsidRPr="008B0E88">
        <w:rPr>
          <w:rFonts w:eastAsia="Times New Roman" w:cstheme="minorHAnsi"/>
          <w:sz w:val="24"/>
          <w:szCs w:val="24"/>
        </w:rPr>
        <w:t>. (Hidden message: Same-sex displays of affection are abnormal and offensive. Keep it private and to yourselves.)</w:t>
      </w:r>
    </w:p>
    <w:p w14:paraId="6094AE84"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 xml:space="preserve">Microaggressions can be based upon any group that is marginalized in this society. Religion, disability, and social class may also </w:t>
      </w:r>
      <w:bookmarkStart w:id="0" w:name="_GoBack"/>
      <w:bookmarkEnd w:id="0"/>
      <w:r w:rsidRPr="008B0E88">
        <w:rPr>
          <w:rFonts w:eastAsia="Times New Roman" w:cstheme="minorHAnsi"/>
          <w:sz w:val="24"/>
          <w:szCs w:val="24"/>
        </w:rPr>
        <w:t>reflect the manifestation of microaggressions. Some of these examples include the following.</w:t>
      </w:r>
    </w:p>
    <w:p w14:paraId="42F7E55B"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 When bargaining over the price of an item, a store owner says to a customer, "Don't try to Jew me down." (Hidden message: Jews are stingy and money-grubbing.) </w:t>
      </w:r>
      <w:r w:rsidRPr="008B0E88">
        <w:rPr>
          <w:rFonts w:eastAsia="Times New Roman" w:cstheme="minorHAnsi"/>
          <w:sz w:val="24"/>
          <w:szCs w:val="24"/>
        </w:rPr>
        <w:br/>
        <w:t>• A blind man reports that people often raise their voices when speaking to him. He responds by saying, "Please don't raise your voice; I can hear you perfectly well." (Hidden message: A person with a disability is defined as lesser in all aspects of physical and mental functioning). </w:t>
      </w:r>
      <w:r w:rsidRPr="008B0E88">
        <w:rPr>
          <w:rFonts w:eastAsia="Times New Roman" w:cstheme="minorHAnsi"/>
          <w:sz w:val="24"/>
          <w:szCs w:val="24"/>
        </w:rPr>
        <w:br/>
        <w:t>• The outfit worn by a TV reality-show mom is described as "classless and trashy." (Hidden message: Lower-class people are tasteless and unsophisticated.)</w:t>
      </w:r>
    </w:p>
    <w:p w14:paraId="3B26A103"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The most detrimental forms of microaggressions are usually delivered by well-intentioned individuals who are unaware that they have engaged in harmful conduct toward a socially devalued group. These everyday occurrences may on the surface appear quite harmless, trivial, or be described as "small slights," but research indicates they have a powerful impact upon the psychological well-being of marginalized groups and affect their standard of living by creating inequities in </w:t>
      </w:r>
      <w:hyperlink r:id="rId17" w:tooltip="Psychology Today looks at health" w:history="1">
        <w:r w:rsidRPr="00AB126A">
          <w:rPr>
            <w:rFonts w:eastAsia="Times New Roman" w:cstheme="minorHAnsi"/>
            <w:sz w:val="24"/>
            <w:szCs w:val="24"/>
            <w:u w:val="single"/>
          </w:rPr>
          <w:t>health</w:t>
        </w:r>
      </w:hyperlink>
      <w:r w:rsidRPr="008B0E88">
        <w:rPr>
          <w:rFonts w:eastAsia="Times New Roman" w:cstheme="minorHAnsi"/>
          <w:sz w:val="24"/>
          <w:szCs w:val="24"/>
        </w:rPr>
        <w:t> care, </w:t>
      </w:r>
      <w:hyperlink r:id="rId18" w:tooltip="Psychology Today looks at education" w:history="1">
        <w:r w:rsidRPr="00AB126A">
          <w:rPr>
            <w:rFonts w:eastAsia="Times New Roman" w:cstheme="minorHAnsi"/>
            <w:sz w:val="24"/>
            <w:szCs w:val="24"/>
            <w:u w:val="single"/>
          </w:rPr>
          <w:t>education</w:t>
        </w:r>
      </w:hyperlink>
      <w:r w:rsidRPr="008B0E88">
        <w:rPr>
          <w:rFonts w:eastAsia="Times New Roman" w:cstheme="minorHAnsi"/>
          <w:sz w:val="24"/>
          <w:szCs w:val="24"/>
        </w:rPr>
        <w:t>, and employment.</w:t>
      </w:r>
    </w:p>
    <w:p w14:paraId="0C4BDA9F" w14:textId="77777777" w:rsidR="00AB126A" w:rsidRPr="00AB126A" w:rsidRDefault="008B0E88" w:rsidP="00AB126A">
      <w:pPr>
        <w:shd w:val="clear" w:color="auto" w:fill="FFFFFF" w:themeFill="background1"/>
        <w:spacing w:after="360" w:line="240" w:lineRule="auto"/>
        <w:rPr>
          <w:rFonts w:eastAsia="Times New Roman" w:cstheme="minorHAnsi"/>
          <w:sz w:val="24"/>
          <w:szCs w:val="24"/>
        </w:rPr>
      </w:pPr>
      <w:r w:rsidRPr="00AB126A">
        <w:rPr>
          <w:rFonts w:eastAsia="Times New Roman" w:cstheme="minorHAnsi"/>
          <w:sz w:val="24"/>
          <w:szCs w:val="24"/>
        </w:rPr>
        <w:t>What Do Microaggressions Say About Us?</w:t>
      </w:r>
    </w:p>
    <w:p w14:paraId="1B166E38" w14:textId="176B5941"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Racial, gender, and sexual orientation microaggressions are active manifestations and/or a reflection of our worldviews of inclusion/exclusion, superiority/inferiority, normality/abnormality, and desirability/undesirability. Microaggressions reflect the active manifestation of oppressive worldviews that create, foster, and enforce marginalization. Because most of us consciously experience ourselves as good, </w:t>
      </w:r>
      <w:hyperlink r:id="rId19" w:tooltip="Psychology Today looks at moral" w:history="1">
        <w:r w:rsidRPr="00AB126A">
          <w:rPr>
            <w:rFonts w:eastAsia="Times New Roman" w:cstheme="minorHAnsi"/>
            <w:sz w:val="24"/>
            <w:szCs w:val="24"/>
            <w:u w:val="single"/>
          </w:rPr>
          <w:t>moral</w:t>
        </w:r>
      </w:hyperlink>
      <w:r w:rsidRPr="008B0E88">
        <w:rPr>
          <w:rFonts w:eastAsia="Times New Roman" w:cstheme="minorHAnsi"/>
          <w:sz w:val="24"/>
          <w:szCs w:val="24"/>
        </w:rPr>
        <w:t xml:space="preserve"> and decent human beings, the realization that we hold a biased worldview is very disturbing; thus we prefer to deny, diminish or avoid looking at ourselves honestly. Yet, research suggests that none of us are </w:t>
      </w:r>
      <w:r w:rsidRPr="008B0E88">
        <w:rPr>
          <w:rFonts w:eastAsia="Times New Roman" w:cstheme="minorHAnsi"/>
          <w:sz w:val="24"/>
          <w:szCs w:val="24"/>
        </w:rPr>
        <w:lastRenderedPageBreak/>
        <w:t>immune from inheriting the racial, gender, and sexual orientation biases of our society. We have been socialized into racist, sexist and heterosexist attitudes, beliefs and behaviors. Much of this is outside the level of conscious awareness, thus we engage in actions that unintentionally oppress and discriminate against others.</w:t>
      </w:r>
    </w:p>
    <w:p w14:paraId="468F1E01"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Let me use an example to illustrate how microaggressions can influence the standard of living and quality of life for women and persons of color. Statistics support the fact that White American males constitute only 33% of the population. Yet, they occupy approximately</w:t>
      </w:r>
      <w:r w:rsidRPr="008B0E88">
        <w:rPr>
          <w:rFonts w:eastAsia="Times New Roman" w:cstheme="minorHAnsi"/>
          <w:sz w:val="24"/>
          <w:szCs w:val="24"/>
        </w:rPr>
        <w:br/>
        <w:t>• 80% of tenured positions in higher education</w:t>
      </w:r>
      <w:r w:rsidRPr="008B0E88">
        <w:rPr>
          <w:rFonts w:eastAsia="Times New Roman" w:cstheme="minorHAnsi"/>
          <w:sz w:val="24"/>
          <w:szCs w:val="24"/>
        </w:rPr>
        <w:br/>
        <w:t>• 80% of the House of Representatives</w:t>
      </w:r>
      <w:r w:rsidRPr="008B0E88">
        <w:rPr>
          <w:rFonts w:eastAsia="Times New Roman" w:cstheme="minorHAnsi"/>
          <w:sz w:val="24"/>
          <w:szCs w:val="24"/>
        </w:rPr>
        <w:br/>
        <w:t>• 80-85% of the U. S. Senate</w:t>
      </w:r>
      <w:r w:rsidRPr="008B0E88">
        <w:rPr>
          <w:rFonts w:eastAsia="Times New Roman" w:cstheme="minorHAnsi"/>
          <w:sz w:val="24"/>
          <w:szCs w:val="24"/>
        </w:rPr>
        <w:br/>
        <w:t>• 92% of Forbes 400 executive CEO-level positions</w:t>
      </w:r>
      <w:r w:rsidRPr="008B0E88">
        <w:rPr>
          <w:rFonts w:eastAsia="Times New Roman" w:cstheme="minorHAnsi"/>
          <w:sz w:val="24"/>
          <w:szCs w:val="24"/>
        </w:rPr>
        <w:br/>
        <w:t>• 90% pf public school superintendents</w:t>
      </w:r>
      <w:r w:rsidRPr="008B0E88">
        <w:rPr>
          <w:rFonts w:eastAsia="Times New Roman" w:cstheme="minorHAnsi"/>
          <w:sz w:val="24"/>
          <w:szCs w:val="24"/>
        </w:rPr>
        <w:br/>
        <w:t>• 99.9% of athletic </w:t>
      </w:r>
      <w:hyperlink r:id="rId20" w:tooltip="Psychology Today looks at team" w:history="1">
        <w:r w:rsidRPr="00AB126A">
          <w:rPr>
            <w:rFonts w:eastAsia="Times New Roman" w:cstheme="minorHAnsi"/>
            <w:sz w:val="24"/>
            <w:szCs w:val="24"/>
            <w:u w:val="single"/>
          </w:rPr>
          <w:t>team</w:t>
        </w:r>
      </w:hyperlink>
      <w:r w:rsidRPr="008B0E88">
        <w:rPr>
          <w:rFonts w:eastAsia="Times New Roman" w:cstheme="minorHAnsi"/>
          <w:sz w:val="24"/>
          <w:szCs w:val="24"/>
        </w:rPr>
        <w:t> owners</w:t>
      </w:r>
      <w:r w:rsidRPr="008B0E88">
        <w:rPr>
          <w:rFonts w:eastAsia="Times New Roman" w:cstheme="minorHAnsi"/>
          <w:sz w:val="24"/>
          <w:szCs w:val="24"/>
        </w:rPr>
        <w:br/>
        <w:t>• 97.7% of U. S. presidents</w:t>
      </w:r>
    </w:p>
    <w:p w14:paraId="7B7EE706" w14:textId="0517F2EA" w:rsidR="008B0E88" w:rsidRPr="00AB126A"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 xml:space="preserve">The questions we must ask are: "Where are the women?" "Where </w:t>
      </w:r>
      <w:proofErr w:type="gramStart"/>
      <w:r w:rsidRPr="008B0E88">
        <w:rPr>
          <w:rFonts w:eastAsia="Times New Roman" w:cstheme="minorHAnsi"/>
          <w:sz w:val="24"/>
          <w:szCs w:val="24"/>
        </w:rPr>
        <w:t>are</w:t>
      </w:r>
      <w:proofErr w:type="gramEnd"/>
      <w:r w:rsidRPr="008B0E88">
        <w:rPr>
          <w:rFonts w:eastAsia="Times New Roman" w:cstheme="minorHAnsi"/>
          <w:sz w:val="24"/>
          <w:szCs w:val="24"/>
        </w:rPr>
        <w:t xml:space="preserve"> the people of color?" "If these are due to racism and sexism, "Who are the culprits." "Are these outcomes due to the overt racist or sexist?" "Are they due to the hate mongers, the White supremacist, Klan or Skinheads?" I contend that it is not the overt racist or sexist which control the tools that result in such unjust and damaging disparities. It is people we elect to office, teachers who educate our children, business leaders who carry out the policies and practices of their corporations, </w:t>
      </w:r>
      <w:hyperlink r:id="rId21" w:tooltip="Psychology Today looks at government" w:history="1">
        <w:r w:rsidRPr="00AB126A">
          <w:rPr>
            <w:rFonts w:eastAsia="Times New Roman" w:cstheme="minorHAnsi"/>
            <w:sz w:val="24"/>
            <w:szCs w:val="24"/>
            <w:u w:val="single"/>
          </w:rPr>
          <w:t>government</w:t>
        </w:r>
      </w:hyperlink>
      <w:r w:rsidRPr="008B0E88">
        <w:rPr>
          <w:rFonts w:eastAsia="Times New Roman" w:cstheme="minorHAnsi"/>
          <w:sz w:val="24"/>
          <w:szCs w:val="24"/>
        </w:rPr>
        <w:t xml:space="preserve"> leaders, law enforcement officers, physicians, dentists, construction workers, your family, friends, and neighbors. It is well-intentioned people like you and </w:t>
      </w:r>
      <w:proofErr w:type="gramStart"/>
      <w:r w:rsidRPr="008B0E88">
        <w:rPr>
          <w:rFonts w:eastAsia="Times New Roman" w:cstheme="minorHAnsi"/>
          <w:sz w:val="24"/>
          <w:szCs w:val="24"/>
        </w:rPr>
        <w:t>I</w:t>
      </w:r>
      <w:proofErr w:type="gramEnd"/>
      <w:r w:rsidRPr="008B0E88">
        <w:rPr>
          <w:rFonts w:eastAsia="Times New Roman" w:cstheme="minorHAnsi"/>
          <w:sz w:val="24"/>
          <w:szCs w:val="24"/>
        </w:rPr>
        <w:t>!</w:t>
      </w:r>
    </w:p>
    <w:p w14:paraId="68B61BD4" w14:textId="77777777" w:rsidR="008B0E88" w:rsidRPr="00AB126A" w:rsidRDefault="008B0E88" w:rsidP="00AB126A">
      <w:pPr>
        <w:shd w:val="clear" w:color="auto" w:fill="FFFFFF" w:themeFill="background1"/>
        <w:rPr>
          <w:rFonts w:eastAsia="Times New Roman" w:cstheme="minorHAnsi"/>
          <w:sz w:val="18"/>
          <w:szCs w:val="18"/>
        </w:rPr>
      </w:pPr>
      <w:r w:rsidRPr="00AB126A">
        <w:rPr>
          <w:rFonts w:eastAsia="Times New Roman" w:cstheme="minorHAnsi"/>
          <w:sz w:val="18"/>
          <w:szCs w:val="18"/>
        </w:rPr>
        <w:br w:type="page"/>
      </w:r>
    </w:p>
    <w:p w14:paraId="02CEA592" w14:textId="45432883" w:rsidR="008B0E88" w:rsidRPr="00AB126A" w:rsidRDefault="00535982" w:rsidP="00AB126A">
      <w:pPr>
        <w:shd w:val="clear" w:color="auto" w:fill="FFFFFF" w:themeFill="background1"/>
        <w:spacing w:after="360" w:line="240" w:lineRule="auto"/>
        <w:rPr>
          <w:rFonts w:eastAsia="Times New Roman" w:cstheme="minorHAnsi"/>
          <w:sz w:val="18"/>
          <w:szCs w:val="18"/>
        </w:rPr>
      </w:pPr>
      <w:hyperlink r:id="rId22" w:history="1">
        <w:r w:rsidR="00AB126A" w:rsidRPr="00AB126A">
          <w:rPr>
            <w:rStyle w:val="Hyperlink"/>
            <w:rFonts w:eastAsia="Times New Roman" w:cstheme="minorHAnsi"/>
            <w:color w:val="auto"/>
            <w:sz w:val="18"/>
            <w:szCs w:val="18"/>
          </w:rPr>
          <w:t>https://www.usatoday.com/story/news/2018/02/28/what-microaggressions-small-slights-serious-consequences/362754002/</w:t>
        </w:r>
      </w:hyperlink>
    </w:p>
    <w:p w14:paraId="339CB5A1" w14:textId="77777777" w:rsidR="008B0E88" w:rsidRPr="00AB126A" w:rsidRDefault="008B0E88" w:rsidP="00AB126A">
      <w:pPr>
        <w:pStyle w:val="Heading1"/>
        <w:shd w:val="clear" w:color="auto" w:fill="FFFFFF" w:themeFill="background1"/>
        <w:spacing w:before="0" w:beforeAutospacing="0" w:after="0" w:afterAutospacing="0" w:line="510" w:lineRule="atLeast"/>
        <w:rPr>
          <w:rFonts w:ascii="Helvetica" w:hAnsi="Helvetica"/>
          <w:sz w:val="40"/>
          <w:szCs w:val="40"/>
        </w:rPr>
      </w:pPr>
      <w:r w:rsidRPr="00AB126A">
        <w:rPr>
          <w:rFonts w:ascii="Helvetica" w:hAnsi="Helvetica"/>
          <w:sz w:val="40"/>
          <w:szCs w:val="40"/>
        </w:rPr>
        <w:t>Microaggressions don't just 'hurt your feelings'</w:t>
      </w:r>
    </w:p>
    <w:p w14:paraId="24195FC8" w14:textId="77777777" w:rsidR="008B0E88" w:rsidRPr="00AB126A" w:rsidRDefault="008B0E88" w:rsidP="00AB126A">
      <w:pPr>
        <w:shd w:val="clear" w:color="auto" w:fill="FFFFFF" w:themeFill="background1"/>
        <w:rPr>
          <w:rStyle w:val="asset-metabar-author"/>
          <w:b/>
          <w:bCs/>
          <w:sz w:val="18"/>
          <w:szCs w:val="18"/>
        </w:rPr>
      </w:pPr>
    </w:p>
    <w:p w14:paraId="1DF0A932" w14:textId="5342B57E" w:rsidR="008B0E88" w:rsidRPr="00AB126A" w:rsidRDefault="00535982" w:rsidP="00AB126A">
      <w:pPr>
        <w:shd w:val="clear" w:color="auto" w:fill="FFFFFF" w:themeFill="background1"/>
        <w:rPr>
          <w:rFonts w:ascii="Times New Roman" w:hAnsi="Times New Roman"/>
        </w:rPr>
      </w:pPr>
      <w:hyperlink r:id="rId23" w:history="1">
        <w:r w:rsidR="008B0E88" w:rsidRPr="00AB126A">
          <w:rPr>
            <w:rStyle w:val="Hyperlink"/>
            <w:b/>
            <w:bCs/>
            <w:color w:val="auto"/>
            <w:sz w:val="18"/>
            <w:szCs w:val="18"/>
          </w:rPr>
          <w:t xml:space="preserve">Alia E. </w:t>
        </w:r>
        <w:proofErr w:type="spellStart"/>
        <w:r w:rsidR="008B0E88" w:rsidRPr="00AB126A">
          <w:rPr>
            <w:rStyle w:val="Hyperlink"/>
            <w:b/>
            <w:bCs/>
            <w:color w:val="auto"/>
            <w:sz w:val="18"/>
            <w:szCs w:val="18"/>
          </w:rPr>
          <w:t>Dastagir</w:t>
        </w:r>
        <w:proofErr w:type="spellEnd"/>
      </w:hyperlink>
      <w:r w:rsidR="008B0E88" w:rsidRPr="00AB126A">
        <w:rPr>
          <w:rStyle w:val="asset-metabar-author"/>
          <w:b/>
          <w:bCs/>
          <w:sz w:val="18"/>
          <w:szCs w:val="18"/>
        </w:rPr>
        <w:t>, USA TODAY</w:t>
      </w:r>
      <w:r w:rsidR="00AB126A">
        <w:rPr>
          <w:rStyle w:val="asset-metabar-author"/>
          <w:b/>
          <w:bCs/>
          <w:sz w:val="18"/>
          <w:szCs w:val="18"/>
        </w:rPr>
        <w:t xml:space="preserve"> </w:t>
      </w:r>
      <w:r w:rsidR="008B0E88" w:rsidRPr="00AB126A">
        <w:rPr>
          <w:rStyle w:val="asset-metabar-time"/>
          <w:sz w:val="18"/>
          <w:szCs w:val="18"/>
          <w:bdr w:val="none" w:sz="0" w:space="0" w:color="auto" w:frame="1"/>
        </w:rPr>
        <w:t>Published 4:41 p.m. ET Feb. 28, 2018 | </w:t>
      </w:r>
      <w:r w:rsidR="008B0E88" w:rsidRPr="00AB126A">
        <w:rPr>
          <w:rStyle w:val="asset-metabar-time-updated"/>
          <w:b/>
          <w:bCs/>
          <w:sz w:val="18"/>
          <w:szCs w:val="18"/>
          <w:bdr w:val="none" w:sz="0" w:space="0" w:color="auto" w:frame="1"/>
        </w:rPr>
        <w:t>Updated 11:12 p.m. ET Feb. 28, 2018</w:t>
      </w:r>
    </w:p>
    <w:p w14:paraId="69C067AC"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In America, overt racism and discrimination are easy to spot: </w:t>
      </w:r>
      <w:hyperlink r:id="rId24" w:history="1">
        <w:r w:rsidRPr="00AB126A">
          <w:rPr>
            <w:rFonts w:ascii="Arial" w:eastAsia="Times New Roman" w:hAnsi="Arial" w:cs="Arial"/>
            <w:sz w:val="21"/>
            <w:szCs w:val="21"/>
          </w:rPr>
          <w:t>White supremacists marching in Charlottesville</w:t>
        </w:r>
      </w:hyperlink>
      <w:r w:rsidRPr="008B0E88">
        <w:rPr>
          <w:rFonts w:ascii="Arial" w:eastAsia="Times New Roman" w:hAnsi="Arial" w:cs="Arial"/>
          <w:sz w:val="21"/>
          <w:szCs w:val="21"/>
        </w:rPr>
        <w:t>, Va</w:t>
      </w:r>
      <w:hyperlink r:id="rId25" w:history="1">
        <w:r w:rsidRPr="00AB126A">
          <w:rPr>
            <w:rFonts w:ascii="Arial" w:eastAsia="Times New Roman" w:hAnsi="Arial" w:cs="Arial"/>
            <w:sz w:val="21"/>
            <w:szCs w:val="21"/>
          </w:rPr>
          <w:t>.</w:t>
        </w:r>
      </w:hyperlink>
      <w:r w:rsidRPr="008B0E88">
        <w:rPr>
          <w:rFonts w:ascii="Arial" w:eastAsia="Times New Roman" w:hAnsi="Arial" w:cs="Arial"/>
          <w:sz w:val="21"/>
          <w:szCs w:val="21"/>
        </w:rPr>
        <w:t>; </w:t>
      </w:r>
      <w:hyperlink r:id="rId26" w:tgtFrame="_blank" w:history="1">
        <w:r w:rsidRPr="00AB126A">
          <w:rPr>
            <w:rFonts w:ascii="Arial" w:eastAsia="Times New Roman" w:hAnsi="Arial" w:cs="Arial"/>
            <w:sz w:val="21"/>
            <w:szCs w:val="21"/>
          </w:rPr>
          <w:t>fabricated</w:t>
        </w:r>
      </w:hyperlink>
      <w:r w:rsidRPr="008B0E88">
        <w:rPr>
          <w:rFonts w:ascii="Arial" w:eastAsia="Times New Roman" w:hAnsi="Arial" w:cs="Arial"/>
          <w:sz w:val="21"/>
          <w:szCs w:val="21"/>
        </w:rPr>
        <w:t> claims of white people being attacked at </w:t>
      </w:r>
      <w:r w:rsidRPr="00AB126A">
        <w:rPr>
          <w:rFonts w:ascii="Arial" w:eastAsia="Times New Roman" w:hAnsi="Arial" w:cs="Arial"/>
          <w:i/>
          <w:iCs/>
          <w:sz w:val="21"/>
          <w:szCs w:val="21"/>
        </w:rPr>
        <w:t>Black Panther</w:t>
      </w:r>
      <w:r w:rsidRPr="008B0E88">
        <w:rPr>
          <w:rFonts w:ascii="Arial" w:eastAsia="Times New Roman" w:hAnsi="Arial" w:cs="Arial"/>
          <w:sz w:val="21"/>
          <w:szCs w:val="21"/>
        </w:rPr>
        <w:t>; hate crimes, like that of the Oklahoma man convicted earlier this month of </w:t>
      </w:r>
      <w:hyperlink r:id="rId27" w:tgtFrame="_blank" w:history="1">
        <w:r w:rsidRPr="00AB126A">
          <w:rPr>
            <w:rFonts w:ascii="Arial" w:eastAsia="Times New Roman" w:hAnsi="Arial" w:cs="Arial"/>
            <w:sz w:val="21"/>
            <w:szCs w:val="21"/>
          </w:rPr>
          <w:t>murdering his Lebanese neighbor</w:t>
        </w:r>
      </w:hyperlink>
      <w:r w:rsidRPr="008B0E88">
        <w:rPr>
          <w:rFonts w:ascii="Arial" w:eastAsia="Times New Roman" w:hAnsi="Arial" w:cs="Arial"/>
          <w:sz w:val="21"/>
          <w:szCs w:val="21"/>
        </w:rPr>
        <w:t>. </w:t>
      </w:r>
    </w:p>
    <w:p w14:paraId="15562477"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But there is another kind of discrimination that is quieter, harder to identify and to address: </w:t>
      </w:r>
      <w:hyperlink r:id="rId28" w:history="1">
        <w:r w:rsidRPr="00AB126A">
          <w:rPr>
            <w:rFonts w:ascii="Arial" w:eastAsia="Times New Roman" w:hAnsi="Arial" w:cs="Arial"/>
            <w:sz w:val="21"/>
            <w:szCs w:val="21"/>
          </w:rPr>
          <w:t>microaggressions</w:t>
        </w:r>
      </w:hyperlink>
      <w:r w:rsidRPr="008B0E88">
        <w:rPr>
          <w:rFonts w:ascii="Arial" w:eastAsia="Times New Roman" w:hAnsi="Arial" w:cs="Arial"/>
          <w:sz w:val="21"/>
          <w:szCs w:val="21"/>
        </w:rPr>
        <w:t>. Harvard psychiatrist Chester Pierce coined the term in 1970 to describe racially charged "subtle blows ... delivered incessantly." </w:t>
      </w:r>
    </w:p>
    <w:p w14:paraId="24C1A57A"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Some recent examples:</w:t>
      </w:r>
    </w:p>
    <w:p w14:paraId="33F5EE4C" w14:textId="77777777" w:rsidR="008B0E88" w:rsidRPr="008B0E88" w:rsidRDefault="008B0E88" w:rsidP="00AB126A">
      <w:pPr>
        <w:numPr>
          <w:ilvl w:val="0"/>
          <w:numId w:val="2"/>
        </w:numPr>
        <w:shd w:val="clear" w:color="auto" w:fill="FFFFFF" w:themeFill="background1"/>
        <w:spacing w:before="100" w:beforeAutospacing="1" w:after="100" w:afterAutospacing="1" w:line="330" w:lineRule="atLeast"/>
        <w:ind w:left="0" w:firstLine="0"/>
        <w:rPr>
          <w:rFonts w:ascii="Arial" w:eastAsia="Times New Roman" w:hAnsi="Arial" w:cs="Arial"/>
          <w:sz w:val="21"/>
          <w:szCs w:val="21"/>
        </w:rPr>
      </w:pPr>
      <w:r w:rsidRPr="008B0E88">
        <w:rPr>
          <w:rFonts w:ascii="Arial" w:eastAsia="Times New Roman" w:hAnsi="Arial" w:cs="Arial"/>
          <w:sz w:val="21"/>
          <w:szCs w:val="21"/>
        </w:rPr>
        <w:t>A Conservative Political Action Conference speaker saying last week that Michael Steele only became Republican National Committee chairman in 2009 "</w:t>
      </w:r>
      <w:hyperlink r:id="rId29" w:history="1">
        <w:r w:rsidRPr="00AB126A">
          <w:rPr>
            <w:rFonts w:ascii="Arial" w:eastAsia="Times New Roman" w:hAnsi="Arial" w:cs="Arial"/>
            <w:sz w:val="21"/>
            <w:szCs w:val="21"/>
          </w:rPr>
          <w:t>because he was a black guy</w:t>
        </w:r>
      </w:hyperlink>
      <w:r w:rsidRPr="008B0E88">
        <w:rPr>
          <w:rFonts w:ascii="Arial" w:eastAsia="Times New Roman" w:hAnsi="Arial" w:cs="Arial"/>
          <w:sz w:val="21"/>
          <w:szCs w:val="21"/>
        </w:rPr>
        <w:t>." </w:t>
      </w:r>
    </w:p>
    <w:p w14:paraId="7CC39D31" w14:textId="77777777" w:rsidR="008B0E88" w:rsidRPr="008B0E88" w:rsidRDefault="008B0E88" w:rsidP="00AB126A">
      <w:pPr>
        <w:numPr>
          <w:ilvl w:val="0"/>
          <w:numId w:val="2"/>
        </w:numPr>
        <w:shd w:val="clear" w:color="auto" w:fill="FFFFFF" w:themeFill="background1"/>
        <w:spacing w:before="100" w:beforeAutospacing="1" w:after="100" w:afterAutospacing="1" w:line="330" w:lineRule="atLeast"/>
        <w:ind w:left="0" w:firstLine="0"/>
        <w:rPr>
          <w:rFonts w:ascii="Arial" w:eastAsia="Times New Roman" w:hAnsi="Arial" w:cs="Arial"/>
          <w:sz w:val="21"/>
          <w:szCs w:val="21"/>
        </w:rPr>
      </w:pPr>
      <w:r w:rsidRPr="008B0E88">
        <w:rPr>
          <w:rFonts w:ascii="Arial" w:eastAsia="Times New Roman" w:hAnsi="Arial" w:cs="Arial"/>
          <w:sz w:val="21"/>
          <w:szCs w:val="21"/>
        </w:rPr>
        <w:t>A </w:t>
      </w:r>
      <w:r w:rsidRPr="00AB126A">
        <w:rPr>
          <w:rFonts w:ascii="Arial" w:eastAsia="Times New Roman" w:hAnsi="Arial" w:cs="Arial"/>
          <w:i/>
          <w:iCs/>
          <w:sz w:val="21"/>
          <w:szCs w:val="21"/>
        </w:rPr>
        <w:t>New York Times </w:t>
      </w:r>
      <w:r w:rsidRPr="008B0E88">
        <w:rPr>
          <w:rFonts w:ascii="Arial" w:eastAsia="Times New Roman" w:hAnsi="Arial" w:cs="Arial"/>
          <w:sz w:val="21"/>
          <w:szCs w:val="21"/>
        </w:rPr>
        <w:t>editor </w:t>
      </w:r>
      <w:hyperlink r:id="rId30" w:tgtFrame="_blank" w:history="1">
        <w:r w:rsidRPr="00AB126A">
          <w:rPr>
            <w:rFonts w:ascii="Arial" w:eastAsia="Times New Roman" w:hAnsi="Arial" w:cs="Arial"/>
            <w:sz w:val="21"/>
            <w:szCs w:val="21"/>
          </w:rPr>
          <w:t xml:space="preserve">tweeting “Immigrants: they get the job done,” with a video of Olympic figure skater </w:t>
        </w:r>
        <w:proofErr w:type="spellStart"/>
        <w:r w:rsidRPr="00AB126A">
          <w:rPr>
            <w:rFonts w:ascii="Arial" w:eastAsia="Times New Roman" w:hAnsi="Arial" w:cs="Arial"/>
            <w:sz w:val="21"/>
            <w:szCs w:val="21"/>
          </w:rPr>
          <w:t>Mirai</w:t>
        </w:r>
        <w:proofErr w:type="spellEnd"/>
        <w:r w:rsidRPr="00AB126A">
          <w:rPr>
            <w:rFonts w:ascii="Arial" w:eastAsia="Times New Roman" w:hAnsi="Arial" w:cs="Arial"/>
            <w:sz w:val="21"/>
            <w:szCs w:val="21"/>
          </w:rPr>
          <w:t xml:space="preserve"> Nagasu,</w:t>
        </w:r>
      </w:hyperlink>
      <w:r w:rsidRPr="008B0E88">
        <w:rPr>
          <w:rFonts w:ascii="Arial" w:eastAsia="Times New Roman" w:hAnsi="Arial" w:cs="Arial"/>
          <w:sz w:val="21"/>
          <w:szCs w:val="21"/>
        </w:rPr>
        <w:t> who was born in California.</w:t>
      </w:r>
    </w:p>
    <w:p w14:paraId="77725ADB" w14:textId="77777777" w:rsidR="008B0E88" w:rsidRPr="008B0E88" w:rsidRDefault="008B0E88" w:rsidP="00AB126A">
      <w:pPr>
        <w:numPr>
          <w:ilvl w:val="0"/>
          <w:numId w:val="2"/>
        </w:numPr>
        <w:shd w:val="clear" w:color="auto" w:fill="FFFFFF" w:themeFill="background1"/>
        <w:spacing w:before="100" w:beforeAutospacing="1" w:after="100" w:afterAutospacing="1" w:line="330" w:lineRule="atLeast"/>
        <w:ind w:left="0" w:firstLine="0"/>
        <w:rPr>
          <w:rFonts w:ascii="Arial" w:eastAsia="Times New Roman" w:hAnsi="Arial" w:cs="Arial"/>
          <w:sz w:val="21"/>
          <w:szCs w:val="21"/>
        </w:rPr>
      </w:pPr>
      <w:r w:rsidRPr="008B0E88">
        <w:rPr>
          <w:rFonts w:ascii="Arial" w:eastAsia="Times New Roman" w:hAnsi="Arial" w:cs="Arial"/>
          <w:sz w:val="21"/>
          <w:szCs w:val="21"/>
        </w:rPr>
        <w:t>A U.S. Air Force Academy officer </w:t>
      </w:r>
      <w:hyperlink r:id="rId31" w:tgtFrame="_blank" w:history="1">
        <w:r w:rsidRPr="00AB126A">
          <w:rPr>
            <w:rFonts w:ascii="Arial" w:eastAsia="Times New Roman" w:hAnsi="Arial" w:cs="Arial"/>
            <w:sz w:val="21"/>
            <w:szCs w:val="21"/>
          </w:rPr>
          <w:t>sending an email to cadets</w:t>
        </w:r>
      </w:hyperlink>
      <w:r w:rsidRPr="008B0E88">
        <w:rPr>
          <w:rFonts w:ascii="Arial" w:eastAsia="Times New Roman" w:hAnsi="Arial" w:cs="Arial"/>
          <w:sz w:val="21"/>
          <w:szCs w:val="21"/>
        </w:rPr>
        <w:t> about proper haircuts and also saying that Michael Jordan was never seen with "gaudy" jewelry or sagging pants. (A higher-ranking officer later apologized.)</w:t>
      </w:r>
    </w:p>
    <w:p w14:paraId="689CA210"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Critics deride microaggressions as a buzzword that curtails free speech and promotes a liberal agenda of political correctness. Public health experts, however, point to a growing body of research that suggests the accumulated impact of these stressors affect long-term health and can contribute to higher rates of </w:t>
      </w:r>
      <w:hyperlink r:id="rId32" w:tgtFrame="_blank" w:history="1">
        <w:r w:rsidRPr="00AB126A">
          <w:rPr>
            <w:rFonts w:ascii="Arial" w:eastAsia="Times New Roman" w:hAnsi="Arial" w:cs="Arial"/>
            <w:sz w:val="21"/>
            <w:szCs w:val="21"/>
          </w:rPr>
          <w:t>mortality </w:t>
        </w:r>
      </w:hyperlink>
      <w:r w:rsidRPr="008B0E88">
        <w:rPr>
          <w:rFonts w:ascii="Arial" w:eastAsia="Times New Roman" w:hAnsi="Arial" w:cs="Arial"/>
          <w:sz w:val="21"/>
          <w:szCs w:val="21"/>
        </w:rPr>
        <w:t>and </w:t>
      </w:r>
      <w:hyperlink r:id="rId33" w:tgtFrame="_blank" w:history="1">
        <w:r w:rsidRPr="00AB126A">
          <w:rPr>
            <w:rFonts w:ascii="Arial" w:eastAsia="Times New Roman" w:hAnsi="Arial" w:cs="Arial"/>
            <w:sz w:val="21"/>
            <w:szCs w:val="21"/>
          </w:rPr>
          <w:t>depression</w:t>
        </w:r>
      </w:hyperlink>
      <w:r w:rsidRPr="008B0E88">
        <w:rPr>
          <w:rFonts w:ascii="Arial" w:eastAsia="Times New Roman" w:hAnsi="Arial" w:cs="Arial"/>
          <w:sz w:val="21"/>
          <w:szCs w:val="21"/>
        </w:rPr>
        <w:t>.</w:t>
      </w:r>
    </w:p>
    <w:p w14:paraId="5C022F28"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"A lot of people hear 'microaggressions' and they think, 'Oh, it’s just the little things that hurt people’s feelings,'" said Roberto Montenegro, a chief fellow in child and adolescent psychiatry at Seattle Children's Hospital. He studies the biological effects of discrimination. "It isn’t about having your feelings hurt. It’s about how being repeatedly dismissed and alienated and insulted and invalidated reinforces the differences in power and privilege, and how this perpetuates racism and discrimination."</w:t>
      </w:r>
    </w:p>
    <w:p w14:paraId="72926D43" w14:textId="77777777" w:rsidR="008B0E88" w:rsidRPr="008B0E88" w:rsidRDefault="00535982" w:rsidP="00AB126A">
      <w:pPr>
        <w:shd w:val="clear" w:color="auto" w:fill="FFFFFF" w:themeFill="background1"/>
        <w:spacing w:after="225" w:line="330" w:lineRule="atLeast"/>
        <w:rPr>
          <w:rFonts w:ascii="Arial" w:eastAsia="Times New Roman" w:hAnsi="Arial" w:cs="Arial"/>
          <w:sz w:val="21"/>
          <w:szCs w:val="21"/>
        </w:rPr>
      </w:pPr>
      <w:hyperlink r:id="rId34" w:tgtFrame="_blank" w:history="1">
        <w:r w:rsidR="008B0E88" w:rsidRPr="00AB126A">
          <w:rPr>
            <w:rFonts w:ascii="Arial" w:eastAsia="Times New Roman" w:hAnsi="Arial" w:cs="Arial"/>
            <w:sz w:val="21"/>
            <w:szCs w:val="21"/>
          </w:rPr>
          <w:t>A 2017 survey</w:t>
        </w:r>
      </w:hyperlink>
      <w:r w:rsidR="008B0E88" w:rsidRPr="008B0E88">
        <w:rPr>
          <w:rFonts w:ascii="Arial" w:eastAsia="Times New Roman" w:hAnsi="Arial" w:cs="Arial"/>
          <w:sz w:val="21"/>
          <w:szCs w:val="21"/>
        </w:rPr>
        <w:t> conducted by NPR, the Robert Wood Johnson Foundation and the Harvard T.H. Chan School of Public Health, found that 92% of African Americans believe they're discriminated against, and nearly half say individual prejudice is a bigger problem than discrimination rooted in government policies. A </w:t>
      </w:r>
      <w:hyperlink r:id="rId35" w:anchor="jmcd12090-bib-0023" w:tgtFrame="_blank" w:history="1">
        <w:r w:rsidR="008B0E88" w:rsidRPr="00AB126A">
          <w:rPr>
            <w:rFonts w:ascii="Arial" w:eastAsia="Times New Roman" w:hAnsi="Arial" w:cs="Arial"/>
            <w:sz w:val="21"/>
            <w:szCs w:val="21"/>
          </w:rPr>
          <w:t>January 2018 study</w:t>
        </w:r>
      </w:hyperlink>
      <w:r w:rsidR="008B0E88" w:rsidRPr="008B0E88">
        <w:rPr>
          <w:rFonts w:ascii="Arial" w:eastAsia="Times New Roman" w:hAnsi="Arial" w:cs="Arial"/>
          <w:sz w:val="21"/>
          <w:szCs w:val="21"/>
        </w:rPr>
        <w:t> in the </w:t>
      </w:r>
      <w:r w:rsidR="008B0E88" w:rsidRPr="00AB126A">
        <w:rPr>
          <w:rFonts w:ascii="Arial" w:eastAsia="Times New Roman" w:hAnsi="Arial" w:cs="Arial"/>
          <w:i/>
          <w:iCs/>
          <w:sz w:val="21"/>
          <w:szCs w:val="21"/>
        </w:rPr>
        <w:t xml:space="preserve">Journal of Multicultural Counseling and </w:t>
      </w:r>
      <w:r w:rsidR="008B0E88" w:rsidRPr="00AB126A">
        <w:rPr>
          <w:rFonts w:ascii="Arial" w:eastAsia="Times New Roman" w:hAnsi="Arial" w:cs="Arial"/>
          <w:i/>
          <w:iCs/>
          <w:sz w:val="21"/>
          <w:szCs w:val="21"/>
        </w:rPr>
        <w:lastRenderedPageBreak/>
        <w:t>Development </w:t>
      </w:r>
      <w:r w:rsidR="008B0E88" w:rsidRPr="008B0E88">
        <w:rPr>
          <w:rFonts w:ascii="Arial" w:eastAsia="Times New Roman" w:hAnsi="Arial" w:cs="Arial"/>
          <w:sz w:val="21"/>
          <w:szCs w:val="21"/>
        </w:rPr>
        <w:t>found that of counselors who had clients reporting race-based trauma, 89% identified "covert acts of racism" as a contributing factor.</w:t>
      </w:r>
    </w:p>
    <w:p w14:paraId="7676AB08" w14:textId="77777777" w:rsidR="008B0E88" w:rsidRPr="008B0E88" w:rsidRDefault="008B0E88" w:rsidP="00AB126A">
      <w:pPr>
        <w:shd w:val="clear" w:color="auto" w:fill="FFFFFF" w:themeFill="background1"/>
        <w:spacing w:before="300" w:after="300" w:line="240" w:lineRule="auto"/>
        <w:outlineLvl w:val="1"/>
        <w:rPr>
          <w:rFonts w:ascii="Arial" w:eastAsia="Times New Roman" w:hAnsi="Arial" w:cs="Arial"/>
          <w:sz w:val="36"/>
          <w:szCs w:val="36"/>
        </w:rPr>
      </w:pPr>
      <w:r w:rsidRPr="008B0E88">
        <w:rPr>
          <w:rFonts w:ascii="Arial" w:eastAsia="Times New Roman" w:hAnsi="Arial" w:cs="Arial"/>
          <w:sz w:val="36"/>
          <w:szCs w:val="36"/>
        </w:rPr>
        <w:t>Everyday insults</w:t>
      </w:r>
    </w:p>
    <w:p w14:paraId="418C504F"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 xml:space="preserve">A little more than a decade ago, Columbia psychology professor </w:t>
      </w:r>
      <w:proofErr w:type="spellStart"/>
      <w:r w:rsidRPr="008B0E88">
        <w:rPr>
          <w:rFonts w:ascii="Arial" w:eastAsia="Times New Roman" w:hAnsi="Arial" w:cs="Arial"/>
          <w:sz w:val="21"/>
          <w:szCs w:val="21"/>
        </w:rPr>
        <w:t>Derald</w:t>
      </w:r>
      <w:proofErr w:type="spellEnd"/>
      <w:r w:rsidRPr="008B0E88">
        <w:rPr>
          <w:rFonts w:ascii="Arial" w:eastAsia="Times New Roman" w:hAnsi="Arial" w:cs="Arial"/>
          <w:sz w:val="21"/>
          <w:szCs w:val="21"/>
        </w:rPr>
        <w:t xml:space="preserve"> Wing Sue expanded the concept of microaggressions to include its </w:t>
      </w:r>
      <w:proofErr w:type="spellStart"/>
      <w:r w:rsidRPr="008B0E88">
        <w:rPr>
          <w:rFonts w:ascii="Arial" w:eastAsia="Times New Roman" w:hAnsi="Arial" w:cs="Arial"/>
          <w:sz w:val="21"/>
          <w:szCs w:val="21"/>
        </w:rPr>
        <w:t>affects</w:t>
      </w:r>
      <w:proofErr w:type="spellEnd"/>
      <w:r w:rsidRPr="008B0E88">
        <w:rPr>
          <w:rFonts w:ascii="Arial" w:eastAsia="Times New Roman" w:hAnsi="Arial" w:cs="Arial"/>
          <w:sz w:val="21"/>
          <w:szCs w:val="21"/>
        </w:rPr>
        <w:t xml:space="preserve"> on other marginalized groups, including other racial and religious minorities, women and the LGBTQ community. </w:t>
      </w:r>
    </w:p>
    <w:p w14:paraId="3EF1D106"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Some commonplace examples: </w:t>
      </w:r>
    </w:p>
    <w:p w14:paraId="5DECA35A" w14:textId="77777777" w:rsidR="008B0E88" w:rsidRPr="008B0E88" w:rsidRDefault="008B0E88" w:rsidP="00AB126A">
      <w:pPr>
        <w:numPr>
          <w:ilvl w:val="0"/>
          <w:numId w:val="4"/>
        </w:numPr>
        <w:shd w:val="clear" w:color="auto" w:fill="FFFFFF" w:themeFill="background1"/>
        <w:spacing w:before="100" w:beforeAutospacing="1" w:after="100" w:afterAutospacing="1" w:line="330" w:lineRule="atLeast"/>
        <w:ind w:left="450"/>
        <w:rPr>
          <w:rFonts w:ascii="Arial" w:eastAsia="Times New Roman" w:hAnsi="Arial" w:cs="Arial"/>
          <w:sz w:val="21"/>
          <w:szCs w:val="21"/>
        </w:rPr>
      </w:pPr>
      <w:r w:rsidRPr="008B0E88">
        <w:rPr>
          <w:rFonts w:ascii="Arial" w:eastAsia="Times New Roman" w:hAnsi="Arial" w:cs="Arial"/>
          <w:sz w:val="21"/>
          <w:szCs w:val="21"/>
        </w:rPr>
        <w:t>A white woman clutching her purse when walking past a black man (signaling black men are dangerous criminals)</w:t>
      </w:r>
    </w:p>
    <w:p w14:paraId="5A439B2C" w14:textId="77777777" w:rsidR="008B0E88" w:rsidRPr="008B0E88" w:rsidRDefault="008B0E88" w:rsidP="00AB126A">
      <w:pPr>
        <w:numPr>
          <w:ilvl w:val="0"/>
          <w:numId w:val="4"/>
        </w:numPr>
        <w:shd w:val="clear" w:color="auto" w:fill="FFFFFF" w:themeFill="background1"/>
        <w:spacing w:before="100" w:beforeAutospacing="1" w:after="100" w:afterAutospacing="1" w:line="330" w:lineRule="atLeast"/>
        <w:ind w:left="450"/>
        <w:rPr>
          <w:rFonts w:ascii="Arial" w:eastAsia="Times New Roman" w:hAnsi="Arial" w:cs="Arial"/>
          <w:sz w:val="21"/>
          <w:szCs w:val="21"/>
        </w:rPr>
      </w:pPr>
      <w:r w:rsidRPr="008B0E88">
        <w:rPr>
          <w:rFonts w:ascii="Arial" w:eastAsia="Times New Roman" w:hAnsi="Arial" w:cs="Arial"/>
          <w:sz w:val="21"/>
          <w:szCs w:val="21"/>
        </w:rPr>
        <w:t>Asking someone who isn't white "Where are you </w:t>
      </w:r>
      <w:r w:rsidRPr="00AB126A">
        <w:rPr>
          <w:rFonts w:ascii="Arial" w:eastAsia="Times New Roman" w:hAnsi="Arial" w:cs="Arial"/>
          <w:i/>
          <w:iCs/>
          <w:sz w:val="21"/>
          <w:szCs w:val="21"/>
        </w:rPr>
        <w:t>really </w:t>
      </w:r>
      <w:r w:rsidRPr="008B0E88">
        <w:rPr>
          <w:rFonts w:ascii="Arial" w:eastAsia="Times New Roman" w:hAnsi="Arial" w:cs="Arial"/>
          <w:sz w:val="21"/>
          <w:szCs w:val="21"/>
        </w:rPr>
        <w:t>from?" (signaling they are not American)</w:t>
      </w:r>
    </w:p>
    <w:p w14:paraId="6EA4BAE7" w14:textId="77777777" w:rsidR="008B0E88" w:rsidRPr="008B0E88" w:rsidRDefault="008B0E88" w:rsidP="00AB126A">
      <w:pPr>
        <w:numPr>
          <w:ilvl w:val="0"/>
          <w:numId w:val="4"/>
        </w:numPr>
        <w:shd w:val="clear" w:color="auto" w:fill="FFFFFF" w:themeFill="background1"/>
        <w:spacing w:before="100" w:beforeAutospacing="1" w:after="100" w:afterAutospacing="1" w:line="330" w:lineRule="atLeast"/>
        <w:ind w:left="450"/>
        <w:rPr>
          <w:rFonts w:ascii="Arial" w:eastAsia="Times New Roman" w:hAnsi="Arial" w:cs="Arial"/>
          <w:sz w:val="21"/>
          <w:szCs w:val="21"/>
        </w:rPr>
      </w:pPr>
      <w:r w:rsidRPr="008B0E88">
        <w:rPr>
          <w:rFonts w:ascii="Arial" w:eastAsia="Times New Roman" w:hAnsi="Arial" w:cs="Arial"/>
          <w:sz w:val="21"/>
          <w:szCs w:val="21"/>
        </w:rPr>
        <w:t>"Complimenting" a gay person by saying "but you're not </w:t>
      </w:r>
      <w:r w:rsidRPr="00AB126A">
        <w:rPr>
          <w:rFonts w:ascii="Arial" w:eastAsia="Times New Roman" w:hAnsi="Arial" w:cs="Arial"/>
          <w:i/>
          <w:iCs/>
          <w:sz w:val="21"/>
          <w:szCs w:val="21"/>
        </w:rPr>
        <w:t>gay </w:t>
      </w:r>
      <w:proofErr w:type="spellStart"/>
      <w:r w:rsidRPr="008B0E88">
        <w:rPr>
          <w:rFonts w:ascii="Arial" w:eastAsia="Times New Roman" w:hAnsi="Arial" w:cs="Arial"/>
          <w:sz w:val="21"/>
          <w:szCs w:val="21"/>
        </w:rPr>
        <w:t>gay</w:t>
      </w:r>
      <w:proofErr w:type="spellEnd"/>
      <w:r w:rsidRPr="008B0E88">
        <w:rPr>
          <w:rFonts w:ascii="Arial" w:eastAsia="Times New Roman" w:hAnsi="Arial" w:cs="Arial"/>
          <w:sz w:val="21"/>
          <w:szCs w:val="21"/>
        </w:rPr>
        <w:t>" (signaling stereotypically gay traits are bad)</w:t>
      </w:r>
    </w:p>
    <w:p w14:paraId="40A31A8B" w14:textId="77777777" w:rsidR="008B0E88" w:rsidRPr="008B0E88" w:rsidRDefault="008B0E88" w:rsidP="00AB126A">
      <w:pPr>
        <w:numPr>
          <w:ilvl w:val="0"/>
          <w:numId w:val="4"/>
        </w:numPr>
        <w:shd w:val="clear" w:color="auto" w:fill="FFFFFF" w:themeFill="background1"/>
        <w:spacing w:before="100" w:beforeAutospacing="1" w:after="100" w:afterAutospacing="1" w:line="330" w:lineRule="atLeast"/>
        <w:ind w:left="450"/>
        <w:rPr>
          <w:rFonts w:ascii="Arial" w:eastAsia="Times New Roman" w:hAnsi="Arial" w:cs="Arial"/>
          <w:sz w:val="21"/>
          <w:szCs w:val="21"/>
        </w:rPr>
      </w:pPr>
      <w:r w:rsidRPr="008B0E88">
        <w:rPr>
          <w:rFonts w:ascii="Arial" w:eastAsia="Times New Roman" w:hAnsi="Arial" w:cs="Arial"/>
          <w:sz w:val="21"/>
          <w:szCs w:val="21"/>
        </w:rPr>
        <w:t>Mistaking a female physician for a nurse (signaling women aren't as capable as men)</w:t>
      </w:r>
    </w:p>
    <w:p w14:paraId="4C3E0C41"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 xml:space="preserve">"Anytime you're put into a box, it's damaging because people ... are unable to perceive you in other ways," said </w:t>
      </w:r>
      <w:proofErr w:type="spellStart"/>
      <w:r w:rsidRPr="008B0E88">
        <w:rPr>
          <w:rFonts w:ascii="Arial" w:eastAsia="Times New Roman" w:hAnsi="Arial" w:cs="Arial"/>
          <w:sz w:val="21"/>
          <w:szCs w:val="21"/>
        </w:rPr>
        <w:t>Nantasha</w:t>
      </w:r>
      <w:proofErr w:type="spellEnd"/>
      <w:r w:rsidRPr="008B0E88">
        <w:rPr>
          <w:rFonts w:ascii="Arial" w:eastAsia="Times New Roman" w:hAnsi="Arial" w:cs="Arial"/>
          <w:sz w:val="21"/>
          <w:szCs w:val="21"/>
        </w:rPr>
        <w:t xml:space="preserve"> Williams, head of social impact and political engagement at the Women's March.</w:t>
      </w:r>
    </w:p>
    <w:p w14:paraId="0368F794"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Montenegro remembers vividly one particular "dehumanizing" moment. He had completed his doctorate in sociology and was leaving an upscale restaurant with his wife, standing in line at the valet curb, when a white woman handed him her keys, mistaking him for an attendant. Minutes later, another white woman did the same. He has also been confused for a custodian at the hospital where he works. </w:t>
      </w:r>
    </w:p>
    <w:p w14:paraId="6CEE93B2"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Montenegro acknowledges such slights can be unintentional but said they not only take the wind out of someone's sails, they are frustrating and hurtful.</w:t>
      </w:r>
    </w:p>
    <w:p w14:paraId="17A516F1"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"Imagine feeling that over, and over and over," Montenegro said. "It can take its toll."</w:t>
      </w:r>
    </w:p>
    <w:p w14:paraId="336DD805" w14:textId="77777777" w:rsidR="008B0E88" w:rsidRPr="008B0E88" w:rsidRDefault="008B0E88" w:rsidP="00AB126A">
      <w:pPr>
        <w:shd w:val="clear" w:color="auto" w:fill="FFFFFF" w:themeFill="background1"/>
        <w:spacing w:before="300" w:after="300" w:line="240" w:lineRule="auto"/>
        <w:ind w:left="450" w:hanging="360"/>
        <w:outlineLvl w:val="1"/>
        <w:rPr>
          <w:rFonts w:ascii="Arial" w:eastAsia="Times New Roman" w:hAnsi="Arial" w:cs="Arial"/>
          <w:sz w:val="36"/>
          <w:szCs w:val="36"/>
        </w:rPr>
      </w:pPr>
      <w:r w:rsidRPr="008B0E88">
        <w:rPr>
          <w:rFonts w:ascii="Arial" w:eastAsia="Times New Roman" w:hAnsi="Arial" w:cs="Arial"/>
          <w:sz w:val="36"/>
          <w:szCs w:val="36"/>
        </w:rPr>
        <w:t>Death by a thousand cuts?</w:t>
      </w:r>
    </w:p>
    <w:p w14:paraId="180501B3"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Each time Montenegro experiences one of these subtle slights, his body reacts. Anger and anxiety produce a stress response, and he argues that, over time, chronic exposure turns these microaggressions into "micro-traumas."</w:t>
      </w:r>
    </w:p>
    <w:p w14:paraId="131EE741"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"Experiencing this kind of discrimination prematurely ages the body," he said. "And that’s a pretty scary concept."</w:t>
      </w:r>
    </w:p>
    <w:p w14:paraId="239A5712"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lastRenderedPageBreak/>
        <w:t>Racial discrimination accelerates aging at the cellular level, according to a 2014 study in the </w:t>
      </w:r>
      <w:hyperlink r:id="rId36" w:tgtFrame="_blank" w:history="1">
        <w:r w:rsidRPr="00AB126A">
          <w:rPr>
            <w:rFonts w:ascii="Arial" w:eastAsia="Times New Roman" w:hAnsi="Arial" w:cs="Arial"/>
            <w:i/>
            <w:iCs/>
            <w:sz w:val="21"/>
            <w:szCs w:val="21"/>
          </w:rPr>
          <w:t>American Journal of Preventive Medicine</w:t>
        </w:r>
      </w:hyperlink>
      <w:r w:rsidRPr="008B0E88">
        <w:rPr>
          <w:rFonts w:ascii="Arial" w:eastAsia="Times New Roman" w:hAnsi="Arial" w:cs="Arial"/>
          <w:sz w:val="21"/>
          <w:szCs w:val="21"/>
        </w:rPr>
        <w:t>. Although the disparity in death rates between blacks and whites narrowed from 1999 to 2015, it still remains, according to the </w:t>
      </w:r>
      <w:hyperlink r:id="rId37" w:tgtFrame="_blank" w:history="1">
        <w:r w:rsidRPr="00AB126A">
          <w:rPr>
            <w:rFonts w:ascii="Arial" w:eastAsia="Times New Roman" w:hAnsi="Arial" w:cs="Arial"/>
            <w:sz w:val="21"/>
            <w:szCs w:val="21"/>
          </w:rPr>
          <w:t>Centers for Disease Control and Prevention</w:t>
        </w:r>
      </w:hyperlink>
      <w:r w:rsidRPr="008B0E88">
        <w:rPr>
          <w:rFonts w:ascii="Arial" w:eastAsia="Times New Roman" w:hAnsi="Arial" w:cs="Arial"/>
          <w:sz w:val="21"/>
          <w:szCs w:val="21"/>
        </w:rPr>
        <w:t>. Many African Americans in their 20s to 40s experience conditions that white people suffer from when they're older, such as heart disease and stroke.</w:t>
      </w:r>
    </w:p>
    <w:p w14:paraId="730B18B0"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Some experts point to lifestyle choices, income, education and geography as reasons behind the disparities. </w:t>
      </w:r>
    </w:p>
    <w:p w14:paraId="0BBF1F43"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 xml:space="preserve">However, Arline </w:t>
      </w:r>
      <w:proofErr w:type="spellStart"/>
      <w:r w:rsidRPr="008B0E88">
        <w:rPr>
          <w:rFonts w:ascii="Arial" w:eastAsia="Times New Roman" w:hAnsi="Arial" w:cs="Arial"/>
          <w:sz w:val="21"/>
          <w:szCs w:val="21"/>
        </w:rPr>
        <w:t>Geronimus</w:t>
      </w:r>
      <w:proofErr w:type="spellEnd"/>
      <w:r w:rsidRPr="008B0E88">
        <w:rPr>
          <w:rFonts w:ascii="Arial" w:eastAsia="Times New Roman" w:hAnsi="Arial" w:cs="Arial"/>
          <w:sz w:val="21"/>
          <w:szCs w:val="21"/>
        </w:rPr>
        <w:t>, a professor of health behavior and health education at the University of Michigan, believes "people think we have much more choice over our health than we do." She pointed to late activist </w:t>
      </w:r>
      <w:hyperlink r:id="rId38" w:history="1">
        <w:r w:rsidRPr="00AB126A">
          <w:rPr>
            <w:rFonts w:ascii="Arial" w:eastAsia="Times New Roman" w:hAnsi="Arial" w:cs="Arial"/>
            <w:sz w:val="21"/>
            <w:szCs w:val="21"/>
          </w:rPr>
          <w:t>Erica Garner</w:t>
        </w:r>
      </w:hyperlink>
      <w:r w:rsidRPr="008B0E88">
        <w:rPr>
          <w:rFonts w:ascii="Arial" w:eastAsia="Times New Roman" w:hAnsi="Arial" w:cs="Arial"/>
          <w:sz w:val="21"/>
          <w:szCs w:val="21"/>
        </w:rPr>
        <w:t xml:space="preserve">, whose father Eric Garner died on Staten Island in a police chokehold in 2014. Erica later died at 27 of a heart </w:t>
      </w:r>
      <w:proofErr w:type="gramStart"/>
      <w:r w:rsidRPr="008B0E88">
        <w:rPr>
          <w:rFonts w:ascii="Arial" w:eastAsia="Times New Roman" w:hAnsi="Arial" w:cs="Arial"/>
          <w:sz w:val="21"/>
          <w:szCs w:val="21"/>
        </w:rPr>
        <w:t>attack</w:t>
      </w:r>
      <w:proofErr w:type="gramEnd"/>
      <w:r w:rsidRPr="008B0E88">
        <w:rPr>
          <w:rFonts w:ascii="Arial" w:eastAsia="Times New Roman" w:hAnsi="Arial" w:cs="Arial"/>
          <w:sz w:val="21"/>
          <w:szCs w:val="21"/>
        </w:rPr>
        <w:t>.</w:t>
      </w:r>
    </w:p>
    <w:p w14:paraId="3E1F029D"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 xml:space="preserve">"She was an activist fighting what must of have been a very painful and enraging system," </w:t>
      </w:r>
      <w:proofErr w:type="spellStart"/>
      <w:r w:rsidRPr="008B0E88">
        <w:rPr>
          <w:rFonts w:ascii="Arial" w:eastAsia="Times New Roman" w:hAnsi="Arial" w:cs="Arial"/>
          <w:sz w:val="21"/>
          <w:szCs w:val="21"/>
        </w:rPr>
        <w:t>Geronimus</w:t>
      </w:r>
      <w:proofErr w:type="spellEnd"/>
      <w:r w:rsidRPr="008B0E88">
        <w:rPr>
          <w:rFonts w:ascii="Arial" w:eastAsia="Times New Roman" w:hAnsi="Arial" w:cs="Arial"/>
          <w:sz w:val="21"/>
          <w:szCs w:val="21"/>
        </w:rPr>
        <w:t xml:space="preserve"> said. "Erica Garner may have been 27, but chances are in a variety of ways — her cellular aging, the aging of her various body systems or organs — she was probably much older than that. That makes you more vulnerable and fragile and susceptible to all kinds of health problems and less able to fight them." </w:t>
      </w:r>
    </w:p>
    <w:p w14:paraId="46B4207E" w14:textId="2A61CC4A" w:rsidR="008B0E88" w:rsidRPr="008B0E88" w:rsidRDefault="008B0E88" w:rsidP="00AB126A">
      <w:pPr>
        <w:shd w:val="clear" w:color="auto" w:fill="FFFFFF" w:themeFill="background1"/>
        <w:spacing w:after="0" w:line="240" w:lineRule="auto"/>
        <w:rPr>
          <w:rFonts w:ascii="Arial" w:eastAsia="Times New Roman" w:hAnsi="Arial" w:cs="Arial"/>
          <w:sz w:val="24"/>
          <w:szCs w:val="24"/>
        </w:rPr>
      </w:pPr>
      <w:r w:rsidRPr="00AB126A">
        <w:rPr>
          <w:rFonts w:ascii="Arial" w:eastAsia="Times New Roman" w:hAnsi="Arial" w:cs="Arial"/>
          <w:noProof/>
          <w:sz w:val="24"/>
          <w:szCs w:val="24"/>
        </w:rPr>
        <w:drawing>
          <wp:anchor distT="0" distB="0" distL="114300" distR="114300" simplePos="0" relativeHeight="251658240" behindDoc="0" locked="0" layoutInCell="1" allowOverlap="1" wp14:anchorId="18CF74CC" wp14:editId="72057A8C">
            <wp:simplePos x="0" y="0"/>
            <wp:positionH relativeFrom="column">
              <wp:posOffset>0</wp:posOffset>
            </wp:positionH>
            <wp:positionV relativeFrom="paragraph">
              <wp:posOffset>0</wp:posOffset>
            </wp:positionV>
            <wp:extent cx="3244851" cy="2433638"/>
            <wp:effectExtent l="0" t="0" r="0" b="5080"/>
            <wp:wrapSquare wrapText="bothSides"/>
            <wp:docPr id="5" name="Picture 5" descr="Erica Garner leads a march of people protesting 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rica Garner leads a march of people protesting th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44851" cy="2433638"/>
                    </a:xfrm>
                    <a:prstGeom prst="rect">
                      <a:avLst/>
                    </a:prstGeom>
                    <a:noFill/>
                    <a:ln>
                      <a:noFill/>
                    </a:ln>
                  </pic:spPr>
                </pic:pic>
              </a:graphicData>
            </a:graphic>
          </wp:anchor>
        </w:drawing>
      </w:r>
    </w:p>
    <w:p w14:paraId="074F6B5A" w14:textId="24C80246" w:rsidR="008B0E88" w:rsidRDefault="008B0E88" w:rsidP="00AB126A">
      <w:pPr>
        <w:shd w:val="clear" w:color="auto" w:fill="FFFFFF" w:themeFill="background1"/>
        <w:spacing w:before="90" w:after="0" w:line="240" w:lineRule="atLeast"/>
        <w:rPr>
          <w:rFonts w:ascii="Arial" w:eastAsia="Times New Roman" w:hAnsi="Arial" w:cs="Arial"/>
          <w:i/>
          <w:iCs/>
          <w:sz w:val="17"/>
          <w:szCs w:val="17"/>
        </w:rPr>
      </w:pPr>
      <w:r w:rsidRPr="008B0E88">
        <w:rPr>
          <w:rFonts w:ascii="Arial" w:eastAsia="Times New Roman" w:hAnsi="Arial" w:cs="Arial"/>
          <w:b/>
          <w:bCs/>
          <w:sz w:val="17"/>
          <w:szCs w:val="17"/>
        </w:rPr>
        <w:t>Erica Garner leads a march of people protesting the Staten Island, N.Y., grand jury's decision not to indict a police officer involved in the chokehold death of her father Eric Garner in July, on December 11, 2014, in NYC. </w:t>
      </w:r>
      <w:r w:rsidRPr="00AB126A">
        <w:rPr>
          <w:rFonts w:ascii="Arial" w:eastAsia="Times New Roman" w:hAnsi="Arial" w:cs="Arial"/>
          <w:i/>
          <w:iCs/>
          <w:sz w:val="17"/>
          <w:szCs w:val="17"/>
        </w:rPr>
        <w:t>(Photo: Andrew Burton, Getty Images)</w:t>
      </w:r>
    </w:p>
    <w:p w14:paraId="280BFB17" w14:textId="77777777" w:rsidR="00AB126A" w:rsidRPr="008B0E88" w:rsidRDefault="00AB126A" w:rsidP="00AB126A">
      <w:pPr>
        <w:shd w:val="clear" w:color="auto" w:fill="FFFFFF" w:themeFill="background1"/>
        <w:spacing w:before="90" w:after="0" w:line="240" w:lineRule="atLeast"/>
        <w:rPr>
          <w:rFonts w:ascii="Arial" w:eastAsia="Times New Roman" w:hAnsi="Arial" w:cs="Arial"/>
          <w:b/>
          <w:bCs/>
          <w:sz w:val="17"/>
          <w:szCs w:val="17"/>
        </w:rPr>
      </w:pPr>
    </w:p>
    <w:p w14:paraId="0CD60C8D"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proofErr w:type="spellStart"/>
      <w:r w:rsidRPr="008B0E88">
        <w:rPr>
          <w:rFonts w:ascii="Arial" w:eastAsia="Times New Roman" w:hAnsi="Arial" w:cs="Arial"/>
          <w:sz w:val="21"/>
          <w:szCs w:val="21"/>
        </w:rPr>
        <w:t>Geronimus</w:t>
      </w:r>
      <w:proofErr w:type="spellEnd"/>
      <w:r w:rsidRPr="008B0E88">
        <w:rPr>
          <w:rFonts w:ascii="Arial" w:eastAsia="Times New Roman" w:hAnsi="Arial" w:cs="Arial"/>
          <w:sz w:val="21"/>
          <w:szCs w:val="21"/>
        </w:rPr>
        <w:t xml:space="preserve"> uses the term "weathering" to describe the way chronic stressors — which can include interpersonal microaggressions and institutionalized racism — erode bodies. Humans have life-threatening stressors activate a physiological stress response, like seeing a tiger in the bushes; the problem is that people who experience discrimination are "endlessly seeing tigers," she said.</w:t>
      </w:r>
    </w:p>
    <w:p w14:paraId="0AAC4130" w14:textId="77777777" w:rsidR="008B0E88" w:rsidRPr="008B0E88" w:rsidRDefault="008B0E88" w:rsidP="00AB126A">
      <w:pPr>
        <w:shd w:val="clear" w:color="auto" w:fill="FFFFFF" w:themeFill="background1"/>
        <w:spacing w:before="300" w:after="300" w:line="240" w:lineRule="auto"/>
        <w:ind w:left="360" w:hanging="360"/>
        <w:outlineLvl w:val="1"/>
        <w:rPr>
          <w:rFonts w:ascii="Arial" w:eastAsia="Times New Roman" w:hAnsi="Arial" w:cs="Arial"/>
          <w:sz w:val="36"/>
          <w:szCs w:val="36"/>
        </w:rPr>
      </w:pPr>
      <w:r w:rsidRPr="008B0E88">
        <w:rPr>
          <w:rFonts w:ascii="Arial" w:eastAsia="Times New Roman" w:hAnsi="Arial" w:cs="Arial"/>
          <w:sz w:val="36"/>
          <w:szCs w:val="36"/>
        </w:rPr>
        <w:t>Guilty of microaggressions? How to change your behavior</w:t>
      </w:r>
    </w:p>
    <w:p w14:paraId="0D4D7840"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Psychological research suggests the key to confronting biases is by exposing yourself to what makes you uncomfortable — "to different environments, different individuals, different settings, different ideas," Montenegro said. </w:t>
      </w:r>
    </w:p>
    <w:p w14:paraId="700AF05C" w14:textId="77777777" w:rsidR="008B0E88" w:rsidRPr="008B0E88" w:rsidRDefault="008B0E88" w:rsidP="00AB126A">
      <w:pPr>
        <w:shd w:val="clear" w:color="auto" w:fill="FFFFFF" w:themeFill="background1"/>
        <w:spacing w:after="225" w:line="330" w:lineRule="atLeast"/>
        <w:ind w:left="360" w:hanging="360"/>
        <w:rPr>
          <w:rFonts w:ascii="Arial" w:eastAsia="Times New Roman" w:hAnsi="Arial" w:cs="Arial"/>
          <w:sz w:val="21"/>
          <w:szCs w:val="21"/>
        </w:rPr>
      </w:pPr>
      <w:r w:rsidRPr="008B0E88">
        <w:rPr>
          <w:rFonts w:ascii="Arial" w:eastAsia="Times New Roman" w:hAnsi="Arial" w:cs="Arial"/>
          <w:sz w:val="21"/>
          <w:szCs w:val="21"/>
        </w:rPr>
        <w:lastRenderedPageBreak/>
        <w:t>To that end:</w:t>
      </w:r>
    </w:p>
    <w:p w14:paraId="6EB3F3B4" w14:textId="77777777" w:rsidR="008B0E88" w:rsidRPr="008B0E88" w:rsidRDefault="008B0E88" w:rsidP="00AB126A">
      <w:pPr>
        <w:numPr>
          <w:ilvl w:val="0"/>
          <w:numId w:val="5"/>
        </w:numPr>
        <w:shd w:val="clear" w:color="auto" w:fill="FFFFFF" w:themeFill="background1"/>
        <w:spacing w:before="100" w:beforeAutospacing="1" w:after="100" w:afterAutospacing="1" w:line="330" w:lineRule="atLeast"/>
        <w:ind w:left="360"/>
        <w:rPr>
          <w:rFonts w:ascii="Arial" w:eastAsia="Times New Roman" w:hAnsi="Arial" w:cs="Arial"/>
          <w:sz w:val="21"/>
          <w:szCs w:val="21"/>
        </w:rPr>
      </w:pPr>
      <w:r w:rsidRPr="008B0E88">
        <w:rPr>
          <w:rFonts w:ascii="Arial" w:eastAsia="Times New Roman" w:hAnsi="Arial" w:cs="Arial"/>
          <w:sz w:val="21"/>
          <w:szCs w:val="21"/>
        </w:rPr>
        <w:t>Drop the defensiveness </w:t>
      </w:r>
    </w:p>
    <w:p w14:paraId="08992B04" w14:textId="77777777" w:rsidR="008B0E88" w:rsidRPr="008B0E88" w:rsidRDefault="008B0E88" w:rsidP="00AB126A">
      <w:pPr>
        <w:numPr>
          <w:ilvl w:val="0"/>
          <w:numId w:val="5"/>
        </w:numPr>
        <w:shd w:val="clear" w:color="auto" w:fill="FFFFFF" w:themeFill="background1"/>
        <w:spacing w:before="100" w:beforeAutospacing="1" w:after="100" w:afterAutospacing="1" w:line="330" w:lineRule="atLeast"/>
        <w:ind w:left="360"/>
        <w:rPr>
          <w:rFonts w:ascii="Arial" w:eastAsia="Times New Roman" w:hAnsi="Arial" w:cs="Arial"/>
          <w:sz w:val="21"/>
          <w:szCs w:val="21"/>
        </w:rPr>
      </w:pPr>
      <w:r w:rsidRPr="008B0E88">
        <w:rPr>
          <w:rFonts w:ascii="Arial" w:eastAsia="Times New Roman" w:hAnsi="Arial" w:cs="Arial"/>
          <w:sz w:val="21"/>
          <w:szCs w:val="21"/>
        </w:rPr>
        <w:t>If someone says you offended them, listen</w:t>
      </w:r>
    </w:p>
    <w:p w14:paraId="7713FE35" w14:textId="77777777" w:rsidR="008B0E88" w:rsidRPr="008B0E88" w:rsidRDefault="008B0E88" w:rsidP="00AB126A">
      <w:pPr>
        <w:numPr>
          <w:ilvl w:val="0"/>
          <w:numId w:val="5"/>
        </w:numPr>
        <w:shd w:val="clear" w:color="auto" w:fill="FFFFFF" w:themeFill="background1"/>
        <w:spacing w:before="100" w:beforeAutospacing="1" w:after="100" w:afterAutospacing="1" w:line="330" w:lineRule="atLeast"/>
        <w:ind w:left="360"/>
        <w:rPr>
          <w:rFonts w:ascii="Arial" w:eastAsia="Times New Roman" w:hAnsi="Arial" w:cs="Arial"/>
          <w:sz w:val="21"/>
          <w:szCs w:val="21"/>
        </w:rPr>
      </w:pPr>
      <w:r w:rsidRPr="008B0E88">
        <w:rPr>
          <w:rFonts w:ascii="Arial" w:eastAsia="Times New Roman" w:hAnsi="Arial" w:cs="Arial"/>
          <w:sz w:val="21"/>
          <w:szCs w:val="21"/>
        </w:rPr>
        <w:t>Think before you speak</w:t>
      </w:r>
    </w:p>
    <w:p w14:paraId="550C3B94" w14:textId="77777777" w:rsidR="008B0E88" w:rsidRPr="008B0E88" w:rsidRDefault="008B0E88" w:rsidP="00AB126A">
      <w:pPr>
        <w:numPr>
          <w:ilvl w:val="0"/>
          <w:numId w:val="5"/>
        </w:numPr>
        <w:shd w:val="clear" w:color="auto" w:fill="FFFFFF" w:themeFill="background1"/>
        <w:spacing w:before="100" w:beforeAutospacing="1" w:after="100" w:afterAutospacing="1" w:line="330" w:lineRule="atLeast"/>
        <w:ind w:left="360"/>
        <w:rPr>
          <w:rFonts w:ascii="Arial" w:eastAsia="Times New Roman" w:hAnsi="Arial" w:cs="Arial"/>
          <w:sz w:val="21"/>
          <w:szCs w:val="21"/>
        </w:rPr>
      </w:pPr>
      <w:r w:rsidRPr="008B0E88">
        <w:rPr>
          <w:rFonts w:ascii="Arial" w:eastAsia="Times New Roman" w:hAnsi="Arial" w:cs="Arial"/>
          <w:sz w:val="21"/>
          <w:szCs w:val="21"/>
        </w:rPr>
        <w:t>Seek out books, podcasts and other media to learn about current and historical behavior and policy</w:t>
      </w:r>
    </w:p>
    <w:p w14:paraId="51566E36"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"A lot of white individuals think the concept of being racist is a moral judgement. They feel that if they acknowledge that they’re racist they’re morally a bad person," Montenegro said. That fear, he explains, is part of </w:t>
      </w:r>
      <w:hyperlink r:id="rId40" w:tgtFrame="_blank" w:history="1">
        <w:r w:rsidRPr="00AB126A">
          <w:rPr>
            <w:rFonts w:ascii="Arial" w:eastAsia="Times New Roman" w:hAnsi="Arial" w:cs="Arial"/>
            <w:sz w:val="21"/>
            <w:szCs w:val="21"/>
          </w:rPr>
          <w:t>"white fragility"</w:t>
        </w:r>
      </w:hyperlink>
      <w:r w:rsidRPr="008B0E88">
        <w:rPr>
          <w:rFonts w:ascii="Arial" w:eastAsia="Times New Roman" w:hAnsi="Arial" w:cs="Arial"/>
          <w:sz w:val="21"/>
          <w:szCs w:val="21"/>
        </w:rPr>
        <w:t> — the defensiveness many whites experience when their understanding of race is challenged. "We have to acknowledge that we all discriminate," he said, otherwise "it's going to be difficult to be able to talk about it."</w:t>
      </w:r>
    </w:p>
    <w:p w14:paraId="2F730152" w14:textId="77777777" w:rsidR="008B0E88" w:rsidRPr="008B0E88" w:rsidRDefault="008B0E88" w:rsidP="00AB126A">
      <w:pPr>
        <w:shd w:val="clear" w:color="auto" w:fill="FFFFFF" w:themeFill="background1"/>
        <w:spacing w:after="360" w:line="240" w:lineRule="auto"/>
        <w:ind w:left="360" w:hanging="360"/>
        <w:rPr>
          <w:rFonts w:ascii="Arial" w:eastAsia="Times New Roman" w:hAnsi="Arial" w:cs="Arial"/>
          <w:sz w:val="27"/>
          <w:szCs w:val="27"/>
        </w:rPr>
      </w:pPr>
    </w:p>
    <w:p w14:paraId="2E1F7A6F" w14:textId="77777777" w:rsidR="008B0E88" w:rsidRPr="00AB126A" w:rsidRDefault="008B0E88" w:rsidP="00AB126A">
      <w:pPr>
        <w:shd w:val="clear" w:color="auto" w:fill="FFFFFF" w:themeFill="background1"/>
        <w:ind w:left="360" w:hanging="360"/>
      </w:pPr>
    </w:p>
    <w:sectPr w:rsidR="008B0E88" w:rsidRPr="00AB12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65715"/>
    <w:multiLevelType w:val="multilevel"/>
    <w:tmpl w:val="01988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EC5C0B"/>
    <w:multiLevelType w:val="multilevel"/>
    <w:tmpl w:val="C2BE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5149B6"/>
    <w:multiLevelType w:val="multilevel"/>
    <w:tmpl w:val="13A8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9B451A"/>
    <w:multiLevelType w:val="multilevel"/>
    <w:tmpl w:val="649A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E55D15"/>
    <w:multiLevelType w:val="multilevel"/>
    <w:tmpl w:val="955E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E88"/>
    <w:rsid w:val="00535982"/>
    <w:rsid w:val="006E54B4"/>
    <w:rsid w:val="008B0E88"/>
    <w:rsid w:val="00AB126A"/>
    <w:rsid w:val="00D33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6EC8A"/>
  <w15:chartTrackingRefBased/>
  <w15:docId w15:val="{3090788B-C91F-4AF7-901B-18C137AE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B0E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0E8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E8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0E88"/>
    <w:rPr>
      <w:rFonts w:ascii="Times New Roman" w:eastAsia="Times New Roman" w:hAnsi="Times New Roman" w:cs="Times New Roman"/>
      <w:b/>
      <w:bCs/>
      <w:sz w:val="36"/>
      <w:szCs w:val="36"/>
    </w:rPr>
  </w:style>
  <w:style w:type="paragraph" w:customStyle="1" w:styleId="blogentry--fulldate">
    <w:name w:val="blog_entry--full__date"/>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social-mediafacebook">
    <w:name w:val="pt-social-media_facebook"/>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0E88"/>
    <w:rPr>
      <w:color w:val="0000FF"/>
      <w:u w:val="single"/>
    </w:rPr>
  </w:style>
  <w:style w:type="paragraph" w:customStyle="1" w:styleId="pt-social-mediatwitter">
    <w:name w:val="pt-social-media_twitter"/>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social-mediaemail">
    <w:name w:val="pt-social-media_email"/>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social-mediamore">
    <w:name w:val="pt-social-media_more"/>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B0E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0E88"/>
    <w:rPr>
      <w:b/>
      <w:bCs/>
    </w:rPr>
  </w:style>
  <w:style w:type="character" w:customStyle="1" w:styleId="advertisement-label">
    <w:name w:val="advertisement-label"/>
    <w:basedOn w:val="DefaultParagraphFont"/>
    <w:rsid w:val="008B0E88"/>
  </w:style>
  <w:style w:type="paragraph" w:customStyle="1" w:styleId="speakable-p-1">
    <w:name w:val="speakable-p-1"/>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0E88"/>
    <w:rPr>
      <w:i/>
      <w:iCs/>
    </w:rPr>
  </w:style>
  <w:style w:type="paragraph" w:customStyle="1" w:styleId="speakable-p-2">
    <w:name w:val="speakable-p-2"/>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ext">
    <w:name w:val="p-text"/>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weetauthor-name">
    <w:name w:val="tweetauthor-name"/>
    <w:basedOn w:val="DefaultParagraphFont"/>
    <w:rsid w:val="008B0E88"/>
  </w:style>
  <w:style w:type="character" w:customStyle="1" w:styleId="tweetauthor-screenname">
    <w:name w:val="tweetauthor-screenname"/>
    <w:basedOn w:val="DefaultParagraphFont"/>
    <w:rsid w:val="008B0E88"/>
  </w:style>
  <w:style w:type="character" w:customStyle="1" w:styleId="followbutton-bird">
    <w:name w:val="followbutton-bird"/>
    <w:basedOn w:val="DefaultParagraphFont"/>
    <w:rsid w:val="008B0E88"/>
  </w:style>
  <w:style w:type="paragraph" w:customStyle="1" w:styleId="tweet-text">
    <w:name w:val="tweet-text"/>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weet-action">
    <w:name w:val="tweet-action"/>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weetaction-stat">
    <w:name w:val="tweetaction-stat"/>
    <w:basedOn w:val="DefaultParagraphFont"/>
    <w:rsid w:val="008B0E88"/>
  </w:style>
  <w:style w:type="character" w:customStyle="1" w:styleId="u-hiddenvisually">
    <w:name w:val="u-hiddenvisually"/>
    <w:basedOn w:val="DefaultParagraphFont"/>
    <w:rsid w:val="008B0E88"/>
  </w:style>
  <w:style w:type="character" w:customStyle="1" w:styleId="credit">
    <w:name w:val="credit"/>
    <w:basedOn w:val="DefaultParagraphFont"/>
    <w:rsid w:val="008B0E88"/>
  </w:style>
  <w:style w:type="character" w:customStyle="1" w:styleId="inline-share-count">
    <w:name w:val="inline-share-count"/>
    <w:basedOn w:val="DefaultParagraphFont"/>
    <w:rsid w:val="008B0E88"/>
  </w:style>
  <w:style w:type="character" w:customStyle="1" w:styleId="inline-share-btn-label">
    <w:name w:val="inline-share-btn-label"/>
    <w:basedOn w:val="DefaultParagraphFont"/>
    <w:rsid w:val="008B0E88"/>
  </w:style>
  <w:style w:type="character" w:customStyle="1" w:styleId="asset-metabar-author">
    <w:name w:val="asset-metabar-author"/>
    <w:basedOn w:val="DefaultParagraphFont"/>
    <w:rsid w:val="008B0E88"/>
  </w:style>
  <w:style w:type="character" w:customStyle="1" w:styleId="asset-metabar-time">
    <w:name w:val="asset-metabar-time"/>
    <w:basedOn w:val="DefaultParagraphFont"/>
    <w:rsid w:val="008B0E88"/>
  </w:style>
  <w:style w:type="character" w:customStyle="1" w:styleId="asset-metabar-time-updated">
    <w:name w:val="asset-metabar-time-updated"/>
    <w:basedOn w:val="DefaultParagraphFont"/>
    <w:rsid w:val="008B0E88"/>
  </w:style>
  <w:style w:type="character" w:styleId="UnresolvedMention">
    <w:name w:val="Unresolved Mention"/>
    <w:basedOn w:val="DefaultParagraphFont"/>
    <w:uiPriority w:val="99"/>
    <w:semiHidden/>
    <w:unhideWhenUsed/>
    <w:rsid w:val="008B0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957328">
      <w:bodyDiv w:val="1"/>
      <w:marLeft w:val="0"/>
      <w:marRight w:val="0"/>
      <w:marTop w:val="0"/>
      <w:marBottom w:val="0"/>
      <w:divBdr>
        <w:top w:val="none" w:sz="0" w:space="0" w:color="auto"/>
        <w:left w:val="none" w:sz="0" w:space="0" w:color="auto"/>
        <w:bottom w:val="none" w:sz="0" w:space="0" w:color="auto"/>
        <w:right w:val="none" w:sz="0" w:space="0" w:color="auto"/>
      </w:divBdr>
      <w:divsChild>
        <w:div w:id="1915703082">
          <w:marLeft w:val="1050"/>
          <w:marRight w:val="0"/>
          <w:marTop w:val="300"/>
          <w:marBottom w:val="345"/>
          <w:divBdr>
            <w:top w:val="single" w:sz="6" w:space="0" w:color="E6E6E6"/>
            <w:left w:val="single" w:sz="6" w:space="0" w:color="E6E6E6"/>
            <w:bottom w:val="single" w:sz="6" w:space="0" w:color="E6E6E6"/>
            <w:right w:val="single" w:sz="6" w:space="0" w:color="E6E6E6"/>
          </w:divBdr>
        </w:div>
      </w:divsChild>
    </w:div>
    <w:div w:id="1626422029">
      <w:bodyDiv w:val="1"/>
      <w:marLeft w:val="0"/>
      <w:marRight w:val="0"/>
      <w:marTop w:val="0"/>
      <w:marBottom w:val="0"/>
      <w:divBdr>
        <w:top w:val="none" w:sz="0" w:space="0" w:color="auto"/>
        <w:left w:val="none" w:sz="0" w:space="0" w:color="auto"/>
        <w:bottom w:val="none" w:sz="0" w:space="0" w:color="auto"/>
        <w:right w:val="none" w:sz="0" w:space="0" w:color="auto"/>
      </w:divBdr>
      <w:divsChild>
        <w:div w:id="1730881920">
          <w:marLeft w:val="0"/>
          <w:marRight w:val="0"/>
          <w:marTop w:val="0"/>
          <w:marBottom w:val="0"/>
          <w:divBdr>
            <w:top w:val="none" w:sz="0" w:space="0" w:color="auto"/>
            <w:left w:val="none" w:sz="0" w:space="0" w:color="auto"/>
            <w:bottom w:val="none" w:sz="0" w:space="0" w:color="auto"/>
            <w:right w:val="none" w:sz="0" w:space="0" w:color="auto"/>
          </w:divBdr>
          <w:divsChild>
            <w:div w:id="269826702">
              <w:marLeft w:val="0"/>
              <w:marRight w:val="0"/>
              <w:marTop w:val="0"/>
              <w:marBottom w:val="0"/>
              <w:divBdr>
                <w:top w:val="none" w:sz="0" w:space="0" w:color="auto"/>
                <w:left w:val="none" w:sz="0" w:space="0" w:color="auto"/>
                <w:bottom w:val="none" w:sz="0" w:space="0" w:color="auto"/>
                <w:right w:val="none" w:sz="0" w:space="0" w:color="auto"/>
              </w:divBdr>
              <w:divsChild>
                <w:div w:id="640617043">
                  <w:marLeft w:val="0"/>
                  <w:marRight w:val="0"/>
                  <w:marTop w:val="0"/>
                  <w:marBottom w:val="0"/>
                  <w:divBdr>
                    <w:top w:val="none" w:sz="0" w:space="0" w:color="auto"/>
                    <w:left w:val="none" w:sz="0" w:space="0" w:color="auto"/>
                    <w:bottom w:val="none" w:sz="0" w:space="0" w:color="auto"/>
                    <w:right w:val="none" w:sz="0" w:space="0" w:color="auto"/>
                  </w:divBdr>
                  <w:divsChild>
                    <w:div w:id="56707428">
                      <w:marLeft w:val="0"/>
                      <w:marRight w:val="0"/>
                      <w:marTop w:val="0"/>
                      <w:marBottom w:val="0"/>
                      <w:divBdr>
                        <w:top w:val="none" w:sz="0" w:space="0" w:color="auto"/>
                        <w:left w:val="none" w:sz="0" w:space="0" w:color="auto"/>
                        <w:bottom w:val="none" w:sz="0" w:space="0" w:color="auto"/>
                        <w:right w:val="none" w:sz="0" w:space="0" w:color="auto"/>
                      </w:divBdr>
                      <w:divsChild>
                        <w:div w:id="552350547">
                          <w:marLeft w:val="0"/>
                          <w:marRight w:val="0"/>
                          <w:marTop w:val="0"/>
                          <w:marBottom w:val="0"/>
                          <w:divBdr>
                            <w:top w:val="none" w:sz="0" w:space="0" w:color="auto"/>
                            <w:left w:val="none" w:sz="0" w:space="0" w:color="auto"/>
                            <w:bottom w:val="none" w:sz="0" w:space="0" w:color="auto"/>
                            <w:right w:val="none" w:sz="0" w:space="0" w:color="auto"/>
                          </w:divBdr>
                          <w:divsChild>
                            <w:div w:id="10947396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703016383">
          <w:marLeft w:val="0"/>
          <w:marRight w:val="0"/>
          <w:marTop w:val="0"/>
          <w:marBottom w:val="0"/>
          <w:divBdr>
            <w:top w:val="none" w:sz="0" w:space="0" w:color="auto"/>
            <w:left w:val="none" w:sz="0" w:space="0" w:color="auto"/>
            <w:bottom w:val="none" w:sz="0" w:space="0" w:color="auto"/>
            <w:right w:val="none" w:sz="0" w:space="0" w:color="auto"/>
          </w:divBdr>
          <w:divsChild>
            <w:div w:id="1293822663">
              <w:marLeft w:val="750"/>
              <w:marRight w:val="0"/>
              <w:marTop w:val="0"/>
              <w:marBottom w:val="225"/>
              <w:divBdr>
                <w:top w:val="none" w:sz="0" w:space="0" w:color="auto"/>
                <w:left w:val="none" w:sz="0" w:space="0" w:color="auto"/>
                <w:bottom w:val="none" w:sz="0" w:space="0" w:color="auto"/>
                <w:right w:val="none" w:sz="0" w:space="0" w:color="auto"/>
              </w:divBdr>
              <w:divsChild>
                <w:div w:id="1901596048">
                  <w:marLeft w:val="0"/>
                  <w:marRight w:val="0"/>
                  <w:marTop w:val="0"/>
                  <w:marBottom w:val="0"/>
                  <w:divBdr>
                    <w:top w:val="single" w:sz="6" w:space="0" w:color="E1E8ED"/>
                    <w:left w:val="single" w:sz="6" w:space="0" w:color="E1E8ED"/>
                    <w:bottom w:val="single" w:sz="6" w:space="0" w:color="E1E8ED"/>
                    <w:right w:val="single" w:sz="6" w:space="0" w:color="E1E8ED"/>
                  </w:divBdr>
                  <w:divsChild>
                    <w:div w:id="329212473">
                      <w:marLeft w:val="0"/>
                      <w:marRight w:val="0"/>
                      <w:marTop w:val="0"/>
                      <w:marBottom w:val="0"/>
                      <w:divBdr>
                        <w:top w:val="none" w:sz="0" w:space="0" w:color="auto"/>
                        <w:left w:val="none" w:sz="0" w:space="0" w:color="auto"/>
                        <w:bottom w:val="none" w:sz="0" w:space="0" w:color="auto"/>
                        <w:right w:val="none" w:sz="0" w:space="0" w:color="auto"/>
                      </w:divBdr>
                      <w:divsChild>
                        <w:div w:id="1219785977">
                          <w:blockQuote w:val="1"/>
                          <w:marLeft w:val="0"/>
                          <w:marRight w:val="0"/>
                          <w:marTop w:val="0"/>
                          <w:marBottom w:val="0"/>
                          <w:divBdr>
                            <w:top w:val="none" w:sz="0" w:space="0" w:color="auto"/>
                            <w:left w:val="none" w:sz="0" w:space="0" w:color="auto"/>
                            <w:bottom w:val="none" w:sz="0" w:space="0" w:color="auto"/>
                            <w:right w:val="none" w:sz="0" w:space="0" w:color="auto"/>
                          </w:divBdr>
                          <w:divsChild>
                            <w:div w:id="686560246">
                              <w:marLeft w:val="0"/>
                              <w:marRight w:val="0"/>
                              <w:marTop w:val="0"/>
                              <w:marBottom w:val="0"/>
                              <w:divBdr>
                                <w:top w:val="none" w:sz="0" w:space="0" w:color="auto"/>
                                <w:left w:val="none" w:sz="0" w:space="0" w:color="auto"/>
                                <w:bottom w:val="none" w:sz="0" w:space="0" w:color="auto"/>
                                <w:right w:val="none" w:sz="0" w:space="0" w:color="auto"/>
                              </w:divBdr>
                              <w:divsChild>
                                <w:div w:id="1251696090">
                                  <w:marLeft w:val="0"/>
                                  <w:marRight w:val="0"/>
                                  <w:marTop w:val="0"/>
                                  <w:marBottom w:val="0"/>
                                  <w:divBdr>
                                    <w:top w:val="none" w:sz="0" w:space="0" w:color="auto"/>
                                    <w:left w:val="none" w:sz="0" w:space="0" w:color="auto"/>
                                    <w:bottom w:val="none" w:sz="0" w:space="0" w:color="auto"/>
                                    <w:right w:val="none" w:sz="0" w:space="0" w:color="auto"/>
                                  </w:divBdr>
                                  <w:divsChild>
                                    <w:div w:id="654451352">
                                      <w:marLeft w:val="0"/>
                                      <w:marRight w:val="0"/>
                                      <w:marTop w:val="0"/>
                                      <w:marBottom w:val="0"/>
                                      <w:divBdr>
                                        <w:top w:val="none" w:sz="0" w:space="0" w:color="auto"/>
                                        <w:left w:val="none" w:sz="0" w:space="0" w:color="auto"/>
                                        <w:bottom w:val="none" w:sz="0" w:space="0" w:color="auto"/>
                                        <w:right w:val="none" w:sz="0" w:space="0" w:color="auto"/>
                                      </w:divBdr>
                                      <w:divsChild>
                                        <w:div w:id="2045515026">
                                          <w:marLeft w:val="0"/>
                                          <w:marRight w:val="0"/>
                                          <w:marTop w:val="0"/>
                                          <w:marBottom w:val="0"/>
                                          <w:divBdr>
                                            <w:top w:val="none" w:sz="0" w:space="0" w:color="auto"/>
                                            <w:left w:val="none" w:sz="0" w:space="0" w:color="auto"/>
                                            <w:bottom w:val="none" w:sz="0" w:space="0" w:color="auto"/>
                                            <w:right w:val="none" w:sz="0" w:space="0" w:color="auto"/>
                                          </w:divBdr>
                                          <w:divsChild>
                                            <w:div w:id="805008462">
                                              <w:marLeft w:val="0"/>
                                              <w:marRight w:val="0"/>
                                              <w:marTop w:val="0"/>
                                              <w:marBottom w:val="0"/>
                                              <w:divBdr>
                                                <w:top w:val="none" w:sz="0" w:space="0" w:color="auto"/>
                                                <w:left w:val="none" w:sz="0" w:space="0" w:color="auto"/>
                                                <w:bottom w:val="none" w:sz="0" w:space="0" w:color="auto"/>
                                                <w:right w:val="none" w:sz="0" w:space="0" w:color="auto"/>
                                              </w:divBdr>
                                            </w:div>
                                          </w:divsChild>
                                        </w:div>
                                        <w:div w:id="1508901472">
                                          <w:marLeft w:val="0"/>
                                          <w:marRight w:val="75"/>
                                          <w:marTop w:val="0"/>
                                          <w:marBottom w:val="0"/>
                                          <w:divBdr>
                                            <w:top w:val="none" w:sz="0" w:space="0" w:color="auto"/>
                                            <w:left w:val="none" w:sz="0" w:space="0" w:color="auto"/>
                                            <w:bottom w:val="none" w:sz="0" w:space="0" w:color="auto"/>
                                            <w:right w:val="none" w:sz="0" w:space="0" w:color="auto"/>
                                          </w:divBdr>
                                        </w:div>
                                        <w:div w:id="712340829">
                                          <w:marLeft w:val="0"/>
                                          <w:marRight w:val="0"/>
                                          <w:marTop w:val="0"/>
                                          <w:marBottom w:val="0"/>
                                          <w:divBdr>
                                            <w:top w:val="none" w:sz="0" w:space="0" w:color="auto"/>
                                            <w:left w:val="none" w:sz="0" w:space="0" w:color="auto"/>
                                            <w:bottom w:val="none" w:sz="0" w:space="0" w:color="auto"/>
                                            <w:right w:val="none" w:sz="0" w:space="0" w:color="auto"/>
                                          </w:divBdr>
                                        </w:div>
                                      </w:divsChild>
                                    </w:div>
                                    <w:div w:id="1093622177">
                                      <w:marLeft w:val="0"/>
                                      <w:marRight w:val="0"/>
                                      <w:marTop w:val="0"/>
                                      <w:marBottom w:val="0"/>
                                      <w:divBdr>
                                        <w:top w:val="none" w:sz="0" w:space="0" w:color="auto"/>
                                        <w:left w:val="none" w:sz="0" w:space="0" w:color="auto"/>
                                        <w:bottom w:val="none" w:sz="0" w:space="0" w:color="auto"/>
                                        <w:right w:val="none" w:sz="0" w:space="0" w:color="auto"/>
                                      </w:divBdr>
                                    </w:div>
                                    <w:div w:id="7107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044962">
                      <w:marLeft w:val="0"/>
                      <w:marRight w:val="0"/>
                      <w:marTop w:val="0"/>
                      <w:marBottom w:val="0"/>
                      <w:divBdr>
                        <w:top w:val="none" w:sz="0" w:space="0" w:color="auto"/>
                        <w:left w:val="none" w:sz="0" w:space="0" w:color="auto"/>
                        <w:bottom w:val="none" w:sz="0" w:space="0" w:color="auto"/>
                        <w:right w:val="none" w:sz="0" w:space="0" w:color="auto"/>
                      </w:divBdr>
                      <w:divsChild>
                        <w:div w:id="781149397">
                          <w:blockQuote w:val="1"/>
                          <w:marLeft w:val="0"/>
                          <w:marRight w:val="0"/>
                          <w:marTop w:val="0"/>
                          <w:marBottom w:val="0"/>
                          <w:divBdr>
                            <w:top w:val="none" w:sz="0" w:space="0" w:color="auto"/>
                            <w:left w:val="none" w:sz="0" w:space="0" w:color="auto"/>
                            <w:bottom w:val="none" w:sz="0" w:space="0" w:color="auto"/>
                            <w:right w:val="none" w:sz="0" w:space="0" w:color="auto"/>
                          </w:divBdr>
                          <w:divsChild>
                            <w:div w:id="1858881293">
                              <w:marLeft w:val="0"/>
                              <w:marRight w:val="0"/>
                              <w:marTop w:val="0"/>
                              <w:marBottom w:val="0"/>
                              <w:divBdr>
                                <w:top w:val="none" w:sz="0" w:space="0" w:color="auto"/>
                                <w:left w:val="none" w:sz="0" w:space="0" w:color="auto"/>
                                <w:bottom w:val="none" w:sz="0" w:space="0" w:color="auto"/>
                                <w:right w:val="none" w:sz="0" w:space="0" w:color="auto"/>
                              </w:divBdr>
                              <w:divsChild>
                                <w:div w:id="724984441">
                                  <w:marLeft w:val="0"/>
                                  <w:marRight w:val="0"/>
                                  <w:marTop w:val="0"/>
                                  <w:marBottom w:val="0"/>
                                  <w:divBdr>
                                    <w:top w:val="none" w:sz="0" w:space="0" w:color="auto"/>
                                    <w:left w:val="none" w:sz="0" w:space="0" w:color="auto"/>
                                    <w:bottom w:val="none" w:sz="0" w:space="0" w:color="auto"/>
                                    <w:right w:val="none" w:sz="0" w:space="0" w:color="auto"/>
                                  </w:divBdr>
                                  <w:divsChild>
                                    <w:div w:id="165395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370354">
                              <w:marLeft w:val="0"/>
                              <w:marRight w:val="0"/>
                              <w:marTop w:val="210"/>
                              <w:marBottom w:val="0"/>
                              <w:divBdr>
                                <w:top w:val="none" w:sz="0" w:space="0" w:color="auto"/>
                                <w:left w:val="none" w:sz="0" w:space="0" w:color="auto"/>
                                <w:bottom w:val="none" w:sz="0" w:space="0" w:color="auto"/>
                                <w:right w:val="none" w:sz="0" w:space="0" w:color="auto"/>
                              </w:divBdr>
                              <w:divsChild>
                                <w:div w:id="1770278054">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1478495799">
                      <w:marLeft w:val="270"/>
                      <w:marRight w:val="270"/>
                      <w:marTop w:val="150"/>
                      <w:marBottom w:val="120"/>
                      <w:divBdr>
                        <w:top w:val="none" w:sz="0" w:space="0" w:color="auto"/>
                        <w:left w:val="none" w:sz="0" w:space="0" w:color="auto"/>
                        <w:bottom w:val="none" w:sz="0" w:space="0" w:color="auto"/>
                        <w:right w:val="none" w:sz="0" w:space="0" w:color="auto"/>
                      </w:divBdr>
                    </w:div>
                  </w:divsChild>
                </w:div>
              </w:divsChild>
            </w:div>
          </w:divsChild>
        </w:div>
        <w:div w:id="1577932821">
          <w:marLeft w:val="0"/>
          <w:marRight w:val="0"/>
          <w:marTop w:val="0"/>
          <w:marBottom w:val="0"/>
          <w:divBdr>
            <w:top w:val="none" w:sz="0" w:space="0" w:color="auto"/>
            <w:left w:val="none" w:sz="0" w:space="0" w:color="auto"/>
            <w:bottom w:val="none" w:sz="0" w:space="0" w:color="auto"/>
            <w:right w:val="none" w:sz="0" w:space="0" w:color="auto"/>
          </w:divBdr>
        </w:div>
        <w:div w:id="136455426">
          <w:marLeft w:val="0"/>
          <w:marRight w:val="0"/>
          <w:marTop w:val="0"/>
          <w:marBottom w:val="0"/>
          <w:divBdr>
            <w:top w:val="none" w:sz="0" w:space="0" w:color="auto"/>
            <w:left w:val="none" w:sz="0" w:space="0" w:color="auto"/>
            <w:bottom w:val="none" w:sz="0" w:space="0" w:color="auto"/>
            <w:right w:val="none" w:sz="0" w:space="0" w:color="auto"/>
          </w:divBdr>
          <w:divsChild>
            <w:div w:id="750202176">
              <w:marLeft w:val="900"/>
              <w:marRight w:val="0"/>
              <w:marTop w:val="0"/>
              <w:marBottom w:val="225"/>
              <w:divBdr>
                <w:top w:val="none" w:sz="0" w:space="0" w:color="auto"/>
                <w:left w:val="none" w:sz="0" w:space="0" w:color="auto"/>
                <w:bottom w:val="none" w:sz="0" w:space="0" w:color="auto"/>
                <w:right w:val="none" w:sz="0" w:space="0" w:color="auto"/>
              </w:divBdr>
            </w:div>
          </w:divsChild>
        </w:div>
      </w:divsChild>
    </w:div>
    <w:div w:id="1681931506">
      <w:bodyDiv w:val="1"/>
      <w:marLeft w:val="0"/>
      <w:marRight w:val="0"/>
      <w:marTop w:val="0"/>
      <w:marBottom w:val="0"/>
      <w:divBdr>
        <w:top w:val="none" w:sz="0" w:space="0" w:color="auto"/>
        <w:left w:val="none" w:sz="0" w:space="0" w:color="auto"/>
        <w:bottom w:val="none" w:sz="0" w:space="0" w:color="auto"/>
        <w:right w:val="none" w:sz="0" w:space="0" w:color="auto"/>
      </w:divBdr>
      <w:divsChild>
        <w:div w:id="1274363848">
          <w:marLeft w:val="0"/>
          <w:marRight w:val="0"/>
          <w:marTop w:val="0"/>
          <w:marBottom w:val="0"/>
          <w:divBdr>
            <w:top w:val="none" w:sz="0" w:space="0" w:color="auto"/>
            <w:left w:val="none" w:sz="0" w:space="0" w:color="auto"/>
            <w:bottom w:val="none" w:sz="0" w:space="0" w:color="auto"/>
            <w:right w:val="none" w:sz="0" w:space="0" w:color="auto"/>
          </w:divBdr>
        </w:div>
        <w:div w:id="67845592">
          <w:marLeft w:val="0"/>
          <w:marRight w:val="0"/>
          <w:marTop w:val="0"/>
          <w:marBottom w:val="0"/>
          <w:divBdr>
            <w:top w:val="none" w:sz="0" w:space="0" w:color="auto"/>
            <w:left w:val="none" w:sz="0" w:space="0" w:color="auto"/>
            <w:bottom w:val="none" w:sz="0" w:space="0" w:color="auto"/>
            <w:right w:val="none" w:sz="0" w:space="0" w:color="auto"/>
          </w:divBdr>
        </w:div>
        <w:div w:id="1946114963">
          <w:marLeft w:val="0"/>
          <w:marRight w:val="0"/>
          <w:marTop w:val="0"/>
          <w:marBottom w:val="0"/>
          <w:divBdr>
            <w:top w:val="none" w:sz="0" w:space="0" w:color="auto"/>
            <w:left w:val="none" w:sz="0" w:space="0" w:color="auto"/>
            <w:bottom w:val="none" w:sz="0" w:space="0" w:color="auto"/>
            <w:right w:val="none" w:sz="0" w:space="0" w:color="auto"/>
          </w:divBdr>
        </w:div>
        <w:div w:id="1520312942">
          <w:marLeft w:val="0"/>
          <w:marRight w:val="0"/>
          <w:marTop w:val="0"/>
          <w:marBottom w:val="0"/>
          <w:divBdr>
            <w:top w:val="none" w:sz="0" w:space="0" w:color="auto"/>
            <w:left w:val="none" w:sz="0" w:space="0" w:color="auto"/>
            <w:bottom w:val="none" w:sz="0" w:space="0" w:color="auto"/>
            <w:right w:val="none" w:sz="0" w:space="0" w:color="auto"/>
          </w:divBdr>
        </w:div>
        <w:div w:id="1916892981">
          <w:marLeft w:val="0"/>
          <w:marRight w:val="0"/>
          <w:marTop w:val="0"/>
          <w:marBottom w:val="0"/>
          <w:divBdr>
            <w:top w:val="none" w:sz="0" w:space="0" w:color="auto"/>
            <w:left w:val="none" w:sz="0" w:space="0" w:color="auto"/>
            <w:bottom w:val="none" w:sz="0" w:space="0" w:color="auto"/>
            <w:right w:val="none" w:sz="0" w:space="0" w:color="auto"/>
          </w:divBdr>
        </w:div>
        <w:div w:id="1764102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sychologytoday.com/us/basics/homosexuality" TargetMode="External"/><Relationship Id="rId18" Type="http://schemas.openxmlformats.org/officeDocument/2006/relationships/hyperlink" Target="https://www.psychologytoday.com/us/basics/education" TargetMode="External"/><Relationship Id="rId26" Type="http://schemas.openxmlformats.org/officeDocument/2006/relationships/hyperlink" Target="https://www.hollywoodreporter.com/heat-vision/twitter-trolls-post-fake-claims-racially-motivated-assaults-at-black-panther-showings-1085843" TargetMode="External"/><Relationship Id="rId39" Type="http://schemas.openxmlformats.org/officeDocument/2006/relationships/image" Target="media/image1.jpeg"/><Relationship Id="rId21" Type="http://schemas.openxmlformats.org/officeDocument/2006/relationships/hyperlink" Target="https://www.psychologytoday.com/us/basics/politics" TargetMode="External"/><Relationship Id="rId34" Type="http://schemas.openxmlformats.org/officeDocument/2006/relationships/hyperlink" Target="https://www.npr.org/assets/img/2017/10/23/discriminationpoll-african-americans.pdf" TargetMode="External"/><Relationship Id="rId42" Type="http://schemas.openxmlformats.org/officeDocument/2006/relationships/theme" Target="theme/theme1.xml"/><Relationship Id="rId7" Type="http://schemas.openxmlformats.org/officeDocument/2006/relationships/hyperlink" Target="https://www.psychologytoday.com/us/basics/race-and-ethnicity" TargetMode="External"/><Relationship Id="rId2" Type="http://schemas.openxmlformats.org/officeDocument/2006/relationships/styles" Target="styles.xml"/><Relationship Id="rId16" Type="http://schemas.openxmlformats.org/officeDocument/2006/relationships/hyperlink" Target="https://www.psychologytoday.com/us/basics/sex" TargetMode="External"/><Relationship Id="rId29" Type="http://schemas.openxmlformats.org/officeDocument/2006/relationships/hyperlink" Target="https://www.usatoday.com/story/news/politics/onpolitics/2018/02/24/michael-steele-blasts-cpac-official-painfully-stupid-insult-his-race/369939002/" TargetMode="External"/><Relationship Id="rId1" Type="http://schemas.openxmlformats.org/officeDocument/2006/relationships/numbering" Target="numbering.xml"/><Relationship Id="rId6" Type="http://schemas.openxmlformats.org/officeDocument/2006/relationships/hyperlink" Target="https://www.psychologytoday.com/us/therapy-types/experiential-therapy" TargetMode="External"/><Relationship Id="rId11" Type="http://schemas.openxmlformats.org/officeDocument/2006/relationships/hyperlink" Target="https://www.psychologytoday.com/us/basics/assertiveness" TargetMode="External"/><Relationship Id="rId24" Type="http://schemas.openxmlformats.org/officeDocument/2006/relationships/hyperlink" Target="https://www.usatoday.com/story/news/2017/12/01/flawed-law-enforcement-plan-failed-prevent-injury-death-violent-charlottesville-protests/912671001/" TargetMode="External"/><Relationship Id="rId32" Type="http://schemas.openxmlformats.org/officeDocument/2006/relationships/hyperlink" Target="https://www.ncbi.nlm.nih.gov/pmc/articles/PMC2424090/" TargetMode="External"/><Relationship Id="rId37" Type="http://schemas.openxmlformats.org/officeDocument/2006/relationships/hyperlink" Target="https://www.cdc.gov/media/releases/2017/p0502-aa-health.html" TargetMode="External"/><Relationship Id="rId40" Type="http://schemas.openxmlformats.org/officeDocument/2006/relationships/hyperlink" Target="http://file/C:/Users/adastagir/Downloads/249-665-1-PB.pdf" TargetMode="External"/><Relationship Id="rId45" Type="http://schemas.openxmlformats.org/officeDocument/2006/relationships/customXml" Target="../customXml/item3.xml"/><Relationship Id="rId5" Type="http://schemas.openxmlformats.org/officeDocument/2006/relationships/hyperlink" Target="https://www.psychologytoday.com/us/basics/identity" TargetMode="External"/><Relationship Id="rId15" Type="http://schemas.openxmlformats.org/officeDocument/2006/relationships/hyperlink" Target="https://www.psychologytoday.com/us/basics/mating" TargetMode="External"/><Relationship Id="rId23" Type="http://schemas.openxmlformats.org/officeDocument/2006/relationships/hyperlink" Target="http://www.usatoday.com/staff/2283/alia-e-dastagir/" TargetMode="External"/><Relationship Id="rId28" Type="http://schemas.openxmlformats.org/officeDocument/2006/relationships/hyperlink" Target="https://www.usatoday.com/story/news/nation/2016/11/11/microaggressions-psychological-impact/93645528/" TargetMode="External"/><Relationship Id="rId36" Type="http://schemas.openxmlformats.org/officeDocument/2006/relationships/hyperlink" Target="http://www.ajpmonline.org/article/S0749-3797%2813%2900593-X/abstract" TargetMode="External"/><Relationship Id="rId10" Type="http://schemas.openxmlformats.org/officeDocument/2006/relationships/hyperlink" Target="https://www.psychologytoday.com/us/basics/gender" TargetMode="External"/><Relationship Id="rId19" Type="http://schemas.openxmlformats.org/officeDocument/2006/relationships/hyperlink" Target="https://www.psychologytoday.com/us/basics/ethics-and-morality" TargetMode="External"/><Relationship Id="rId31" Type="http://schemas.openxmlformats.org/officeDocument/2006/relationships/hyperlink" Target="https://www.apnews.com/5c45115cf17b4bdf9c8622d9bfb8a6d0" TargetMode="External"/><Relationship Id="rId44"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psychologytoday.com/us/basics/religion" TargetMode="External"/><Relationship Id="rId14" Type="http://schemas.openxmlformats.org/officeDocument/2006/relationships/hyperlink" Target="https://www.psychologytoday.com/us/basics/therapy" TargetMode="External"/><Relationship Id="rId22" Type="http://schemas.openxmlformats.org/officeDocument/2006/relationships/hyperlink" Target="https://www.usatoday.com/story/news/2018/02/28/what-microaggressions-small-slights-serious-consequences/362754002/" TargetMode="External"/><Relationship Id="rId27" Type="http://schemas.openxmlformats.org/officeDocument/2006/relationships/hyperlink" Target="https://www.cbsnews.com/news/tulsa-man-convicted-in-lebanese-neighbors-hate-crime-killing/" TargetMode="External"/><Relationship Id="rId30" Type="http://schemas.openxmlformats.org/officeDocument/2006/relationships/hyperlink" Target="https://twitter.com/bariweiss/status/963185881367629824?lang=en" TargetMode="External"/><Relationship Id="rId35" Type="http://schemas.openxmlformats.org/officeDocument/2006/relationships/hyperlink" Target="http://http/onlinelibrary.wiley.com/doi/10.1002/jmcd.12090/full" TargetMode="External"/><Relationship Id="rId43" Type="http://schemas.openxmlformats.org/officeDocument/2006/relationships/customXml" Target="../customXml/item1.xml"/><Relationship Id="rId8" Type="http://schemas.openxmlformats.org/officeDocument/2006/relationships/hyperlink" Target="https://www.psychologytoday.com/us/basics/bias" TargetMode="External"/><Relationship Id="rId3" Type="http://schemas.openxmlformats.org/officeDocument/2006/relationships/settings" Target="settings.xml"/><Relationship Id="rId12" Type="http://schemas.openxmlformats.org/officeDocument/2006/relationships/hyperlink" Target="https://www.psychologytoday.com/us/basics/decision-making" TargetMode="External"/><Relationship Id="rId17" Type="http://schemas.openxmlformats.org/officeDocument/2006/relationships/hyperlink" Target="https://www.psychologytoday.com/us/basics/health" TargetMode="External"/><Relationship Id="rId25" Type="http://schemas.openxmlformats.org/officeDocument/2006/relationships/hyperlink" Target="https://www.usatoday.com/story/news/2017/12/01/flawed-law-enforcement-plan-failed-prevent-injury-death-violent-charlottesville-protests/912671001/" TargetMode="External"/><Relationship Id="rId33" Type="http://schemas.openxmlformats.org/officeDocument/2006/relationships/hyperlink" Target="https://www.ncbi.nlm.nih.gov/pmc/articles/PMC1447722/" TargetMode="External"/><Relationship Id="rId38" Type="http://schemas.openxmlformats.org/officeDocument/2006/relationships/hyperlink" Target="https://www.usatoday.com/story/news/2017/12/30/reports-erica-garner-outspoken-activist-after-her-dad-police-chokehold-victim-dies/992164001/" TargetMode="External"/><Relationship Id="rId20" Type="http://schemas.openxmlformats.org/officeDocument/2006/relationships/hyperlink" Target="https://www.psychologytoday.com/us/basics/teamwork" TargetMode="External"/><Relationship Id="rId4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A11A427-8F33-41A3-8F0F-153BBA7BEA18}"/>
</file>

<file path=customXml/itemProps2.xml><?xml version="1.0" encoding="utf-8"?>
<ds:datastoreItem xmlns:ds="http://schemas.openxmlformats.org/officeDocument/2006/customXml" ds:itemID="{823F7EBB-8AD8-4B4D-ABAF-894914A01E1D}"/>
</file>

<file path=customXml/itemProps3.xml><?xml version="1.0" encoding="utf-8"?>
<ds:datastoreItem xmlns:ds="http://schemas.openxmlformats.org/officeDocument/2006/customXml" ds:itemID="{6EA5D000-771E-45E6-B616-F7D3928AE52D}"/>
</file>

<file path=docProps/app.xml><?xml version="1.0" encoding="utf-8"?>
<Properties xmlns="http://schemas.openxmlformats.org/officeDocument/2006/extended-properties" xmlns:vt="http://schemas.openxmlformats.org/officeDocument/2006/docPropsVTypes">
  <Template>Normal.dotm</Template>
  <TotalTime>26</TotalTime>
  <Pages>7</Pages>
  <Words>2812</Words>
  <Characters>16029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Ellen Holmes</cp:lastModifiedBy>
  <cp:revision>4</cp:revision>
  <dcterms:created xsi:type="dcterms:W3CDTF">2018-08-18T02:25:00Z</dcterms:created>
  <dcterms:modified xsi:type="dcterms:W3CDTF">2019-03-07T16:32:00Z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