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0F820" w14:textId="77777777" w:rsidR="00BC3CDC" w:rsidRDefault="00332A25">
      <w:pPr>
        <w:pStyle w:val="Title"/>
      </w:pPr>
      <w:r>
        <w:t>Course Details</w:t>
      </w:r>
    </w:p>
    <w:p w14:paraId="3240F821" w14:textId="77777777" w:rsidR="00BC3CDC" w:rsidRDefault="00BC3CDC">
      <w:pPr>
        <w:pStyle w:val="standard"/>
      </w:pPr>
    </w:p>
    <w:p w14:paraId="3240F822" w14:textId="77777777" w:rsidR="00BC3CDC" w:rsidRDefault="00332A25">
      <w:pPr>
        <w:pStyle w:val="Heading10"/>
      </w:pPr>
      <w:r>
        <w:t>COURSE INFORMATION</w:t>
      </w:r>
    </w:p>
    <w:p w14:paraId="3240F823" w14:textId="77777777" w:rsidR="00BC3CDC" w:rsidRDefault="00332A25">
      <w:pPr>
        <w:pStyle w:val="Heading20"/>
      </w:pPr>
      <w:r>
        <w:t>Course Topic</w:t>
      </w:r>
    </w:p>
    <w:p w14:paraId="3240F824" w14:textId="77777777" w:rsidR="00BC3CDC" w:rsidRDefault="00332A25">
      <w:pPr>
        <w:pStyle w:val="standard"/>
      </w:pPr>
      <w:r>
        <w:t>Racial justice vocabulary for union solidarity</w:t>
      </w:r>
    </w:p>
    <w:p w14:paraId="3240F825" w14:textId="77777777" w:rsidR="00BC3CDC" w:rsidRDefault="00332A25">
      <w:pPr>
        <w:pStyle w:val="Heading20"/>
      </w:pPr>
      <w:r>
        <w:t>Tone</w:t>
      </w:r>
    </w:p>
    <w:p w14:paraId="3240F826" w14:textId="77777777" w:rsidR="00BC3CDC" w:rsidRDefault="00332A25">
      <w:pPr>
        <w:pStyle w:val="standard"/>
      </w:pPr>
      <w:r>
        <w:t>respectful, informative, inclusive, practical</w:t>
      </w:r>
    </w:p>
    <w:p w14:paraId="3240F827" w14:textId="77777777" w:rsidR="00BC3CDC" w:rsidRDefault="00332A25">
      <w:pPr>
        <w:pStyle w:val="Heading20"/>
      </w:pPr>
      <w:r>
        <w:t>Audience</w:t>
      </w:r>
    </w:p>
    <w:p w14:paraId="3240F828" w14:textId="77777777" w:rsidR="00BC3CDC" w:rsidRDefault="00332A25">
      <w:pPr>
        <w:pStyle w:val="standard"/>
      </w:pPr>
      <w:r>
        <w:t xml:space="preserve">Union members in public schools and union organizers </w:t>
      </w:r>
      <w:proofErr w:type="gramStart"/>
      <w:r>
        <w:t>supporting</w:t>
      </w:r>
      <w:proofErr w:type="gramEnd"/>
      <w:r>
        <w:t xml:space="preserve"> their work, with varying levels of familiarity with racial justice terminology.</w:t>
      </w:r>
    </w:p>
    <w:p w14:paraId="3240F829" w14:textId="77777777" w:rsidR="00BC3CDC" w:rsidRDefault="00332A25">
      <w:pPr>
        <w:pStyle w:val="Heading20"/>
      </w:pPr>
      <w:r>
        <w:t>Goals</w:t>
      </w:r>
    </w:p>
    <w:p w14:paraId="3240F82A" w14:textId="77777777" w:rsidR="00BC3CDC" w:rsidRDefault="00332A25">
      <w:pPr>
        <w:pStyle w:val="standard"/>
      </w:pPr>
      <w:r>
        <w:t>Learners will confidently use key vocabulary to discuss, identify, and address systemic racism and inequity within their unions and school communities.</w:t>
      </w:r>
    </w:p>
    <w:p w14:paraId="3240F82B" w14:textId="77777777" w:rsidR="00BC3CDC" w:rsidRDefault="00BC3CDC">
      <w:pPr>
        <w:pStyle w:val="standard"/>
      </w:pPr>
    </w:p>
    <w:p w14:paraId="3240F82C" w14:textId="77777777" w:rsidR="00BC3CDC" w:rsidRDefault="00332A25">
      <w:pPr>
        <w:pStyle w:val="Heading10"/>
      </w:pPr>
      <w:r>
        <w:t>LEARNING OBJECTIVES</w:t>
      </w:r>
    </w:p>
    <w:p w14:paraId="3240F82D" w14:textId="77777777" w:rsidR="00BC3CDC" w:rsidRDefault="00332A25">
      <w:pPr>
        <w:pStyle w:val="standard-bold"/>
        <w:numPr>
          <w:ilvl w:val="0"/>
          <w:numId w:val="2"/>
        </w:numPr>
      </w:pPr>
      <w:proofErr w:type="gramStart"/>
      <w:r>
        <w:t>Define</w:t>
      </w:r>
      <w:proofErr w:type="gramEnd"/>
      <w:r>
        <w:t xml:space="preserve"> and accurately </w:t>
      </w:r>
      <w:proofErr w:type="gramStart"/>
      <w:r>
        <w:t>use</w:t>
      </w:r>
      <w:proofErr w:type="gramEnd"/>
      <w:r>
        <w:t xml:space="preserve"> foundational racial justice terminology relevant to union and educational contexts.</w:t>
      </w:r>
    </w:p>
    <w:p w14:paraId="3240F82E" w14:textId="77777777" w:rsidR="00BC3CDC" w:rsidRDefault="00332A25">
      <w:pPr>
        <w:pStyle w:val="standard-bold"/>
        <w:numPr>
          <w:ilvl w:val="0"/>
          <w:numId w:val="2"/>
        </w:numPr>
      </w:pPr>
      <w:r>
        <w:t>Explain why shared language about racism strengthens union solidarity and advocacy.</w:t>
      </w:r>
    </w:p>
    <w:p w14:paraId="3240F82F" w14:textId="77777777" w:rsidR="00BC3CDC" w:rsidRDefault="00332A25">
      <w:pPr>
        <w:pStyle w:val="standard-bold"/>
        <w:numPr>
          <w:ilvl w:val="0"/>
          <w:numId w:val="2"/>
        </w:numPr>
      </w:pPr>
      <w:r>
        <w:t>Identify examples of systemic racism and bias in school and union settings using precise terminology.</w:t>
      </w:r>
    </w:p>
    <w:p w14:paraId="3240F830" w14:textId="77777777" w:rsidR="00BC3CDC" w:rsidRDefault="00332A25">
      <w:pPr>
        <w:pStyle w:val="standard-bold"/>
        <w:numPr>
          <w:ilvl w:val="0"/>
          <w:numId w:val="2"/>
        </w:numPr>
      </w:pPr>
      <w:r>
        <w:t>Distinguish between individual prejudice and systemic/institutional racism.</w:t>
      </w:r>
    </w:p>
    <w:p w14:paraId="3240F831" w14:textId="77777777" w:rsidR="00BC3CDC" w:rsidRDefault="00332A25">
      <w:pPr>
        <w:pStyle w:val="standard-bold"/>
        <w:numPr>
          <w:ilvl w:val="0"/>
          <w:numId w:val="2"/>
        </w:numPr>
      </w:pPr>
      <w:r>
        <w:t>Recognize the impact of language in building inclusive union policies and resolving workplace issues.</w:t>
      </w:r>
    </w:p>
    <w:p w14:paraId="3240F832" w14:textId="77777777" w:rsidR="00BC3CDC" w:rsidRDefault="00332A25">
      <w:pPr>
        <w:pStyle w:val="Title"/>
        <w:pageBreakBefore/>
      </w:pPr>
      <w:r>
        <w:lastRenderedPageBreak/>
        <w:t>Course Outline</w:t>
      </w:r>
    </w:p>
    <w:p w14:paraId="3240F833" w14:textId="77777777" w:rsidR="00BC3CDC" w:rsidRDefault="00BC3CDC">
      <w:pPr>
        <w:pStyle w:val="standard"/>
      </w:pPr>
    </w:p>
    <w:p w14:paraId="3240F834" w14:textId="77777777" w:rsidR="00BC3CDC" w:rsidRDefault="00332A25">
      <w:pPr>
        <w:pStyle w:val="Heading10"/>
      </w:pPr>
      <w:r>
        <w:t>OVERVIEW</w:t>
      </w:r>
    </w:p>
    <w:p w14:paraId="3240F835" w14:textId="77777777" w:rsidR="00BC3CDC" w:rsidRDefault="00332A25">
      <w:pPr>
        <w:pStyle w:val="standard-bold"/>
      </w:pPr>
      <w:r>
        <w:t>Racial Justice Vocabulary for Union Solidarity: Building Shared Language in Schools</w:t>
      </w:r>
    </w:p>
    <w:p w14:paraId="3240F836" w14:textId="77777777" w:rsidR="00BC3CDC" w:rsidRDefault="00332A25">
      <w:pPr>
        <w:pStyle w:val="Heading20"/>
      </w:pPr>
      <w:r>
        <w:t>Description</w:t>
      </w:r>
    </w:p>
    <w:p w14:paraId="3240F837" w14:textId="77777777" w:rsidR="00BC3CDC" w:rsidRDefault="00332A25">
      <w:pPr>
        <w:pStyle w:val="standard"/>
      </w:pPr>
      <w:r>
        <w:t>Have you ever struggled to find the right words when discussing race and equity at work? This course empowers union members and organizers in public schools to confidently use key racial justice vocabulary, strengthening solidarity and advocacy within their communities. Through clear definitions, real-world examples, and practical applications, you'll learn how shared language can identify and address systemic racism, foster inclusive policies, and resolve workplace challenges. Join us to build the knowledg</w:t>
      </w:r>
      <w:r>
        <w:t>e and confidence needed to create more equitable and united school environments.</w:t>
      </w:r>
    </w:p>
    <w:p w14:paraId="3240F838" w14:textId="77777777" w:rsidR="00BC3CDC" w:rsidRDefault="00332A25">
      <w:pPr>
        <w:pStyle w:val="Heading20"/>
      </w:pPr>
      <w:r>
        <w:t>Lessons</w:t>
      </w:r>
    </w:p>
    <w:p w14:paraId="3240F839" w14:textId="77777777" w:rsidR="00BC3CDC" w:rsidRDefault="00332A25">
      <w:pPr>
        <w:pStyle w:val="standard-bold"/>
        <w:numPr>
          <w:ilvl w:val="0"/>
          <w:numId w:val="3"/>
        </w:numPr>
        <w:spacing w:after="0"/>
      </w:pPr>
      <w:r>
        <w:t>Why Language Matters: The Power of Shared Vocabulary in Union Work</w:t>
      </w:r>
    </w:p>
    <w:p w14:paraId="3240F83A" w14:textId="77777777" w:rsidR="00BC3CDC" w:rsidRDefault="00332A25">
      <w:pPr>
        <w:pStyle w:val="standard-bold"/>
        <w:numPr>
          <w:ilvl w:val="0"/>
          <w:numId w:val="3"/>
        </w:numPr>
        <w:spacing w:after="0"/>
      </w:pPr>
      <w:r>
        <w:t>Core Concepts: Foundational Racial Justice Terms for Unions and Schools</w:t>
      </w:r>
    </w:p>
    <w:p w14:paraId="3240F83B" w14:textId="77777777" w:rsidR="00BC3CDC" w:rsidRDefault="00332A25">
      <w:pPr>
        <w:pStyle w:val="standard-bold"/>
        <w:numPr>
          <w:ilvl w:val="0"/>
          <w:numId w:val="3"/>
        </w:numPr>
      </w:pPr>
      <w:r>
        <w:t>Systemic Racism and Bias: Identifying and Naming Inequity in Schools and Unions</w:t>
      </w:r>
    </w:p>
    <w:p w14:paraId="3240F83C" w14:textId="77777777" w:rsidR="00BC3CDC" w:rsidRDefault="00BC3CDC">
      <w:pPr>
        <w:pStyle w:val="standard"/>
      </w:pPr>
    </w:p>
    <w:p w14:paraId="3240F83D" w14:textId="77777777" w:rsidR="00BC3CDC" w:rsidRDefault="00332A25">
      <w:pPr>
        <w:pStyle w:val="Heading10"/>
      </w:pPr>
      <w:r>
        <w:t>LESSON #1</w:t>
      </w:r>
    </w:p>
    <w:p w14:paraId="3240F83E" w14:textId="77777777" w:rsidR="00BC3CDC" w:rsidRDefault="00332A25">
      <w:pPr>
        <w:pStyle w:val="standard-bold"/>
        <w:keepNext/>
      </w:pPr>
      <w:r>
        <w:t>Why Language Matters: The Power of Shared Vocabulary in Union Work</w:t>
      </w:r>
    </w:p>
    <w:p w14:paraId="3240F83F" w14:textId="77777777" w:rsidR="00BC3CDC" w:rsidRDefault="00332A25">
      <w:pPr>
        <w:pStyle w:val="Heading20"/>
      </w:pPr>
      <w:r>
        <w:t>Description</w:t>
      </w:r>
    </w:p>
    <w:p w14:paraId="3240F840" w14:textId="77777777" w:rsidR="00BC3CDC" w:rsidRDefault="00332A25">
      <w:pPr>
        <w:pStyle w:val="standard"/>
      </w:pPr>
      <w:r>
        <w:t>This lesson introduces the importance of understanding and using racial justice vocabulary in union and educational contexts. It explores how shared language fosters solidarity, trust, and effective advocacy, and why precise terminology is essential for addressing systemic racism within unions and schools.</w:t>
      </w:r>
    </w:p>
    <w:p w14:paraId="3240F841" w14:textId="77777777" w:rsidR="00BC3CDC" w:rsidRDefault="00332A25">
      <w:pPr>
        <w:pStyle w:val="Heading20"/>
      </w:pPr>
      <w:r>
        <w:t>Key Topics</w:t>
      </w:r>
    </w:p>
    <w:p w14:paraId="3240F842" w14:textId="77777777" w:rsidR="00BC3CDC" w:rsidRDefault="00332A25">
      <w:pPr>
        <w:pStyle w:val="standard-ital"/>
      </w:pPr>
      <w:r>
        <w:t>The Role of Language in Union Solidarity, Benefits of Shared Racial Justice Vocabulary, Impact of Language on Policy and Advocacy, Common Challenges Without Shared Language</w:t>
      </w:r>
    </w:p>
    <w:p w14:paraId="3240F843" w14:textId="77777777" w:rsidR="00BC3CDC" w:rsidRDefault="00BC3CDC">
      <w:pPr>
        <w:pStyle w:val="standard"/>
      </w:pPr>
    </w:p>
    <w:p w14:paraId="3240F844" w14:textId="77777777" w:rsidR="00BC3CDC" w:rsidRDefault="00332A25">
      <w:pPr>
        <w:pStyle w:val="Heading10"/>
      </w:pPr>
      <w:r>
        <w:lastRenderedPageBreak/>
        <w:t>LESSON #2</w:t>
      </w:r>
    </w:p>
    <w:p w14:paraId="3240F845" w14:textId="77777777" w:rsidR="00BC3CDC" w:rsidRDefault="00332A25">
      <w:pPr>
        <w:pStyle w:val="standard-bold"/>
        <w:keepNext/>
      </w:pPr>
      <w:r>
        <w:t>Core Concepts: Foundational Racial Justice Terms for Unions and Schools</w:t>
      </w:r>
    </w:p>
    <w:p w14:paraId="3240F846" w14:textId="77777777" w:rsidR="00BC3CDC" w:rsidRDefault="00332A25">
      <w:pPr>
        <w:pStyle w:val="Heading20"/>
      </w:pPr>
      <w:r>
        <w:t>Description</w:t>
      </w:r>
    </w:p>
    <w:p w14:paraId="3240F847" w14:textId="77777777" w:rsidR="00BC3CDC" w:rsidRDefault="00332A25">
      <w:pPr>
        <w:pStyle w:val="standard"/>
      </w:pPr>
      <w:r>
        <w:t>This lesson defines and contextualizes foundational racial justice terms relevant to union and educational settings. It provides clear, practical definitions and examples to ensure learners can accurately use and understand these terms in their daily work.</w:t>
      </w:r>
    </w:p>
    <w:p w14:paraId="3240F848" w14:textId="77777777" w:rsidR="00BC3CDC" w:rsidRDefault="00332A25">
      <w:pPr>
        <w:pStyle w:val="Heading20"/>
      </w:pPr>
      <w:r>
        <w:t>Key Topics</w:t>
      </w:r>
    </w:p>
    <w:p w14:paraId="3240F849" w14:textId="77777777" w:rsidR="00BC3CDC" w:rsidRDefault="00332A25">
      <w:pPr>
        <w:pStyle w:val="standard-ital"/>
      </w:pPr>
      <w:r>
        <w:t>Race, Ethnicity, and Nationality, Racism, Prejudice, and Discrimination, Privilege and Oppression, Intersectionality and Related Terms</w:t>
      </w:r>
    </w:p>
    <w:p w14:paraId="3240F84A" w14:textId="77777777" w:rsidR="00BC3CDC" w:rsidRDefault="00BC3CDC">
      <w:pPr>
        <w:pStyle w:val="standard"/>
      </w:pPr>
    </w:p>
    <w:p w14:paraId="3240F84B" w14:textId="77777777" w:rsidR="00BC3CDC" w:rsidRDefault="00332A25">
      <w:pPr>
        <w:pStyle w:val="Heading10"/>
      </w:pPr>
      <w:r>
        <w:t>LESSON #3</w:t>
      </w:r>
    </w:p>
    <w:p w14:paraId="3240F84C" w14:textId="77777777" w:rsidR="00BC3CDC" w:rsidRDefault="00332A25">
      <w:pPr>
        <w:pStyle w:val="standard-bold"/>
        <w:keepNext/>
      </w:pPr>
      <w:r>
        <w:t>Systemic Racism and Bias: Identifying and Naming Inequity in Schools and Unions</w:t>
      </w:r>
    </w:p>
    <w:p w14:paraId="3240F84D" w14:textId="77777777" w:rsidR="00BC3CDC" w:rsidRDefault="00332A25">
      <w:pPr>
        <w:pStyle w:val="Heading20"/>
      </w:pPr>
      <w:r>
        <w:t>Description</w:t>
      </w:r>
    </w:p>
    <w:p w14:paraId="3240F84E" w14:textId="77777777" w:rsidR="00BC3CDC" w:rsidRDefault="00332A25">
      <w:pPr>
        <w:pStyle w:val="standard"/>
      </w:pPr>
      <w:r>
        <w:t>This lesson explores how systemic racism and bias manifest in school and union environments. Learners will practice identifying examples of systemic inequity and use precise vocabulary to describe these issues, moving beyond individual acts to institutional patterns. It also examines how language choices impact the creation of inclusive union policies and the resolution of workplace issues, with practical exercises in policy analysis and communication.</w:t>
      </w:r>
    </w:p>
    <w:p w14:paraId="3240F84F" w14:textId="77777777" w:rsidR="00BC3CDC" w:rsidRDefault="00332A25">
      <w:pPr>
        <w:pStyle w:val="Heading20"/>
      </w:pPr>
      <w:r>
        <w:t>Key Topics</w:t>
      </w:r>
    </w:p>
    <w:p w14:paraId="3240F850" w14:textId="77777777" w:rsidR="00BC3CDC" w:rsidRDefault="00332A25">
      <w:pPr>
        <w:pStyle w:val="standard-ital"/>
      </w:pPr>
      <w:r>
        <w:t>Systemic Racism vs. Individual Acts, Examples of Systemic Bias in Schools and Unions, Using Vocabulary to Identify and Discuss Inequity, Case Studies and Scenarios, Inclusive vs. Exclusive Language in Policy and Practice</w:t>
      </w:r>
    </w:p>
    <w:p w14:paraId="3240F851" w14:textId="77777777" w:rsidR="00BC3CDC" w:rsidRDefault="00332A25">
      <w:pPr>
        <w:pStyle w:val="Title"/>
        <w:pageBreakBefore/>
      </w:pPr>
      <w:r>
        <w:lastRenderedPageBreak/>
        <w:t>Source Materials</w:t>
      </w:r>
    </w:p>
    <w:p w14:paraId="3240F852" w14:textId="77777777" w:rsidR="00BC3CDC" w:rsidRDefault="00BC3CDC">
      <w:pPr>
        <w:pStyle w:val="standard"/>
      </w:pPr>
    </w:p>
    <w:p w14:paraId="3240F853" w14:textId="77777777" w:rsidR="00BC3CDC" w:rsidRDefault="00332A25">
      <w:pPr>
        <w:pStyle w:val="standard"/>
      </w:pPr>
      <w:r>
        <w:t>Introduction.docx</w:t>
      </w:r>
    </w:p>
    <w:p w14:paraId="3240F854" w14:textId="77777777" w:rsidR="00BC3CDC" w:rsidRDefault="00332A25">
      <w:pPr>
        <w:pStyle w:val="standard"/>
      </w:pPr>
      <w:r>
        <w:t>Terminology.docx</w:t>
      </w:r>
    </w:p>
    <w:p w14:paraId="3240F855" w14:textId="77777777" w:rsidR="00BC3CDC" w:rsidRDefault="00332A25">
      <w:pPr>
        <w:pStyle w:val="standard"/>
      </w:pPr>
      <w:r>
        <w:t>Vocabulary.docx</w:t>
      </w:r>
    </w:p>
    <w:sectPr w:rsidR="00BC3CD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0F85C" w14:textId="77777777" w:rsidR="00332A25" w:rsidRDefault="00332A25">
      <w:r>
        <w:separator/>
      </w:r>
    </w:p>
  </w:endnote>
  <w:endnote w:type="continuationSeparator" w:id="0">
    <w:p w14:paraId="3240F85E" w14:textId="77777777" w:rsidR="00332A25" w:rsidRDefault="00332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0F858" w14:textId="77777777" w:rsidR="00332A25" w:rsidRDefault="00332A25">
      <w:r>
        <w:separator/>
      </w:r>
    </w:p>
  </w:footnote>
  <w:footnote w:type="continuationSeparator" w:id="0">
    <w:p w14:paraId="3240F85A" w14:textId="77777777" w:rsidR="00332A25" w:rsidRDefault="00332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F856" w14:textId="77777777" w:rsidR="00BC3CDC" w:rsidRDefault="00332A25">
    <w:pPr>
      <w:pStyle w:val="Header"/>
    </w:pPr>
    <w:r>
      <w:rPr>
        <w:noProof/>
      </w:rPr>
      <w:drawing>
        <wp:anchor distT="0" distB="0" distL="0" distR="0" simplePos="0" relativeHeight="152400" behindDoc="0" locked="0" layoutInCell="1" allowOverlap="1" wp14:anchorId="3240F858" wp14:editId="3240F859">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1:10 AM 12/18/25</w:t>
    </w:r>
  </w:p>
  <w:p w14:paraId="3240F857" w14:textId="77777777" w:rsidR="00BC3CDC" w:rsidRDefault="00332A25">
    <w:r>
      <w:rPr>
        <w:noProof/>
      </w:rPr>
      <w:drawing>
        <wp:anchor distT="0" distB="0" distL="0" distR="0" simplePos="0" relativeHeight="1981200" behindDoc="1" locked="0" layoutInCell="1" allowOverlap="1" wp14:anchorId="3240F85A" wp14:editId="3240F85B">
          <wp:simplePos x="0" y="0"/>
          <wp:positionH relativeFrom="page">
            <wp:align>right</wp:align>
          </wp:positionH>
          <wp:positionV relativeFrom="page">
            <wp:align>bottom</wp:align>
          </wp:positionV>
          <wp:extent cx="1981200" cy="1981200"/>
          <wp:effectExtent l="0" t="0" r="0" b="0"/>
          <wp:wrapNone/>
          <wp:docPr id="715310906" name="Picture 71531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356"/>
    <w:multiLevelType w:val="hybridMultilevel"/>
    <w:tmpl w:val="71BE0AB6"/>
    <w:lvl w:ilvl="0" w:tplc="633A23B6">
      <w:start w:val="1"/>
      <w:numFmt w:val="bullet"/>
      <w:lvlText w:val="●"/>
      <w:lvlJc w:val="left"/>
      <w:pPr>
        <w:ind w:left="720" w:hanging="360"/>
      </w:pPr>
    </w:lvl>
    <w:lvl w:ilvl="1" w:tplc="6972AE8C">
      <w:start w:val="1"/>
      <w:numFmt w:val="bullet"/>
      <w:lvlText w:val="○"/>
      <w:lvlJc w:val="left"/>
      <w:pPr>
        <w:ind w:left="1440" w:hanging="360"/>
      </w:pPr>
    </w:lvl>
    <w:lvl w:ilvl="2" w:tplc="C3B2232A">
      <w:start w:val="1"/>
      <w:numFmt w:val="bullet"/>
      <w:lvlText w:val="■"/>
      <w:lvlJc w:val="left"/>
      <w:pPr>
        <w:ind w:left="2160" w:hanging="360"/>
      </w:pPr>
    </w:lvl>
    <w:lvl w:ilvl="3" w:tplc="62BC5CCE">
      <w:start w:val="1"/>
      <w:numFmt w:val="bullet"/>
      <w:lvlText w:val="●"/>
      <w:lvlJc w:val="left"/>
      <w:pPr>
        <w:ind w:left="2880" w:hanging="360"/>
      </w:pPr>
    </w:lvl>
    <w:lvl w:ilvl="4" w:tplc="E26603A6">
      <w:start w:val="1"/>
      <w:numFmt w:val="bullet"/>
      <w:lvlText w:val="○"/>
      <w:lvlJc w:val="left"/>
      <w:pPr>
        <w:ind w:left="3600" w:hanging="360"/>
      </w:pPr>
    </w:lvl>
    <w:lvl w:ilvl="5" w:tplc="6AD4B1FC">
      <w:start w:val="1"/>
      <w:numFmt w:val="bullet"/>
      <w:lvlText w:val="■"/>
      <w:lvlJc w:val="left"/>
      <w:pPr>
        <w:ind w:left="4320" w:hanging="360"/>
      </w:pPr>
    </w:lvl>
    <w:lvl w:ilvl="6" w:tplc="C518E026">
      <w:start w:val="1"/>
      <w:numFmt w:val="bullet"/>
      <w:lvlText w:val="●"/>
      <w:lvlJc w:val="left"/>
      <w:pPr>
        <w:ind w:left="5040" w:hanging="360"/>
      </w:pPr>
    </w:lvl>
    <w:lvl w:ilvl="7" w:tplc="D71C051A">
      <w:start w:val="1"/>
      <w:numFmt w:val="bullet"/>
      <w:lvlText w:val="●"/>
      <w:lvlJc w:val="left"/>
      <w:pPr>
        <w:ind w:left="5760" w:hanging="360"/>
      </w:pPr>
    </w:lvl>
    <w:lvl w:ilvl="8" w:tplc="0562DA50">
      <w:start w:val="1"/>
      <w:numFmt w:val="bullet"/>
      <w:lvlText w:val="●"/>
      <w:lvlJc w:val="left"/>
      <w:pPr>
        <w:ind w:left="6480" w:hanging="360"/>
      </w:pPr>
    </w:lvl>
  </w:abstractNum>
  <w:abstractNum w:abstractNumId="1" w15:restartNumberingAfterBreak="0">
    <w:nsid w:val="390F2B9A"/>
    <w:multiLevelType w:val="hybridMultilevel"/>
    <w:tmpl w:val="E0C438D8"/>
    <w:lvl w:ilvl="0" w:tplc="3220874A">
      <w:start w:val="1"/>
      <w:numFmt w:val="decimal"/>
      <w:lvlText w:val="%1."/>
      <w:lvlJc w:val="left"/>
      <w:pPr>
        <w:ind w:left="360" w:hanging="360"/>
      </w:pPr>
      <w:rPr>
        <w:rFonts w:ascii="Verdana" w:eastAsia="Verdana" w:hAnsi="Verdana" w:cs="Verdana" w:hint="default"/>
        <w:b/>
        <w:bCs/>
        <w:color w:val="0075CF"/>
        <w:sz w:val="22"/>
        <w:szCs w:val="22"/>
      </w:rPr>
    </w:lvl>
    <w:lvl w:ilvl="1" w:tplc="CC56A4FC">
      <w:numFmt w:val="decimal"/>
      <w:lvlText w:val=""/>
      <w:lvlJc w:val="left"/>
    </w:lvl>
    <w:lvl w:ilvl="2" w:tplc="E24622C4">
      <w:numFmt w:val="decimal"/>
      <w:lvlText w:val=""/>
      <w:lvlJc w:val="left"/>
    </w:lvl>
    <w:lvl w:ilvl="3" w:tplc="2618BB46">
      <w:numFmt w:val="decimal"/>
      <w:lvlText w:val=""/>
      <w:lvlJc w:val="left"/>
    </w:lvl>
    <w:lvl w:ilvl="4" w:tplc="F0FA2CF8">
      <w:numFmt w:val="decimal"/>
      <w:lvlText w:val=""/>
      <w:lvlJc w:val="left"/>
    </w:lvl>
    <w:lvl w:ilvl="5" w:tplc="76844372">
      <w:numFmt w:val="decimal"/>
      <w:lvlText w:val=""/>
      <w:lvlJc w:val="left"/>
    </w:lvl>
    <w:lvl w:ilvl="6" w:tplc="C1DE1AF8">
      <w:numFmt w:val="decimal"/>
      <w:lvlText w:val=""/>
      <w:lvlJc w:val="left"/>
    </w:lvl>
    <w:lvl w:ilvl="7" w:tplc="1E480976">
      <w:numFmt w:val="decimal"/>
      <w:lvlText w:val=""/>
      <w:lvlJc w:val="left"/>
    </w:lvl>
    <w:lvl w:ilvl="8" w:tplc="6B5E72BA">
      <w:numFmt w:val="decimal"/>
      <w:lvlText w:val=""/>
      <w:lvlJc w:val="left"/>
    </w:lvl>
  </w:abstractNum>
  <w:abstractNum w:abstractNumId="2" w15:restartNumberingAfterBreak="0">
    <w:nsid w:val="6FBB32FC"/>
    <w:multiLevelType w:val="hybridMultilevel"/>
    <w:tmpl w:val="3EC80056"/>
    <w:lvl w:ilvl="0" w:tplc="3E2A4AEE">
      <w:start w:val="1"/>
      <w:numFmt w:val="bullet"/>
      <w:lvlText w:val="•"/>
      <w:lvlJc w:val="left"/>
      <w:pPr>
        <w:spacing w:after="240"/>
        <w:ind w:left="360" w:hanging="360"/>
      </w:pPr>
      <w:rPr>
        <w:rFonts w:ascii="Verdana" w:eastAsia="Verdana" w:hAnsi="Verdana" w:cs="Verdana" w:hint="default"/>
        <w:color w:val="000000"/>
        <w:sz w:val="22"/>
        <w:szCs w:val="22"/>
      </w:rPr>
    </w:lvl>
    <w:lvl w:ilvl="1" w:tplc="0D806862">
      <w:numFmt w:val="decimal"/>
      <w:lvlText w:val=""/>
      <w:lvlJc w:val="left"/>
    </w:lvl>
    <w:lvl w:ilvl="2" w:tplc="CEF410CA">
      <w:numFmt w:val="decimal"/>
      <w:lvlText w:val=""/>
      <w:lvlJc w:val="left"/>
    </w:lvl>
    <w:lvl w:ilvl="3" w:tplc="583C79E2">
      <w:numFmt w:val="decimal"/>
      <w:lvlText w:val=""/>
      <w:lvlJc w:val="left"/>
    </w:lvl>
    <w:lvl w:ilvl="4" w:tplc="455C4A02">
      <w:numFmt w:val="decimal"/>
      <w:lvlText w:val=""/>
      <w:lvlJc w:val="left"/>
    </w:lvl>
    <w:lvl w:ilvl="5" w:tplc="972261A8">
      <w:numFmt w:val="decimal"/>
      <w:lvlText w:val=""/>
      <w:lvlJc w:val="left"/>
    </w:lvl>
    <w:lvl w:ilvl="6" w:tplc="E64C7C08">
      <w:numFmt w:val="decimal"/>
      <w:lvlText w:val=""/>
      <w:lvlJc w:val="left"/>
    </w:lvl>
    <w:lvl w:ilvl="7" w:tplc="9F5AF1F2">
      <w:numFmt w:val="decimal"/>
      <w:lvlText w:val=""/>
      <w:lvlJc w:val="left"/>
    </w:lvl>
    <w:lvl w:ilvl="8" w:tplc="745E958E">
      <w:numFmt w:val="decimal"/>
      <w:lvlText w:val=""/>
      <w:lvlJc w:val="left"/>
    </w:lvl>
  </w:abstractNum>
  <w:num w:numId="1" w16cid:durableId="928737175">
    <w:abstractNumId w:val="0"/>
    <w:lvlOverride w:ilvl="0">
      <w:startOverride w:val="1"/>
    </w:lvlOverride>
  </w:num>
  <w:num w:numId="2" w16cid:durableId="1563370813">
    <w:abstractNumId w:val="2"/>
    <w:lvlOverride w:ilvl="0">
      <w:startOverride w:val="1"/>
    </w:lvlOverride>
  </w:num>
  <w:num w:numId="3" w16cid:durableId="109192574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CDC"/>
    <w:rsid w:val="002A24AF"/>
    <w:rsid w:val="00332A25"/>
    <w:rsid w:val="008C659B"/>
    <w:rsid w:val="00BC3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F820"/>
  <w15:docId w15:val="{49710624-C4CB-4B63-8AC6-BF8C781C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8F1D60A-EF4D-49E4-AB7B-B97CF9ABF375}"/>
</file>

<file path=customXml/itemProps2.xml><?xml version="1.0" encoding="utf-8"?>
<ds:datastoreItem xmlns:ds="http://schemas.openxmlformats.org/officeDocument/2006/customXml" ds:itemID="{53AD8BF5-588D-49AC-B28F-A04F76D4AB97}"/>
</file>

<file path=customXml/itemProps3.xml><?xml version="1.0" encoding="utf-8"?>
<ds:datastoreItem xmlns:ds="http://schemas.openxmlformats.org/officeDocument/2006/customXml" ds:itemID="{3639194D-2874-414E-BC4B-4B6EE1CF7A96}"/>
</file>

<file path=docProps/app.xml><?xml version="1.0" encoding="utf-8"?>
<Properties xmlns="http://schemas.openxmlformats.org/officeDocument/2006/extended-properties" xmlns:vt="http://schemas.openxmlformats.org/officeDocument/2006/docPropsVTypes">
  <Template>Normal</Template>
  <TotalTime>5</TotalTime>
  <Pages>4</Pages>
  <Words>525</Words>
  <Characters>3316</Characters>
  <Application>Microsoft Office Word</Application>
  <DocSecurity>0</DocSecurity>
  <Lines>90</Lines>
  <Paragraphs>47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2025-12-18T06:10:00Z</dcterms:created>
  <dcterms:modified xsi:type="dcterms:W3CDTF">2025-12-18T06:40:00Z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