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CA50FB" w14:textId="77777777" w:rsidR="00E224D4" w:rsidRPr="001110DA" w:rsidRDefault="001110DA" w:rsidP="00E224D4">
      <w:pPr>
        <w:rPr>
          <w:rFonts w:asciiTheme="minorHAnsi" w:hAnsiTheme="minorHAnsi" w:cstheme="minorHAnsi"/>
          <w:b/>
          <w:sz w:val="40"/>
          <w:szCs w:val="40"/>
        </w:rPr>
      </w:pPr>
      <w:r w:rsidRPr="001110DA">
        <w:rPr>
          <w:rFonts w:asciiTheme="minorHAnsi" w:hAnsiTheme="minorHAnsi" w:cstheme="minorHAnsi"/>
          <w:b/>
          <w:noProof/>
          <w:sz w:val="40"/>
          <w:szCs w:val="40"/>
        </w:rPr>
        <w:drawing>
          <wp:anchor distT="0" distB="0" distL="114300" distR="114300" simplePos="0" relativeHeight="251659264" behindDoc="1" locked="0" layoutInCell="1" allowOverlap="1" wp14:anchorId="1F73EED9" wp14:editId="3D9EBF8B">
            <wp:simplePos x="0" y="0"/>
            <wp:positionH relativeFrom="column">
              <wp:posOffset>-907256</wp:posOffset>
            </wp:positionH>
            <wp:positionV relativeFrom="paragraph">
              <wp:posOffset>-471487</wp:posOffset>
            </wp:positionV>
            <wp:extent cx="8233628" cy="3157538"/>
            <wp:effectExtent l="0" t="0" r="0" b="5080"/>
            <wp:wrapNone/>
            <wp:docPr id="5122" name="Picture 2" descr="Image result for agreements">
              <a:extLst xmlns:a="http://schemas.openxmlformats.org/drawingml/2006/main">
                <a:ext uri="{FF2B5EF4-FFF2-40B4-BE49-F238E27FC236}">
                  <a16:creationId xmlns:a16="http://schemas.microsoft.com/office/drawing/2014/main" id="{74B17DC3-8725-480A-B456-B4767EE231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2" name="Picture 2" descr="Image result for agreements">
                      <a:extLst>
                        <a:ext uri="{FF2B5EF4-FFF2-40B4-BE49-F238E27FC236}">
                          <a16:creationId xmlns:a16="http://schemas.microsoft.com/office/drawing/2014/main" id="{74B17DC3-8725-480A-B456-B4767EE2318F}"/>
                        </a:ext>
                      </a:extLst>
                    </pic:cNvPr>
                    <pic:cNvPicPr>
                      <a:picLocks noChangeAspect="1" noChangeArrowheads="1"/>
                    </pic:cNvPicPr>
                  </pic:nvPicPr>
                  <pic:blipFill rotWithShape="1">
                    <a:blip r:embed="rId7">
                      <a:alphaModFix amt="24000"/>
                      <a:duotone>
                        <a:schemeClr val="bg2">
                          <a:shade val="45000"/>
                          <a:satMod val="135000"/>
                        </a:schemeClr>
                        <a:prstClr val="white"/>
                      </a:duotone>
                      <a:extLst>
                        <a:ext uri="{BEBA8EAE-BF5A-486C-A8C5-ECC9F3942E4B}">
                          <a14:imgProps xmlns:a14="http://schemas.microsoft.com/office/drawing/2010/main">
                            <a14:imgLayer r:embed="rId8">
                              <a14:imgEffect>
                                <a14:colorTemperature colorTemp="4700"/>
                              </a14:imgEffect>
                            </a14:imgLayer>
                          </a14:imgProps>
                        </a:ext>
                        <a:ext uri="{28A0092B-C50C-407E-A947-70E740481C1C}">
                          <a14:useLocalDpi xmlns:a14="http://schemas.microsoft.com/office/drawing/2010/main" val="0"/>
                        </a:ext>
                      </a:extLst>
                    </a:blip>
                    <a:srcRect l="3284" t="36735" r="8716"/>
                    <a:stretch/>
                  </pic:blipFill>
                  <pic:spPr bwMode="auto">
                    <a:xfrm>
                      <a:off x="0" y="0"/>
                      <a:ext cx="8256212" cy="3166199"/>
                    </a:xfrm>
                    <a:prstGeom prst="rect">
                      <a:avLst/>
                    </a:prstGeom>
                    <a:noFill/>
                  </pic:spPr>
                </pic:pic>
              </a:graphicData>
            </a:graphic>
            <wp14:sizeRelH relativeFrom="margin">
              <wp14:pctWidth>0</wp14:pctWidth>
            </wp14:sizeRelH>
            <wp14:sizeRelV relativeFrom="margin">
              <wp14:pctHeight>0</wp14:pctHeight>
            </wp14:sizeRelV>
          </wp:anchor>
        </w:drawing>
      </w:r>
      <w:r w:rsidR="00E224D4" w:rsidRPr="001110DA">
        <w:rPr>
          <w:rFonts w:asciiTheme="minorHAnsi" w:hAnsiTheme="minorHAnsi" w:cstheme="minorHAnsi"/>
          <w:b/>
          <w:sz w:val="40"/>
          <w:szCs w:val="40"/>
        </w:rPr>
        <w:t>Community Agreements for Our Time</w:t>
      </w:r>
    </w:p>
    <w:p w14:paraId="672A6659" w14:textId="77777777" w:rsidR="00E224D4" w:rsidRPr="001110DA" w:rsidRDefault="00E224D4" w:rsidP="00E224D4">
      <w:pPr>
        <w:rPr>
          <w:rFonts w:ascii="Calibri Light" w:hAnsi="Calibri Light" w:cs="Calibri Light"/>
          <w:sz w:val="22"/>
          <w:szCs w:val="22"/>
        </w:rPr>
      </w:pPr>
    </w:p>
    <w:p w14:paraId="2D05F64D"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 xml:space="preserve">Awareness and Self-Knowledge </w:t>
      </w:r>
    </w:p>
    <w:p w14:paraId="4C083099" w14:textId="3DA4C7A8" w:rsidR="001110DA" w:rsidRPr="001110DA" w:rsidRDefault="001110DA" w:rsidP="001110DA">
      <w:pPr>
        <w:rPr>
          <w:rFonts w:ascii="Calibri Light" w:hAnsi="Calibri Light" w:cs="Calibri Light"/>
          <w:sz w:val="22"/>
          <w:szCs w:val="22"/>
        </w:rPr>
      </w:pPr>
      <w:r w:rsidRPr="5631A0B1">
        <w:rPr>
          <w:rFonts w:ascii="Calibri Light" w:hAnsi="Calibri Light" w:cs="Calibri Light"/>
          <w:sz w:val="22"/>
          <w:szCs w:val="22"/>
        </w:rPr>
        <w:t>This requires self-knowledge and self-awareness. Self-knowledge allows you to see what causes you pain and conflict and enables you to embrace your contradictions and inconsistencies. It allows the space to work on things about yourself that you are not happy with. In turn, self-</w:t>
      </w:r>
      <w:r w:rsidR="6AC56673" w:rsidRPr="5631A0B1">
        <w:rPr>
          <w:rFonts w:ascii="Calibri Light" w:hAnsi="Calibri Light" w:cs="Calibri Light"/>
          <w:sz w:val="22"/>
          <w:szCs w:val="22"/>
        </w:rPr>
        <w:t xml:space="preserve">awareness </w:t>
      </w:r>
      <w:r w:rsidRPr="5631A0B1">
        <w:rPr>
          <w:rFonts w:ascii="Calibri Light" w:hAnsi="Calibri Light" w:cs="Calibri Light"/>
          <w:sz w:val="22"/>
          <w:szCs w:val="22"/>
        </w:rPr>
        <w:t>helps to prevent you from projecting your negative aspects onto other people. Bringing your best self also requires that you have a positive attitude, are willing to deeply explore your perspectives and remain open to the perspectives and experiences of others.</w:t>
      </w:r>
      <w:r w:rsidR="5C12CFA9" w:rsidRPr="5631A0B1">
        <w:rPr>
          <w:rFonts w:ascii="Calibri Light" w:hAnsi="Calibri Light" w:cs="Calibri Light"/>
          <w:sz w:val="22"/>
          <w:szCs w:val="22"/>
        </w:rPr>
        <w:t xml:space="preserve"> </w:t>
      </w:r>
      <w:r w:rsidR="2508E6DA" w:rsidRPr="5631A0B1">
        <w:rPr>
          <w:rFonts w:ascii="Calibri Light" w:hAnsi="Calibri Light" w:cs="Calibri Light"/>
          <w:sz w:val="22"/>
          <w:szCs w:val="22"/>
        </w:rPr>
        <w:t xml:space="preserve">While </w:t>
      </w:r>
      <w:r w:rsidR="3534D989" w:rsidRPr="5631A0B1">
        <w:rPr>
          <w:rFonts w:ascii="Calibri Light" w:hAnsi="Calibri Light" w:cs="Calibri Light"/>
          <w:sz w:val="22"/>
          <w:szCs w:val="22"/>
        </w:rPr>
        <w:t xml:space="preserve">engaging </w:t>
      </w:r>
      <w:r w:rsidR="2508E6DA" w:rsidRPr="5631A0B1">
        <w:rPr>
          <w:rFonts w:ascii="Calibri Light" w:hAnsi="Calibri Light" w:cs="Calibri Light"/>
          <w:sz w:val="22"/>
          <w:szCs w:val="22"/>
        </w:rPr>
        <w:t>with peers and content</w:t>
      </w:r>
      <w:r w:rsidR="16ABDD08" w:rsidRPr="5631A0B1">
        <w:rPr>
          <w:rFonts w:ascii="Calibri Light" w:hAnsi="Calibri Light" w:cs="Calibri Light"/>
          <w:sz w:val="22"/>
          <w:szCs w:val="22"/>
        </w:rPr>
        <w:t xml:space="preserve">, </w:t>
      </w:r>
      <w:r w:rsidR="2508E6DA" w:rsidRPr="5631A0B1">
        <w:rPr>
          <w:rFonts w:ascii="Calibri Light" w:hAnsi="Calibri Light" w:cs="Calibri Light"/>
          <w:sz w:val="22"/>
          <w:szCs w:val="22"/>
        </w:rPr>
        <w:t>make s</w:t>
      </w:r>
      <w:r w:rsidR="293D7EF5" w:rsidRPr="5631A0B1">
        <w:rPr>
          <w:rFonts w:ascii="Calibri Light" w:hAnsi="Calibri Light" w:cs="Calibri Light"/>
          <w:sz w:val="22"/>
          <w:szCs w:val="22"/>
        </w:rPr>
        <w:t>pace</w:t>
      </w:r>
      <w:r w:rsidR="09F6A3CB" w:rsidRPr="5631A0B1">
        <w:rPr>
          <w:rFonts w:ascii="Calibri Light" w:hAnsi="Calibri Light" w:cs="Calibri Light"/>
          <w:sz w:val="22"/>
          <w:szCs w:val="22"/>
        </w:rPr>
        <w:t xml:space="preserve"> for</w:t>
      </w:r>
      <w:r w:rsidR="293D7EF5" w:rsidRPr="5631A0B1">
        <w:rPr>
          <w:rFonts w:ascii="Calibri Light" w:hAnsi="Calibri Light" w:cs="Calibri Light"/>
          <w:sz w:val="22"/>
          <w:szCs w:val="22"/>
        </w:rPr>
        <w:t xml:space="preserve"> others to engage</w:t>
      </w:r>
      <w:r w:rsidR="5C4692B1" w:rsidRPr="5631A0B1">
        <w:rPr>
          <w:rFonts w:ascii="Calibri Light" w:hAnsi="Calibri Light" w:cs="Calibri Light"/>
          <w:sz w:val="22"/>
          <w:szCs w:val="22"/>
        </w:rPr>
        <w:t xml:space="preserve"> as well</w:t>
      </w:r>
      <w:r w:rsidR="293D7EF5" w:rsidRPr="5631A0B1">
        <w:rPr>
          <w:rFonts w:ascii="Calibri Light" w:hAnsi="Calibri Light" w:cs="Calibri Light"/>
          <w:sz w:val="22"/>
          <w:szCs w:val="22"/>
        </w:rPr>
        <w:t>.</w:t>
      </w:r>
    </w:p>
    <w:p w14:paraId="6E7BEAA2"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3DAA010D"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Listening for Understanding</w:t>
      </w:r>
    </w:p>
    <w:p w14:paraId="13BD1A11" w14:textId="3DE2058C" w:rsidR="001110DA" w:rsidRPr="001110DA" w:rsidRDefault="001110DA" w:rsidP="001110DA">
      <w:pPr>
        <w:rPr>
          <w:rFonts w:ascii="Calibri Light" w:hAnsi="Calibri Light" w:cs="Calibri Light"/>
          <w:sz w:val="22"/>
          <w:szCs w:val="22"/>
        </w:rPr>
      </w:pPr>
      <w:r w:rsidRPr="5631A0B1">
        <w:rPr>
          <w:rFonts w:ascii="Calibri Light" w:hAnsi="Calibri Light" w:cs="Calibri Light"/>
          <w:sz w:val="22"/>
          <w:szCs w:val="22"/>
        </w:rPr>
        <w:t xml:space="preserve">Be an active listener. Active listening involves paying full and careful attention to the other person, looking </w:t>
      </w:r>
      <w:r w:rsidR="651505CE" w:rsidRPr="5631A0B1">
        <w:rPr>
          <w:rFonts w:ascii="Calibri Light" w:hAnsi="Calibri Light" w:cs="Calibri Light"/>
          <w:sz w:val="22"/>
          <w:szCs w:val="22"/>
        </w:rPr>
        <w:t>them</w:t>
      </w:r>
      <w:r w:rsidRPr="5631A0B1">
        <w:rPr>
          <w:rFonts w:ascii="Calibri Light" w:hAnsi="Calibri Light" w:cs="Calibri Light"/>
          <w:sz w:val="22"/>
          <w:szCs w:val="22"/>
        </w:rPr>
        <w:t xml:space="preserve"> in the eye, avoiding interruptions, reflecting your understanding, clarifying information, summarizing the other person’s perspectives and sharing your own. Remember that most people need time to open up and might not be willing to immediately share their personal stories, hopes, fears and/or concerns. </w:t>
      </w:r>
    </w:p>
    <w:p w14:paraId="63E4A9CD"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bCs/>
          <w:sz w:val="22"/>
          <w:szCs w:val="22"/>
        </w:rPr>
        <w:t> </w:t>
      </w:r>
    </w:p>
    <w:p w14:paraId="0B44BFDD"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Being Gracious</w:t>
      </w:r>
    </w:p>
    <w:p w14:paraId="0DD3D5FF" w14:textId="6E8CD751"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Being kind is a vital way of bringing meaning to our own lives, as well as the lives of others. Kindness is about caring genuinely for others around you, wanting the best for them and recognizing in them the same wants, needs, aspirations and even fears that you may have. Being kind and generous allows us to communicate better with others, to be more self-compassionate and to be a positive force in other people’s lives. </w:t>
      </w:r>
      <w:r w:rsidR="00921E3E">
        <w:rPr>
          <w:rFonts w:ascii="Calibri Light" w:hAnsi="Calibri Light" w:cs="Calibri Light"/>
          <w:sz w:val="22"/>
          <w:szCs w:val="22"/>
        </w:rPr>
        <w:t>We are gracious when we accept and genuinely work to use the pronouns that others ask us to use. Being gracious</w:t>
      </w:r>
      <w:r w:rsidRPr="001110DA">
        <w:rPr>
          <w:rFonts w:ascii="Calibri Light" w:hAnsi="Calibri Light" w:cs="Calibri Light"/>
          <w:sz w:val="22"/>
          <w:szCs w:val="22"/>
        </w:rPr>
        <w:t xml:space="preserve"> includes following </w:t>
      </w:r>
      <w:r w:rsidR="005665DC">
        <w:rPr>
          <w:rFonts w:ascii="Calibri Light" w:hAnsi="Calibri Light" w:cs="Calibri Light"/>
          <w:sz w:val="22"/>
          <w:szCs w:val="22"/>
        </w:rPr>
        <w:t>best practices</w:t>
      </w:r>
      <w:r w:rsidRPr="001110DA">
        <w:rPr>
          <w:rFonts w:ascii="Calibri Light" w:hAnsi="Calibri Light" w:cs="Calibri Light"/>
          <w:sz w:val="22"/>
          <w:szCs w:val="22"/>
        </w:rPr>
        <w:t xml:space="preserve"> to protect the health of this learning community</w:t>
      </w:r>
      <w:r w:rsidR="005665DC">
        <w:rPr>
          <w:rFonts w:ascii="Calibri Light" w:hAnsi="Calibri Light" w:cs="Calibri Light"/>
          <w:sz w:val="22"/>
          <w:szCs w:val="22"/>
        </w:rPr>
        <w:t xml:space="preserve"> </w:t>
      </w:r>
      <w:r w:rsidR="000D5B3B">
        <w:rPr>
          <w:rFonts w:ascii="Calibri Light" w:hAnsi="Calibri Light" w:cs="Calibri Light"/>
          <w:sz w:val="22"/>
          <w:szCs w:val="22"/>
        </w:rPr>
        <w:t>(ex. handwashing, PPE, staying in your room if you are sick)</w:t>
      </w:r>
      <w:r w:rsidRPr="001110DA">
        <w:rPr>
          <w:rFonts w:ascii="Calibri Light" w:hAnsi="Calibri Light" w:cs="Calibri Light"/>
          <w:sz w:val="22"/>
          <w:szCs w:val="22"/>
        </w:rPr>
        <w:t xml:space="preserve">. </w:t>
      </w:r>
    </w:p>
    <w:p w14:paraId="4F6584BE"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4"/>
          <w:szCs w:val="24"/>
        </w:rPr>
        <w:t> </w:t>
      </w:r>
    </w:p>
    <w:p w14:paraId="39F469D1"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Stay</w:t>
      </w:r>
      <w:r>
        <w:rPr>
          <w:rFonts w:ascii="Calibri Light" w:hAnsi="Calibri Light" w:cs="Calibri Light"/>
          <w:b/>
          <w:bCs/>
          <w:sz w:val="24"/>
          <w:szCs w:val="24"/>
        </w:rPr>
        <w:t>ing</w:t>
      </w:r>
      <w:r w:rsidRPr="001110DA">
        <w:rPr>
          <w:rFonts w:ascii="Calibri Light" w:hAnsi="Calibri Light" w:cs="Calibri Light"/>
          <w:b/>
          <w:bCs/>
          <w:sz w:val="24"/>
          <w:szCs w:val="24"/>
        </w:rPr>
        <w:t xml:space="preserve"> Engaged</w:t>
      </w:r>
    </w:p>
    <w:p w14:paraId="0623888B" w14:textId="77777777"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Staying engaged requires you to be morally, emotionally, intellectually and socially involved in the conversation. Staying engaged means that you are listening with curiosity and willing to deepen your understanding. Staying engaged might also require you to sustain the conversation even when it gets uncomf</w:t>
      </w:r>
      <w:r w:rsidR="006E513F">
        <w:rPr>
          <w:rFonts w:ascii="Calibri Light" w:hAnsi="Calibri Light" w:cs="Calibri Light"/>
          <w:sz w:val="22"/>
          <w:szCs w:val="22"/>
        </w:rPr>
        <w:t xml:space="preserve">ortable or diverted.  This </w:t>
      </w:r>
      <w:r w:rsidRPr="001110DA">
        <w:rPr>
          <w:rFonts w:ascii="Calibri Light" w:hAnsi="Calibri Light" w:cs="Calibri Light"/>
          <w:sz w:val="22"/>
          <w:szCs w:val="22"/>
        </w:rPr>
        <w:t xml:space="preserve">means a commitment to keeping your electronic communications to a minimum with folks not present in this learning community.  </w:t>
      </w:r>
      <w:r w:rsidR="006E513F">
        <w:rPr>
          <w:rFonts w:ascii="Calibri Light" w:hAnsi="Calibri Light" w:cs="Calibri Light"/>
          <w:sz w:val="22"/>
          <w:szCs w:val="22"/>
        </w:rPr>
        <w:t xml:space="preserve">This also means being present for all portions of the learning agenda. </w:t>
      </w:r>
    </w:p>
    <w:p w14:paraId="09AF38FC"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14F9FC83"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Be</w:t>
      </w:r>
      <w:r>
        <w:rPr>
          <w:rFonts w:ascii="Calibri Light" w:hAnsi="Calibri Light" w:cs="Calibri Light"/>
          <w:b/>
          <w:bCs/>
          <w:sz w:val="24"/>
          <w:szCs w:val="24"/>
        </w:rPr>
        <w:t>ing</w:t>
      </w:r>
      <w:r w:rsidRPr="001110DA">
        <w:rPr>
          <w:rFonts w:ascii="Calibri Light" w:hAnsi="Calibri Light" w:cs="Calibri Light"/>
          <w:b/>
          <w:bCs/>
          <w:sz w:val="24"/>
          <w:szCs w:val="24"/>
        </w:rPr>
        <w:t xml:space="preserve"> Open and Suspend</w:t>
      </w:r>
      <w:r>
        <w:rPr>
          <w:rFonts w:ascii="Calibri Light" w:hAnsi="Calibri Light" w:cs="Calibri Light"/>
          <w:b/>
          <w:bCs/>
          <w:sz w:val="24"/>
          <w:szCs w:val="24"/>
        </w:rPr>
        <w:t>ing</w:t>
      </w:r>
      <w:r w:rsidRPr="001110DA">
        <w:rPr>
          <w:rFonts w:ascii="Calibri Light" w:hAnsi="Calibri Light" w:cs="Calibri Light"/>
          <w:b/>
          <w:bCs/>
          <w:sz w:val="24"/>
          <w:szCs w:val="24"/>
        </w:rPr>
        <w:t xml:space="preserve"> Judgment</w:t>
      </w:r>
    </w:p>
    <w:p w14:paraId="69DC874F" w14:textId="77777777"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Listening with an open mind includes being receptive to the influence of others. You can suspend judgment by becoming aware of preconceived notions and listening to everything someone has to say before jumping to conclusions. Most importantly, suspending judgment also means listening to what the speaker has to say for understanding, not just to determine whether the speaker is right or wrong.  This means that we recognize each of us will make mistakes and that we have the capacity to grow.  We should expect imperfections. </w:t>
      </w:r>
    </w:p>
    <w:p w14:paraId="15AA318D"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4CF4628E" w14:textId="77777777" w:rsidR="001110DA" w:rsidRPr="001110DA" w:rsidRDefault="001110DA" w:rsidP="001110DA">
      <w:pPr>
        <w:rPr>
          <w:rFonts w:ascii="Calibri Light" w:hAnsi="Calibri Light" w:cs="Calibri Light"/>
          <w:b/>
          <w:sz w:val="24"/>
          <w:szCs w:val="24"/>
        </w:rPr>
      </w:pPr>
      <w:r>
        <w:rPr>
          <w:rFonts w:ascii="Calibri Light" w:hAnsi="Calibri Light" w:cs="Calibri Light"/>
          <w:b/>
          <w:bCs/>
          <w:sz w:val="24"/>
          <w:szCs w:val="24"/>
        </w:rPr>
        <w:t>Saying</w:t>
      </w:r>
      <w:r w:rsidRPr="001110DA">
        <w:rPr>
          <w:rFonts w:ascii="Calibri Light" w:hAnsi="Calibri Light" w:cs="Calibri Light"/>
          <w:b/>
          <w:bCs/>
          <w:sz w:val="24"/>
          <w:szCs w:val="24"/>
        </w:rPr>
        <w:t xml:space="preserve"> “I”- tell your truth</w:t>
      </w:r>
    </w:p>
    <w:p w14:paraId="64CF514D" w14:textId="77777777"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xml:space="preserve">Speaking your truth in authentic and courageous conversations about race </w:t>
      </w:r>
      <w:r w:rsidR="00A636EF">
        <w:rPr>
          <w:rFonts w:ascii="Calibri" w:hAnsi="Calibri" w:cs="Calibri"/>
          <w:color w:val="201F1E"/>
          <w:sz w:val="22"/>
          <w:szCs w:val="22"/>
          <w:shd w:val="clear" w:color="auto" w:fill="FFFFFF"/>
        </w:rPr>
        <w:t>and other issues where experiences/perspectives may differ widely from yours</w:t>
      </w:r>
      <w:r w:rsidR="00A636EF">
        <w:rPr>
          <w:rFonts w:ascii="Calibri Light" w:hAnsi="Calibri Light" w:cs="Calibri Light"/>
          <w:sz w:val="22"/>
          <w:szCs w:val="22"/>
        </w:rPr>
        <w:t xml:space="preserve"> </w:t>
      </w:r>
      <w:r w:rsidRPr="001110DA">
        <w:rPr>
          <w:rFonts w:ascii="Calibri Light" w:hAnsi="Calibri Light" w:cs="Calibri Light"/>
          <w:sz w:val="22"/>
          <w:szCs w:val="22"/>
        </w:rPr>
        <w:t xml:space="preserve">requires a willingness to take risks. It means that you will be absolutely honest and candid about your own thoughts, feelings, experiences and opinions and not just saying what you perceive others want to hear. Speaking your truth will require you to speak from the “first person” and use “I” statements. </w:t>
      </w:r>
    </w:p>
    <w:p w14:paraId="01512BE8"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51B88BB3" w14:textId="31B2F750" w:rsidR="001110DA" w:rsidRPr="001110DA" w:rsidRDefault="136E0EAE" w:rsidP="5631A0B1">
      <w:pPr>
        <w:rPr>
          <w:rFonts w:ascii="Calibri Light" w:hAnsi="Calibri Light" w:cs="Calibri Light"/>
          <w:b/>
          <w:bCs/>
          <w:sz w:val="24"/>
          <w:szCs w:val="24"/>
        </w:rPr>
      </w:pPr>
      <w:r w:rsidRPr="5631A0B1">
        <w:rPr>
          <w:rFonts w:ascii="Calibri Light" w:hAnsi="Calibri Light" w:cs="Calibri Light"/>
          <w:b/>
          <w:bCs/>
          <w:sz w:val="24"/>
          <w:szCs w:val="24"/>
        </w:rPr>
        <w:t>Lea</w:t>
      </w:r>
      <w:r w:rsidR="1BF4287F" w:rsidRPr="5631A0B1">
        <w:rPr>
          <w:rFonts w:ascii="Calibri Light" w:hAnsi="Calibri Light" w:cs="Calibri Light"/>
          <w:b/>
          <w:bCs/>
          <w:sz w:val="24"/>
          <w:szCs w:val="24"/>
        </w:rPr>
        <w:t>n</w:t>
      </w:r>
      <w:r w:rsidRPr="5631A0B1">
        <w:rPr>
          <w:rFonts w:ascii="Calibri Light" w:hAnsi="Calibri Light" w:cs="Calibri Light"/>
          <w:b/>
          <w:bCs/>
          <w:sz w:val="24"/>
          <w:szCs w:val="24"/>
        </w:rPr>
        <w:t xml:space="preserve"> into</w:t>
      </w:r>
      <w:r w:rsidR="001110DA" w:rsidRPr="5631A0B1">
        <w:rPr>
          <w:rFonts w:ascii="Calibri Light" w:hAnsi="Calibri Light" w:cs="Calibri Light"/>
          <w:b/>
          <w:bCs/>
          <w:sz w:val="24"/>
          <w:szCs w:val="24"/>
        </w:rPr>
        <w:t xml:space="preserve"> Discomfort </w:t>
      </w:r>
    </w:p>
    <w:p w14:paraId="37ECF130" w14:textId="2D2E04AB" w:rsidR="001110DA" w:rsidRPr="001110DA" w:rsidRDefault="001110DA" w:rsidP="001110DA">
      <w:pPr>
        <w:rPr>
          <w:rFonts w:ascii="Calibri Light" w:hAnsi="Calibri Light" w:cs="Calibri Light"/>
          <w:sz w:val="22"/>
          <w:szCs w:val="22"/>
        </w:rPr>
      </w:pPr>
      <w:r w:rsidRPr="6C8B737F">
        <w:rPr>
          <w:rFonts w:ascii="Calibri Light" w:hAnsi="Calibri Light" w:cs="Calibri Light"/>
          <w:sz w:val="22"/>
          <w:szCs w:val="22"/>
        </w:rPr>
        <w:t xml:space="preserve">Leaning into discomfort will </w:t>
      </w:r>
      <w:r w:rsidR="00A636EF" w:rsidRPr="6C8B737F">
        <w:rPr>
          <w:rFonts w:ascii="Calibri Light" w:hAnsi="Calibri Light" w:cs="Calibri Light"/>
          <w:sz w:val="22"/>
          <w:szCs w:val="22"/>
        </w:rPr>
        <w:t>require you to let go of `</w:t>
      </w:r>
      <w:r w:rsidRPr="6C8B737F">
        <w:rPr>
          <w:rFonts w:ascii="Calibri Light" w:hAnsi="Calibri Light" w:cs="Calibri Light"/>
          <w:sz w:val="22"/>
          <w:szCs w:val="22"/>
        </w:rPr>
        <w:t xml:space="preserve">understandings and stereotypes that you may be holding onto in order to move forward. Leaning in means that you will avoid </w:t>
      </w:r>
      <w:r w:rsidR="0002468D" w:rsidRPr="6C8B737F">
        <w:rPr>
          <w:rFonts w:ascii="Calibri Light" w:hAnsi="Calibri Light" w:cs="Calibri Light"/>
          <w:sz w:val="22"/>
          <w:szCs w:val="22"/>
        </w:rPr>
        <w:t>pre-</w:t>
      </w:r>
      <w:r w:rsidRPr="6C8B737F">
        <w:rPr>
          <w:rFonts w:ascii="Calibri Light" w:hAnsi="Calibri Light" w:cs="Calibri Light"/>
          <w:sz w:val="22"/>
          <w:szCs w:val="22"/>
        </w:rPr>
        <w:t>judg</w:t>
      </w:r>
      <w:r w:rsidR="0002468D" w:rsidRPr="6C8B737F">
        <w:rPr>
          <w:rFonts w:ascii="Calibri Light" w:hAnsi="Calibri Light" w:cs="Calibri Light"/>
          <w:sz w:val="22"/>
          <w:szCs w:val="22"/>
        </w:rPr>
        <w:t xml:space="preserve">ment </w:t>
      </w:r>
      <w:r w:rsidRPr="6C8B737F">
        <w:rPr>
          <w:rFonts w:ascii="Calibri Light" w:hAnsi="Calibri Light" w:cs="Calibri Light"/>
          <w:sz w:val="22"/>
          <w:szCs w:val="22"/>
        </w:rPr>
        <w:t>and be open to the kernel of wisdom in each individual’s experiences. Leaning into discomfort will require you to sit through moments of embarrassment, confusion, anxiety</w:t>
      </w:r>
      <w:r w:rsidR="0002468D" w:rsidRPr="6C8B737F">
        <w:rPr>
          <w:rFonts w:ascii="Calibri Light" w:hAnsi="Calibri Light" w:cs="Calibri Light"/>
          <w:sz w:val="22"/>
          <w:szCs w:val="22"/>
        </w:rPr>
        <w:t>,</w:t>
      </w:r>
      <w:r w:rsidRPr="6C8B737F">
        <w:rPr>
          <w:rFonts w:ascii="Calibri Light" w:hAnsi="Calibri Light" w:cs="Calibri Light"/>
          <w:sz w:val="22"/>
          <w:szCs w:val="22"/>
        </w:rPr>
        <w:t xml:space="preserve"> and/or fear. </w:t>
      </w:r>
      <w:r w:rsidR="6A18077D" w:rsidRPr="6C8B737F">
        <w:rPr>
          <w:rFonts w:ascii="Calibri Light" w:hAnsi="Calibri Light" w:cs="Calibri Light"/>
          <w:sz w:val="22"/>
          <w:szCs w:val="22"/>
        </w:rPr>
        <w:t xml:space="preserve"> </w:t>
      </w:r>
    </w:p>
    <w:p w14:paraId="0DA70637" w14:textId="77777777"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 </w:t>
      </w:r>
    </w:p>
    <w:p w14:paraId="0A37501D" w14:textId="77777777" w:rsidR="006E513F" w:rsidRDefault="006E513F" w:rsidP="001110DA">
      <w:pPr>
        <w:rPr>
          <w:rFonts w:ascii="Calibri Light" w:hAnsi="Calibri Light" w:cs="Calibri Light"/>
          <w:b/>
          <w:bCs/>
          <w:sz w:val="24"/>
          <w:szCs w:val="24"/>
        </w:rPr>
      </w:pPr>
    </w:p>
    <w:p w14:paraId="5DAB6C7B" w14:textId="77777777" w:rsidR="006E513F" w:rsidRDefault="006E513F" w:rsidP="001110DA">
      <w:pPr>
        <w:rPr>
          <w:rFonts w:ascii="Calibri Light" w:hAnsi="Calibri Light" w:cs="Calibri Light"/>
          <w:b/>
          <w:bCs/>
          <w:sz w:val="24"/>
          <w:szCs w:val="24"/>
        </w:rPr>
      </w:pPr>
    </w:p>
    <w:p w14:paraId="02EB378F" w14:textId="77777777" w:rsidR="006E513F" w:rsidRDefault="006E513F" w:rsidP="001110DA">
      <w:pPr>
        <w:rPr>
          <w:rFonts w:ascii="Calibri Light" w:hAnsi="Calibri Light" w:cs="Calibri Light"/>
          <w:b/>
          <w:bCs/>
          <w:sz w:val="24"/>
          <w:szCs w:val="24"/>
        </w:rPr>
      </w:pPr>
    </w:p>
    <w:p w14:paraId="31B23FAB" w14:textId="77777777" w:rsidR="001110DA" w:rsidRPr="001110DA" w:rsidRDefault="001110DA" w:rsidP="001110DA">
      <w:pPr>
        <w:rPr>
          <w:rFonts w:ascii="Calibri Light" w:hAnsi="Calibri Light" w:cs="Calibri Light"/>
          <w:b/>
          <w:sz w:val="24"/>
          <w:szCs w:val="24"/>
        </w:rPr>
      </w:pPr>
      <w:r w:rsidRPr="001110DA">
        <w:rPr>
          <w:rFonts w:ascii="Calibri Light" w:hAnsi="Calibri Light" w:cs="Calibri Light"/>
          <w:b/>
          <w:bCs/>
          <w:sz w:val="24"/>
          <w:szCs w:val="24"/>
        </w:rPr>
        <w:t>Reaching Empathy</w:t>
      </w:r>
    </w:p>
    <w:p w14:paraId="01155CFC" w14:textId="77777777" w:rsidR="001110DA" w:rsidRPr="00694A8E" w:rsidRDefault="001110DA" w:rsidP="001110DA">
      <w:pPr>
        <w:rPr>
          <w:rFonts w:ascii="Calibri Light" w:hAnsi="Calibri Light" w:cs="Calibri Light"/>
          <w:sz w:val="22"/>
          <w:szCs w:val="22"/>
        </w:rPr>
      </w:pPr>
      <w:r w:rsidRPr="001110DA">
        <w:rPr>
          <w:rFonts w:ascii="Calibri Light" w:hAnsi="Calibri Light" w:cs="Calibri Light"/>
          <w:sz w:val="22"/>
          <w:szCs w:val="22"/>
        </w:rPr>
        <w:t>Empathy and compassion allow you to understand the other person’s point of view. When you are empathetic, you are more understanding, patient and kind. Expanding your capacity to feel empathy will also allow others to enter your circle of human concern</w:t>
      </w:r>
      <w:r w:rsidRPr="001110DA">
        <w:rPr>
          <w:rFonts w:ascii="Calibri Light" w:hAnsi="Calibri Light" w:cs="Calibri Light"/>
          <w:b/>
          <w:sz w:val="22"/>
          <w:szCs w:val="22"/>
        </w:rPr>
        <w:t xml:space="preserve">. </w:t>
      </w:r>
      <w:r w:rsidR="00694A8E">
        <w:rPr>
          <w:rFonts w:ascii="Calibri Light" w:hAnsi="Calibri Light" w:cs="Calibri Light"/>
          <w:sz w:val="22"/>
          <w:szCs w:val="22"/>
        </w:rPr>
        <w:t xml:space="preserve">Sharing, using, and respecting pronouns is a very simple form of empathy. </w:t>
      </w:r>
    </w:p>
    <w:p w14:paraId="46624170"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7E13E5E6" w14:textId="77777777" w:rsidR="001110DA" w:rsidRPr="001110DA" w:rsidRDefault="001110DA" w:rsidP="001110DA">
      <w:pPr>
        <w:rPr>
          <w:rFonts w:ascii="Calibri Light" w:hAnsi="Calibri Light" w:cs="Calibri Light"/>
          <w:b/>
          <w:sz w:val="24"/>
          <w:szCs w:val="24"/>
        </w:rPr>
      </w:pPr>
      <w:r>
        <w:rPr>
          <w:rFonts w:ascii="Calibri Light" w:hAnsi="Calibri Light" w:cs="Calibri Light"/>
          <w:b/>
          <w:bCs/>
          <w:sz w:val="24"/>
          <w:szCs w:val="24"/>
        </w:rPr>
        <w:t>Expecting Non-</w:t>
      </w:r>
      <w:r w:rsidRPr="001110DA">
        <w:rPr>
          <w:rFonts w:ascii="Calibri Light" w:hAnsi="Calibri Light" w:cs="Calibri Light"/>
          <w:b/>
          <w:bCs/>
          <w:sz w:val="24"/>
          <w:szCs w:val="24"/>
        </w:rPr>
        <w:t xml:space="preserve">Resolution and </w:t>
      </w:r>
      <w:r>
        <w:rPr>
          <w:rFonts w:ascii="Calibri Light" w:hAnsi="Calibri Light" w:cs="Calibri Light"/>
          <w:b/>
          <w:bCs/>
          <w:sz w:val="24"/>
          <w:szCs w:val="24"/>
        </w:rPr>
        <w:t>Non-</w:t>
      </w:r>
      <w:r w:rsidRPr="001110DA">
        <w:rPr>
          <w:rFonts w:ascii="Calibri Light" w:hAnsi="Calibri Light" w:cs="Calibri Light"/>
          <w:b/>
          <w:bCs/>
          <w:sz w:val="24"/>
          <w:szCs w:val="24"/>
        </w:rPr>
        <w:t>Closure</w:t>
      </w:r>
    </w:p>
    <w:p w14:paraId="31CBBC6A" w14:textId="77777777" w:rsidR="001110DA" w:rsidRPr="001110DA" w:rsidRDefault="001110DA" w:rsidP="001110DA">
      <w:pPr>
        <w:rPr>
          <w:rFonts w:ascii="Calibri Light" w:hAnsi="Calibri Light" w:cs="Calibri Light"/>
          <w:sz w:val="22"/>
          <w:szCs w:val="22"/>
        </w:rPr>
      </w:pPr>
      <w:r w:rsidRPr="001110DA">
        <w:rPr>
          <w:rFonts w:ascii="Calibri Light" w:hAnsi="Calibri Light" w:cs="Calibri Light"/>
          <w:sz w:val="22"/>
          <w:szCs w:val="22"/>
        </w:rPr>
        <w:t>Expect and accept that there may not be closure. It is not likely that you will resolve your personal understanding about race or another person’s racial experience in a single conversation. The more you talk about race</w:t>
      </w:r>
      <w:r w:rsidR="00694A8E">
        <w:rPr>
          <w:rFonts w:ascii="Calibri Light" w:hAnsi="Calibri Light" w:cs="Calibri Light"/>
          <w:sz w:val="22"/>
          <w:szCs w:val="22"/>
        </w:rPr>
        <w:t xml:space="preserve"> or other issues</w:t>
      </w:r>
      <w:r w:rsidRPr="001110DA">
        <w:rPr>
          <w:rFonts w:ascii="Calibri Light" w:hAnsi="Calibri Light" w:cs="Calibri Light"/>
          <w:sz w:val="22"/>
          <w:szCs w:val="22"/>
        </w:rPr>
        <w:t xml:space="preserve"> with another person, the more you learn and the more they will learn. Authentic and productive conversations about race </w:t>
      </w:r>
      <w:r w:rsidR="00694A8E">
        <w:rPr>
          <w:rFonts w:ascii="Calibri" w:hAnsi="Calibri" w:cs="Calibri"/>
          <w:color w:val="201F1E"/>
          <w:sz w:val="22"/>
          <w:szCs w:val="22"/>
          <w:shd w:val="clear" w:color="auto" w:fill="FFFFFF"/>
        </w:rPr>
        <w:t>and other issues where experiences/perspectives may differ widely from yours</w:t>
      </w:r>
      <w:r w:rsidR="00694A8E">
        <w:rPr>
          <w:rFonts w:ascii="Calibri Light" w:hAnsi="Calibri Light" w:cs="Calibri Light"/>
          <w:sz w:val="22"/>
          <w:szCs w:val="22"/>
        </w:rPr>
        <w:t xml:space="preserve"> are</w:t>
      </w:r>
      <w:r w:rsidRPr="001110DA">
        <w:rPr>
          <w:rFonts w:ascii="Calibri Light" w:hAnsi="Calibri Light" w:cs="Calibri Light"/>
          <w:sz w:val="22"/>
          <w:szCs w:val="22"/>
        </w:rPr>
        <w:t xml:space="preserve"> continuous and always evolving. This means that sometimes we will have unfinished, unexplored, and shortened conversations about some concepts. </w:t>
      </w:r>
    </w:p>
    <w:p w14:paraId="4B8484D5" w14:textId="77777777" w:rsidR="001110DA" w:rsidRPr="001110DA" w:rsidRDefault="001110DA" w:rsidP="001110DA">
      <w:pPr>
        <w:rPr>
          <w:rFonts w:ascii="Calibri Light" w:hAnsi="Calibri Light" w:cs="Calibri Light"/>
          <w:b/>
          <w:sz w:val="22"/>
          <w:szCs w:val="22"/>
        </w:rPr>
      </w:pPr>
      <w:r w:rsidRPr="001110DA">
        <w:rPr>
          <w:rFonts w:ascii="Calibri Light" w:hAnsi="Calibri Light" w:cs="Calibri Light"/>
          <w:b/>
          <w:sz w:val="22"/>
          <w:szCs w:val="22"/>
        </w:rPr>
        <w:t> </w:t>
      </w:r>
    </w:p>
    <w:p w14:paraId="7DDAEA53" w14:textId="77777777" w:rsidR="001110DA" w:rsidRPr="006E513F" w:rsidRDefault="001110DA" w:rsidP="001110DA">
      <w:pPr>
        <w:rPr>
          <w:rFonts w:ascii="Calibri Light" w:hAnsi="Calibri Light" w:cs="Calibri Light"/>
          <w:bCs/>
          <w:i/>
          <w:sz w:val="24"/>
          <w:szCs w:val="24"/>
        </w:rPr>
      </w:pPr>
      <w:r w:rsidRPr="006E513F">
        <w:rPr>
          <w:rFonts w:ascii="Calibri Light" w:hAnsi="Calibri Light" w:cs="Calibri Light"/>
          <w:bCs/>
          <w:i/>
          <w:sz w:val="24"/>
          <w:szCs w:val="24"/>
        </w:rPr>
        <w:t>*Adapted from “Embracing equity and inclusion”, Annie E. Casey Foundation</w:t>
      </w:r>
    </w:p>
    <w:p w14:paraId="6A05A809" w14:textId="77777777" w:rsidR="001110DA" w:rsidRDefault="001110DA" w:rsidP="001110DA">
      <w:pPr>
        <w:rPr>
          <w:rFonts w:ascii="Calibri Light" w:hAnsi="Calibri Light" w:cs="Calibri Light"/>
          <w:b/>
          <w:bCs/>
          <w:sz w:val="24"/>
          <w:szCs w:val="24"/>
        </w:rPr>
      </w:pPr>
    </w:p>
    <w:p w14:paraId="5A39BBE3" w14:textId="77777777" w:rsidR="001110DA" w:rsidRDefault="001110DA" w:rsidP="001110DA">
      <w:pPr>
        <w:rPr>
          <w:rFonts w:ascii="Calibri Light" w:hAnsi="Calibri Light" w:cs="Calibri Light"/>
          <w:b/>
          <w:bCs/>
          <w:sz w:val="24"/>
          <w:szCs w:val="24"/>
        </w:rPr>
      </w:pPr>
    </w:p>
    <w:p w14:paraId="41C8F396" w14:textId="77777777" w:rsidR="001110DA" w:rsidRDefault="001110DA" w:rsidP="001110DA">
      <w:pPr>
        <w:rPr>
          <w:rFonts w:ascii="Calibri Light" w:hAnsi="Calibri Light" w:cs="Calibri Light"/>
          <w:b/>
          <w:bCs/>
          <w:sz w:val="24"/>
          <w:szCs w:val="24"/>
        </w:rPr>
      </w:pPr>
    </w:p>
    <w:p w14:paraId="72A3D3EC" w14:textId="77777777" w:rsidR="001110DA" w:rsidRDefault="001110DA" w:rsidP="001110DA">
      <w:pPr>
        <w:rPr>
          <w:rFonts w:ascii="Calibri Light" w:hAnsi="Calibri Light" w:cs="Calibri Light"/>
          <w:b/>
          <w:bCs/>
          <w:sz w:val="24"/>
          <w:szCs w:val="24"/>
        </w:rPr>
      </w:pPr>
    </w:p>
    <w:p w14:paraId="5CD5B99C" w14:textId="77777777" w:rsidR="001110DA" w:rsidRDefault="001110DA" w:rsidP="001110DA">
      <w:pPr>
        <w:rPr>
          <w:rFonts w:ascii="Calibri Light" w:hAnsi="Calibri Light" w:cs="Calibri Light"/>
          <w:b/>
          <w:bCs/>
          <w:sz w:val="24"/>
          <w:szCs w:val="24"/>
        </w:rPr>
      </w:pPr>
      <w:r>
        <w:rPr>
          <w:rFonts w:ascii="Calibri Light" w:hAnsi="Calibri Light" w:cs="Calibri Light"/>
          <w:b/>
          <w:bCs/>
          <w:sz w:val="24"/>
          <w:szCs w:val="24"/>
        </w:rPr>
        <w:t>What questions do you want to ask about any of the ideas in these agreements?</w:t>
      </w:r>
    </w:p>
    <w:p w14:paraId="0D0B940D" w14:textId="77777777" w:rsidR="001110DA" w:rsidRDefault="001110DA" w:rsidP="001110DA">
      <w:pPr>
        <w:rPr>
          <w:rFonts w:ascii="Calibri Light" w:hAnsi="Calibri Light" w:cs="Calibri Light"/>
          <w:b/>
          <w:bCs/>
          <w:sz w:val="24"/>
          <w:szCs w:val="24"/>
        </w:rPr>
      </w:pPr>
    </w:p>
    <w:p w14:paraId="0E27B00A" w14:textId="77777777" w:rsidR="001110DA" w:rsidRDefault="001110DA" w:rsidP="001110DA">
      <w:pPr>
        <w:rPr>
          <w:rFonts w:ascii="Calibri Light" w:hAnsi="Calibri Light" w:cs="Calibri Light"/>
          <w:b/>
          <w:bCs/>
          <w:sz w:val="24"/>
          <w:szCs w:val="24"/>
        </w:rPr>
      </w:pPr>
    </w:p>
    <w:p w14:paraId="60061E4C" w14:textId="77777777" w:rsidR="001110DA" w:rsidRDefault="001110DA" w:rsidP="001110DA">
      <w:pPr>
        <w:rPr>
          <w:rFonts w:ascii="Calibri Light" w:hAnsi="Calibri Light" w:cs="Calibri Light"/>
          <w:b/>
          <w:bCs/>
          <w:sz w:val="24"/>
          <w:szCs w:val="24"/>
        </w:rPr>
      </w:pPr>
    </w:p>
    <w:p w14:paraId="44EAFD9C" w14:textId="77777777" w:rsidR="001110DA" w:rsidRDefault="001110DA" w:rsidP="001110DA">
      <w:pPr>
        <w:rPr>
          <w:rFonts w:ascii="Calibri Light" w:hAnsi="Calibri Light" w:cs="Calibri Light"/>
          <w:b/>
          <w:bCs/>
          <w:sz w:val="24"/>
          <w:szCs w:val="24"/>
        </w:rPr>
      </w:pPr>
    </w:p>
    <w:p w14:paraId="7067A5B9" w14:textId="77777777" w:rsidR="001110DA" w:rsidRDefault="001110DA" w:rsidP="001110DA">
      <w:pPr>
        <w:rPr>
          <w:rFonts w:ascii="Calibri Light" w:hAnsi="Calibri Light" w:cs="Calibri Light"/>
          <w:b/>
          <w:bCs/>
          <w:sz w:val="24"/>
          <w:szCs w:val="24"/>
        </w:rPr>
      </w:pPr>
      <w:r>
        <w:rPr>
          <w:rFonts w:ascii="Calibri Light" w:hAnsi="Calibri Light" w:cs="Calibri Light"/>
          <w:b/>
          <w:bCs/>
          <w:sz w:val="24"/>
          <w:szCs w:val="24"/>
        </w:rPr>
        <w:t>What additional agreements do you need in order to be a fully participating member of our learning community?</w:t>
      </w:r>
    </w:p>
    <w:p w14:paraId="4B94D5A5" w14:textId="77777777" w:rsidR="001110DA" w:rsidRDefault="001110DA" w:rsidP="001110DA">
      <w:pPr>
        <w:rPr>
          <w:rFonts w:ascii="Calibri Light" w:hAnsi="Calibri Light" w:cs="Calibri Light"/>
          <w:b/>
          <w:bCs/>
          <w:sz w:val="24"/>
          <w:szCs w:val="24"/>
        </w:rPr>
      </w:pPr>
    </w:p>
    <w:p w14:paraId="3DEEC669" w14:textId="77777777" w:rsidR="001110DA" w:rsidRDefault="001110DA" w:rsidP="001110DA">
      <w:pPr>
        <w:rPr>
          <w:rFonts w:ascii="Calibri Light" w:hAnsi="Calibri Light" w:cs="Calibri Light"/>
          <w:b/>
          <w:bCs/>
          <w:sz w:val="24"/>
          <w:szCs w:val="24"/>
        </w:rPr>
      </w:pPr>
    </w:p>
    <w:p w14:paraId="3656B9AB" w14:textId="77777777" w:rsidR="001110DA" w:rsidRDefault="001110DA" w:rsidP="001110DA">
      <w:pPr>
        <w:rPr>
          <w:rFonts w:ascii="Calibri Light" w:hAnsi="Calibri Light" w:cs="Calibri Light"/>
          <w:b/>
          <w:bCs/>
          <w:sz w:val="24"/>
          <w:szCs w:val="24"/>
        </w:rPr>
      </w:pPr>
    </w:p>
    <w:p w14:paraId="45FB0818" w14:textId="77777777" w:rsidR="001110DA" w:rsidRDefault="001110DA" w:rsidP="001110DA">
      <w:pPr>
        <w:rPr>
          <w:rFonts w:ascii="Calibri Light" w:hAnsi="Calibri Light" w:cs="Calibri Light"/>
          <w:b/>
          <w:bCs/>
          <w:sz w:val="24"/>
          <w:szCs w:val="24"/>
        </w:rPr>
      </w:pPr>
    </w:p>
    <w:p w14:paraId="5800BD2D" w14:textId="6D4D514F" w:rsidR="001110DA" w:rsidRPr="001110DA" w:rsidRDefault="001110DA" w:rsidP="6C8B737F">
      <w:pPr>
        <w:rPr>
          <w:rFonts w:ascii="Calibri Light" w:hAnsi="Calibri Light" w:cs="Calibri Light"/>
          <w:b/>
          <w:bCs/>
          <w:sz w:val="24"/>
          <w:szCs w:val="24"/>
        </w:rPr>
      </w:pPr>
      <w:r w:rsidRPr="6C8B737F">
        <w:rPr>
          <w:rFonts w:ascii="Calibri Light" w:hAnsi="Calibri Light" w:cs="Calibri Light"/>
          <w:b/>
          <w:bCs/>
          <w:sz w:val="24"/>
          <w:szCs w:val="24"/>
        </w:rPr>
        <w:t xml:space="preserve">Can you commit to these agreements?  </w:t>
      </w:r>
      <w:r w:rsidR="233F88DA" w:rsidRPr="6C8B737F">
        <w:rPr>
          <w:rFonts w:ascii="Calibri Light" w:hAnsi="Calibri Light" w:cs="Calibri Light"/>
          <w:b/>
          <w:bCs/>
          <w:sz w:val="24"/>
          <w:szCs w:val="24"/>
        </w:rPr>
        <w:t>If</w:t>
      </w:r>
      <w:r w:rsidRPr="6C8B737F">
        <w:rPr>
          <w:rFonts w:ascii="Calibri Light" w:hAnsi="Calibri Light" w:cs="Calibri Light"/>
          <w:b/>
          <w:bCs/>
          <w:sz w:val="24"/>
          <w:szCs w:val="24"/>
        </w:rPr>
        <w:t xml:space="preserve"> not, what would it take for you to be able to commit? </w:t>
      </w:r>
    </w:p>
    <w:p w14:paraId="049F31CB" w14:textId="77777777" w:rsidR="008F3DE7" w:rsidRDefault="008F3DE7" w:rsidP="001110DA"/>
    <w:sectPr w:rsidR="008F3DE7" w:rsidSect="001110D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24D4"/>
    <w:rsid w:val="0002468D"/>
    <w:rsid w:val="000D5B3B"/>
    <w:rsid w:val="001110DA"/>
    <w:rsid w:val="005665DC"/>
    <w:rsid w:val="006321A7"/>
    <w:rsid w:val="00694A8E"/>
    <w:rsid w:val="006E513F"/>
    <w:rsid w:val="008F3DE7"/>
    <w:rsid w:val="00921E3E"/>
    <w:rsid w:val="00A636EF"/>
    <w:rsid w:val="00E224D4"/>
    <w:rsid w:val="09F6A3CB"/>
    <w:rsid w:val="136E0EAE"/>
    <w:rsid w:val="16ABDD08"/>
    <w:rsid w:val="19B1F520"/>
    <w:rsid w:val="1BC64F26"/>
    <w:rsid w:val="1BF4287F"/>
    <w:rsid w:val="1BFB48A5"/>
    <w:rsid w:val="1EE60E0C"/>
    <w:rsid w:val="20B50C6E"/>
    <w:rsid w:val="233F88DA"/>
    <w:rsid w:val="24399F7B"/>
    <w:rsid w:val="2508E6DA"/>
    <w:rsid w:val="293D7EF5"/>
    <w:rsid w:val="319BD5F4"/>
    <w:rsid w:val="3534D989"/>
    <w:rsid w:val="354DFD03"/>
    <w:rsid w:val="371E325C"/>
    <w:rsid w:val="39D06E1D"/>
    <w:rsid w:val="4C6ABBEF"/>
    <w:rsid w:val="4F4DAF3F"/>
    <w:rsid w:val="4F87528E"/>
    <w:rsid w:val="5631A0B1"/>
    <w:rsid w:val="5C12CFA9"/>
    <w:rsid w:val="5C4692B1"/>
    <w:rsid w:val="63F902CA"/>
    <w:rsid w:val="651505CE"/>
    <w:rsid w:val="6A18077D"/>
    <w:rsid w:val="6AC56673"/>
    <w:rsid w:val="6C8B737F"/>
    <w:rsid w:val="73F430EE"/>
    <w:rsid w:val="7563E919"/>
    <w:rsid w:val="779A5D15"/>
    <w:rsid w:val="78C1E919"/>
    <w:rsid w:val="797A0D22"/>
    <w:rsid w:val="7F283C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13B288"/>
  <w15:chartTrackingRefBased/>
  <w15:docId w15:val="{92D4FA44-6FB9-4E6B-91D8-4CB586BE5D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24D4"/>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2703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customXml" Target="../customXml/item3.xml"/><Relationship Id="rId7"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A7E00B8-E17A-49D0-AC3A-A9BCB9CA56D5}">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customXml/itemProps2.xml><?xml version="1.0" encoding="utf-8"?>
<ds:datastoreItem xmlns:ds="http://schemas.openxmlformats.org/officeDocument/2006/customXml" ds:itemID="{EE88800A-0BA8-416E-8238-FAFA3C68A2E7}">
  <ds:schemaRefs>
    <ds:schemaRef ds:uri="http://schemas.microsoft.com/sharepoint/v3/contenttype/forms"/>
  </ds:schemaRefs>
</ds:datastoreItem>
</file>

<file path=customXml/itemProps3.xml><?xml version="1.0" encoding="utf-8"?>
<ds:datastoreItem xmlns:ds="http://schemas.openxmlformats.org/officeDocument/2006/customXml" ds:itemID="{64B81949-E4BE-4086-B4CF-B53374F956B4}"/>
</file>

<file path=docProps/app.xml><?xml version="1.0" encoding="utf-8"?>
<Properties xmlns="http://schemas.openxmlformats.org/officeDocument/2006/extended-properties" xmlns:vt="http://schemas.openxmlformats.org/officeDocument/2006/docPropsVTypes">
  <Template>Normal</Template>
  <TotalTime>1</TotalTime>
  <Pages>2</Pages>
  <Words>776</Words>
  <Characters>4427</Characters>
  <Application>Microsoft Office Word</Application>
  <DocSecurity>0</DocSecurity>
  <Lines>36</Lines>
  <Paragraphs>10</Paragraphs>
  <ScaleCrop>false</ScaleCrop>
  <Company>NEA</Company>
  <LinksUpToDate>false</LinksUpToDate>
  <CharactersWithSpaces>5193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10</cp:revision>
  <dcterms:created xsi:type="dcterms:W3CDTF">2022-04-25T14:41:00Z</dcterms:created>
  <dcterms:modified xsi:type="dcterms:W3CDTF">2025-08-27T23:40:00Z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