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AAB1E" w14:textId="3587175F" w:rsidR="00637E52" w:rsidRPr="00637E52" w:rsidRDefault="00637E52" w:rsidP="00637E52">
      <w:pPr>
        <w:spacing w:after="0"/>
        <w:rPr>
          <w:b/>
          <w:sz w:val="28"/>
          <w:szCs w:val="28"/>
        </w:rPr>
      </w:pPr>
      <w:r w:rsidRPr="00637E52">
        <w:rPr>
          <w:b/>
          <w:sz w:val="28"/>
          <w:szCs w:val="28"/>
        </w:rPr>
        <w:t>Club to Fighting Union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6"/>
        <w:gridCol w:w="1648"/>
        <w:gridCol w:w="2250"/>
        <w:gridCol w:w="4316"/>
        <w:gridCol w:w="5030"/>
      </w:tblGrid>
      <w:tr w:rsidR="00800F32" w:rsidRPr="008E52A9" w14:paraId="7D5B2640" w14:textId="77777777" w:rsidTr="00637E52">
        <w:trPr>
          <w:trHeight w:val="269"/>
        </w:trPr>
        <w:tc>
          <w:tcPr>
            <w:tcW w:w="113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F0FFB9" w14:textId="77777777"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8F4E54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BC9235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316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41BCBE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503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F2956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00F32" w:rsidRPr="008E52A9" w14:paraId="7D4A0376" w14:textId="77777777" w:rsidTr="00637E52">
        <w:trPr>
          <w:trHeight w:val="919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D7532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9E8471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4BCB80" w14:textId="1298538C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recognize activists</w:t>
            </w:r>
            <w:r w:rsidR="00015AB3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or participants</w:t>
            </w:r>
            <w:bookmarkStart w:id="0" w:name="_GoBack"/>
            <w:bookmarkEnd w:id="0"/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-- stipends, meals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CACF48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to recognize activists and also to reach out to members: stickers, buttons, tee shirts, picket signs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7ED8A4" w14:textId="77777777" w:rsidR="008E52A9" w:rsidRPr="00800F32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release activists to do work, to communicate with members, and to open opportunities to the newly active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Funding supports coalition work and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socially focused issues</w:t>
            </w:r>
          </w:p>
        </w:tc>
      </w:tr>
      <w:tr w:rsidR="00800F32" w:rsidRPr="008E52A9" w14:paraId="3815E5EA" w14:textId="77777777" w:rsidTr="00637E52">
        <w:trPr>
          <w:trHeight w:val="118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402542" w14:textId="688B6373" w:rsidR="008E52A9" w:rsidRPr="003B70BD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Bargaining</w:t>
            </w:r>
            <w:r w:rsidR="00800F32">
              <w:rPr>
                <w:rFonts w:ascii="Calibri" w:eastAsia="Times New Roman" w:hAnsi="Calibri" w:cs="Calibri"/>
                <w:b/>
                <w:color w:val="201F1E"/>
              </w:rPr>
              <w:t xml:space="preserve"> or Policy Setting</w:t>
            </w: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E209CC" w14:textId="49E2C10E" w:rsidR="008E52A9" w:rsidRPr="00800F32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ne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9ED97B" w14:textId="67162FDC" w:rsidR="008E52A9" w:rsidRPr="00800F32" w:rsidRDefault="008E52A9" w:rsidP="00015AB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Small group of the usual folks on the bargaining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/policy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that the president </w:t>
            </w:r>
            <w:r w:rsidR="00015AB3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likes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A45FD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Criteria is whether or not the president trusts them and they are recognized by members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2BA997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categories; criteria is whether they are trusted by the members</w:t>
            </w:r>
          </w:p>
        </w:tc>
      </w:tr>
      <w:tr w:rsidR="00800F32" w:rsidRPr="008E52A9" w14:paraId="62EACD72" w14:textId="77777777" w:rsidTr="00637E52">
        <w:trPr>
          <w:trHeight w:val="1378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22169A" w14:textId="39E8FAFC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  <w:r w:rsidR="00637E52">
              <w:rPr>
                <w:rFonts w:ascii="Calibri" w:eastAsia="Times New Roman" w:hAnsi="Calibri" w:cs="Calibri"/>
                <w:b/>
                <w:color w:val="201F1E"/>
              </w:rPr>
              <w:t xml:space="preserve">  and 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887F9F" w14:textId="77777777" w:rsid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Volunteers if any</w:t>
            </w:r>
          </w:p>
          <w:p w14:paraId="25C9EE8F" w14:textId="52742795" w:rsidR="00637E52" w:rsidRPr="00800F32" w:rsidRDefault="00637E5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D1AAE8" w14:textId="261414A3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Tends to be the same small group of folks that populate other teams.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to no risks are taken. 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Proliferation of titles and stipends to Presidential allies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9660A5" w14:textId="72349B65" w:rsidR="008E52A9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Elections are regularly held and there are sometimes contested positions.  Leaders can move others to act.  However, their focus is on activism and mobilizing instead of term organizing.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tles and roles generally tied to actual activities; if there's a treasurer, there is a budget; if there's a newsletter chair, there's actually a newsletter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067608" w14:textId="4798CC78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Are tr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usted and respected by members 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and there is a healthy election process with a number of good candidates.  Leaders routinely deliver on persuading large groups to take p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ublic collective action; they actively seek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other trusted and respected leaders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Leaders use their agency to take risks that result in growth.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Titles rotate regularly, or are even dropped when no longer needed</w:t>
            </w:r>
          </w:p>
        </w:tc>
      </w:tr>
      <w:tr w:rsidR="00800F32" w:rsidRPr="008E52A9" w14:paraId="4735434A" w14:textId="77777777" w:rsidTr="00637E52">
        <w:trPr>
          <w:trHeight w:val="145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D885A0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8B2496" w14:textId="77777777" w:rsidR="003B70BD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None, or done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by staff and/or local president</w:t>
            </w:r>
          </w:p>
          <w:p w14:paraId="32078A0D" w14:textId="12906079" w:rsidR="008E52A9" w:rsidRPr="00800F32" w:rsidRDefault="002878A8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Used as one of the few 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reasons to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47DC5A" w14:textId="77777777" w:rsidR="008E52A9" w:rsidRPr="00800F32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Few members may help with advocacy with much support from staff. 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Advocacy is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solely viewed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as a service to single members.  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DD5B68" w14:textId="77777777" w:rsidR="008E52A9" w:rsidRPr="00800F32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Intentional identification and training of member advocates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who conduct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low-level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meetings with support of higher levels from staff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 Most advocacy is still viewed as a service to individuals with some understanding that protecting the work standards are in everyone’s interest. 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08A881" w14:textId="77777777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Advocacy is primarily viewed as way to build worker solidarity and ways to exercise collective action in response to poor work standards.  </w:t>
            </w:r>
            <w:r w:rsidR="00907E63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Issues to organize around. </w:t>
            </w:r>
          </w:p>
        </w:tc>
      </w:tr>
      <w:tr w:rsidR="00800F32" w:rsidRPr="008E52A9" w14:paraId="7D9C99A4" w14:textId="77777777" w:rsidTr="00637E52">
        <w:trPr>
          <w:trHeight w:val="131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35356" w14:textId="0B9E2C5C" w:rsidR="008E52A9" w:rsidRPr="00A30CC7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Programs  or Activities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80E1D6" w14:textId="77777777" w:rsidR="008E52A9" w:rsidRPr="00800F32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, or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648F2D" w14:textId="77777777" w:rsidR="008E52A9" w:rsidRPr="00800F32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Programs for individual interest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with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risk in participating.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Led by one person, and focus of change is on personal practice.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D5B9A5" w14:textId="77777777" w:rsidR="008E52A9" w:rsidRPr="00800F32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Works to have leaders design and lead the program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Focus is on change of relationship with the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union from rank and file to leader. Mobilizing and activism are the norms focused on traditional worker issues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3FB201" w14:textId="77777777" w:rsidR="008E52A9" w:rsidRPr="00800F32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Organizing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 the norm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focus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on the solidarity of the group and the work is to apply pressure on a system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of oppression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Issues are broad and in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clude social movement thinking.</w:t>
            </w:r>
          </w:p>
        </w:tc>
      </w:tr>
      <w:tr w:rsidR="00800F32" w:rsidRPr="008E52A9" w14:paraId="15C4001F" w14:textId="77777777" w:rsidTr="00637E52">
        <w:trPr>
          <w:trHeight w:val="18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99243" w14:textId="3B391745" w:rsid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Organizing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D14B1" w14:textId="3BB15F11" w:rsidR="00800F32" w:rsidRP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 beyond basics of affiliation.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FA9FC" w14:textId="76D1AE55" w:rsidR="00800F32" w:rsidRPr="00800F32" w:rsidRDefault="00800F32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Focus is on membership recruitment and retention via programs.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900AA" w14:textId="2E2473F4" w:rsidR="00800F32" w:rsidRPr="00800F32" w:rsidRDefault="00800F32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Mobilizing and activism as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episodic</w:t>
            </w: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events. Typically led by staff or leaders.  Typically engages the already involved. 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Work is primarily internal – homogenous participation and single issue focus.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B449C" w14:textId="1D347EC3" w:rsidR="00800F32" w:rsidRPr="00800F32" w:rsidRDefault="00DE14EE" w:rsidP="00DE14EE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Systemic and rigorous member to leader contact structures that evolve with the cause. There is a culture for ongoing strategic communications. Nearly every worker is in relationship with the union and understand the union affords them a place to exercise their agency. Alliances outside of the union and can run multiple issue campaigns at once. </w:t>
            </w:r>
          </w:p>
        </w:tc>
      </w:tr>
    </w:tbl>
    <w:p w14:paraId="45AD5C3A" w14:textId="4FD69556" w:rsidR="00637E52" w:rsidRDefault="00637E52" w:rsidP="00637E52"/>
    <w:sectPr w:rsidR="00637E52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15AB3"/>
    <w:rsid w:val="000A5328"/>
    <w:rsid w:val="002878A8"/>
    <w:rsid w:val="0034776B"/>
    <w:rsid w:val="003B70BD"/>
    <w:rsid w:val="00637E52"/>
    <w:rsid w:val="00800F32"/>
    <w:rsid w:val="00881256"/>
    <w:rsid w:val="008B4F58"/>
    <w:rsid w:val="008E52A9"/>
    <w:rsid w:val="00907E63"/>
    <w:rsid w:val="00A142C0"/>
    <w:rsid w:val="00A30CC7"/>
    <w:rsid w:val="00B05C75"/>
    <w:rsid w:val="00DE14EE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E14EE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B7AECF5-E9DE-49C5-933D-4F34936A691C}"/>
</file>

<file path=customXml/itemProps2.xml><?xml version="1.0" encoding="utf-8"?>
<ds:datastoreItem xmlns:ds="http://schemas.openxmlformats.org/officeDocument/2006/customXml" ds:itemID="{6198A493-D84F-454F-ADCB-482B0C2DA0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4347D-29DE-4257-A332-5280FAD2CDB6}">
  <ds:schemaRefs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f4adc256-1af6-498f-b253-d417b21902d6"/>
    <ds:schemaRef ds:uri="http://schemas.microsoft.com/office/2006/documentManagement/types"/>
    <ds:schemaRef ds:uri="http://purl.org/dc/elements/1.1/"/>
    <ds:schemaRef ds:uri="b891f0bc-c2e0-4096-ba95-63d9ad5383e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2022-02-18T21:39:00Z</dcterms:created>
  <dcterms:modified xsi:type="dcterms:W3CDTF">2025-06-05T21:10:00Z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