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ED7" w:rsidRPr="00913ED7" w:rsidRDefault="00913ED7" w:rsidP="00913ED7">
      <w:pPr>
        <w:shd w:val="clear" w:color="auto" w:fill="122E4A"/>
        <w:spacing w:line="240" w:lineRule="auto"/>
        <w:jc w:val="center"/>
        <w:textAlignment w:val="baseline"/>
        <w:rPr>
          <w:rFonts w:ascii="Arial" w:eastAsia="Times New Roman" w:hAnsi="Arial" w:cs="Arial"/>
          <w:color w:val="FFFFFF"/>
          <w:sz w:val="21"/>
          <w:szCs w:val="21"/>
        </w:rPr>
      </w:pPr>
      <w:r w:rsidRPr="00913ED7">
        <w:rPr>
          <w:rFonts w:ascii="Arial" w:eastAsia="Times New Roman" w:hAnsi="Arial" w:cs="Arial"/>
          <w:noProof/>
          <w:color w:val="FFFFFF"/>
          <w:sz w:val="21"/>
          <w:szCs w:val="21"/>
        </w:rPr>
        <w:drawing>
          <wp:inline distT="0" distB="0" distL="0" distR="0">
            <wp:extent cx="4488873" cy="2524991"/>
            <wp:effectExtent l="0" t="0" r="6985" b="8890"/>
            <wp:docPr id="1" name="Picture 1" descr="Happy stand with union flags and a rainbow coloured banner reading 'We Ar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 stand with union flags and a rainbow coloured banner reading 'We Are Unio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06779" cy="2535063"/>
                    </a:xfrm>
                    <a:prstGeom prst="rect">
                      <a:avLst/>
                    </a:prstGeom>
                    <a:noFill/>
                    <a:ln>
                      <a:noFill/>
                    </a:ln>
                  </pic:spPr>
                </pic:pic>
              </a:graphicData>
            </a:graphic>
          </wp:inline>
        </w:drawing>
      </w:r>
      <w:r w:rsidRPr="00913ED7">
        <w:rPr>
          <w:rFonts w:ascii="Arial" w:eastAsia="Times New Roman" w:hAnsi="Arial" w:cs="Arial"/>
          <w:color w:val="FFFFFF"/>
          <w:sz w:val="21"/>
          <w:szCs w:val="21"/>
        </w:rPr>
        <w:br/>
        <w:t>The union movement was actively involved in the struggle for marriage equality. Photo: VAHPA, 2016</w:t>
      </w:r>
    </w:p>
    <w:p w:rsidR="00913ED7" w:rsidRPr="00913ED7" w:rsidRDefault="00913ED7" w:rsidP="00913ED7">
      <w:pPr>
        <w:shd w:val="clear" w:color="auto" w:fill="FFFFFF"/>
        <w:spacing w:after="0" w:line="312" w:lineRule="atLeast"/>
        <w:textAlignment w:val="baseline"/>
        <w:outlineLvl w:val="0"/>
        <w:rPr>
          <w:rFonts w:ascii="Times New Roman" w:eastAsia="Times New Roman" w:hAnsi="Times New Roman" w:cs="Times New Roman"/>
          <w:b/>
          <w:bCs/>
          <w:color w:val="E0643B"/>
          <w:spacing w:val="12"/>
          <w:kern w:val="36"/>
          <w:sz w:val="43"/>
          <w:szCs w:val="43"/>
        </w:rPr>
      </w:pPr>
      <w:r w:rsidRPr="00913ED7">
        <w:rPr>
          <w:rFonts w:ascii="Times New Roman" w:eastAsia="Times New Roman" w:hAnsi="Times New Roman" w:cs="Times New Roman"/>
          <w:b/>
          <w:bCs/>
          <w:color w:val="E0643B"/>
          <w:spacing w:val="12"/>
          <w:kern w:val="36"/>
          <w:sz w:val="43"/>
          <w:szCs w:val="43"/>
        </w:rPr>
        <w:t>Union and Community Coalitions: Stronger Together</w:t>
      </w:r>
    </w:p>
    <w:p w:rsidR="00913ED7" w:rsidRDefault="00913ED7" w:rsidP="00913ED7">
      <w:pPr>
        <w:spacing w:after="0" w:line="240" w:lineRule="auto"/>
        <w:textAlignment w:val="baseline"/>
        <w:rPr>
          <w:rFonts w:ascii="Arial" w:eastAsia="Times New Roman" w:hAnsi="Arial" w:cs="Arial"/>
          <w:b/>
          <w:bCs/>
          <w:color w:val="666666"/>
          <w:sz w:val="24"/>
          <w:szCs w:val="24"/>
          <w:bdr w:val="none" w:sz="0" w:space="0" w:color="auto" w:frame="1"/>
        </w:rPr>
      </w:pPr>
      <w:r w:rsidRPr="00913ED7">
        <w:rPr>
          <w:rFonts w:ascii="Arial" w:eastAsia="Times New Roman" w:hAnsi="Arial" w:cs="Arial"/>
          <w:b/>
          <w:bCs/>
          <w:color w:val="666666"/>
          <w:sz w:val="24"/>
          <w:szCs w:val="24"/>
          <w:bdr w:val="none" w:sz="0" w:space="0" w:color="auto" w:frame="1"/>
        </w:rPr>
        <w:t>By </w:t>
      </w:r>
      <w:hyperlink r:id="rId5" w:history="1">
        <w:r w:rsidRPr="00913ED7">
          <w:rPr>
            <w:rFonts w:ascii="Arial" w:eastAsia="Times New Roman" w:hAnsi="Arial" w:cs="Arial"/>
            <w:b/>
            <w:bCs/>
            <w:color w:val="122E4A"/>
            <w:sz w:val="24"/>
            <w:szCs w:val="24"/>
            <w:u w:val="single"/>
            <w:bdr w:val="none" w:sz="0" w:space="0" w:color="auto" w:frame="1"/>
          </w:rPr>
          <w:t>Amanda Tattersall</w:t>
        </w:r>
      </w:hyperlink>
    </w:p>
    <w:p w:rsidR="00913ED7" w:rsidRDefault="00913ED7" w:rsidP="00913ED7">
      <w:pPr>
        <w:spacing w:after="0" w:line="240" w:lineRule="auto"/>
        <w:textAlignment w:val="baseline"/>
        <w:rPr>
          <w:rFonts w:ascii="Arial" w:eastAsia="Times New Roman" w:hAnsi="Arial" w:cs="Arial"/>
          <w:b/>
          <w:bCs/>
          <w:color w:val="666666"/>
          <w:sz w:val="24"/>
          <w:szCs w:val="24"/>
          <w:bdr w:val="none" w:sz="0" w:space="0" w:color="auto" w:frame="1"/>
        </w:rPr>
      </w:pPr>
    </w:p>
    <w:p w:rsidR="00913ED7" w:rsidRDefault="00913ED7" w:rsidP="00913ED7">
      <w:pPr>
        <w:spacing w:after="0" w:line="240" w:lineRule="auto"/>
        <w:textAlignment w:val="baseline"/>
        <w:rPr>
          <w:rFonts w:ascii="Arial" w:eastAsia="Times New Roman" w:hAnsi="Arial" w:cs="Arial"/>
          <w:color w:val="666666"/>
          <w:sz w:val="24"/>
          <w:szCs w:val="24"/>
        </w:rPr>
      </w:pPr>
      <w:hyperlink r:id="rId6" w:history="1">
        <w:r w:rsidRPr="00352976">
          <w:rPr>
            <w:rStyle w:val="Hyperlink"/>
            <w:rFonts w:ascii="Arial" w:eastAsia="Times New Roman" w:hAnsi="Arial" w:cs="Arial"/>
            <w:sz w:val="24"/>
            <w:szCs w:val="24"/>
          </w:rPr>
          <w:t>https://commonslibrary.org/union-and-community-coalitions-stronger-together/</w:t>
        </w:r>
      </w:hyperlink>
    </w:p>
    <w:p w:rsidR="00913ED7" w:rsidRPr="00913ED7" w:rsidRDefault="00913ED7" w:rsidP="00913ED7">
      <w:pPr>
        <w:spacing w:after="0" w:line="240" w:lineRule="auto"/>
        <w:textAlignment w:val="baseline"/>
        <w:rPr>
          <w:rFonts w:ascii="Arial" w:eastAsia="Times New Roman" w:hAnsi="Arial" w:cs="Arial"/>
          <w:color w:val="666666"/>
          <w:sz w:val="24"/>
          <w:szCs w:val="24"/>
        </w:rPr>
      </w:pPr>
    </w:p>
    <w:p w:rsidR="00913ED7" w:rsidRDefault="00913ED7" w:rsidP="00913ED7">
      <w:pPr>
        <w:spacing w:after="0" w:line="240" w:lineRule="auto"/>
        <w:textAlignment w:val="baseline"/>
        <w:rPr>
          <w:rFonts w:ascii="Arial" w:eastAsia="Times New Roman" w:hAnsi="Arial" w:cs="Arial"/>
          <w:color w:val="666666"/>
          <w:sz w:val="24"/>
          <w:szCs w:val="24"/>
        </w:rPr>
      </w:pPr>
      <w:r w:rsidRPr="00913ED7">
        <w:rPr>
          <w:rFonts w:ascii="Arial" w:eastAsia="Times New Roman" w:hAnsi="Arial" w:cs="Arial"/>
          <w:color w:val="666666"/>
          <w:sz w:val="24"/>
          <w:szCs w:val="24"/>
        </w:rPr>
        <w:t xml:space="preserve">Everyone knows the principle behind collective </w:t>
      </w:r>
      <w:proofErr w:type="spellStart"/>
      <w:r w:rsidRPr="00913ED7">
        <w:rPr>
          <w:rFonts w:ascii="Arial" w:eastAsia="Times New Roman" w:hAnsi="Arial" w:cs="Arial"/>
          <w:color w:val="666666"/>
          <w:sz w:val="24"/>
          <w:szCs w:val="24"/>
        </w:rPr>
        <w:t>organising</w:t>
      </w:r>
      <w:proofErr w:type="spellEnd"/>
      <w:r w:rsidRPr="00913ED7">
        <w:rPr>
          <w:rFonts w:ascii="Arial" w:eastAsia="Times New Roman" w:hAnsi="Arial" w:cs="Arial"/>
          <w:color w:val="666666"/>
          <w:sz w:val="24"/>
          <w:szCs w:val="24"/>
        </w:rPr>
        <w:t xml:space="preserve"> is that when people work together they are stronger than those working alone. But this principle also applies to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Coalitions between unions and community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are not new. Unions in Australia have often campaigned on issues beyond wages and conditions – we fought for universal health care, for green bans to protect the urban environment and won a strong public education system. Indeed, a century ago unions were build out of working class communities, where working class </w:t>
      </w:r>
      <w:proofErr w:type="spellStart"/>
      <w:r w:rsidRPr="00913ED7">
        <w:rPr>
          <w:rFonts w:ascii="Arial" w:eastAsia="Times New Roman" w:hAnsi="Arial" w:cs="Arial"/>
          <w:color w:val="666666"/>
          <w:sz w:val="24"/>
          <w:szCs w:val="24"/>
        </w:rPr>
        <w:t>neighbourhoods</w:t>
      </w:r>
      <w:proofErr w:type="spellEnd"/>
      <w:r w:rsidRPr="00913ED7">
        <w:rPr>
          <w:rFonts w:ascii="Arial" w:eastAsia="Times New Roman" w:hAnsi="Arial" w:cs="Arial"/>
          <w:color w:val="666666"/>
          <w:sz w:val="24"/>
          <w:szCs w:val="24"/>
        </w:rPr>
        <w:t xml:space="preserve"> and local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such as churches, supported the development of strong unions at work.</w:t>
      </w:r>
    </w:p>
    <w:p w:rsidR="00913ED7" w:rsidRPr="00913ED7" w:rsidRDefault="00913ED7" w:rsidP="00913ED7">
      <w:pPr>
        <w:spacing w:after="0" w:line="240" w:lineRule="auto"/>
        <w:textAlignment w:val="baseline"/>
        <w:rPr>
          <w:rFonts w:ascii="Arial" w:eastAsia="Times New Roman" w:hAnsi="Arial" w:cs="Arial"/>
          <w:color w:val="666666"/>
          <w:sz w:val="24"/>
          <w:szCs w:val="24"/>
        </w:rPr>
      </w:pPr>
    </w:p>
    <w:p w:rsidR="00913ED7" w:rsidRDefault="00913ED7" w:rsidP="00913ED7">
      <w:pPr>
        <w:spacing w:after="0" w:line="240" w:lineRule="auto"/>
        <w:textAlignment w:val="baseline"/>
        <w:rPr>
          <w:rFonts w:ascii="Arial" w:eastAsia="Times New Roman" w:hAnsi="Arial" w:cs="Arial"/>
          <w:color w:val="666666"/>
          <w:sz w:val="24"/>
          <w:szCs w:val="24"/>
        </w:rPr>
      </w:pPr>
      <w:r w:rsidRPr="00913ED7">
        <w:rPr>
          <w:rFonts w:ascii="Arial" w:eastAsia="Times New Roman" w:hAnsi="Arial" w:cs="Arial"/>
          <w:color w:val="666666"/>
          <w:sz w:val="24"/>
          <w:szCs w:val="24"/>
        </w:rPr>
        <w:t xml:space="preserve">With the onslaught of conservative power from the Howard Government, and the combined attacks upon workplace and non-workplace social concerns, from job security to public education, climate change and war, there is an increasing need for strong coalitions between unions and community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to create an alternative agenda that privileges social resources rather than the rule of the market and employers.</w:t>
      </w:r>
      <w:r>
        <w:rPr>
          <w:rFonts w:ascii="Arial" w:eastAsia="Times New Roman" w:hAnsi="Arial" w:cs="Arial"/>
          <w:color w:val="666666"/>
          <w:sz w:val="24"/>
          <w:szCs w:val="24"/>
        </w:rPr>
        <w:t xml:space="preserve"> </w:t>
      </w:r>
      <w:r w:rsidRPr="00913ED7">
        <w:rPr>
          <w:rFonts w:ascii="Arial" w:eastAsia="Times New Roman" w:hAnsi="Arial" w:cs="Arial"/>
          <w:color w:val="666666"/>
          <w:sz w:val="24"/>
          <w:szCs w:val="24"/>
        </w:rPr>
        <w:t>Yet, while we need coalitions – creating strong, powerful, deep relationships can be a challenge. There is a lot of new research on coalitions. Below is a study of some of the key elements of successful coalitions.</w:t>
      </w:r>
    </w:p>
    <w:p w:rsidR="00913ED7" w:rsidRPr="00913ED7" w:rsidRDefault="00913ED7" w:rsidP="00913ED7">
      <w:pPr>
        <w:spacing w:after="0" w:line="240" w:lineRule="auto"/>
        <w:textAlignment w:val="baseline"/>
        <w:rPr>
          <w:rFonts w:ascii="Arial" w:eastAsia="Times New Roman" w:hAnsi="Arial" w:cs="Arial"/>
          <w:color w:val="666666"/>
          <w:sz w:val="24"/>
          <w:szCs w:val="24"/>
        </w:rPr>
      </w:pPr>
    </w:p>
    <w:p w:rsidR="00913ED7" w:rsidRDefault="00913ED7" w:rsidP="00913ED7">
      <w:pPr>
        <w:spacing w:after="0" w:line="240" w:lineRule="auto"/>
        <w:textAlignment w:val="baseline"/>
        <w:rPr>
          <w:rFonts w:ascii="Arial" w:eastAsia="Times New Roman" w:hAnsi="Arial" w:cs="Arial"/>
          <w:color w:val="666666"/>
          <w:sz w:val="24"/>
          <w:szCs w:val="24"/>
        </w:rPr>
      </w:pPr>
      <w:r w:rsidRPr="00913ED7">
        <w:rPr>
          <w:rFonts w:ascii="Arial" w:eastAsia="Times New Roman" w:hAnsi="Arial" w:cs="Arial"/>
          <w:color w:val="666666"/>
          <w:sz w:val="24"/>
          <w:szCs w:val="24"/>
        </w:rPr>
        <w:t xml:space="preserve">Coalitions can vary, from ad hoc relationships (for instance, where a community </w:t>
      </w:r>
      <w:proofErr w:type="spellStart"/>
      <w:r w:rsidRPr="00913ED7">
        <w:rPr>
          <w:rFonts w:ascii="Arial" w:eastAsia="Times New Roman" w:hAnsi="Arial" w:cs="Arial"/>
          <w:color w:val="666666"/>
          <w:sz w:val="24"/>
          <w:szCs w:val="24"/>
        </w:rPr>
        <w:t>organisation</w:t>
      </w:r>
      <w:proofErr w:type="spellEnd"/>
      <w:r w:rsidRPr="00913ED7">
        <w:rPr>
          <w:rFonts w:ascii="Arial" w:eastAsia="Times New Roman" w:hAnsi="Arial" w:cs="Arial"/>
          <w:color w:val="666666"/>
          <w:sz w:val="24"/>
          <w:szCs w:val="24"/>
        </w:rPr>
        <w:t xml:space="preserve"> asks a union to endorse a policy position) to deeper, long-term, formal coalitions (such as the NSW Teachers Federation’s public education campaign, where teachers and parents joined together to coordinate an independent inquiry into the future of public education). Coalitions differ according to several key elements, including their common concern, structure, </w:t>
      </w:r>
      <w:proofErr w:type="spellStart"/>
      <w:r w:rsidRPr="00913ED7">
        <w:rPr>
          <w:rFonts w:ascii="Arial" w:eastAsia="Times New Roman" w:hAnsi="Arial" w:cs="Arial"/>
          <w:color w:val="666666"/>
          <w:sz w:val="24"/>
          <w:szCs w:val="24"/>
        </w:rPr>
        <w:t>organisational</w:t>
      </w:r>
      <w:proofErr w:type="spellEnd"/>
      <w:r w:rsidRPr="00913ED7">
        <w:rPr>
          <w:rFonts w:ascii="Arial" w:eastAsia="Times New Roman" w:hAnsi="Arial" w:cs="Arial"/>
          <w:color w:val="666666"/>
          <w:sz w:val="24"/>
          <w:szCs w:val="24"/>
        </w:rPr>
        <w:t xml:space="preserve"> commitment, capacity and culture.</w:t>
      </w:r>
    </w:p>
    <w:p w:rsidR="00913ED7" w:rsidRPr="00913ED7" w:rsidRDefault="00913ED7" w:rsidP="00913ED7">
      <w:pPr>
        <w:spacing w:after="0" w:line="240" w:lineRule="auto"/>
        <w:textAlignment w:val="baseline"/>
        <w:rPr>
          <w:rFonts w:ascii="Arial" w:eastAsia="Times New Roman" w:hAnsi="Arial" w:cs="Arial"/>
          <w:color w:val="666666"/>
          <w:sz w:val="24"/>
          <w:szCs w:val="24"/>
        </w:rPr>
      </w:pPr>
    </w:p>
    <w:p w:rsidR="00913ED7" w:rsidRDefault="00913ED7" w:rsidP="00913ED7">
      <w:pPr>
        <w:spacing w:after="0" w:line="240" w:lineRule="auto"/>
        <w:textAlignment w:val="baseline"/>
        <w:rPr>
          <w:rFonts w:ascii="Arial" w:eastAsia="Times New Roman" w:hAnsi="Arial" w:cs="Arial"/>
          <w:color w:val="666666"/>
          <w:sz w:val="24"/>
          <w:szCs w:val="24"/>
        </w:rPr>
      </w:pPr>
      <w:r w:rsidRPr="00913ED7">
        <w:rPr>
          <w:rFonts w:ascii="Arial" w:eastAsia="Times New Roman" w:hAnsi="Arial" w:cs="Arial"/>
          <w:color w:val="666666"/>
          <w:sz w:val="24"/>
          <w:szCs w:val="24"/>
        </w:rPr>
        <w:t xml:space="preserve">Coalitions form when different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choose to campaign about a particular issue, interest or value that they have in common. The strongest coalitions develop when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have a shared interest in the coalition campaign. A good example is the public education’s campaign for smaller class sizes. Parents have a direct interest in small class sizes because it enhances learning and the quality of education, and teachers are able to work under better class room conditions. The lesson is that alliances between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who have shared mutual interests are likely to be strongest, because even though the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are different – they have a shared concern for similar </w:t>
      </w:r>
      <w:r w:rsidRPr="00913ED7">
        <w:rPr>
          <w:rFonts w:ascii="Arial" w:eastAsia="Times New Roman" w:hAnsi="Arial" w:cs="Arial"/>
          <w:color w:val="666666"/>
          <w:sz w:val="24"/>
          <w:szCs w:val="24"/>
        </w:rPr>
        <w:lastRenderedPageBreak/>
        <w:t xml:space="preserve">objectives. It is important for both unions and community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to think about their issues openly, and to incorporating the perspectives of coalition partners to build sustainable coalitions that operate in the mutual direct interests of the participating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w:t>
      </w:r>
    </w:p>
    <w:p w:rsidR="00913ED7" w:rsidRPr="00913ED7" w:rsidRDefault="00913ED7" w:rsidP="00913ED7">
      <w:pPr>
        <w:spacing w:after="0" w:line="240" w:lineRule="auto"/>
        <w:textAlignment w:val="baseline"/>
        <w:rPr>
          <w:rFonts w:ascii="Arial" w:eastAsia="Times New Roman" w:hAnsi="Arial" w:cs="Arial"/>
          <w:color w:val="666666"/>
          <w:sz w:val="24"/>
          <w:szCs w:val="24"/>
        </w:rPr>
      </w:pPr>
    </w:p>
    <w:p w:rsidR="00913ED7" w:rsidRDefault="00913ED7" w:rsidP="00913ED7">
      <w:pPr>
        <w:spacing w:after="0" w:line="240" w:lineRule="auto"/>
        <w:textAlignment w:val="baseline"/>
        <w:rPr>
          <w:rFonts w:ascii="Arial" w:eastAsia="Times New Roman" w:hAnsi="Arial" w:cs="Arial"/>
          <w:color w:val="666666"/>
          <w:sz w:val="24"/>
          <w:szCs w:val="24"/>
        </w:rPr>
      </w:pPr>
      <w:r w:rsidRPr="00913ED7">
        <w:rPr>
          <w:rFonts w:ascii="Arial" w:eastAsia="Times New Roman" w:hAnsi="Arial" w:cs="Arial"/>
          <w:color w:val="666666"/>
          <w:sz w:val="24"/>
          <w:szCs w:val="24"/>
        </w:rPr>
        <w:t xml:space="preserve">The structure of a coalition is important. </w:t>
      </w:r>
      <w:proofErr w:type="spellStart"/>
      <w:r w:rsidRPr="00913ED7">
        <w:rPr>
          <w:rFonts w:ascii="Arial" w:eastAsia="Times New Roman" w:hAnsi="Arial" w:cs="Arial"/>
          <w:color w:val="666666"/>
          <w:sz w:val="24"/>
          <w:szCs w:val="24"/>
        </w:rPr>
        <w:t>Organisational</w:t>
      </w:r>
      <w:proofErr w:type="spellEnd"/>
      <w:r w:rsidRPr="00913ED7">
        <w:rPr>
          <w:rFonts w:ascii="Arial" w:eastAsia="Times New Roman" w:hAnsi="Arial" w:cs="Arial"/>
          <w:color w:val="666666"/>
          <w:sz w:val="24"/>
          <w:szCs w:val="24"/>
        </w:rPr>
        <w:t xml:space="preserve"> relationships are most likely to be strong if different groups can negotiate strategies. This space for sharing ideas builds trust, which is also an essential ingredient for effective coalitions. Sometimes coalitions are ‘come-one come-all’ while others hand-pick </w:t>
      </w:r>
      <w:proofErr w:type="spellStart"/>
      <w:r w:rsidRPr="00913ED7">
        <w:rPr>
          <w:rFonts w:ascii="Arial" w:eastAsia="Times New Roman" w:hAnsi="Arial" w:cs="Arial"/>
          <w:color w:val="666666"/>
          <w:sz w:val="24"/>
          <w:szCs w:val="24"/>
        </w:rPr>
        <w:t>organisational</w:t>
      </w:r>
      <w:proofErr w:type="spellEnd"/>
      <w:r w:rsidRPr="00913ED7">
        <w:rPr>
          <w:rFonts w:ascii="Arial" w:eastAsia="Times New Roman" w:hAnsi="Arial" w:cs="Arial"/>
          <w:color w:val="666666"/>
          <w:sz w:val="24"/>
          <w:szCs w:val="24"/>
        </w:rPr>
        <w:t xml:space="preserve"> participants: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are selected because of a certain common interest or value. Importantly, all evidence shows that there’s no “correct” structure – it can, and should, vary according to the needs of participants. Relationships outside coalitions are important too. If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want to practice coalitions, then it is important to actively cultivate relationships with different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(who might not immediately see the value in joining the coalition) and learn about these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issues and concerns while sharing your concerns.</w:t>
      </w:r>
    </w:p>
    <w:p w:rsidR="00913ED7" w:rsidRPr="00913ED7" w:rsidRDefault="00913ED7" w:rsidP="00913ED7">
      <w:pPr>
        <w:spacing w:after="0" w:line="240" w:lineRule="auto"/>
        <w:textAlignment w:val="baseline"/>
        <w:rPr>
          <w:rFonts w:ascii="Arial" w:eastAsia="Times New Roman" w:hAnsi="Arial" w:cs="Arial"/>
          <w:color w:val="666666"/>
          <w:sz w:val="24"/>
          <w:szCs w:val="24"/>
        </w:rPr>
      </w:pPr>
    </w:p>
    <w:p w:rsidR="00913ED7" w:rsidRDefault="00913ED7" w:rsidP="00913ED7">
      <w:pPr>
        <w:spacing w:after="0" w:line="240" w:lineRule="auto"/>
        <w:textAlignment w:val="baseline"/>
        <w:rPr>
          <w:rFonts w:ascii="Arial" w:eastAsia="Times New Roman" w:hAnsi="Arial" w:cs="Arial"/>
          <w:color w:val="666666"/>
          <w:sz w:val="24"/>
          <w:szCs w:val="24"/>
        </w:rPr>
      </w:pPr>
      <w:r w:rsidRPr="00913ED7">
        <w:rPr>
          <w:rFonts w:ascii="Arial" w:eastAsia="Times New Roman" w:hAnsi="Arial" w:cs="Arial"/>
          <w:color w:val="666666"/>
          <w:sz w:val="24"/>
          <w:szCs w:val="24"/>
        </w:rPr>
        <w:t xml:space="preserve">While there are no set rules for a coalition’s structure, history shows there is one rule common to all successful coalitions: they are built by </w:t>
      </w:r>
      <w:proofErr w:type="spellStart"/>
      <w:r w:rsidRPr="00913ED7">
        <w:rPr>
          <w:rFonts w:ascii="Arial" w:eastAsia="Times New Roman" w:hAnsi="Arial" w:cs="Arial"/>
          <w:color w:val="666666"/>
          <w:sz w:val="24"/>
          <w:szCs w:val="24"/>
        </w:rPr>
        <w:t>focussing</w:t>
      </w:r>
      <w:proofErr w:type="spellEnd"/>
      <w:r w:rsidRPr="00913ED7">
        <w:rPr>
          <w:rFonts w:ascii="Arial" w:eastAsia="Times New Roman" w:hAnsi="Arial" w:cs="Arial"/>
          <w:color w:val="666666"/>
          <w:sz w:val="24"/>
          <w:szCs w:val="24"/>
        </w:rPr>
        <w:t xml:space="preserve"> on issues of common concern not conflict. Conflict has often surfaced between community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and unions, for instance, often environmentalists and unions are pitted against each other by employers or the Government. But while there are issues of conflict, such as over mining or timber felling, there are also grounds of common concern. Recycling and environmentally sustainable technologies are </w:t>
      </w:r>
      <w:proofErr w:type="spellStart"/>
      <w:r w:rsidRPr="00913ED7">
        <w:rPr>
          <w:rFonts w:ascii="Arial" w:eastAsia="Times New Roman" w:hAnsi="Arial" w:cs="Arial"/>
          <w:color w:val="666666"/>
          <w:sz w:val="24"/>
          <w:szCs w:val="24"/>
        </w:rPr>
        <w:t>labour</w:t>
      </w:r>
      <w:proofErr w:type="spellEnd"/>
      <w:r w:rsidRPr="00913ED7">
        <w:rPr>
          <w:rFonts w:ascii="Arial" w:eastAsia="Times New Roman" w:hAnsi="Arial" w:cs="Arial"/>
          <w:color w:val="666666"/>
          <w:sz w:val="24"/>
          <w:szCs w:val="24"/>
        </w:rPr>
        <w:t xml:space="preserve"> intensive industries which promote sustainable development. For instance, in the United States, the APOLLO Alliance is a coalition of environmental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and unions that promotes the development of environmental manufacturing with good </w:t>
      </w:r>
      <w:proofErr w:type="spellStart"/>
      <w:r w:rsidRPr="00913ED7">
        <w:rPr>
          <w:rFonts w:ascii="Arial" w:eastAsia="Times New Roman" w:hAnsi="Arial" w:cs="Arial"/>
          <w:color w:val="666666"/>
          <w:sz w:val="24"/>
          <w:szCs w:val="24"/>
        </w:rPr>
        <w:t>unionised</w:t>
      </w:r>
      <w:proofErr w:type="spellEnd"/>
      <w:r w:rsidRPr="00913ED7">
        <w:rPr>
          <w:rFonts w:ascii="Arial" w:eastAsia="Times New Roman" w:hAnsi="Arial" w:cs="Arial"/>
          <w:color w:val="666666"/>
          <w:sz w:val="24"/>
          <w:szCs w:val="24"/>
        </w:rPr>
        <w:t xml:space="preserve"> jobs.</w:t>
      </w:r>
    </w:p>
    <w:p w:rsidR="00913ED7" w:rsidRPr="00913ED7" w:rsidRDefault="00913ED7" w:rsidP="00913ED7">
      <w:pPr>
        <w:spacing w:after="0" w:line="240" w:lineRule="auto"/>
        <w:textAlignment w:val="baseline"/>
        <w:rPr>
          <w:rFonts w:ascii="Arial" w:eastAsia="Times New Roman" w:hAnsi="Arial" w:cs="Arial"/>
          <w:color w:val="666666"/>
          <w:sz w:val="24"/>
          <w:szCs w:val="24"/>
        </w:rPr>
      </w:pPr>
    </w:p>
    <w:p w:rsidR="00913ED7" w:rsidRDefault="00913ED7" w:rsidP="00913ED7">
      <w:pPr>
        <w:spacing w:after="0" w:line="240" w:lineRule="auto"/>
        <w:textAlignment w:val="baseline"/>
        <w:rPr>
          <w:rFonts w:ascii="Arial" w:eastAsia="Times New Roman" w:hAnsi="Arial" w:cs="Arial"/>
          <w:color w:val="666666"/>
          <w:sz w:val="24"/>
          <w:szCs w:val="24"/>
        </w:rPr>
      </w:pP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are different, and </w:t>
      </w:r>
      <w:proofErr w:type="spellStart"/>
      <w:r w:rsidRPr="00913ED7">
        <w:rPr>
          <w:rFonts w:ascii="Arial" w:eastAsia="Times New Roman" w:hAnsi="Arial" w:cs="Arial"/>
          <w:color w:val="666666"/>
          <w:sz w:val="24"/>
          <w:szCs w:val="24"/>
        </w:rPr>
        <w:t>organisational</w:t>
      </w:r>
      <w:proofErr w:type="spellEnd"/>
      <w:r w:rsidRPr="00913ED7">
        <w:rPr>
          <w:rFonts w:ascii="Arial" w:eastAsia="Times New Roman" w:hAnsi="Arial" w:cs="Arial"/>
          <w:color w:val="666666"/>
          <w:sz w:val="24"/>
          <w:szCs w:val="24"/>
        </w:rPr>
        <w:t xml:space="preserve"> culture can challenge coalitions. Some community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use tactics such as direct action, </w:t>
      </w:r>
      <w:proofErr w:type="spellStart"/>
      <w:r w:rsidRPr="00913ED7">
        <w:rPr>
          <w:rFonts w:ascii="Arial" w:eastAsia="Times New Roman" w:hAnsi="Arial" w:cs="Arial"/>
          <w:color w:val="666666"/>
          <w:sz w:val="24"/>
          <w:szCs w:val="24"/>
        </w:rPr>
        <w:t>where as</w:t>
      </w:r>
      <w:proofErr w:type="spellEnd"/>
      <w:r w:rsidRPr="00913ED7">
        <w:rPr>
          <w:rFonts w:ascii="Arial" w:eastAsia="Times New Roman" w:hAnsi="Arial" w:cs="Arial"/>
          <w:color w:val="666666"/>
          <w:sz w:val="24"/>
          <w:szCs w:val="24"/>
        </w:rPr>
        <w:t xml:space="preserve"> unions regularly rely on people-intensive activities like rallies or strikes. Also, many community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work by building consensus </w:t>
      </w:r>
      <w:proofErr w:type="spellStart"/>
      <w:r w:rsidRPr="00913ED7">
        <w:rPr>
          <w:rFonts w:ascii="Arial" w:eastAsia="Times New Roman" w:hAnsi="Arial" w:cs="Arial"/>
          <w:color w:val="666666"/>
          <w:sz w:val="24"/>
          <w:szCs w:val="24"/>
        </w:rPr>
        <w:t>where as</w:t>
      </w:r>
      <w:proofErr w:type="spellEnd"/>
      <w:r w:rsidRPr="00913ED7">
        <w:rPr>
          <w:rFonts w:ascii="Arial" w:eastAsia="Times New Roman" w:hAnsi="Arial" w:cs="Arial"/>
          <w:color w:val="666666"/>
          <w:sz w:val="24"/>
          <w:szCs w:val="24"/>
        </w:rPr>
        <w:t xml:space="preserve"> unions usually operate by majority votes. Often these cultural differences can lead to tension between community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and unions. To work together, it is important to respect these differences. There is an important role for individuals who work to ‘bridge’ these barriers. People who are both union activists and community or social movement activists may provide coalitions with the ability to translate between these practices. Strong trusting honest relationships between individuals in different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are vital for forging lasting coalitions.</w:t>
      </w:r>
    </w:p>
    <w:p w:rsidR="00913ED7" w:rsidRPr="00913ED7" w:rsidRDefault="00913ED7" w:rsidP="00913ED7">
      <w:pPr>
        <w:spacing w:after="0" w:line="240" w:lineRule="auto"/>
        <w:textAlignment w:val="baseline"/>
        <w:rPr>
          <w:rFonts w:ascii="Arial" w:eastAsia="Times New Roman" w:hAnsi="Arial" w:cs="Arial"/>
          <w:color w:val="666666"/>
          <w:sz w:val="24"/>
          <w:szCs w:val="24"/>
        </w:rPr>
      </w:pPr>
    </w:p>
    <w:p w:rsidR="00913ED7" w:rsidRPr="00913ED7" w:rsidRDefault="00913ED7" w:rsidP="00913ED7">
      <w:pPr>
        <w:spacing w:after="0" w:line="240" w:lineRule="auto"/>
        <w:textAlignment w:val="baseline"/>
        <w:rPr>
          <w:rFonts w:ascii="Arial" w:eastAsia="Times New Roman" w:hAnsi="Arial" w:cs="Arial"/>
          <w:color w:val="666666"/>
          <w:sz w:val="24"/>
          <w:szCs w:val="24"/>
        </w:rPr>
      </w:pPr>
      <w:r w:rsidRPr="00913ED7">
        <w:rPr>
          <w:rFonts w:ascii="Arial" w:eastAsia="Times New Roman" w:hAnsi="Arial" w:cs="Arial"/>
          <w:color w:val="666666"/>
          <w:sz w:val="24"/>
          <w:szCs w:val="24"/>
        </w:rPr>
        <w:t xml:space="preserve">While the coalition form is important – a campaign is only successful if it can </w:t>
      </w:r>
      <w:proofErr w:type="spellStart"/>
      <w:r w:rsidRPr="00913ED7">
        <w:rPr>
          <w:rFonts w:ascii="Arial" w:eastAsia="Times New Roman" w:hAnsi="Arial" w:cs="Arial"/>
          <w:color w:val="666666"/>
          <w:sz w:val="24"/>
          <w:szCs w:val="24"/>
        </w:rPr>
        <w:t>mobilise</w:t>
      </w:r>
      <w:proofErr w:type="spellEnd"/>
      <w:r w:rsidRPr="00913ED7">
        <w:rPr>
          <w:rFonts w:ascii="Arial" w:eastAsia="Times New Roman" w:hAnsi="Arial" w:cs="Arial"/>
          <w:color w:val="666666"/>
          <w:sz w:val="24"/>
          <w:szCs w:val="24"/>
        </w:rPr>
        <w:t xml:space="preserve"> </w:t>
      </w:r>
      <w:proofErr w:type="spellStart"/>
      <w:r w:rsidRPr="00913ED7">
        <w:rPr>
          <w:rFonts w:ascii="Arial" w:eastAsia="Times New Roman" w:hAnsi="Arial" w:cs="Arial"/>
          <w:color w:val="666666"/>
          <w:sz w:val="24"/>
          <w:szCs w:val="24"/>
        </w:rPr>
        <w:t>organisation</w:t>
      </w:r>
      <w:proofErr w:type="spellEnd"/>
      <w:r w:rsidRPr="00913ED7">
        <w:rPr>
          <w:rFonts w:ascii="Arial" w:eastAsia="Times New Roman" w:hAnsi="Arial" w:cs="Arial"/>
          <w:color w:val="666666"/>
          <w:sz w:val="24"/>
          <w:szCs w:val="24"/>
        </w:rPr>
        <w:t xml:space="preserve"> members to participate in the campaign – coalitions also need </w:t>
      </w:r>
      <w:proofErr w:type="spellStart"/>
      <w:r w:rsidRPr="00913ED7">
        <w:rPr>
          <w:rFonts w:ascii="Arial" w:eastAsia="Times New Roman" w:hAnsi="Arial" w:cs="Arial"/>
          <w:color w:val="666666"/>
          <w:sz w:val="24"/>
          <w:szCs w:val="24"/>
        </w:rPr>
        <w:t>organisational</w:t>
      </w:r>
      <w:proofErr w:type="spellEnd"/>
      <w:r w:rsidRPr="00913ED7">
        <w:rPr>
          <w:rFonts w:ascii="Arial" w:eastAsia="Times New Roman" w:hAnsi="Arial" w:cs="Arial"/>
          <w:color w:val="666666"/>
          <w:sz w:val="24"/>
          <w:szCs w:val="24"/>
        </w:rPr>
        <w:t xml:space="preserve"> depth. Often ‘less is more’: a couple of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capable of providing significant commitment to a coalition is more powerful than a large list of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who are disinterested in the campaign, and simply sit on a letterhead. Engaging </w:t>
      </w:r>
      <w:proofErr w:type="spellStart"/>
      <w:r w:rsidRPr="00913ED7">
        <w:rPr>
          <w:rFonts w:ascii="Arial" w:eastAsia="Times New Roman" w:hAnsi="Arial" w:cs="Arial"/>
          <w:color w:val="666666"/>
          <w:sz w:val="24"/>
          <w:szCs w:val="24"/>
        </w:rPr>
        <w:t>organisational</w:t>
      </w:r>
      <w:proofErr w:type="spellEnd"/>
      <w:r w:rsidRPr="00913ED7">
        <w:rPr>
          <w:rFonts w:ascii="Arial" w:eastAsia="Times New Roman" w:hAnsi="Arial" w:cs="Arial"/>
          <w:color w:val="666666"/>
          <w:sz w:val="24"/>
          <w:szCs w:val="24"/>
        </w:rPr>
        <w:t xml:space="preserve"> members in coalition events can be hard, but is vital if a coalition is to produce a movement for change. Some coalitions oblige participants to commit resources to coalition actions, or even require participants to turn out members to rallies or events.</w:t>
      </w:r>
    </w:p>
    <w:p w:rsidR="00913ED7" w:rsidRDefault="00913ED7" w:rsidP="00913ED7">
      <w:pPr>
        <w:spacing w:after="0" w:line="240" w:lineRule="auto"/>
        <w:textAlignment w:val="baseline"/>
        <w:rPr>
          <w:rFonts w:ascii="Arial" w:eastAsia="Times New Roman" w:hAnsi="Arial" w:cs="Arial"/>
          <w:color w:val="666666"/>
          <w:sz w:val="24"/>
          <w:szCs w:val="24"/>
        </w:rPr>
      </w:pPr>
      <w:r w:rsidRPr="00913ED7">
        <w:rPr>
          <w:rFonts w:ascii="Arial" w:eastAsia="Times New Roman" w:hAnsi="Arial" w:cs="Arial"/>
          <w:color w:val="666666"/>
          <w:sz w:val="24"/>
          <w:szCs w:val="24"/>
        </w:rPr>
        <w:t>Sometimes, a state-wide coalition may have local sub-branches to allow large numbers of people to participate.</w:t>
      </w:r>
    </w:p>
    <w:p w:rsidR="00913ED7" w:rsidRPr="00913ED7" w:rsidRDefault="00913ED7" w:rsidP="00913ED7">
      <w:pPr>
        <w:spacing w:after="0" w:line="240" w:lineRule="auto"/>
        <w:textAlignment w:val="baseline"/>
        <w:rPr>
          <w:rFonts w:ascii="Arial" w:eastAsia="Times New Roman" w:hAnsi="Arial" w:cs="Arial"/>
          <w:color w:val="666666"/>
          <w:sz w:val="24"/>
          <w:szCs w:val="24"/>
        </w:rPr>
      </w:pPr>
      <w:bookmarkStart w:id="0" w:name="_GoBack"/>
      <w:bookmarkEnd w:id="0"/>
    </w:p>
    <w:p w:rsidR="00913ED7" w:rsidRPr="00913ED7" w:rsidRDefault="00913ED7" w:rsidP="00913ED7">
      <w:pPr>
        <w:spacing w:after="0" w:line="240" w:lineRule="auto"/>
        <w:textAlignment w:val="baseline"/>
        <w:rPr>
          <w:rFonts w:ascii="Arial" w:eastAsia="Times New Roman" w:hAnsi="Arial" w:cs="Arial"/>
          <w:color w:val="666666"/>
          <w:sz w:val="24"/>
          <w:szCs w:val="24"/>
        </w:rPr>
      </w:pPr>
      <w:r w:rsidRPr="00913ED7">
        <w:rPr>
          <w:rFonts w:ascii="Arial" w:eastAsia="Times New Roman" w:hAnsi="Arial" w:cs="Arial"/>
          <w:color w:val="666666"/>
          <w:sz w:val="24"/>
          <w:szCs w:val="24"/>
        </w:rPr>
        <w:t xml:space="preserve">Coalition practice is important. No </w:t>
      </w:r>
      <w:proofErr w:type="spellStart"/>
      <w:r w:rsidRPr="00913ED7">
        <w:rPr>
          <w:rFonts w:ascii="Arial" w:eastAsia="Times New Roman" w:hAnsi="Arial" w:cs="Arial"/>
          <w:color w:val="666666"/>
          <w:sz w:val="24"/>
          <w:szCs w:val="24"/>
        </w:rPr>
        <w:t>organisation</w:t>
      </w:r>
      <w:proofErr w:type="spellEnd"/>
      <w:r w:rsidRPr="00913ED7">
        <w:rPr>
          <w:rFonts w:ascii="Arial" w:eastAsia="Times New Roman" w:hAnsi="Arial" w:cs="Arial"/>
          <w:color w:val="666666"/>
          <w:sz w:val="24"/>
          <w:szCs w:val="24"/>
        </w:rPr>
        <w:t xml:space="preserve"> or movement has enough power, people or resources to win the sort of social and environmental change we need on our own. We need to work together to fight for what we believe in, and to learn from other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to develop a comprehensive agenda for change. Only together can we not only change the current Government, but change way we live, work and sustain the environment around us</w:t>
      </w:r>
    </w:p>
    <w:p w:rsidR="00407171" w:rsidRDefault="00407171"/>
    <w:sectPr w:rsidR="00407171" w:rsidSect="00913ED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ED7"/>
    <w:rsid w:val="00407171"/>
    <w:rsid w:val="00913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9472E"/>
  <w15:chartTrackingRefBased/>
  <w15:docId w15:val="{37451E27-36D0-427B-980C-FA81AD137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13ED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ED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13ED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3ED7"/>
    <w:rPr>
      <w:b/>
      <w:bCs/>
    </w:rPr>
  </w:style>
  <w:style w:type="character" w:styleId="Hyperlink">
    <w:name w:val="Hyperlink"/>
    <w:basedOn w:val="DefaultParagraphFont"/>
    <w:uiPriority w:val="99"/>
    <w:unhideWhenUsed/>
    <w:rsid w:val="00913E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7096372">
      <w:bodyDiv w:val="1"/>
      <w:marLeft w:val="0"/>
      <w:marRight w:val="0"/>
      <w:marTop w:val="0"/>
      <w:marBottom w:val="0"/>
      <w:divBdr>
        <w:top w:val="none" w:sz="0" w:space="0" w:color="auto"/>
        <w:left w:val="none" w:sz="0" w:space="0" w:color="auto"/>
        <w:bottom w:val="none" w:sz="0" w:space="0" w:color="auto"/>
        <w:right w:val="none" w:sz="0" w:space="0" w:color="auto"/>
      </w:divBdr>
      <w:divsChild>
        <w:div w:id="464280181">
          <w:marLeft w:val="0"/>
          <w:marRight w:val="0"/>
          <w:marTop w:val="0"/>
          <w:marBottom w:val="7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mmonslibrary.org/union-and-community-coalitions-stronger-together/" TargetMode="External"/><Relationship Id="rId11" Type="http://schemas.openxmlformats.org/officeDocument/2006/relationships/customXml" Target="../customXml/item3.xml"/><Relationship Id="rId5" Type="http://schemas.openxmlformats.org/officeDocument/2006/relationships/hyperlink" Target="https://commonslibrary.org/by/amanda-tattersall/" TargetMode="External"/><Relationship Id="rId10" Type="http://schemas.openxmlformats.org/officeDocument/2006/relationships/customXml" Target="../customXml/item2.xml"/><Relationship Id="rId4" Type="http://schemas.openxmlformats.org/officeDocument/2006/relationships/image" Target="media/image1.jpeg"/><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53A1732A-BFBE-49B5-AA54-E4C3CFAC625D}"/>
</file>

<file path=customXml/itemProps2.xml><?xml version="1.0" encoding="utf-8"?>
<ds:datastoreItem xmlns:ds="http://schemas.openxmlformats.org/officeDocument/2006/customXml" ds:itemID="{A93EFF8A-9649-4978-BE85-8C108D4E124A}"/>
</file>

<file path=customXml/itemProps3.xml><?xml version="1.0" encoding="utf-8"?>
<ds:datastoreItem xmlns:ds="http://schemas.openxmlformats.org/officeDocument/2006/customXml" ds:itemID="{13CFFCAA-38FB-46BB-9791-D35959C7FE4F}"/>
</file>

<file path=docProps/app.xml><?xml version="1.0" encoding="utf-8"?>
<Properties xmlns="http://schemas.openxmlformats.org/officeDocument/2006/extended-properties" xmlns:vt="http://schemas.openxmlformats.org/officeDocument/2006/docPropsVTypes">
  <Template>Normal</Template>
  <TotalTime>2</TotalTime>
  <Pages>2</Pages>
  <Words>1049</Words>
  <Characters>5982</Characters>
  <Application>Microsoft Office Word</Application>
  <DocSecurity>0</DocSecurity>
  <Lines>49</Lines>
  <Paragraphs>14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Union and Community Coalitions: Stronger Together</vt:lpstr>
    </vt:vector>
  </TitlesOfParts>
  <Company>NEA</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2022-10-26T16:16:00Z</dcterms:created>
  <dcterms:modified xsi:type="dcterms:W3CDTF">2022-10-26T16:18:00Z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