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84143" w14:textId="21430C99" w:rsidR="00170C1B" w:rsidRDefault="00170C1B" w:rsidP="00170C1B">
      <w:pPr>
        <w:pStyle w:val="NormalWeb"/>
        <w:jc w:val="center"/>
      </w:pPr>
      <w:r>
        <w:rPr>
          <w:noProof/>
        </w:rPr>
        <w:drawing>
          <wp:inline distT="0" distB="0" distL="0" distR="0" wp14:anchorId="1BDECA6C" wp14:editId="33B0C78F">
            <wp:extent cx="5352757" cy="3588781"/>
            <wp:effectExtent l="0" t="0" r="635" b="0"/>
            <wp:docPr id="3" name="Picture 3" descr="C:\Users\EHolmes\OneDrive - National Education Association\Campaign Lab - Documents\F2F Campaign and Coaching\C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OneDrive - National Education Association\Campaign Lab - Documents\F2F Campaign and Coaching\C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77" r="-35" b="8154"/>
                    <a:stretch/>
                  </pic:blipFill>
                  <pic:spPr bwMode="auto">
                    <a:xfrm>
                      <a:off x="0" y="0"/>
                      <a:ext cx="5397572" cy="36188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0"/>
        <w:gridCol w:w="6154"/>
      </w:tblGrid>
      <w:tr w:rsidR="00A94CA9" w14:paraId="7453C3F2" w14:textId="77777777" w:rsidTr="00896F20">
        <w:trPr>
          <w:trHeight w:val="86"/>
        </w:trPr>
        <w:tc>
          <w:tcPr>
            <w:tcW w:w="4230" w:type="dxa"/>
            <w:tcBorders>
              <w:right w:val="single" w:sz="36" w:space="0" w:color="5F497A" w:themeColor="accent4" w:themeShade="BF"/>
            </w:tcBorders>
          </w:tcPr>
          <w:p w14:paraId="010D3F11" w14:textId="5378CCF5" w:rsidR="00170C1B" w:rsidRPr="00170C1B" w:rsidRDefault="00170C1B">
            <w:pPr>
              <w:pStyle w:val="TableParagraph"/>
              <w:spacing w:before="4"/>
              <w:rPr>
                <w:color w:val="17365D" w:themeColor="text2" w:themeShade="BF"/>
                <w:sz w:val="72"/>
                <w:szCs w:val="72"/>
              </w:rPr>
            </w:pPr>
            <w:r w:rsidRPr="00170C1B">
              <w:rPr>
                <w:color w:val="17365D" w:themeColor="text2" w:themeShade="BF"/>
                <w:sz w:val="72"/>
                <w:szCs w:val="72"/>
              </w:rPr>
              <w:t>Campaign Academy:</w:t>
            </w:r>
          </w:p>
          <w:p w14:paraId="2E92E9A4" w14:textId="77777777" w:rsidR="00896F20" w:rsidRDefault="00896F20" w:rsidP="00170C1B">
            <w:pPr>
              <w:pStyle w:val="TableParagraph"/>
              <w:spacing w:before="4"/>
              <w:rPr>
                <w:color w:val="5F497A" w:themeColor="accent4" w:themeShade="BF"/>
                <w:sz w:val="48"/>
                <w:szCs w:val="48"/>
              </w:rPr>
            </w:pPr>
            <w:bookmarkStart w:id="0" w:name="00_Cover_TUSJ"/>
            <w:bookmarkEnd w:id="0"/>
          </w:p>
          <w:p w14:paraId="0C71FF7D" w14:textId="39B9F904" w:rsidR="00A94CA9" w:rsidRPr="00896F20" w:rsidRDefault="00896F20" w:rsidP="00170C1B">
            <w:pPr>
              <w:pStyle w:val="TableParagraph"/>
              <w:spacing w:before="4"/>
              <w:rPr>
                <w:sz w:val="48"/>
                <w:szCs w:val="48"/>
              </w:rPr>
            </w:pPr>
            <w:r w:rsidRPr="00896F20">
              <w:rPr>
                <w:b/>
                <w:noProof/>
                <w:color w:val="5F497A" w:themeColor="accent4" w:themeShade="BF"/>
                <w:sz w:val="48"/>
                <w:szCs w:val="48"/>
              </w:rPr>
              <w:drawing>
                <wp:anchor distT="0" distB="0" distL="114300" distR="114300" simplePos="0" relativeHeight="251658240" behindDoc="0" locked="0" layoutInCell="1" allowOverlap="1" wp14:anchorId="5EEA314D" wp14:editId="1359AB9F">
                  <wp:simplePos x="0" y="0"/>
                  <wp:positionH relativeFrom="column">
                    <wp:posOffset>-63581</wp:posOffset>
                  </wp:positionH>
                  <wp:positionV relativeFrom="paragraph">
                    <wp:posOffset>2527908</wp:posOffset>
                  </wp:positionV>
                  <wp:extent cx="2607013" cy="849110"/>
                  <wp:effectExtent l="0" t="0" r="3175" b="825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013" cy="84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96F20">
              <w:rPr>
                <w:color w:val="5F497A" w:themeColor="accent4" w:themeShade="BF"/>
                <w:sz w:val="48"/>
                <w:szCs w:val="48"/>
              </w:rPr>
              <w:t>Coaching Skills for Developing Campaign Leaders</w:t>
            </w:r>
          </w:p>
        </w:tc>
        <w:tc>
          <w:tcPr>
            <w:tcW w:w="6154" w:type="dxa"/>
            <w:tcBorders>
              <w:left w:val="single" w:sz="36" w:space="0" w:color="5F497A" w:themeColor="accent4" w:themeShade="BF"/>
            </w:tcBorders>
          </w:tcPr>
          <w:p w14:paraId="6A1A7440" w14:textId="0DD898BB" w:rsidR="00170C1B" w:rsidRPr="002048B7" w:rsidRDefault="00EC54A5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49BF6BA0" w14:textId="11CFA3FE" w:rsidR="00523723" w:rsidRDefault="00896F20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896F20">
              <w:rPr>
                <w:rFonts w:ascii="Calibri" w:hAnsi="Calibri" w:cs="Calibri"/>
                <w:sz w:val="22"/>
                <w:szCs w:val="22"/>
              </w:rPr>
              <w:t>Affiliate Staff, Members, and Leaders who would like to develop coaching skills to support the growth of leaders advancing campaigns and building the power of their union.   Coaching is a practice that can enable leaders to gain greater clarity, understand their own agency, explore different paths and how to overcome challenges.  This coaching training will incorporate how to develop a leader as a whole person to deepen their vision, determination, and capacity to lead. This coach training is a part of Campaign Lab which supports leaders who are building campaigns and organizing efforts that center social justice and multi-racial alliances with communities.  </w:t>
            </w:r>
            <w:r w:rsidR="00170C1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CE1BBB0" w14:textId="77777777" w:rsidR="00170C1B" w:rsidRDefault="00170C1B" w:rsidP="00170C1B">
            <w:pPr>
              <w:pStyle w:val="paragraph"/>
              <w:spacing w:before="0" w:beforeAutospacing="0" w:after="0" w:afterAutospacing="0"/>
              <w:ind w:left="343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0D31A4BC" w:rsidR="00A94CA9" w:rsidRDefault="00896F20">
            <w:pPr>
              <w:pStyle w:val="TableParagraph"/>
              <w:ind w:left="343"/>
            </w:pPr>
            <w:r>
              <w:t>Carrie Gleason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3864DA7E" w:rsidR="00A94CA9" w:rsidRDefault="00896F20">
            <w:pPr>
              <w:pStyle w:val="TableParagraph"/>
              <w:ind w:left="343"/>
            </w:pPr>
            <w:hyperlink r:id="rId12" w:history="1">
              <w:r w:rsidRPr="00F67C38">
                <w:rPr>
                  <w:rStyle w:val="Hyperlink"/>
                  <w:spacing w:val="-2"/>
                </w:rPr>
                <w:t>cgleason@nea.org</w:t>
              </w:r>
            </w:hyperlink>
          </w:p>
          <w:p w14:paraId="5C16A1CE" w14:textId="6BCE7ADC" w:rsidR="00523723" w:rsidRDefault="00523723" w:rsidP="00170C1B">
            <w:pPr>
              <w:pStyle w:val="TableParagraph"/>
              <w:spacing w:before="3"/>
            </w:pPr>
          </w:p>
          <w:p w14:paraId="1DFC0F00" w14:textId="2A90218C" w:rsidR="00523723" w:rsidRPr="00523723" w:rsidRDefault="00170C1B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Manager</w:t>
            </w:r>
            <w:r w:rsidR="00523723" w:rsidRPr="00523723">
              <w:rPr>
                <w:b/>
              </w:rPr>
              <w:t>:</w:t>
            </w:r>
          </w:p>
          <w:p w14:paraId="31C0FC15" w14:textId="0F1C7D1E" w:rsidR="00523723" w:rsidRDefault="00170C1B" w:rsidP="00523723">
            <w:pPr>
              <w:pStyle w:val="TableParagraph"/>
              <w:spacing w:before="3"/>
              <w:ind w:left="343"/>
            </w:pPr>
            <w:r>
              <w:t>Kyle Serrette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01732E80" w:rsidR="00A94CA9" w:rsidRDefault="00170C1B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3" w:history="1">
              <w:r w:rsidRPr="002D58DB">
                <w:rPr>
                  <w:rStyle w:val="Hyperlink"/>
                </w:rPr>
                <w:t>kserrette@nea.org</w:t>
              </w:r>
            </w:hyperlink>
            <w:r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4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EB172" w14:textId="77777777" w:rsidR="00D4407A" w:rsidRDefault="00D4407A">
      <w:r>
        <w:separator/>
      </w:r>
    </w:p>
  </w:endnote>
  <w:endnote w:type="continuationSeparator" w:id="0">
    <w:p w14:paraId="79C3B153" w14:textId="77777777" w:rsidR="00D4407A" w:rsidRDefault="00D4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081B" w14:textId="77777777" w:rsidR="00D4407A" w:rsidRDefault="00D4407A">
      <w:r>
        <w:separator/>
      </w:r>
    </w:p>
  </w:footnote>
  <w:footnote w:type="continuationSeparator" w:id="0">
    <w:p w14:paraId="197E1429" w14:textId="77777777" w:rsidR="00D4407A" w:rsidRDefault="00D44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06317"/>
    <w:multiLevelType w:val="multilevel"/>
    <w:tmpl w:val="7696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51F30"/>
    <w:multiLevelType w:val="multilevel"/>
    <w:tmpl w:val="39AA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0E2CE3"/>
    <w:multiLevelType w:val="multilevel"/>
    <w:tmpl w:val="8C28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4" w15:restartNumberingAfterBreak="0">
    <w:nsid w:val="43513F3A"/>
    <w:multiLevelType w:val="multilevel"/>
    <w:tmpl w:val="9240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E8C3997"/>
    <w:multiLevelType w:val="multilevel"/>
    <w:tmpl w:val="3CAC0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 w16cid:durableId="1356805688">
    <w:abstractNumId w:val="3"/>
  </w:num>
  <w:num w:numId="2" w16cid:durableId="101073795">
    <w:abstractNumId w:val="6"/>
  </w:num>
  <w:num w:numId="3" w16cid:durableId="2050178488">
    <w:abstractNumId w:val="2"/>
  </w:num>
  <w:num w:numId="4" w16cid:durableId="729622235">
    <w:abstractNumId w:val="4"/>
  </w:num>
  <w:num w:numId="5" w16cid:durableId="216750189">
    <w:abstractNumId w:val="0"/>
  </w:num>
  <w:num w:numId="6" w16cid:durableId="896211215">
    <w:abstractNumId w:val="5"/>
  </w:num>
  <w:num w:numId="7" w16cid:durableId="2046325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CA9"/>
    <w:rsid w:val="00067EE8"/>
    <w:rsid w:val="000D3065"/>
    <w:rsid w:val="000D4EC3"/>
    <w:rsid w:val="00163AF0"/>
    <w:rsid w:val="00170C1B"/>
    <w:rsid w:val="001A1DA8"/>
    <w:rsid w:val="002048B7"/>
    <w:rsid w:val="00467AC2"/>
    <w:rsid w:val="00523723"/>
    <w:rsid w:val="00814C9B"/>
    <w:rsid w:val="00896F20"/>
    <w:rsid w:val="00952E00"/>
    <w:rsid w:val="00A94CA9"/>
    <w:rsid w:val="00AC0316"/>
    <w:rsid w:val="00D4407A"/>
    <w:rsid w:val="00E408E4"/>
    <w:rsid w:val="00EC54A5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170C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70C1B"/>
  </w:style>
  <w:style w:type="character" w:customStyle="1" w:styleId="eop">
    <w:name w:val="eop"/>
    <w:basedOn w:val="DefaultParagraphFont"/>
    <w:rsid w:val="00170C1B"/>
  </w:style>
  <w:style w:type="paragraph" w:styleId="NormalWeb">
    <w:name w:val="Normal (Web)"/>
    <w:basedOn w:val="Normal"/>
    <w:uiPriority w:val="99"/>
    <w:semiHidden/>
    <w:unhideWhenUsed/>
    <w:rsid w:val="00170C1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6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serrette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gleason@ne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80B74-69C6-4B67-B1C4-B4C40C55AB01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279A77A9-D206-43D8-8E65-A099B410A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DD1E9-9CB9-4648-8134-549A191DB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149</Words>
  <Characters>878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3</cp:revision>
  <dcterms:created xsi:type="dcterms:W3CDTF">2025-06-09T21:49:00Z</dcterms:created>
  <dcterms:modified xsi:type="dcterms:W3CDTF">2026-02-24T05:10:00Z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