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1D3EF" w14:textId="77777777" w:rsidR="00CF77A5" w:rsidRPr="00CF77A5" w:rsidRDefault="00CF77A5" w:rsidP="00CF77A5">
      <w:pPr>
        <w:rPr>
          <w:b/>
          <w:bCs/>
        </w:rPr>
      </w:pPr>
      <w:r w:rsidRPr="00CF77A5">
        <w:rPr>
          <w:b/>
          <w:bCs/>
        </w:rPr>
        <w:t>Case Study: Organizing for Literacy and Leadership in Riverton Unified School District</w:t>
      </w:r>
    </w:p>
    <w:p w14:paraId="366C5988"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Purpose</w:t>
      </w:r>
    </w:p>
    <w:p w14:paraId="75B38AD9" w14:textId="77777777" w:rsidR="00CF77A5" w:rsidRPr="00CF77A5" w:rsidRDefault="00CF77A5" w:rsidP="00CF77A5">
      <w:r w:rsidRPr="00CF77A5">
        <w:t>This case study is designed for labor organizers in U.S. public schools seeking to build exponential people power through interconnected, accountable networks. It follows a grassroots literacy campaign launched by educators and parents in Riverton Unified School District (RUSD), a mid-sized, under-resourced district in the Midwest, and illustrates how community organizing principles can transform passive engagement into collective action.</w:t>
      </w:r>
    </w:p>
    <w:p w14:paraId="03E29BE0" w14:textId="77777777" w:rsidR="00CF77A5" w:rsidRPr="00CF77A5" w:rsidRDefault="00CF77A5" w:rsidP="00CF77A5">
      <w:r w:rsidRPr="00CF77A5">
        <w:pict w14:anchorId="06634DA9">
          <v:rect id="_x0000_i1079" style="width:0;height:1.5pt" o:hralign="center" o:hrstd="t" o:hr="t" fillcolor="#a0a0a0" stroked="f"/>
        </w:pict>
      </w:r>
    </w:p>
    <w:p w14:paraId="2782895D"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Background</w:t>
      </w:r>
    </w:p>
    <w:p w14:paraId="55DC75F9" w14:textId="77777777" w:rsidR="00CF77A5" w:rsidRPr="00CF77A5" w:rsidRDefault="00CF77A5" w:rsidP="00CF77A5">
      <w:r w:rsidRPr="00CF77A5">
        <w:t xml:space="preserve">In 2018, a group of educators in RUSD </w:t>
      </w:r>
      <w:proofErr w:type="gramStart"/>
      <w:r w:rsidRPr="00CF77A5">
        <w:t>began to notice</w:t>
      </w:r>
      <w:proofErr w:type="gramEnd"/>
      <w:r w:rsidRPr="00CF77A5">
        <w:t xml:space="preserve"> alarming trends: rising student disengagement, declining literacy scores, and increasing dropout rates in middle schools. Many students were being promoted despite poor reading skills, and teachers felt pressure to meet benchmarks without adequate support. Parents, meanwhile, felt disconnected from their children’s academic progress and unsure how to help.</w:t>
      </w:r>
    </w:p>
    <w:p w14:paraId="05A6AC59" w14:textId="77777777" w:rsidR="00CF77A5" w:rsidRPr="00CF77A5" w:rsidRDefault="00CF77A5" w:rsidP="00CF77A5">
      <w:r w:rsidRPr="00CF77A5">
        <w:t>Inspired by community organizing frameworks taught at national union trainings, two educators—Ms. Carla James, a high school English teacher, and Mr. Luis Ramirez, an elementary school principal—decided to launch a campaign that would build leadership capacity among educators and families to address literacy through joy, not just compliance.</w:t>
      </w:r>
    </w:p>
    <w:p w14:paraId="662E9278" w14:textId="77777777" w:rsidR="00CF77A5" w:rsidRPr="00CF77A5" w:rsidRDefault="00CF77A5" w:rsidP="00CF77A5">
      <w:r w:rsidRPr="00CF77A5">
        <w:pict w14:anchorId="2AA6F0AA">
          <v:rect id="_x0000_i1080" style="width:0;height:1.5pt" o:hralign="center" o:hrstd="t" o:hr="t" fillcolor="#a0a0a0" stroked="f"/>
        </w:pict>
      </w:r>
    </w:p>
    <w:p w14:paraId="23B5F204"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Building the Core Team</w:t>
      </w:r>
    </w:p>
    <w:p w14:paraId="161256ED" w14:textId="77777777" w:rsidR="00CF77A5" w:rsidRPr="00CF77A5" w:rsidRDefault="00CF77A5" w:rsidP="00CF77A5">
      <w:r w:rsidRPr="00CF77A5">
        <w:t>Carla and Luis began by recruiting a core team of educators, parents, and support staff through one-on-one relational meetings. These conversations helped identify shared concerns, personal motivations, and potential leaders. The team included:</w:t>
      </w:r>
    </w:p>
    <w:p w14:paraId="589D82E9" w14:textId="77777777" w:rsidR="00CF77A5" w:rsidRPr="00CF77A5" w:rsidRDefault="00CF77A5" w:rsidP="00CF77A5">
      <w:pPr>
        <w:numPr>
          <w:ilvl w:val="0"/>
          <w:numId w:val="1"/>
        </w:numPr>
      </w:pPr>
      <w:r w:rsidRPr="00CF77A5">
        <w:t>2 elementary school teachers</w:t>
      </w:r>
    </w:p>
    <w:p w14:paraId="2DB4030E" w14:textId="77777777" w:rsidR="00CF77A5" w:rsidRPr="00CF77A5" w:rsidRDefault="00CF77A5" w:rsidP="00CF77A5">
      <w:pPr>
        <w:numPr>
          <w:ilvl w:val="0"/>
          <w:numId w:val="1"/>
        </w:numPr>
      </w:pPr>
      <w:r w:rsidRPr="00CF77A5">
        <w:t>1 middle school librarian</w:t>
      </w:r>
    </w:p>
    <w:p w14:paraId="6DE604D4" w14:textId="77777777" w:rsidR="00CF77A5" w:rsidRPr="00CF77A5" w:rsidRDefault="00CF77A5" w:rsidP="00CF77A5">
      <w:pPr>
        <w:numPr>
          <w:ilvl w:val="0"/>
          <w:numId w:val="1"/>
        </w:numPr>
      </w:pPr>
      <w:r w:rsidRPr="00CF77A5">
        <w:t>3 parents from different neighborhoods</w:t>
      </w:r>
    </w:p>
    <w:p w14:paraId="2C542391" w14:textId="77777777" w:rsidR="00CF77A5" w:rsidRPr="00CF77A5" w:rsidRDefault="00CF77A5" w:rsidP="00CF77A5">
      <w:pPr>
        <w:numPr>
          <w:ilvl w:val="0"/>
          <w:numId w:val="1"/>
        </w:numPr>
      </w:pPr>
      <w:r w:rsidRPr="00CF77A5">
        <w:t>2 paraprofessionals</w:t>
      </w:r>
    </w:p>
    <w:p w14:paraId="32E5308B" w14:textId="77777777" w:rsidR="00CF77A5" w:rsidRPr="00CF77A5" w:rsidRDefault="00CF77A5" w:rsidP="00CF77A5">
      <w:pPr>
        <w:numPr>
          <w:ilvl w:val="0"/>
          <w:numId w:val="1"/>
        </w:numPr>
      </w:pPr>
      <w:r w:rsidRPr="00CF77A5">
        <w:t>1 school counselor</w:t>
      </w:r>
    </w:p>
    <w:p w14:paraId="1D84072F" w14:textId="77777777" w:rsidR="00CF77A5" w:rsidRPr="00CF77A5" w:rsidRDefault="00CF77A5" w:rsidP="00CF77A5">
      <w:r w:rsidRPr="00CF77A5">
        <w:lastRenderedPageBreak/>
        <w:t xml:space="preserve">The team committed to weekly meetings, </w:t>
      </w:r>
      <w:proofErr w:type="gramStart"/>
      <w:r w:rsidRPr="00CF77A5">
        <w:t>trainings</w:t>
      </w:r>
      <w:proofErr w:type="gramEnd"/>
      <w:r w:rsidRPr="00CF77A5">
        <w:t xml:space="preserve"> in organizing methodology, and a shared goal: to create a culture of reading for pleasure across the district.</w:t>
      </w:r>
    </w:p>
    <w:p w14:paraId="6D1462E0" w14:textId="77777777" w:rsidR="00CF77A5" w:rsidRPr="00CF77A5" w:rsidRDefault="00CF77A5" w:rsidP="00CF77A5">
      <w:r w:rsidRPr="00CF77A5">
        <w:pict w14:anchorId="616B67C5">
          <v:rect id="_x0000_i1081" style="width:0;height:1.5pt" o:hralign="center" o:hrstd="t" o:hr="t" fillcolor="#a0a0a0" stroked="f"/>
        </w:pict>
      </w:r>
    </w:p>
    <w:p w14:paraId="42220C2F"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Choosing the Campaign: “Read Together, Rise Together”</w:t>
      </w:r>
    </w:p>
    <w:p w14:paraId="2F3A34A0" w14:textId="77777777" w:rsidR="00CF77A5" w:rsidRPr="00CF77A5" w:rsidRDefault="00CF77A5" w:rsidP="00CF77A5">
      <w:r w:rsidRPr="00CF77A5">
        <w:t>Rather than focusing on test scores, the team chose to center their campaign on building joy and connection through reading. They developed a theory of change: if families and educators read together for just 10 minutes a day, students would develop stronger literacy habits and deeper relationships with adults who care about their growth.</w:t>
      </w:r>
    </w:p>
    <w:p w14:paraId="6701B7E3" w14:textId="77777777" w:rsidR="00CF77A5" w:rsidRPr="00CF77A5" w:rsidRDefault="00CF77A5" w:rsidP="00CF77A5">
      <w:r w:rsidRPr="00CF77A5">
        <w:t>They named the campaign “Read Together, Rise Together” and set a strategic goal: 5,000 signed pledges from families and staff committing to daily reading.</w:t>
      </w:r>
    </w:p>
    <w:p w14:paraId="47F87088" w14:textId="77777777" w:rsidR="00CF77A5" w:rsidRPr="00CF77A5" w:rsidRDefault="00CF77A5" w:rsidP="00CF77A5">
      <w:r w:rsidRPr="00CF77A5">
        <w:pict w14:anchorId="7078D245">
          <v:rect id="_x0000_i1082" style="width:0;height:1.5pt" o:hralign="center" o:hrstd="t" o:hr="t" fillcolor="#a0a0a0" stroked="f"/>
        </w:pict>
      </w:r>
    </w:p>
    <w:p w14:paraId="2101EEEB"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Organizing Structure: The Snowflake Model</w:t>
      </w:r>
    </w:p>
    <w:p w14:paraId="62377B38" w14:textId="77777777" w:rsidR="00CF77A5" w:rsidRPr="00CF77A5" w:rsidRDefault="00CF77A5" w:rsidP="00CF77A5">
      <w:r w:rsidRPr="00CF77A5">
        <w:t>To scale their efforts, the team adopted a snowflake organizing structure:</w:t>
      </w:r>
    </w:p>
    <w:p w14:paraId="057F08FC" w14:textId="77777777" w:rsidR="00CF77A5" w:rsidRPr="00CF77A5" w:rsidRDefault="00CF77A5" w:rsidP="00CF77A5">
      <w:pPr>
        <w:numPr>
          <w:ilvl w:val="0"/>
          <w:numId w:val="2"/>
        </w:numPr>
      </w:pPr>
      <w:r w:rsidRPr="00CF77A5">
        <w:t>Each core team member recruited a first-tier team (e.g., parent leaders, grade-level teacher teams, library staff).</w:t>
      </w:r>
    </w:p>
    <w:p w14:paraId="758865C3" w14:textId="77777777" w:rsidR="00CF77A5" w:rsidRPr="00CF77A5" w:rsidRDefault="00CF77A5" w:rsidP="00CF77A5">
      <w:pPr>
        <w:numPr>
          <w:ilvl w:val="0"/>
          <w:numId w:val="2"/>
        </w:numPr>
      </w:pPr>
      <w:r w:rsidRPr="00CF77A5">
        <w:t>Each first-tier team trained second-tier organizers to lead reading circles, host events, and collect pledges.</w:t>
      </w:r>
    </w:p>
    <w:p w14:paraId="0CB4EF37" w14:textId="77777777" w:rsidR="00CF77A5" w:rsidRPr="00CF77A5" w:rsidRDefault="00CF77A5" w:rsidP="00CF77A5">
      <w:pPr>
        <w:numPr>
          <w:ilvl w:val="0"/>
          <w:numId w:val="2"/>
        </w:numPr>
      </w:pPr>
      <w:r w:rsidRPr="00CF77A5">
        <w:t>Teams were accountable to each other through weekly check-ins, shared metrics, and transparent communication.</w:t>
      </w:r>
    </w:p>
    <w:p w14:paraId="1449D0BF" w14:textId="77777777" w:rsidR="00CF77A5" w:rsidRPr="00CF77A5" w:rsidRDefault="00CF77A5" w:rsidP="00CF77A5">
      <w:r w:rsidRPr="00CF77A5">
        <w:t>This decentralized model challenged traditional hierarchies in the district, but it empowered more people to lead and innovate.</w:t>
      </w:r>
    </w:p>
    <w:p w14:paraId="6ED9F8F7" w14:textId="77777777" w:rsidR="00CF77A5" w:rsidRPr="00CF77A5" w:rsidRDefault="00CF77A5" w:rsidP="00CF77A5">
      <w:r w:rsidRPr="00CF77A5">
        <w:pict w14:anchorId="66279BDF">
          <v:rect id="_x0000_i1083" style="width:0;height:1.5pt" o:hralign="center" o:hrstd="t" o:hr="t" fillcolor="#a0a0a0" stroked="f"/>
        </w:pict>
      </w:r>
    </w:p>
    <w:p w14:paraId="3B3103CE" w14:textId="77777777" w:rsidR="00CF77A5" w:rsidRPr="00CF77A5" w:rsidRDefault="00CF77A5" w:rsidP="00CF77A5">
      <w:pPr>
        <w:rPr>
          <w:b/>
          <w:bCs/>
        </w:rPr>
      </w:pPr>
      <w:r w:rsidRPr="00CF77A5">
        <w:rPr>
          <w:rFonts w:ascii="Segoe UI Emoji" w:hAnsi="Segoe UI Emoji" w:cs="Segoe UI Emoji"/>
          <w:b/>
          <w:bCs/>
        </w:rPr>
        <w:t>👩</w:t>
      </w:r>
      <w:r w:rsidRPr="00CF77A5">
        <w:rPr>
          <w:b/>
          <w:bCs/>
        </w:rPr>
        <w:t>‍</w:t>
      </w:r>
      <w:r w:rsidRPr="00CF77A5">
        <w:rPr>
          <w:rFonts w:ascii="Segoe UI Emoji" w:hAnsi="Segoe UI Emoji" w:cs="Segoe UI Emoji"/>
          <w:b/>
          <w:bCs/>
        </w:rPr>
        <w:t>👧</w:t>
      </w:r>
      <w:r w:rsidRPr="00CF77A5">
        <w:rPr>
          <w:b/>
          <w:bCs/>
        </w:rPr>
        <w:t xml:space="preserve"> The Parent Circles</w:t>
      </w:r>
    </w:p>
    <w:p w14:paraId="626BDB36" w14:textId="77777777" w:rsidR="00CF77A5" w:rsidRPr="00CF77A5" w:rsidRDefault="00CF77A5" w:rsidP="00CF77A5">
      <w:r w:rsidRPr="00CF77A5">
        <w:t xml:space="preserve">One of the most successful branches was </w:t>
      </w:r>
      <w:proofErr w:type="gramStart"/>
      <w:r w:rsidRPr="00CF77A5">
        <w:t>the Parent</w:t>
      </w:r>
      <w:proofErr w:type="gramEnd"/>
      <w:r w:rsidRPr="00CF77A5">
        <w:t xml:space="preserve"> Circles, led by Ms. Angela Brooks, a mother of two and PTA member. Angela recruited seven parents to host weekly “coffee and reading” gatherings in their homes or local libraries. Each parent invited five others, creating a ripple effect.</w:t>
      </w:r>
    </w:p>
    <w:p w14:paraId="5EC59D9A" w14:textId="77777777" w:rsidR="00CF77A5" w:rsidRPr="00CF77A5" w:rsidRDefault="00CF77A5" w:rsidP="00CF77A5">
      <w:r w:rsidRPr="00CF77A5">
        <w:t xml:space="preserve">Meetings began with personal updates, followed by shared readings and reflections. Parents documented their reading journeys and created a “Parent Voices” booklet to </w:t>
      </w:r>
      <w:r w:rsidRPr="00CF77A5">
        <w:lastRenderedPageBreak/>
        <w:t>inspire others. Despite initial discomfort—many parents hadn’t read aloud since childhood—the circles became spaces of healing, growth, and leadership.</w:t>
      </w:r>
    </w:p>
    <w:p w14:paraId="5E3C07DE" w14:textId="77777777" w:rsidR="00CF77A5" w:rsidRPr="00CF77A5" w:rsidRDefault="00CF77A5" w:rsidP="00CF77A5">
      <w:r w:rsidRPr="00CF77A5">
        <w:t xml:space="preserve">By the end of the campaign, </w:t>
      </w:r>
      <w:proofErr w:type="gramStart"/>
      <w:r w:rsidRPr="00CF77A5">
        <w:t>the Parent</w:t>
      </w:r>
      <w:proofErr w:type="gramEnd"/>
      <w:r w:rsidRPr="00CF77A5">
        <w:t xml:space="preserve"> Circles had:</w:t>
      </w:r>
    </w:p>
    <w:p w14:paraId="4006B135" w14:textId="77777777" w:rsidR="00CF77A5" w:rsidRPr="00CF77A5" w:rsidRDefault="00CF77A5" w:rsidP="00CF77A5">
      <w:pPr>
        <w:numPr>
          <w:ilvl w:val="0"/>
          <w:numId w:val="3"/>
        </w:numPr>
      </w:pPr>
      <w:r w:rsidRPr="00CF77A5">
        <w:t>Hosted 120 gatherings</w:t>
      </w:r>
    </w:p>
    <w:p w14:paraId="5BC904C3" w14:textId="77777777" w:rsidR="00CF77A5" w:rsidRPr="00CF77A5" w:rsidRDefault="00CF77A5" w:rsidP="00CF77A5">
      <w:pPr>
        <w:numPr>
          <w:ilvl w:val="0"/>
          <w:numId w:val="3"/>
        </w:numPr>
      </w:pPr>
      <w:proofErr w:type="gramStart"/>
      <w:r w:rsidRPr="00CF77A5">
        <w:t>Recruited 400</w:t>
      </w:r>
      <w:proofErr w:type="gramEnd"/>
      <w:r w:rsidRPr="00CF77A5">
        <w:t xml:space="preserve"> </w:t>
      </w:r>
      <w:proofErr w:type="gramStart"/>
      <w:r w:rsidRPr="00CF77A5">
        <w:t>parents</w:t>
      </w:r>
      <w:proofErr w:type="gramEnd"/>
    </w:p>
    <w:p w14:paraId="49C883C2" w14:textId="77777777" w:rsidR="00CF77A5" w:rsidRPr="00CF77A5" w:rsidRDefault="00CF77A5" w:rsidP="00CF77A5">
      <w:pPr>
        <w:numPr>
          <w:ilvl w:val="0"/>
          <w:numId w:val="3"/>
        </w:numPr>
      </w:pPr>
      <w:r w:rsidRPr="00CF77A5">
        <w:t>Collected 1,200 pledges</w:t>
      </w:r>
    </w:p>
    <w:p w14:paraId="2C7377EE" w14:textId="77777777" w:rsidR="00CF77A5" w:rsidRPr="00CF77A5" w:rsidRDefault="00CF77A5" w:rsidP="00CF77A5">
      <w:r w:rsidRPr="00CF77A5">
        <w:pict w14:anchorId="1893AF21">
          <v:rect id="_x0000_i1084" style="width:0;height:1.5pt" o:hralign="center" o:hrstd="t" o:hr="t" fillcolor="#a0a0a0" stroked="f"/>
        </w:pict>
      </w:r>
    </w:p>
    <w:p w14:paraId="64CC9FC1"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The Educator Teams</w:t>
      </w:r>
    </w:p>
    <w:p w14:paraId="19199518" w14:textId="77777777" w:rsidR="00CF77A5" w:rsidRPr="00CF77A5" w:rsidRDefault="00CF77A5" w:rsidP="00CF77A5">
      <w:r w:rsidRPr="00CF77A5">
        <w:t>Teacher-led teams focused on integrating reading for pleasure into classrooms. One elementary team invited parents to read aloud during morning meetings. A middle school team launched a “Read &amp; Reflect” competition where students earned points for reading and journaling.</w:t>
      </w:r>
    </w:p>
    <w:p w14:paraId="0579755E" w14:textId="77777777" w:rsidR="00CF77A5" w:rsidRPr="00CF77A5" w:rsidRDefault="00CF77A5" w:rsidP="00CF77A5">
      <w:r w:rsidRPr="00CF77A5">
        <w:t xml:space="preserve">Challenges arose—some teachers resisted parent involvement, and others worried about deviating from scripted curriculum. But through joint </w:t>
      </w:r>
      <w:proofErr w:type="gramStart"/>
      <w:r w:rsidRPr="00CF77A5">
        <w:t>trainings</w:t>
      </w:r>
      <w:proofErr w:type="gramEnd"/>
      <w:r w:rsidRPr="00CF77A5">
        <w:t xml:space="preserve"> and shared leadership, trust grew. Teachers began to see parents as partners, not intruders.</w:t>
      </w:r>
    </w:p>
    <w:p w14:paraId="1F983ABE" w14:textId="77777777" w:rsidR="00CF77A5" w:rsidRPr="00CF77A5" w:rsidRDefault="00CF77A5" w:rsidP="00CF77A5">
      <w:r w:rsidRPr="00CF77A5">
        <w:pict w14:anchorId="74B234CA">
          <v:rect id="_x0000_i1085" style="width:0;height:1.5pt" o:hralign="center" o:hrstd="t" o:hr="t" fillcolor="#a0a0a0" stroked="f"/>
        </w:pict>
      </w:r>
    </w:p>
    <w:p w14:paraId="2E124937"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Results and Reflections</w:t>
      </w:r>
    </w:p>
    <w:p w14:paraId="0E8F93AE" w14:textId="77777777" w:rsidR="00CF77A5" w:rsidRPr="00CF77A5" w:rsidRDefault="00CF77A5" w:rsidP="00CF77A5">
      <w:r w:rsidRPr="00CF77A5">
        <w:t>By the end of the school year, “Read Together, Rise Together” had:</w:t>
      </w:r>
    </w:p>
    <w:p w14:paraId="352145BD" w14:textId="77777777" w:rsidR="00CF77A5" w:rsidRPr="00CF77A5" w:rsidRDefault="00CF77A5" w:rsidP="00CF77A5">
      <w:pPr>
        <w:numPr>
          <w:ilvl w:val="0"/>
          <w:numId w:val="4"/>
        </w:numPr>
      </w:pPr>
      <w:r w:rsidRPr="00CF77A5">
        <w:t>Collected 6,300 pledges</w:t>
      </w:r>
    </w:p>
    <w:p w14:paraId="587D4118" w14:textId="77777777" w:rsidR="00CF77A5" w:rsidRPr="00CF77A5" w:rsidRDefault="00CF77A5" w:rsidP="00CF77A5">
      <w:pPr>
        <w:numPr>
          <w:ilvl w:val="0"/>
          <w:numId w:val="4"/>
        </w:numPr>
      </w:pPr>
      <w:r w:rsidRPr="00CF77A5">
        <w:t>Engaged over 1,000 families</w:t>
      </w:r>
    </w:p>
    <w:p w14:paraId="583722F7" w14:textId="77777777" w:rsidR="00CF77A5" w:rsidRPr="00CF77A5" w:rsidRDefault="00CF77A5" w:rsidP="00CF77A5">
      <w:pPr>
        <w:numPr>
          <w:ilvl w:val="0"/>
          <w:numId w:val="4"/>
        </w:numPr>
      </w:pPr>
      <w:r w:rsidRPr="00CF77A5">
        <w:t>Distributed 500 “Parent Voices” booklets</w:t>
      </w:r>
    </w:p>
    <w:p w14:paraId="56453120" w14:textId="77777777" w:rsidR="00CF77A5" w:rsidRPr="00CF77A5" w:rsidRDefault="00CF77A5" w:rsidP="00CF77A5">
      <w:pPr>
        <w:numPr>
          <w:ilvl w:val="0"/>
          <w:numId w:val="4"/>
        </w:numPr>
      </w:pPr>
      <w:proofErr w:type="gramStart"/>
      <w:r w:rsidRPr="00CF77A5">
        <w:t>Trained 85 organizers</w:t>
      </w:r>
      <w:proofErr w:type="gramEnd"/>
      <w:r w:rsidRPr="00CF77A5">
        <w:t xml:space="preserve"> across three tiers</w:t>
      </w:r>
    </w:p>
    <w:p w14:paraId="377A78D5" w14:textId="77777777" w:rsidR="00CF77A5" w:rsidRPr="00CF77A5" w:rsidRDefault="00CF77A5" w:rsidP="00CF77A5">
      <w:r w:rsidRPr="00CF77A5">
        <w:t>More importantly, the campaign built lasting relationships, developed new leaders, and shifted the culture of literacy from obligation to joy.</w:t>
      </w:r>
    </w:p>
    <w:p w14:paraId="707A65E8" w14:textId="77777777" w:rsidR="00CF77A5" w:rsidRPr="00CF77A5" w:rsidRDefault="00CF77A5" w:rsidP="00CF77A5">
      <w:r w:rsidRPr="00CF77A5">
        <w:pict w14:anchorId="73A0253D">
          <v:rect id="_x0000_i1086" style="width:0;height:1.5pt" o:hralign="center" o:hrstd="t" o:hr="t" fillcolor="#a0a0a0" stroked="f"/>
        </w:pict>
      </w:r>
    </w:p>
    <w:p w14:paraId="22A47004"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Lessons for Labor Organizers</w:t>
      </w:r>
    </w:p>
    <w:p w14:paraId="196A1150" w14:textId="77777777" w:rsidR="00CF77A5" w:rsidRPr="00CF77A5" w:rsidRDefault="00CF77A5" w:rsidP="00CF77A5">
      <w:pPr>
        <w:numPr>
          <w:ilvl w:val="0"/>
          <w:numId w:val="5"/>
        </w:numPr>
      </w:pPr>
      <w:r w:rsidRPr="00CF77A5">
        <w:rPr>
          <w:b/>
          <w:bCs/>
        </w:rPr>
        <w:t>Start with stories</w:t>
      </w:r>
      <w:r w:rsidRPr="00CF77A5">
        <w:t>: Personal narratives build trust and motivation.</w:t>
      </w:r>
    </w:p>
    <w:p w14:paraId="1526E4F6" w14:textId="77777777" w:rsidR="00CF77A5" w:rsidRPr="00CF77A5" w:rsidRDefault="00CF77A5" w:rsidP="00CF77A5">
      <w:pPr>
        <w:numPr>
          <w:ilvl w:val="0"/>
          <w:numId w:val="5"/>
        </w:numPr>
      </w:pPr>
      <w:r w:rsidRPr="00CF77A5">
        <w:rPr>
          <w:b/>
          <w:bCs/>
        </w:rPr>
        <w:t>Decentralize leadership</w:t>
      </w:r>
      <w:r w:rsidRPr="00CF77A5">
        <w:t>: Empower others to lead and coach.</w:t>
      </w:r>
    </w:p>
    <w:p w14:paraId="102A5C01" w14:textId="77777777" w:rsidR="00CF77A5" w:rsidRPr="00CF77A5" w:rsidRDefault="00CF77A5" w:rsidP="00CF77A5">
      <w:pPr>
        <w:numPr>
          <w:ilvl w:val="0"/>
          <w:numId w:val="5"/>
        </w:numPr>
      </w:pPr>
      <w:r w:rsidRPr="00CF77A5">
        <w:rPr>
          <w:b/>
          <w:bCs/>
        </w:rPr>
        <w:lastRenderedPageBreak/>
        <w:t>Create accountability loops</w:t>
      </w:r>
      <w:r w:rsidRPr="00CF77A5">
        <w:t>: Use metrics, check-ins, and shared goals.</w:t>
      </w:r>
    </w:p>
    <w:p w14:paraId="44185367" w14:textId="77777777" w:rsidR="00CF77A5" w:rsidRPr="00CF77A5" w:rsidRDefault="00CF77A5" w:rsidP="00CF77A5">
      <w:pPr>
        <w:numPr>
          <w:ilvl w:val="0"/>
          <w:numId w:val="5"/>
        </w:numPr>
      </w:pPr>
      <w:r w:rsidRPr="00CF77A5">
        <w:rPr>
          <w:b/>
          <w:bCs/>
        </w:rPr>
        <w:t>Celebrate progress</w:t>
      </w:r>
      <w:r w:rsidRPr="00CF77A5">
        <w:t>: Milestones energize and sustain momentum.</w:t>
      </w:r>
    </w:p>
    <w:p w14:paraId="7444635E" w14:textId="77777777" w:rsidR="00CF77A5" w:rsidRPr="00CF77A5" w:rsidRDefault="00CF77A5" w:rsidP="00CF77A5">
      <w:pPr>
        <w:numPr>
          <w:ilvl w:val="0"/>
          <w:numId w:val="5"/>
        </w:numPr>
      </w:pPr>
      <w:r w:rsidRPr="00CF77A5">
        <w:rPr>
          <w:b/>
          <w:bCs/>
        </w:rPr>
        <w:t>Center joy and purpose</w:t>
      </w:r>
      <w:r w:rsidRPr="00CF77A5">
        <w:t>: Campaigns rooted in values resonate deeply.</w:t>
      </w:r>
    </w:p>
    <w:p w14:paraId="7EA4FBE4" w14:textId="77777777" w:rsidR="00CF77A5" w:rsidRPr="00CF77A5" w:rsidRDefault="00CF77A5" w:rsidP="00CF77A5">
      <w:r w:rsidRPr="00CF77A5">
        <w:pict w14:anchorId="61C178BD">
          <v:rect id="_x0000_i1087" style="width:0;height:1.5pt" o:hralign="center" o:hrstd="t" o:hr="t" fillcolor="#a0a0a0" stroked="f"/>
        </w:pict>
      </w:r>
    </w:p>
    <w:p w14:paraId="1A6045A7" w14:textId="77777777" w:rsidR="00CF77A5" w:rsidRPr="00CF77A5" w:rsidRDefault="00CF77A5" w:rsidP="00CF77A5">
      <w:r w:rsidRPr="00CF77A5">
        <w:t xml:space="preserve">Would you like this </w:t>
      </w:r>
      <w:proofErr w:type="gramStart"/>
      <w:r w:rsidRPr="00CF77A5">
        <w:t>turned</w:t>
      </w:r>
      <w:proofErr w:type="gramEnd"/>
      <w:r w:rsidRPr="00CF77A5">
        <w:t xml:space="preserve"> into a printable guide, a training module, or a presentation for union leaders? I can help build that next.</w:t>
      </w:r>
    </w:p>
    <w:p w14:paraId="514F0F3C"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A79E7"/>
    <w:multiLevelType w:val="multilevel"/>
    <w:tmpl w:val="C1405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F635F"/>
    <w:multiLevelType w:val="multilevel"/>
    <w:tmpl w:val="F5FA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515A08"/>
    <w:multiLevelType w:val="multilevel"/>
    <w:tmpl w:val="6EB0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BE71CC"/>
    <w:multiLevelType w:val="multilevel"/>
    <w:tmpl w:val="E9E4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D327A8"/>
    <w:multiLevelType w:val="multilevel"/>
    <w:tmpl w:val="22B6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1519364">
    <w:abstractNumId w:val="0"/>
  </w:num>
  <w:num w:numId="2" w16cid:durableId="1463620803">
    <w:abstractNumId w:val="3"/>
  </w:num>
  <w:num w:numId="3" w16cid:durableId="993951717">
    <w:abstractNumId w:val="1"/>
  </w:num>
  <w:num w:numId="4" w16cid:durableId="1490907514">
    <w:abstractNumId w:val="4"/>
  </w:num>
  <w:num w:numId="5" w16cid:durableId="616303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7A5"/>
    <w:rsid w:val="00046B32"/>
    <w:rsid w:val="007A6F95"/>
    <w:rsid w:val="00CF77A5"/>
    <w:rsid w:val="00D156E0"/>
    <w:rsid w:val="00D62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DD69C"/>
  <w15:chartTrackingRefBased/>
  <w15:docId w15:val="{95537F1A-7144-4B34-B713-84A031F04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77A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F77A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F77A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F77A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F77A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F77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7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7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7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7A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F77A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F77A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F77A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F77A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F77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7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7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7A5"/>
    <w:rPr>
      <w:rFonts w:eastAsiaTheme="majorEastAsia" w:cstheme="majorBidi"/>
      <w:color w:val="272727" w:themeColor="text1" w:themeTint="D8"/>
    </w:rPr>
  </w:style>
  <w:style w:type="paragraph" w:styleId="Title">
    <w:name w:val="Title"/>
    <w:basedOn w:val="Normal"/>
    <w:next w:val="Normal"/>
    <w:link w:val="TitleChar"/>
    <w:uiPriority w:val="10"/>
    <w:qFormat/>
    <w:rsid w:val="00CF7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7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7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77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7A5"/>
    <w:pPr>
      <w:spacing w:before="160"/>
      <w:jc w:val="center"/>
    </w:pPr>
    <w:rPr>
      <w:i/>
      <w:iCs/>
      <w:color w:val="404040" w:themeColor="text1" w:themeTint="BF"/>
    </w:rPr>
  </w:style>
  <w:style w:type="character" w:customStyle="1" w:styleId="QuoteChar">
    <w:name w:val="Quote Char"/>
    <w:basedOn w:val="DefaultParagraphFont"/>
    <w:link w:val="Quote"/>
    <w:uiPriority w:val="29"/>
    <w:rsid w:val="00CF77A5"/>
    <w:rPr>
      <w:i/>
      <w:iCs/>
      <w:color w:val="404040" w:themeColor="text1" w:themeTint="BF"/>
    </w:rPr>
  </w:style>
  <w:style w:type="paragraph" w:styleId="ListParagraph">
    <w:name w:val="List Paragraph"/>
    <w:basedOn w:val="Normal"/>
    <w:uiPriority w:val="34"/>
    <w:qFormat/>
    <w:rsid w:val="00CF77A5"/>
    <w:pPr>
      <w:ind w:left="720"/>
      <w:contextualSpacing/>
    </w:pPr>
  </w:style>
  <w:style w:type="character" w:styleId="IntenseEmphasis">
    <w:name w:val="Intense Emphasis"/>
    <w:basedOn w:val="DefaultParagraphFont"/>
    <w:uiPriority w:val="21"/>
    <w:qFormat/>
    <w:rsid w:val="00CF77A5"/>
    <w:rPr>
      <w:i/>
      <w:iCs/>
      <w:color w:val="2E74B5" w:themeColor="accent1" w:themeShade="BF"/>
    </w:rPr>
  </w:style>
  <w:style w:type="paragraph" w:styleId="IntenseQuote">
    <w:name w:val="Intense Quote"/>
    <w:basedOn w:val="Normal"/>
    <w:next w:val="Normal"/>
    <w:link w:val="IntenseQuoteChar"/>
    <w:uiPriority w:val="30"/>
    <w:qFormat/>
    <w:rsid w:val="00CF77A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F77A5"/>
    <w:rPr>
      <w:i/>
      <w:iCs/>
      <w:color w:val="2E74B5" w:themeColor="accent1" w:themeShade="BF"/>
    </w:rPr>
  </w:style>
  <w:style w:type="character" w:styleId="IntenseReference">
    <w:name w:val="Intense Reference"/>
    <w:basedOn w:val="DefaultParagraphFont"/>
    <w:uiPriority w:val="32"/>
    <w:qFormat/>
    <w:rsid w:val="00CF77A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8D3C3E3-330F-469C-B266-AABFD17C385B}"/>
</file>

<file path=customXml/itemProps2.xml><?xml version="1.0" encoding="utf-8"?>
<ds:datastoreItem xmlns:ds="http://schemas.openxmlformats.org/officeDocument/2006/customXml" ds:itemID="{E180BEE9-D552-472D-9821-789B8E319536}"/>
</file>

<file path=customXml/itemProps3.xml><?xml version="1.0" encoding="utf-8"?>
<ds:datastoreItem xmlns:ds="http://schemas.openxmlformats.org/officeDocument/2006/customXml" ds:itemID="{47035282-E9C5-4859-A5DE-D33EA0310675}"/>
</file>

<file path=docProps/app.xml><?xml version="1.0" encoding="utf-8"?>
<Properties xmlns="http://schemas.openxmlformats.org/officeDocument/2006/extended-properties" xmlns:vt="http://schemas.openxmlformats.org/officeDocument/2006/docPropsVTypes">
  <Template>Normal</Template>
  <TotalTime>1</TotalTime>
  <Pages>4</Pages>
  <Words>774</Words>
  <Characters>4414</Characters>
  <Application>Microsoft Office Word</Application>
  <DocSecurity>0</DocSecurity>
  <Lines>36</Lines>
  <Paragraphs>10</Paragraphs>
  <ScaleCrop>false</ScaleCrop>
  <Company>NEA</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2025-10-20T17:05:00Z</dcterms:created>
  <dcterms:modified xsi:type="dcterms:W3CDTF">2025-10-20T17:06:00Z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