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customXML/item1.xml" ContentType="application/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custom-properties" Target="docProps/custom.xml"/><Relationship Id="rId2" Type="http://schemas.openxmlformats.org/officeDocument/2006/relationships/officeDocument" Target="word/document.xml"/><Relationship Id="rId1" Type="http://schemas.openxmlformats.org/package/2006/relationships/metadata/core-properties" Target="docProps/core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Calibri" w:cs="Calibri" w:eastAsia="Calibri" w:hAnsi="Calibri"/>
          <w:b w:val="1"/>
          <w:sz w:val="32"/>
          <w:szCs w:val="32"/>
        </w:rPr>
      </w:pPr>
      <w:r w:rsidDel="00000000" w:rsidR="00000000" w:rsidRPr="00000000">
        <w:rPr>
          <w:rFonts w:ascii="Calibri" w:cs="Calibri" w:eastAsia="Calibri" w:hAnsi="Calibri"/>
          <w:b w:val="1"/>
          <w:sz w:val="32"/>
          <w:szCs w:val="32"/>
          <w:rtl w:val="0"/>
        </w:rPr>
        <w:t xml:space="preserve">MIDWEST ACADEMY STRATEGY CHART</w:t>
      </w:r>
    </w:p>
    <w:p w:rsidR="00000000" w:rsidDel="00000000" w:rsidP="00000000" w:rsidRDefault="00000000" w:rsidRPr="00000000" w14:paraId="00000002">
      <w:pPr>
        <w:widowControl w:val="0"/>
        <w:spacing w:line="276" w:lineRule="auto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1"/>
        <w:tblpPr w:leftFromText="180" w:rightFromText="180" w:topFromText="180" w:bottomFromText="180" w:vertAnchor="text" w:horzAnchor="text" w:tblpX="435" w:tblpY="0"/>
        <w:tblW w:w="17880.0" w:type="dxa"/>
        <w:jc w:val="left"/>
        <w:tblBorders>
          <w:top w:color="a3a3a3" w:space="0" w:sz="8" w:val="single"/>
          <w:left w:color="a3a3a3" w:space="0" w:sz="8" w:val="single"/>
          <w:bottom w:color="a3a3a3" w:space="0" w:sz="8" w:val="single"/>
          <w:right w:color="a3a3a3" w:space="0" w:sz="8" w:val="single"/>
        </w:tblBorders>
        <w:tblLayout w:type="fixed"/>
        <w:tblLook w:val="0400"/>
      </w:tblPr>
      <w:tblGrid>
        <w:gridCol w:w="5145"/>
        <w:gridCol w:w="2865"/>
        <w:gridCol w:w="3150"/>
        <w:gridCol w:w="3375"/>
        <w:gridCol w:w="3345"/>
        <w:tblGridChange w:id="0">
          <w:tblGrid>
            <w:gridCol w:w="5145"/>
            <w:gridCol w:w="2865"/>
            <w:gridCol w:w="3150"/>
            <w:gridCol w:w="3375"/>
            <w:gridCol w:w="3345"/>
          </w:tblGrid>
        </w:tblGridChange>
      </w:tblGrid>
      <w:tr>
        <w:trPr>
          <w:cantSplit w:val="0"/>
          <w:tblHeader w:val="0"/>
        </w:trPr>
        <w:tc>
          <w:tcPr>
            <w:tcBorders>
              <w:bottom w:color="a3a3a3" w:space="0" w:sz="8" w:val="single"/>
              <w:right w:color="a3a3a3" w:space="0" w:sz="8" w:val="single"/>
            </w:tcBorders>
            <w:shd w:fill="b4c6e7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03">
            <w:pPr>
              <w:jc w:val="center"/>
              <w:rPr>
                <w:b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sz w:val="28"/>
                <w:szCs w:val="28"/>
                <w:rtl w:val="0"/>
              </w:rPr>
              <w:t xml:space="preserve">GOALS</w:t>
              <w:br w:type="textWrapping"/>
            </w:r>
            <w:r w:rsidDel="00000000" w:rsidR="00000000" w:rsidRPr="00000000">
              <w:rPr>
                <w:b w:val="1"/>
                <w:sz w:val="32"/>
                <w:szCs w:val="32"/>
                <w:rtl w:val="0"/>
              </w:rPr>
              <w:t xml:space="preserve">Problems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a3a3a3" w:space="0" w:sz="8" w:val="single"/>
              <w:bottom w:color="a3a3a3" w:space="0" w:sz="8" w:val="single"/>
              <w:right w:color="a3a3a3" w:space="0" w:sz="8" w:val="single"/>
            </w:tcBorders>
            <w:shd w:fill="b4c6e7" w:val="clear"/>
          </w:tcPr>
          <w:p w:rsidR="00000000" w:rsidDel="00000000" w:rsidP="00000000" w:rsidRDefault="00000000" w:rsidRPr="00000000" w14:paraId="00000004">
            <w:pPr>
              <w:jc w:val="center"/>
              <w:rPr>
                <w:b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sz w:val="28"/>
                <w:szCs w:val="28"/>
                <w:rtl w:val="0"/>
              </w:rPr>
              <w:t xml:space="preserve">DECISION MAKER </w:t>
            </w:r>
          </w:p>
        </w:tc>
        <w:tc>
          <w:tcPr>
            <w:tcBorders>
              <w:left w:color="a3a3a3" w:space="0" w:sz="8" w:val="single"/>
              <w:bottom w:color="a3a3a3" w:space="0" w:sz="8" w:val="single"/>
              <w:right w:color="a3a3a3" w:space="0" w:sz="8" w:val="single"/>
            </w:tcBorders>
            <w:shd w:fill="b4c6e7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05">
            <w:pPr>
              <w:jc w:val="center"/>
              <w:rPr>
                <w:b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sz w:val="28"/>
                <w:szCs w:val="28"/>
                <w:rtl w:val="0"/>
              </w:rPr>
              <w:t xml:space="preserve">ORGANIZATIONAL CONSIDERATIONS</w:t>
              <w:br w:type="textWrapping"/>
            </w:r>
          </w:p>
        </w:tc>
        <w:tc>
          <w:tcPr>
            <w:tcBorders>
              <w:left w:color="a3a3a3" w:space="0" w:sz="8" w:val="single"/>
              <w:bottom w:color="a3a3a3" w:space="0" w:sz="8" w:val="single"/>
              <w:right w:color="a3a3a3" w:space="0" w:sz="8" w:val="single"/>
            </w:tcBorders>
            <w:shd w:fill="b4c6e7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06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b w:val="1"/>
                <w:sz w:val="28"/>
                <w:szCs w:val="28"/>
                <w:rtl w:val="0"/>
              </w:rPr>
              <w:t xml:space="preserve">CONSTITUENTS AND ALLIES</w:t>
              <w:br w:type="textWrapping"/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a3a3a3" w:space="0" w:sz="8" w:val="single"/>
              <w:bottom w:color="a3a3a3" w:space="0" w:sz="8" w:val="single"/>
            </w:tcBorders>
            <w:shd w:fill="b4c6e7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07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b w:val="1"/>
                <w:sz w:val="28"/>
                <w:szCs w:val="28"/>
                <w:rtl w:val="0"/>
              </w:rPr>
              <w:br w:type="textWrapping"/>
              <w:t xml:space="preserve">TACTICS</w:t>
              <w:br w:type="textWrapping"/>
            </w:r>
            <w:r w:rsidDel="00000000" w:rsidR="00000000" w:rsidRPr="00000000">
              <w:rPr>
                <w:b w:val="1"/>
                <w:sz w:val="32"/>
                <w:szCs w:val="32"/>
                <w:rtl w:val="0"/>
              </w:rPr>
              <w:t xml:space="preserve">and Processes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a3a3a3" w:space="0" w:sz="8" w:val="single"/>
              <w:right w:color="a3a3a3" w:space="0" w:sz="8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08">
            <w:pPr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A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 </w:t>
            </w:r>
          </w:p>
          <w:p w:rsidR="00000000" w:rsidDel="00000000" w:rsidP="00000000" w:rsidRDefault="00000000" w:rsidRPr="00000000" w14:paraId="0000000B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 </w:t>
            </w:r>
          </w:p>
          <w:p w:rsidR="00000000" w:rsidDel="00000000" w:rsidP="00000000" w:rsidRDefault="00000000" w:rsidRPr="00000000" w14:paraId="0000000C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 </w:t>
            </w:r>
          </w:p>
          <w:p w:rsidR="00000000" w:rsidDel="00000000" w:rsidP="00000000" w:rsidRDefault="00000000" w:rsidRPr="00000000" w14:paraId="0000000D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 </w:t>
            </w:r>
          </w:p>
          <w:p w:rsidR="00000000" w:rsidDel="00000000" w:rsidP="00000000" w:rsidRDefault="00000000" w:rsidRPr="00000000" w14:paraId="0000000E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 </w:t>
            </w:r>
          </w:p>
        </w:tc>
        <w:tc>
          <w:tcPr>
            <w:tcBorders>
              <w:top w:color="a3a3a3" w:space="0" w:sz="8" w:val="single"/>
              <w:left w:color="a3a3a3" w:space="0" w:sz="8" w:val="single"/>
              <w:right w:color="a3a3a3" w:space="0" w:sz="8" w:val="single"/>
            </w:tcBorders>
          </w:tcPr>
          <w:p w:rsidR="00000000" w:rsidDel="00000000" w:rsidP="00000000" w:rsidRDefault="00000000" w:rsidRPr="00000000" w14:paraId="0000000F">
            <w:pPr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3a3a3" w:space="0" w:sz="8" w:val="single"/>
              <w:left w:color="a3a3a3" w:space="0" w:sz="8" w:val="single"/>
              <w:right w:color="a3a3a3" w:space="0" w:sz="8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10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3a3a3" w:space="0" w:sz="8" w:val="single"/>
              <w:left w:color="a3a3a3" w:space="0" w:sz="8" w:val="single"/>
              <w:right w:color="a3a3a3" w:space="0" w:sz="8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11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 </w:t>
            </w:r>
          </w:p>
          <w:p w:rsidR="00000000" w:rsidDel="00000000" w:rsidP="00000000" w:rsidRDefault="00000000" w:rsidRPr="00000000" w14:paraId="00000013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 </w:t>
            </w:r>
          </w:p>
          <w:p w:rsidR="00000000" w:rsidDel="00000000" w:rsidP="00000000" w:rsidRDefault="00000000" w:rsidRPr="00000000" w14:paraId="00000014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 </w:t>
            </w:r>
          </w:p>
          <w:p w:rsidR="00000000" w:rsidDel="00000000" w:rsidP="00000000" w:rsidRDefault="00000000" w:rsidRPr="00000000" w14:paraId="00000015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 </w:t>
            </w:r>
          </w:p>
          <w:p w:rsidR="00000000" w:rsidDel="00000000" w:rsidP="00000000" w:rsidRDefault="00000000" w:rsidRPr="00000000" w14:paraId="00000016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 </w:t>
            </w:r>
          </w:p>
        </w:tc>
        <w:tc>
          <w:tcPr>
            <w:tcBorders>
              <w:top w:color="a3a3a3" w:space="0" w:sz="8" w:val="single"/>
              <w:left w:color="a3a3a3" w:space="0" w:sz="8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17">
            <w:pPr>
              <w:ind w:left="295" w:firstLine="0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8">
      <w:pPr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 </w:t>
      </w:r>
    </w:p>
    <w:p w:rsidR="00000000" w:rsidDel="00000000" w:rsidP="00000000" w:rsidRDefault="00000000" w:rsidRPr="00000000" w14:paraId="00000019">
      <w:pPr>
        <w:rPr>
          <w:rFonts w:ascii="Calibri" w:cs="Calibri" w:eastAsia="Calibri" w:hAnsi="Calibri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>
          <w:rFonts w:ascii="Calibri" w:cs="Calibri" w:eastAsia="Calibri" w:hAnsi="Calibri"/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jc w:val="center"/>
        <w:rPr>
          <w:rFonts w:ascii="Calibri" w:cs="Calibri" w:eastAsia="Calibri" w:hAnsi="Calibri"/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</w:rPr>
        <w:drawing>
          <wp:inline distB="114300" distT="114300" distL="114300" distR="114300">
            <wp:extent cx="9444038" cy="7029842"/>
            <wp:effectExtent b="0" l="0" r="0" t="0"/>
            <wp:docPr id="10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444038" cy="7029842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jc w:val="center"/>
        <w:rPr>
          <w:rFonts w:ascii="Calibri" w:cs="Calibri" w:eastAsia="Calibri" w:hAnsi="Calibri"/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</w:rPr>
        <w:drawing>
          <wp:inline distB="114300" distT="114300" distL="114300" distR="114300">
            <wp:extent cx="9434513" cy="6883476"/>
            <wp:effectExtent b="0" l="0" r="0" t="0"/>
            <wp:docPr id="11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434513" cy="6883476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sectPr>
      <w:headerReference r:id="rId9" w:type="default"/>
      <w:pgSz w:h="12240" w:w="20160" w:orient="landscape"/>
      <w:pgMar w:bottom="720" w:top="720" w:left="720" w:right="7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D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4"/>
        <w:szCs w:val="24"/>
        <w:lang w:val="en-US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rmalWeb">
    <w:name w:val="Normal (Web)"/>
    <w:basedOn w:val="Normal"/>
    <w:uiPriority w:val="99"/>
    <w:semiHidden w:val="1"/>
    <w:unhideWhenUsed w:val="1"/>
    <w:rsid w:val="00EE7412"/>
    <w:pPr>
      <w:spacing w:after="100" w:afterAutospacing="1" w:before="100" w:beforeAutospacing="1"/>
    </w:pPr>
    <w:rPr>
      <w:rFonts w:ascii="Times New Roman" w:cs="Times New Roman" w:eastAsia="Times New Roman" w:hAnsi="Times New Roman"/>
    </w:rPr>
  </w:style>
  <w:style w:type="paragraph" w:styleId="BalloonText">
    <w:name w:val="Balloon Text"/>
    <w:basedOn w:val="Normal"/>
    <w:link w:val="BalloonTextChar"/>
    <w:uiPriority w:val="99"/>
    <w:semiHidden w:val="1"/>
    <w:unhideWhenUsed w:val="1"/>
    <w:rsid w:val="004D12BB"/>
    <w:rPr>
      <w:rFonts w:ascii="Times New Roman" w:cs="Times New Roman" w:hAnsi="Times New Roman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 w:val="1"/>
    <w:rsid w:val="004D12BB"/>
    <w:rPr>
      <w:rFonts w:ascii="Times New Roman" w:cs="Times New Roman" w:hAnsi="Times New Roman"/>
      <w:sz w:val="18"/>
      <w:szCs w:val="1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fontTable" Target="fontTable.xml"/><Relationship Id="rId7" Type="http://schemas.openxmlformats.org/officeDocument/2006/relationships/image" Target="media/image1.png"/><Relationship Id="rId12" Type="http://schemas.openxmlformats.org/officeDocument/2006/relationships/customXml" Target="../customXML/item4.xml"/><Relationship Id="rId2" Type="http://schemas.openxmlformats.org/officeDocument/2006/relationships/settings" Target="settings.xml"/><Relationship Id="rId1" Type="http://schemas.openxmlformats.org/officeDocument/2006/relationships/theme" Target="theme/theme1.xml"/><Relationship Id="rId6" Type="http://schemas.openxmlformats.org/officeDocument/2006/relationships/customXml" Target="../customXML/item1.xml"/><Relationship Id="rId11" Type="http://schemas.openxmlformats.org/officeDocument/2006/relationships/customXml" Target="../customXML/item3.xml"/><Relationship Id="rId5" Type="http://schemas.openxmlformats.org/officeDocument/2006/relationships/styles" Target="styles.xml"/><Relationship Id="rId10" Type="http://schemas.openxmlformats.org/officeDocument/2006/relationships/customXml" Target="../customXML/item2.xml"/><Relationship Id="rId4" Type="http://schemas.openxmlformats.org/officeDocument/2006/relationships/numbering" Target="numbering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QAhQJQLSy3Y3MNf4zm7QcrzQsww==">CgMxLjA4AHIhMXBwRVBsVXhUZmtNejVzU3dzTlBXQU1xTENDOWJmMmdr</go:docsCustomData>
</go:gDocsCustomXmlDataStorage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cbbceaf49378e41fa0f2a26c1b01b966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30975a3875a9ba9f4d0532d357812a78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customXML/itemProps2.xml><?xml version="1.0" encoding="utf-8"?>
<ds:datastoreItem xmlns:ds="http://schemas.openxmlformats.org/officeDocument/2006/customXml" ds:itemID="{02911659-4B1B-4D5F-AADD-C47660C895F1}"/>
</file>

<file path=customXML/itemProps3.xml><?xml version="1.0" encoding="utf-8"?>
<ds:datastoreItem xmlns:ds="http://schemas.openxmlformats.org/officeDocument/2006/customXml" ds:itemID="{EB3721C5-1EB2-4605-88FB-B503DBEB4370}"/>
</file>

<file path=customXML/itemProps4.xml><?xml version="1.0" encoding="utf-8"?>
<ds:datastoreItem xmlns:ds="http://schemas.openxmlformats.org/officeDocument/2006/customXml" ds:itemID="{198390D6-AADA-4B03-A1DA-92B6989298F4}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Jackie Kendall</dc:creator>
  <dcterms:created xsi:type="dcterms:W3CDTF">2022-09-02T19:32:00Z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</Properties>
</file>