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ackground w:color="FFFFFF"/>
  <w:body>
    <w:p xmlns:wp14="http://schemas.microsoft.com/office/word/2010/wordml" w:rsidR="00CB3DBF" w:rsidRDefault="0007752C" w14:paraId="2EB4DA19" wp14:textId="77777777">
      <w:pPr>
        <w:rPr>
          <w:b/>
          <w:sz w:val="50"/>
          <w:szCs w:val="50"/>
        </w:rPr>
      </w:pPr>
      <w:r>
        <w:rPr>
          <w:b/>
          <w:sz w:val="50"/>
          <w:szCs w:val="50"/>
        </w:rPr>
        <w:t>Campaign Coach Resources</w:t>
      </w:r>
      <w:r>
        <w:rPr>
          <w:noProof/>
        </w:rPr>
        <w:drawing>
          <wp:anchor xmlns:wp14="http://schemas.microsoft.com/office/word/2010/wordprocessingDrawing" distT="114300" distB="114300" distL="114300" distR="114300" simplePos="0" relativeHeight="251658240" behindDoc="0" locked="0" layoutInCell="1" hidden="0" allowOverlap="1" wp14:anchorId="4321CFE2" wp14:editId="7777777">
            <wp:simplePos x="0" y="0"/>
            <wp:positionH relativeFrom="column">
              <wp:posOffset>4533900</wp:posOffset>
            </wp:positionH>
            <wp:positionV relativeFrom="paragraph">
              <wp:posOffset>114300</wp:posOffset>
            </wp:positionV>
            <wp:extent cx="775673" cy="485775"/>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775673" cy="485775"/>
                    </a:xfrm>
                    <a:prstGeom prst="rect">
                      <a:avLst/>
                    </a:prstGeom>
                    <a:ln/>
                  </pic:spPr>
                </pic:pic>
              </a:graphicData>
            </a:graphic>
          </wp:anchor>
        </w:drawing>
      </w:r>
      <w:r>
        <w:rPr>
          <w:noProof/>
        </w:rPr>
        <w:drawing>
          <wp:anchor xmlns:wp14="http://schemas.microsoft.com/office/word/2010/wordprocessingDrawing" distT="114300" distB="114300" distL="114300" distR="114300" simplePos="0" relativeHeight="251659264" behindDoc="0" locked="0" layoutInCell="1" hidden="0" allowOverlap="1" wp14:anchorId="4A95B6B4" wp14:editId="7777777">
            <wp:simplePos x="0" y="0"/>
            <wp:positionH relativeFrom="column">
              <wp:posOffset>5553075</wp:posOffset>
            </wp:positionH>
            <wp:positionV relativeFrom="paragraph">
              <wp:posOffset>114300</wp:posOffset>
            </wp:positionV>
            <wp:extent cx="942975" cy="482829"/>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942975" cy="482829"/>
                    </a:xfrm>
                    <a:prstGeom prst="rect">
                      <a:avLst/>
                    </a:prstGeom>
                    <a:ln/>
                  </pic:spPr>
                </pic:pic>
              </a:graphicData>
            </a:graphic>
          </wp:anchor>
        </w:drawing>
      </w:r>
    </w:p>
    <w:p xmlns:wp14="http://schemas.microsoft.com/office/word/2010/wordml" w:rsidR="00CB3DBF" w:rsidRDefault="0007752C" w14:paraId="58473A8F" wp14:textId="77777777">
      <w:pPr>
        <w:rPr>
          <w:i/>
          <w:sz w:val="28"/>
          <w:szCs w:val="28"/>
        </w:rPr>
      </w:pPr>
      <w:r>
        <w:rPr>
          <w:i/>
          <w:sz w:val="28"/>
          <w:szCs w:val="28"/>
        </w:rPr>
        <w:t>Frameworks, tips, tools, and more</w:t>
      </w:r>
    </w:p>
    <w:p xmlns:wp14="http://schemas.microsoft.com/office/word/2010/wordml" w:rsidR="00CB3DBF" w:rsidRDefault="00CB3DBF" w14:paraId="672A6659" wp14:textId="77777777">
      <w:pPr>
        <w:pStyle w:val="Heading1"/>
        <w:rPr>
          <w:sz w:val="50"/>
          <w:szCs w:val="50"/>
        </w:rPr>
      </w:pPr>
      <w:bookmarkStart w:name="_kanznkxydpn8" w:colFirst="0" w:colLast="0" w:id="0"/>
      <w:bookmarkEnd w:id="0"/>
    </w:p>
    <w:p xmlns:wp14="http://schemas.microsoft.com/office/word/2010/wordml" w:rsidR="00CB3DBF" w:rsidRDefault="0007752C" w14:paraId="4A7EFB46" wp14:textId="77777777">
      <w:pPr>
        <w:pStyle w:val="Heading1"/>
        <w:rPr>
          <w:sz w:val="30"/>
          <w:szCs w:val="30"/>
        </w:rPr>
      </w:pPr>
      <w:bookmarkStart w:name="_pxm5v6ihiw73" w:colFirst="0" w:colLast="0" w:id="1"/>
      <w:bookmarkEnd w:id="1"/>
      <w:r>
        <w:rPr>
          <w:sz w:val="30"/>
          <w:szCs w:val="30"/>
        </w:rPr>
        <w:t>Campaign Coaching Tools</w:t>
      </w:r>
    </w:p>
    <w:p xmlns:wp14="http://schemas.microsoft.com/office/word/2010/wordml" w:rsidR="00CB3DBF" w:rsidRDefault="00CB3DBF" w14:paraId="0A37501D" wp14:textId="77777777"/>
    <w:p xmlns:wp14="http://schemas.microsoft.com/office/word/2010/wordml" w:rsidR="00CB3DBF" w:rsidRDefault="0007752C" w14:paraId="2A3D08A3" wp14:textId="77777777">
      <w:r w:rsidRPr="3C5C301A" w:rsidR="0007752C">
        <w:rPr>
          <w:lang w:val="en-US"/>
        </w:rPr>
        <w:t>Coaches have plenty of tools for helping strategists-in-training develop insights, identify more options “under the bright lights” of an active campaign and develop strong organizing teams. And we think five tools are most useful for helping develop organizers as campaign strategists</w:t>
      </w:r>
      <w:r w:rsidRPr="3C5C301A" w:rsidR="0007752C">
        <w:rPr>
          <w:lang w:val="en-US"/>
        </w:rPr>
        <w:t>:</w:t>
      </w:r>
    </w:p>
    <w:p xmlns:wp14="http://schemas.microsoft.com/office/word/2010/wordml" w:rsidR="00CB3DBF" w:rsidRDefault="00CB3DBF" w14:paraId="5DAB6C7B" wp14:textId="77777777"/>
    <w:p xmlns:wp14="http://schemas.microsoft.com/office/word/2010/wordml" w:rsidR="00CB3DBF" w:rsidRDefault="0007752C" w14:paraId="7D143182" wp14:textId="77777777">
      <w:pPr>
        <w:numPr>
          <w:ilvl w:val="0"/>
          <w:numId w:val="18"/>
        </w:numPr>
        <w:rPr/>
      </w:pPr>
      <w:r w:rsidRPr="3C5C301A" w:rsidR="0007752C">
        <w:rPr>
          <w:b w:val="1"/>
          <w:bCs w:val="1"/>
          <w:lang w:val="en-US"/>
        </w:rPr>
        <w:t>Questions</w:t>
      </w:r>
      <w:r w:rsidRPr="3C5C301A" w:rsidR="0007752C">
        <w:rPr>
          <w:lang w:val="en-US"/>
        </w:rPr>
        <w:t xml:space="preserve"> – What’s the insight you want to </w:t>
      </w:r>
      <w:r w:rsidRPr="3C5C301A" w:rsidR="0007752C">
        <w:rPr>
          <w:i w:val="1"/>
          <w:iCs w:val="1"/>
          <w:lang w:val="en-US"/>
        </w:rPr>
        <w:t xml:space="preserve">tell </w:t>
      </w:r>
      <w:r w:rsidRPr="3C5C301A" w:rsidR="0007752C">
        <w:rPr>
          <w:lang w:val="en-US"/>
        </w:rPr>
        <w:t xml:space="preserve">someone? You can almost always reverse engineer a </w:t>
      </w:r>
      <w:r w:rsidRPr="3C5C301A" w:rsidR="0007752C">
        <w:rPr>
          <w:i w:val="1"/>
          <w:iCs w:val="1"/>
          <w:lang w:val="en-US"/>
        </w:rPr>
        <w:t>question</w:t>
      </w:r>
      <w:r w:rsidRPr="3C5C301A" w:rsidR="0007752C">
        <w:rPr>
          <w:lang w:val="en-US"/>
        </w:rPr>
        <w:t xml:space="preserve"> that might lead them to discover it for themselves.</w:t>
      </w:r>
    </w:p>
    <w:p xmlns:wp14="http://schemas.microsoft.com/office/word/2010/wordml" w:rsidR="00CB3DBF" w:rsidRDefault="00CB3DBF" w14:paraId="02EB378F" wp14:textId="77777777">
      <w:pPr>
        <w:rPr>
          <w:sz w:val="10"/>
          <w:szCs w:val="10"/>
        </w:rPr>
      </w:pPr>
    </w:p>
    <w:p xmlns:wp14="http://schemas.microsoft.com/office/word/2010/wordml" w:rsidR="00CB3DBF" w:rsidRDefault="0007752C" w14:paraId="4F05D18D" wp14:textId="77777777">
      <w:pPr>
        <w:numPr>
          <w:ilvl w:val="0"/>
          <w:numId w:val="18"/>
        </w:numPr>
        <w:rPr/>
      </w:pPr>
      <w:r w:rsidRPr="3C5C301A" w:rsidR="0007752C">
        <w:rPr>
          <w:b w:val="1"/>
          <w:bCs w:val="1"/>
          <w:lang w:val="en-US"/>
        </w:rPr>
        <w:t>Observations</w:t>
      </w:r>
      <w:r w:rsidRPr="3C5C301A" w:rsidR="0007752C">
        <w:rPr>
          <w:lang w:val="en-US"/>
        </w:rPr>
        <w:t xml:space="preserve"> – Sometimes drawing attention and inviting curiosity to a key dynamic you’re noticing is enough to generate learning</w:t>
      </w:r>
      <w:r w:rsidRPr="3C5C301A" w:rsidR="0007752C">
        <w:rPr>
          <w:lang w:val="en-US"/>
        </w:rPr>
        <w:t>.</w:t>
      </w:r>
    </w:p>
    <w:p xmlns:wp14="http://schemas.microsoft.com/office/word/2010/wordml" w:rsidR="00CB3DBF" w:rsidRDefault="00CB3DBF" w14:paraId="6A05A809" wp14:textId="77777777">
      <w:pPr>
        <w:rPr>
          <w:sz w:val="10"/>
          <w:szCs w:val="10"/>
        </w:rPr>
      </w:pPr>
    </w:p>
    <w:p xmlns:wp14="http://schemas.microsoft.com/office/word/2010/wordml" w:rsidR="00CB3DBF" w:rsidRDefault="0007752C" w14:paraId="3EDCB70E" wp14:textId="77777777">
      <w:pPr>
        <w:numPr>
          <w:ilvl w:val="0"/>
          <w:numId w:val="18"/>
        </w:numPr>
        <w:rPr/>
      </w:pPr>
      <w:r w:rsidRPr="3C5C301A" w:rsidR="0007752C">
        <w:rPr>
          <w:b w:val="1"/>
          <w:bCs w:val="1"/>
          <w:lang w:val="en-US"/>
        </w:rPr>
        <w:t>Stories</w:t>
      </w:r>
      <w:r w:rsidRPr="3C5C301A" w:rsidR="0007752C">
        <w:rPr>
          <w:lang w:val="en-US"/>
        </w:rPr>
        <w:t xml:space="preserve"> – “We don’t know what we don’t know,” and your stories about having traveled similar paths will help your coachees sidestep common stumbles, identify options available to them, and your stories of unexpected victory will inspire their confidence and motivate them to keep moving forward</w:t>
      </w:r>
    </w:p>
    <w:p xmlns:wp14="http://schemas.microsoft.com/office/word/2010/wordml" w:rsidR="00CB3DBF" w:rsidRDefault="00CB3DBF" w14:paraId="5A39BBE3" wp14:textId="77777777">
      <w:pPr>
        <w:rPr>
          <w:sz w:val="10"/>
          <w:szCs w:val="10"/>
        </w:rPr>
      </w:pPr>
    </w:p>
    <w:p xmlns:wp14="http://schemas.microsoft.com/office/word/2010/wordml" w:rsidR="00CB3DBF" w:rsidRDefault="0007752C" w14:paraId="54D6600B" wp14:textId="77777777">
      <w:pPr>
        <w:numPr>
          <w:ilvl w:val="0"/>
          <w:numId w:val="18"/>
        </w:numPr>
        <w:rPr/>
      </w:pPr>
      <w:r w:rsidRPr="3C5C301A" w:rsidR="0007752C">
        <w:rPr>
          <w:b w:val="1"/>
          <w:bCs w:val="1"/>
          <w:lang w:val="en-US"/>
        </w:rPr>
        <w:t>Feedback</w:t>
      </w:r>
      <w:r w:rsidRPr="3C5C301A" w:rsidR="0007752C">
        <w:rPr>
          <w:lang w:val="en-US"/>
        </w:rPr>
        <w:t xml:space="preserve"> – Sometimes your honest assessments, paired with an empathetic suggestion, are what will most help your coachees move forward: </w:t>
      </w:r>
      <w:r w:rsidRPr="3C5C301A" w:rsidR="0007752C">
        <w:rPr>
          <w:i w:val="1"/>
          <w:iCs w:val="1"/>
          <w:lang w:val="en-US"/>
        </w:rPr>
        <w:t xml:space="preserve">“I’m really worried this is going to come off wrong, but I see you getting in your own way, by constantly focusing on what’s not working here. I’ve been there! We’re often surrounded by negativity in our school buildings. But unless you find a way to focus on what’s going right, I don’t think a lot more coworkers are going to say ‘yes’ to taking action…” </w:t>
      </w:r>
    </w:p>
    <w:p xmlns:wp14="http://schemas.microsoft.com/office/word/2010/wordml" w:rsidR="00CB3DBF" w:rsidRDefault="00CB3DBF" w14:paraId="41C8F396" wp14:textId="77777777">
      <w:pPr>
        <w:rPr>
          <w:i/>
          <w:sz w:val="10"/>
          <w:szCs w:val="10"/>
        </w:rPr>
      </w:pPr>
    </w:p>
    <w:p xmlns:wp14="http://schemas.microsoft.com/office/word/2010/wordml" w:rsidR="00CB3DBF" w:rsidRDefault="0007752C" w14:paraId="3FB27CCB" wp14:textId="77777777">
      <w:pPr>
        <w:numPr>
          <w:ilvl w:val="0"/>
          <w:numId w:val="18"/>
        </w:numPr>
        <w:rPr/>
      </w:pPr>
      <w:r w:rsidRPr="3C5C301A" w:rsidR="0007752C">
        <w:rPr>
          <w:b w:val="1"/>
          <w:bCs w:val="1"/>
          <w:lang w:val="en-US"/>
        </w:rPr>
        <w:t>Suggestions/Advice</w:t>
      </w:r>
      <w:r w:rsidRPr="3C5C301A" w:rsidR="0007752C">
        <w:rPr>
          <w:lang w:val="en-US"/>
        </w:rPr>
        <w:t xml:space="preserve"> – Advice is the least likely to develop our coachees into strategists, capable of making the many assessment-driven decisions needed in the “heat” of any campaign. But there are moments when our suggestions are what’s needed, particularly when “coaching for performance” rather than “coaching for learning.”</w:t>
      </w:r>
    </w:p>
    <w:p xmlns:wp14="http://schemas.microsoft.com/office/word/2010/wordml" w:rsidR="00CB3DBF" w:rsidRDefault="00CB3DBF" w14:paraId="72A3D3EC" wp14:textId="77777777"/>
    <w:p xmlns:wp14="http://schemas.microsoft.com/office/word/2010/wordml" w:rsidR="00CB3DBF" w:rsidRDefault="0007752C" w14:paraId="3A0CC94D" wp14:textId="77777777">
      <w:r>
        <w:t xml:space="preserve">Tell </w:t>
      </w:r>
      <w:r>
        <w:rPr>
          <w:i/>
          <w:u w:val="single"/>
        </w:rPr>
        <w:t>stories</w:t>
      </w:r>
      <w:r>
        <w:t xml:space="preserve"> &amp; ask </w:t>
      </w:r>
      <w:r>
        <w:rPr>
          <w:i/>
          <w:u w:val="single"/>
        </w:rPr>
        <w:t>questions</w:t>
      </w:r>
      <w:r>
        <w:t xml:space="preserve"> to… </w:t>
      </w:r>
    </w:p>
    <w:p xmlns:wp14="http://schemas.microsoft.com/office/word/2010/wordml" w:rsidR="00CB3DBF" w:rsidRDefault="0007752C" w14:paraId="7B641CDE" wp14:textId="77777777">
      <w:pPr>
        <w:numPr>
          <w:ilvl w:val="0"/>
          <w:numId w:val="14"/>
        </w:numPr>
      </w:pPr>
      <w:r>
        <w:t xml:space="preserve">Help them imagine “getting to the playoffs”  </w:t>
      </w:r>
    </w:p>
    <w:p xmlns:wp14="http://schemas.microsoft.com/office/word/2010/wordml" w:rsidR="00CB3DBF" w:rsidRDefault="0007752C" w14:paraId="338DDAA0" wp14:textId="77777777">
      <w:pPr>
        <w:numPr>
          <w:ilvl w:val="0"/>
          <w:numId w:val="14"/>
        </w:numPr>
      </w:pPr>
      <w:r>
        <w:t xml:space="preserve">Help them remember their “stake” </w:t>
      </w:r>
    </w:p>
    <w:p xmlns:wp14="http://schemas.microsoft.com/office/word/2010/wordml" w:rsidR="00CB3DBF" w:rsidRDefault="0007752C" w14:paraId="58FF3153" wp14:textId="77777777">
      <w:pPr>
        <w:numPr>
          <w:ilvl w:val="0"/>
          <w:numId w:val="14"/>
        </w:numPr>
      </w:pPr>
      <w:r>
        <w:t xml:space="preserve">Cheerlead to “the finish line” </w:t>
      </w:r>
    </w:p>
    <w:p xmlns:wp14="http://schemas.microsoft.com/office/word/2010/wordml" w:rsidR="00CB3DBF" w:rsidRDefault="0007752C" w14:paraId="6BF7D5C6" wp14:textId="77777777">
      <w:pPr>
        <w:numPr>
          <w:ilvl w:val="0"/>
          <w:numId w:val="14"/>
        </w:numPr>
        <w:rPr/>
      </w:pPr>
      <w:r w:rsidRPr="3C5C301A" w:rsidR="0007752C">
        <w:rPr>
          <w:lang w:val="en-US"/>
        </w:rPr>
        <w:t>Gain awareness of their strengths and how they’re overcoming challenges</w:t>
      </w:r>
    </w:p>
    <w:p xmlns:wp14="http://schemas.microsoft.com/office/word/2010/wordml" w:rsidR="00CB3DBF" w:rsidRDefault="0007752C" w14:paraId="2520F191" wp14:textId="77777777">
      <w:pPr>
        <w:numPr>
          <w:ilvl w:val="0"/>
          <w:numId w:val="14"/>
        </w:numPr>
        <w:rPr/>
      </w:pPr>
      <w:r w:rsidRPr="3C5C301A" w:rsidR="0007752C">
        <w:rPr>
          <w:lang w:val="en-US"/>
        </w:rPr>
        <w:t>Reflect on what they’re learning</w:t>
      </w:r>
    </w:p>
    <w:p xmlns:wp14="http://schemas.microsoft.com/office/word/2010/wordml" w:rsidR="00CB3DBF" w:rsidRDefault="00CB3DBF" w14:paraId="0D0B940D" wp14:textId="77777777">
      <w:pPr>
        <w:ind w:firstLine="720"/>
        <w:rPr>
          <w:sz w:val="10"/>
          <w:szCs w:val="10"/>
        </w:rPr>
      </w:pPr>
    </w:p>
    <w:p xmlns:wp14="http://schemas.microsoft.com/office/word/2010/wordml" w:rsidR="00CB3DBF" w:rsidRDefault="0007752C" w14:paraId="2F047BC8" wp14:textId="77777777">
      <w:r>
        <w:t xml:space="preserve">Offer </w:t>
      </w:r>
      <w:r>
        <w:rPr>
          <w:i/>
          <w:u w:val="single"/>
        </w:rPr>
        <w:t>observations</w:t>
      </w:r>
      <w:r>
        <w:t xml:space="preserve"> to </w:t>
      </w:r>
    </w:p>
    <w:p xmlns:wp14="http://schemas.microsoft.com/office/word/2010/wordml" w:rsidR="00CB3DBF" w:rsidRDefault="0007752C" w14:paraId="3FE1BADA" wp14:textId="77777777">
      <w:pPr>
        <w:numPr>
          <w:ilvl w:val="0"/>
          <w:numId w:val="10"/>
        </w:numPr>
        <w:ind w:left="1440"/>
      </w:pPr>
      <w:r>
        <w:t xml:space="preserve">Help them notice “what’s going </w:t>
      </w:r>
      <w:r>
        <w:rPr>
          <w:i/>
        </w:rPr>
        <w:t>right</w:t>
      </w:r>
      <w:r>
        <w:t xml:space="preserve"> here” </w:t>
      </w:r>
    </w:p>
    <w:p xmlns:wp14="http://schemas.microsoft.com/office/word/2010/wordml" w:rsidR="00CB3DBF" w:rsidRDefault="0007752C" w14:paraId="5D64B73D" wp14:textId="77777777">
      <w:pPr>
        <w:numPr>
          <w:ilvl w:val="0"/>
          <w:numId w:val="10"/>
        </w:numPr>
        <w:ind w:left="1440"/>
      </w:pPr>
      <w:r>
        <w:t xml:space="preserve">Boost their confidence </w:t>
      </w:r>
    </w:p>
    <w:p xmlns:wp14="http://schemas.microsoft.com/office/word/2010/wordml" w:rsidR="00CB3DBF" w:rsidRDefault="0007752C" w14:paraId="6FEA2832" wp14:textId="77777777">
      <w:pPr>
        <w:numPr>
          <w:ilvl w:val="0"/>
          <w:numId w:val="10"/>
        </w:numPr>
        <w:ind w:left="1440"/>
        <w:rPr/>
      </w:pPr>
      <w:r w:rsidRPr="3C5C301A" w:rsidR="0007752C">
        <w:rPr>
          <w:lang w:val="en-US"/>
        </w:rPr>
        <w:t xml:space="preserve">Notice what’s going on with other “teams” </w:t>
      </w:r>
    </w:p>
    <w:p xmlns:wp14="http://schemas.microsoft.com/office/word/2010/wordml" w:rsidR="00CB3DBF" w:rsidRDefault="0007752C" w14:paraId="4926A435" wp14:textId="77777777">
      <w:pPr>
        <w:numPr>
          <w:ilvl w:val="0"/>
          <w:numId w:val="10"/>
        </w:numPr>
        <w:ind w:left="1440"/>
      </w:pPr>
      <w:r>
        <w:t>Acknowledge challenges, effort, persistence</w:t>
      </w:r>
    </w:p>
    <w:p xmlns:wp14="http://schemas.microsoft.com/office/word/2010/wordml" w:rsidR="00CB3DBF" w:rsidRDefault="0007752C" w14:paraId="55F8665B" wp14:textId="77777777">
      <w:pPr>
        <w:pStyle w:val="Heading1"/>
      </w:pPr>
      <w:bookmarkStart w:name="_gp2pmd13b7fq" w:colFirst="0" w:colLast="0" w:id="2"/>
      <w:bookmarkEnd w:id="2"/>
      <w:r>
        <w:t>Coaching Styles</w:t>
      </w:r>
    </w:p>
    <w:p xmlns:wp14="http://schemas.microsoft.com/office/word/2010/wordml" w:rsidR="00CB3DBF" w:rsidRDefault="00CB3DBF" w14:paraId="0E27B00A" wp14:textId="77777777"/>
    <w:p xmlns:wp14="http://schemas.microsoft.com/office/word/2010/wordml" w:rsidR="00CB3DBF" w:rsidRDefault="0007752C" w14:paraId="632FCD4E" wp14:textId="77777777">
      <w:r w:rsidRPr="3C5C301A" w:rsidR="0007752C">
        <w:rPr>
          <w:lang w:val="en-US"/>
        </w:rPr>
        <w:t>Campaign coaching is similar to athletic team coaching in several ways – most obviously, the “players” (your coachees) are learning campaigning skills “during the regular season” (while planning and running a live campaign). But even more than a team head coach, we campaign coaches have to switch coaching styles to match what our teams need – some days, we might be more “cheerleader” than co-strategists, or might spend more time commiserating about how difficult it can be to be a full-time educator also try</w:t>
      </w:r>
      <w:r w:rsidRPr="3C5C301A" w:rsidR="0007752C">
        <w:rPr>
          <w:lang w:val="en-US"/>
        </w:rPr>
        <w:t xml:space="preserve">ing to change local policy. Coaches often have more success when we’re thoughtful about the coaching styles available to us. </w:t>
      </w:r>
    </w:p>
    <w:p xmlns:wp14="http://schemas.microsoft.com/office/word/2010/wordml" w:rsidR="00CB3DBF" w:rsidRDefault="00CB3DBF" w14:paraId="60061E4C" wp14:textId="77777777"/>
    <w:p xmlns:wp14="http://schemas.microsoft.com/office/word/2010/wordml" w:rsidR="00CB3DBF" w:rsidRDefault="0007752C" w14:paraId="1DA0408F" wp14:textId="77777777">
      <w:pPr>
        <w:numPr>
          <w:ilvl w:val="0"/>
          <w:numId w:val="19"/>
        </w:numPr>
        <w:rPr/>
      </w:pPr>
      <w:r w:rsidRPr="3C5C301A" w:rsidR="0007752C">
        <w:rPr>
          <w:b w:val="1"/>
          <w:bCs w:val="1"/>
          <w:lang w:val="en-US"/>
        </w:rPr>
        <w:t>Curious Co-Conspirator</w:t>
      </w:r>
      <w:r w:rsidRPr="3C5C301A" w:rsidR="0007752C">
        <w:rPr>
          <w:lang w:val="en-US"/>
        </w:rPr>
        <w:t xml:space="preserve"> – Campaign coaches spend most of our time discovering “the right answers for right now” alongside the organizers we’re coaching </w:t>
      </w:r>
    </w:p>
    <w:p xmlns:wp14="http://schemas.microsoft.com/office/word/2010/wordml" w:rsidR="00CB3DBF" w:rsidRDefault="00CB3DBF" w14:paraId="44EAFD9C" wp14:textId="77777777"/>
    <w:p xmlns:wp14="http://schemas.microsoft.com/office/word/2010/wordml" w:rsidR="00CB3DBF" w:rsidRDefault="0007752C" w14:paraId="604213A7" wp14:textId="77777777">
      <w:pPr>
        <w:numPr>
          <w:ilvl w:val="0"/>
          <w:numId w:val="19"/>
        </w:numPr>
        <w:rPr/>
      </w:pPr>
      <w:r w:rsidRPr="61D0200A" w:rsidR="0007752C">
        <w:rPr>
          <w:b w:val="1"/>
          <w:bCs w:val="1"/>
          <w:lang w:val="en-US"/>
        </w:rPr>
        <w:t xml:space="preserve">Expert Campaigner </w:t>
      </w:r>
      <w:r w:rsidRPr="61D0200A" w:rsidR="0007752C">
        <w:rPr>
          <w:lang w:val="en-US"/>
        </w:rPr>
        <w:t xml:space="preserve">– And campaigning is a complex skill to learn, and we draw on our experiences to craft questions, make observations and help them see more options for handling a challenge </w:t>
      </w:r>
    </w:p>
    <w:p xmlns:wp14="http://schemas.microsoft.com/office/word/2010/wordml" w:rsidR="00CB3DBF" w:rsidRDefault="00CB3DBF" w14:paraId="4B94D5A5" wp14:textId="77777777"/>
    <w:p xmlns:wp14="http://schemas.microsoft.com/office/word/2010/wordml" w:rsidR="00CB3DBF" w:rsidRDefault="0007752C" w14:paraId="743193DB" wp14:textId="77777777">
      <w:pPr>
        <w:numPr>
          <w:ilvl w:val="0"/>
          <w:numId w:val="19"/>
        </w:numPr>
        <w:rPr/>
      </w:pPr>
      <w:r w:rsidRPr="3C5C301A" w:rsidR="0007752C">
        <w:rPr>
          <w:b w:val="1"/>
          <w:bCs w:val="1"/>
          <w:lang w:val="en-US"/>
        </w:rPr>
        <w:t>Cheerleader</w:t>
      </w:r>
      <w:r w:rsidRPr="3C5C301A" w:rsidR="0007752C">
        <w:rPr>
          <w:lang w:val="en-US"/>
        </w:rPr>
        <w:t xml:space="preserve"> – We’re in charge of “noticing what’s going right here” and helping them access the motivation needed to keep going to the next </w:t>
      </w:r>
      <w:r w:rsidRPr="3C5C301A" w:rsidR="0007752C">
        <w:rPr>
          <w:lang w:val="en-US"/>
        </w:rPr>
        <w:t>mile marker</w:t>
      </w:r>
      <w:r w:rsidRPr="3C5C301A" w:rsidR="0007752C">
        <w:rPr>
          <w:lang w:val="en-US"/>
        </w:rPr>
        <w:t xml:space="preserve"> past challenges that emerge</w:t>
      </w:r>
    </w:p>
    <w:p xmlns:wp14="http://schemas.microsoft.com/office/word/2010/wordml" w:rsidR="00CB3DBF" w:rsidRDefault="00CB3DBF" w14:paraId="3DEEC669" wp14:textId="77777777"/>
    <w:p xmlns:wp14="http://schemas.microsoft.com/office/word/2010/wordml" w:rsidR="00CB3DBF" w:rsidRDefault="0007752C" w14:paraId="1C7D91D8" wp14:textId="77777777">
      <w:pPr>
        <w:numPr>
          <w:ilvl w:val="0"/>
          <w:numId w:val="19"/>
        </w:numPr>
      </w:pPr>
      <w:r>
        <w:rPr>
          <w:b/>
        </w:rPr>
        <w:t>Head Coach</w:t>
      </w:r>
      <w:r>
        <w:t xml:space="preserve"> – We keep them moving from “scrimmages” (planning) to “the regular season” (launching a campaign) and towards “the playoffs” (campaign escalation)</w:t>
      </w:r>
    </w:p>
    <w:p xmlns:wp14="http://schemas.microsoft.com/office/word/2010/wordml" w:rsidR="00CB3DBF" w:rsidRDefault="00CB3DBF" w14:paraId="3656B9AB" wp14:textId="77777777"/>
    <w:p xmlns:wp14="http://schemas.microsoft.com/office/word/2010/wordml" w:rsidR="00CB3DBF" w:rsidRDefault="0007752C" w14:paraId="5682968B" wp14:textId="77777777">
      <w:pPr>
        <w:numPr>
          <w:ilvl w:val="0"/>
          <w:numId w:val="19"/>
        </w:numPr>
        <w:rPr/>
      </w:pPr>
      <w:r w:rsidRPr="3C5C301A" w:rsidR="0007752C">
        <w:rPr>
          <w:b w:val="1"/>
          <w:bCs w:val="1"/>
          <w:lang w:val="en-US"/>
        </w:rPr>
        <w:t xml:space="preserve">Supportive Peer </w:t>
      </w:r>
      <w:r w:rsidRPr="3C5C301A" w:rsidR="0007752C">
        <w:rPr>
          <w:lang w:val="en-US"/>
        </w:rPr>
        <w:t>– We’ve experienced how hard it can be, and can help organizers feel less alone during tough times (and help them feel proud of every small success)</w:t>
      </w:r>
    </w:p>
    <w:p xmlns:wp14="http://schemas.microsoft.com/office/word/2010/wordml" w:rsidR="00CB3DBF" w:rsidRDefault="00CB3DBF" w14:paraId="45FB0818" wp14:textId="77777777"/>
    <w:p xmlns:wp14="http://schemas.microsoft.com/office/word/2010/wordml" w:rsidR="00CB3DBF" w:rsidRDefault="0007752C" w14:paraId="049F31CB" wp14:textId="77777777">
      <w:r>
        <w:pict w14:anchorId="3B592031">
          <v:rect id="_x0000_i1025" style="width:0;height:1.5pt" o:hr="t" o:hrstd="t" o:hralign="center" fillcolor="#a0a0a0" stroked="f"/>
        </w:pict>
      </w:r>
    </w:p>
    <w:p xmlns:wp14="http://schemas.microsoft.com/office/word/2010/wordml" w:rsidR="00CB3DBF" w:rsidRDefault="00CB3DBF" w14:paraId="53128261" wp14:textId="77777777"/>
    <w:p xmlns:wp14="http://schemas.microsoft.com/office/word/2010/wordml" w:rsidR="00CB3DBF" w:rsidRDefault="00CB3DBF" w14:paraId="62486C05" wp14:textId="77777777">
      <w:pPr>
        <w:rPr>
          <w:shd w:val="clear" w:color="auto" w:fill="EAD1DC"/>
        </w:rPr>
      </w:pPr>
    </w:p>
    <w:p xmlns:wp14="http://schemas.microsoft.com/office/word/2010/wordml" w:rsidR="00CB3DBF" w:rsidRDefault="0007752C" w14:paraId="4101652C" wp14:textId="77777777">
      <w:pPr>
        <w:pStyle w:val="Heading3"/>
        <w:spacing w:before="0" w:after="0"/>
      </w:pPr>
      <w:bookmarkStart w:name="_b3re7m5wj6zq" w:colFirst="0" w:colLast="0" w:id="3"/>
      <w:bookmarkEnd w:id="3"/>
      <w:r>
        <w:br w:type="page"/>
      </w:r>
    </w:p>
    <w:p xmlns:wp14="http://schemas.microsoft.com/office/word/2010/wordml" w:rsidR="00CB3DBF" w:rsidRDefault="0007752C" w14:paraId="3632D035" wp14:textId="77777777">
      <w:pPr>
        <w:pStyle w:val="Heading1"/>
      </w:pPr>
      <w:bookmarkStart w:name="_kdwbx73udrdd" w:colFirst="0" w:colLast="0" w:id="4"/>
      <w:bookmarkEnd w:id="4"/>
      <w:r>
        <w:t>Essential Qualities of an Effective Campaign Coach</w:t>
      </w:r>
    </w:p>
    <w:p xmlns:wp14="http://schemas.microsoft.com/office/word/2010/wordml" w:rsidR="00CB3DBF" w:rsidRDefault="00CB3DBF" w14:paraId="4B99056E" wp14:textId="77777777"/>
    <w:p xmlns:wp14="http://schemas.microsoft.com/office/word/2010/wordml" w:rsidR="00CB3DBF" w:rsidP="3C5C301A" w:rsidRDefault="0007752C" w14:paraId="743FA83A" wp14:textId="77777777">
      <w:pPr>
        <w:rPr>
          <w:lang w:val="en-US"/>
        </w:rPr>
      </w:pPr>
      <w:r w:rsidRPr="3C5C301A" w:rsidR="0007752C">
        <w:rPr>
          <w:lang w:val="en-US"/>
        </w:rPr>
        <w:t xml:space="preserve">We believe the most effective coaches don’t just switch between styles, we also strike a balance between several qualities that support our coachees to get the most out of this as a learning relationship. </w:t>
      </w:r>
      <w:r>
        <w:br/>
      </w:r>
    </w:p>
    <w:p xmlns:wp14="http://schemas.microsoft.com/office/word/2010/wordml" w:rsidR="00CB3DBF" w:rsidRDefault="00CB3DBF" w14:paraId="1299C43A" wp14:textId="77777777"/>
    <w:tbl>
      <w:tblPr>
        <w:tblStyle w:val="a"/>
        <w:tblW w:w="1024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1845"/>
        <w:gridCol w:w="2280"/>
        <w:gridCol w:w="3630"/>
        <w:gridCol w:w="2490"/>
      </w:tblGrid>
      <w:tr xmlns:wp14="http://schemas.microsoft.com/office/word/2010/wordml" w:rsidR="00CB3DBF" w:rsidTr="3C5C301A" w14:paraId="20897501" wp14:textId="77777777">
        <w:tc>
          <w:tcPr>
            <w:tcW w:w="1845"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auto"/>
            <w:tcMar>
              <w:top w:w="100" w:type="dxa"/>
              <w:left w:w="100" w:type="dxa"/>
              <w:bottom w:w="100" w:type="dxa"/>
              <w:right w:w="100" w:type="dxa"/>
            </w:tcMar>
          </w:tcPr>
          <w:p w:rsidR="00CB3DBF" w:rsidRDefault="00CB3DBF" w14:paraId="4DDBEF00" wp14:textId="77777777">
            <w:pPr>
              <w:widowControl w:val="0"/>
              <w:rPr>
                <w:sz w:val="20"/>
                <w:szCs w:val="20"/>
              </w:rPr>
            </w:pPr>
          </w:p>
        </w:tc>
        <w:tc>
          <w:tcPr>
            <w:tcW w:w="228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D9D9" w:themeFill="background1" w:themeFillShade="D9"/>
            <w:tcMar>
              <w:top w:w="100" w:type="dxa"/>
              <w:left w:w="100" w:type="dxa"/>
              <w:bottom w:w="100" w:type="dxa"/>
              <w:right w:w="100" w:type="dxa"/>
            </w:tcMar>
          </w:tcPr>
          <w:p w:rsidR="00CB3DBF" w:rsidRDefault="0007752C" w14:paraId="17C8D780" wp14:textId="77777777">
            <w:pPr>
              <w:widowControl w:val="0"/>
              <w:rPr>
                <w:b/>
              </w:rPr>
            </w:pPr>
            <w:r>
              <w:rPr>
                <w:b/>
              </w:rPr>
              <w:t>Ineffective</w:t>
            </w:r>
          </w:p>
        </w:tc>
        <w:tc>
          <w:tcPr>
            <w:tcW w:w="363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1C4587"/>
            <w:tcMar>
              <w:top w:w="100" w:type="dxa"/>
              <w:left w:w="100" w:type="dxa"/>
              <w:bottom w:w="100" w:type="dxa"/>
              <w:right w:w="100" w:type="dxa"/>
            </w:tcMar>
          </w:tcPr>
          <w:p w:rsidR="00CB3DBF" w:rsidRDefault="0007752C" w14:paraId="7D2442D6" wp14:textId="77777777">
            <w:pPr>
              <w:widowControl w:val="0"/>
              <w:rPr>
                <w:b/>
                <w:color w:val="FFFFFF"/>
              </w:rPr>
            </w:pPr>
            <w:r>
              <w:rPr>
                <w:b/>
                <w:color w:val="FFFFFF"/>
              </w:rPr>
              <w:t>Effective (“The Sweet Spot”)</w:t>
            </w:r>
          </w:p>
        </w:tc>
        <w:tc>
          <w:tcPr>
            <w:tcW w:w="249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D9D9" w:themeFill="background1" w:themeFillShade="D9"/>
            <w:tcMar>
              <w:top w:w="100" w:type="dxa"/>
              <w:left w:w="100" w:type="dxa"/>
              <w:bottom w:w="100" w:type="dxa"/>
              <w:right w:w="100" w:type="dxa"/>
            </w:tcMar>
          </w:tcPr>
          <w:p w:rsidR="00CB3DBF" w:rsidRDefault="0007752C" w14:paraId="0FDDF788" wp14:textId="77777777">
            <w:pPr>
              <w:widowControl w:val="0"/>
              <w:rPr>
                <w:b/>
              </w:rPr>
            </w:pPr>
            <w:r>
              <w:rPr>
                <w:b/>
              </w:rPr>
              <w:t>Ineffective</w:t>
            </w:r>
          </w:p>
        </w:tc>
      </w:tr>
      <w:tr xmlns:wp14="http://schemas.microsoft.com/office/word/2010/wordml" w:rsidR="00CB3DBF" w:rsidTr="3C5C301A" w14:paraId="662E8774" wp14:textId="77777777">
        <w:tc>
          <w:tcPr>
            <w:tcW w:w="1845" w:type="dxa"/>
            <w:tcBorders>
              <w:top w:val="single" w:color="FFFFFF" w:themeColor="background1" w:sz="8" w:space="0"/>
              <w:left w:val="single" w:color="FFFFFF" w:themeColor="background1" w:sz="8" w:space="0"/>
              <w:right w:val="single" w:color="FFFFFF" w:themeColor="background1" w:sz="8" w:space="0"/>
            </w:tcBorders>
            <w:shd w:val="clear" w:color="auto" w:fill="EFEFEF"/>
            <w:tcMar>
              <w:top w:w="100" w:type="dxa"/>
              <w:left w:w="100" w:type="dxa"/>
              <w:bottom w:w="100" w:type="dxa"/>
              <w:right w:w="100" w:type="dxa"/>
            </w:tcMar>
          </w:tcPr>
          <w:p w:rsidR="00CB3DBF" w:rsidP="3C5C301A" w:rsidRDefault="0007752C" w14:paraId="5B5779D1" wp14:textId="77777777">
            <w:pPr>
              <w:widowControl w:val="0"/>
              <w:rPr>
                <w:b w:val="1"/>
                <w:bCs w:val="1"/>
                <w:sz w:val="26"/>
                <w:szCs w:val="26"/>
                <w:lang w:val="en-US"/>
              </w:rPr>
            </w:pPr>
            <w:r w:rsidRPr="3C5C301A" w:rsidR="0007752C">
              <w:rPr>
                <w:b w:val="1"/>
                <w:bCs w:val="1"/>
                <w:sz w:val="26"/>
                <w:szCs w:val="26"/>
                <w:lang w:val="en-US"/>
              </w:rPr>
              <w:t>Elicitive</w:t>
            </w:r>
          </w:p>
        </w:tc>
        <w:tc>
          <w:tcPr>
            <w:tcW w:w="2280" w:type="dxa"/>
            <w:tcBorders>
              <w:top w:val="single" w:color="FFFFFF" w:themeColor="background1" w:sz="8" w:space="0"/>
              <w:left w:val="single" w:color="FFFFFF" w:themeColor="background1" w:sz="8" w:space="0"/>
              <w:right w:val="single" w:color="FFFFFF" w:themeColor="background1" w:sz="8" w:space="0"/>
            </w:tcBorders>
            <w:shd w:val="clear" w:color="auto" w:fill="auto"/>
            <w:tcMar>
              <w:top w:w="100" w:type="dxa"/>
              <w:left w:w="100" w:type="dxa"/>
              <w:bottom w:w="100" w:type="dxa"/>
              <w:right w:w="100" w:type="dxa"/>
            </w:tcMar>
          </w:tcPr>
          <w:p w:rsidR="00CB3DBF" w:rsidRDefault="0007752C" w14:paraId="0E9D06C9" wp14:textId="77777777">
            <w:pPr>
              <w:widowControl w:val="0"/>
              <w:rPr>
                <w:sz w:val="20"/>
                <w:szCs w:val="20"/>
              </w:rPr>
            </w:pPr>
            <w:r>
              <w:rPr>
                <w:sz w:val="20"/>
                <w:szCs w:val="20"/>
              </w:rPr>
              <w:t>Only offering advice</w:t>
            </w:r>
          </w:p>
        </w:tc>
        <w:tc>
          <w:tcPr>
            <w:tcW w:w="3630" w:type="dxa"/>
            <w:tcBorders>
              <w:top w:val="single" w:color="FFFFFF" w:themeColor="background1" w:sz="8" w:space="0"/>
              <w:left w:val="single" w:color="FFFFFF" w:themeColor="background1" w:sz="8" w:space="0"/>
              <w:right w:val="single" w:color="FFFFFF" w:themeColor="background1" w:sz="8" w:space="0"/>
            </w:tcBorders>
            <w:shd w:val="clear" w:color="auto" w:fill="DDE8FC"/>
            <w:tcMar>
              <w:top w:w="100" w:type="dxa"/>
              <w:left w:w="100" w:type="dxa"/>
              <w:bottom w:w="100" w:type="dxa"/>
              <w:right w:w="100" w:type="dxa"/>
            </w:tcMar>
          </w:tcPr>
          <w:p w:rsidR="00CB3DBF" w:rsidP="3C5C301A" w:rsidRDefault="0007752C" w14:paraId="5862E8FA" wp14:textId="77777777">
            <w:pPr>
              <w:widowControl w:val="0"/>
              <w:rPr>
                <w:sz w:val="20"/>
                <w:szCs w:val="20"/>
                <w:lang w:val="en-US"/>
              </w:rPr>
            </w:pPr>
            <w:r w:rsidRPr="3C5C301A" w:rsidR="0007752C">
              <w:rPr>
                <w:sz w:val="20"/>
                <w:szCs w:val="20"/>
                <w:lang w:val="en-US"/>
              </w:rPr>
              <w:t xml:space="preserve">Leaning largely on asking questions, and sometimes providing suggestions </w:t>
            </w:r>
          </w:p>
        </w:tc>
        <w:tc>
          <w:tcPr>
            <w:tcW w:w="2490" w:type="dxa"/>
            <w:tcBorders>
              <w:top w:val="single" w:color="FFFFFF" w:themeColor="background1" w:sz="8" w:space="0"/>
              <w:left w:val="single" w:color="FFFFFF" w:themeColor="background1" w:sz="8" w:space="0"/>
              <w:right w:val="single" w:color="FFFFFF" w:themeColor="background1" w:sz="8" w:space="0"/>
            </w:tcBorders>
            <w:shd w:val="clear" w:color="auto" w:fill="auto"/>
            <w:tcMar>
              <w:top w:w="100" w:type="dxa"/>
              <w:left w:w="100" w:type="dxa"/>
              <w:bottom w:w="100" w:type="dxa"/>
              <w:right w:w="100" w:type="dxa"/>
            </w:tcMar>
          </w:tcPr>
          <w:p w:rsidR="00CB3DBF" w:rsidRDefault="0007752C" w14:paraId="030E8BA9" wp14:textId="77777777">
            <w:pPr>
              <w:widowControl w:val="0"/>
              <w:rPr>
                <w:sz w:val="20"/>
                <w:szCs w:val="20"/>
              </w:rPr>
            </w:pPr>
            <w:r>
              <w:rPr>
                <w:sz w:val="20"/>
                <w:szCs w:val="20"/>
              </w:rPr>
              <w:t>Only asking questions</w:t>
            </w:r>
          </w:p>
        </w:tc>
      </w:tr>
      <w:tr xmlns:wp14="http://schemas.microsoft.com/office/word/2010/wordml" w:rsidR="00CB3DBF" w:rsidTr="3C5C301A" w14:paraId="3E60F9C2" wp14:textId="77777777">
        <w:tc>
          <w:tcPr>
            <w:tcW w:w="1845" w:type="dxa"/>
            <w:tcBorders>
              <w:left w:val="single" w:color="FFFFFF" w:themeColor="background1" w:sz="8" w:space="0"/>
              <w:right w:val="single" w:color="FFFFFF" w:themeColor="background1" w:sz="8" w:space="0"/>
            </w:tcBorders>
            <w:shd w:val="clear" w:color="auto" w:fill="EFEFEF"/>
            <w:tcMar>
              <w:top w:w="100" w:type="dxa"/>
              <w:left w:w="100" w:type="dxa"/>
              <w:bottom w:w="100" w:type="dxa"/>
              <w:right w:w="100" w:type="dxa"/>
            </w:tcMar>
          </w:tcPr>
          <w:p w:rsidR="00CB3DBF" w:rsidRDefault="0007752C" w14:paraId="5FE7F7FF" wp14:textId="77777777">
            <w:pPr>
              <w:widowControl w:val="0"/>
              <w:rPr>
                <w:b/>
                <w:sz w:val="26"/>
                <w:szCs w:val="26"/>
              </w:rPr>
            </w:pPr>
            <w:r>
              <w:rPr>
                <w:b/>
                <w:sz w:val="26"/>
                <w:szCs w:val="26"/>
              </w:rPr>
              <w:t>Directive</w:t>
            </w:r>
          </w:p>
        </w:tc>
        <w:tc>
          <w:tcPr>
            <w:tcW w:w="2280" w:type="dxa"/>
            <w:tcBorders>
              <w:left w:val="single" w:color="FFFFFF" w:themeColor="background1" w:sz="8" w:space="0"/>
              <w:right w:val="single" w:color="FFFFFF" w:themeColor="background1" w:sz="8" w:space="0"/>
            </w:tcBorders>
            <w:shd w:val="clear" w:color="auto" w:fill="auto"/>
            <w:tcMar>
              <w:top w:w="100" w:type="dxa"/>
              <w:left w:w="100" w:type="dxa"/>
              <w:bottom w:w="100" w:type="dxa"/>
              <w:right w:w="100" w:type="dxa"/>
            </w:tcMar>
          </w:tcPr>
          <w:p w:rsidR="00CB3DBF" w:rsidRDefault="0007752C" w14:paraId="226D9947" wp14:textId="77777777">
            <w:pPr>
              <w:widowControl w:val="0"/>
              <w:rPr>
                <w:sz w:val="20"/>
                <w:szCs w:val="20"/>
              </w:rPr>
            </w:pPr>
            <w:r>
              <w:rPr>
                <w:sz w:val="20"/>
                <w:szCs w:val="20"/>
              </w:rPr>
              <w:t>“I set the agenda”</w:t>
            </w:r>
          </w:p>
        </w:tc>
        <w:tc>
          <w:tcPr>
            <w:tcW w:w="3630" w:type="dxa"/>
            <w:tcBorders>
              <w:left w:val="single" w:color="FFFFFF" w:themeColor="background1" w:sz="8" w:space="0"/>
              <w:right w:val="single" w:color="FFFFFF" w:themeColor="background1" w:sz="8" w:space="0"/>
            </w:tcBorders>
            <w:shd w:val="clear" w:color="auto" w:fill="DDE8FC"/>
            <w:tcMar>
              <w:top w:w="100" w:type="dxa"/>
              <w:left w:w="100" w:type="dxa"/>
              <w:bottom w:w="100" w:type="dxa"/>
              <w:right w:w="100" w:type="dxa"/>
            </w:tcMar>
          </w:tcPr>
          <w:p w:rsidR="00CB3DBF" w:rsidRDefault="0007752C" w14:paraId="6A60EB2B" wp14:textId="77777777">
            <w:pPr>
              <w:widowControl w:val="0"/>
              <w:rPr>
                <w:sz w:val="20"/>
                <w:szCs w:val="20"/>
              </w:rPr>
            </w:pPr>
            <w:r>
              <w:rPr>
                <w:sz w:val="20"/>
                <w:szCs w:val="20"/>
              </w:rPr>
              <w:t>Staying flexible in providing guidance on how to focus your time together, collaborating to set and change agendas</w:t>
            </w:r>
          </w:p>
        </w:tc>
        <w:tc>
          <w:tcPr>
            <w:tcW w:w="2490" w:type="dxa"/>
            <w:tcBorders>
              <w:left w:val="single" w:color="FFFFFF" w:themeColor="background1" w:sz="8" w:space="0"/>
              <w:right w:val="single" w:color="FFFFFF" w:themeColor="background1" w:sz="8" w:space="0"/>
            </w:tcBorders>
            <w:shd w:val="clear" w:color="auto" w:fill="auto"/>
            <w:tcMar>
              <w:top w:w="100" w:type="dxa"/>
              <w:left w:w="100" w:type="dxa"/>
              <w:bottom w:w="100" w:type="dxa"/>
              <w:right w:w="100" w:type="dxa"/>
            </w:tcMar>
          </w:tcPr>
          <w:p w:rsidR="00CB3DBF" w:rsidRDefault="0007752C" w14:paraId="78B0490B" wp14:textId="77777777">
            <w:pPr>
              <w:widowControl w:val="0"/>
              <w:rPr>
                <w:sz w:val="20"/>
                <w:szCs w:val="20"/>
              </w:rPr>
            </w:pPr>
            <w:r>
              <w:rPr>
                <w:sz w:val="20"/>
                <w:szCs w:val="20"/>
              </w:rPr>
              <w:t>“I only respond to what comes up naturally”</w:t>
            </w:r>
          </w:p>
        </w:tc>
      </w:tr>
      <w:tr xmlns:wp14="http://schemas.microsoft.com/office/word/2010/wordml" w:rsidR="00CB3DBF" w:rsidTr="3C5C301A" w14:paraId="2F4FC0A7" wp14:textId="77777777">
        <w:tc>
          <w:tcPr>
            <w:tcW w:w="1845" w:type="dxa"/>
            <w:tcBorders>
              <w:left w:val="single" w:color="FFFFFF" w:themeColor="background1" w:sz="8" w:space="0"/>
              <w:right w:val="single" w:color="FFFFFF" w:themeColor="background1" w:sz="8" w:space="0"/>
            </w:tcBorders>
            <w:shd w:val="clear" w:color="auto" w:fill="EFEFEF"/>
            <w:tcMar>
              <w:top w:w="100" w:type="dxa"/>
              <w:left w:w="100" w:type="dxa"/>
              <w:bottom w:w="100" w:type="dxa"/>
              <w:right w:w="100" w:type="dxa"/>
            </w:tcMar>
          </w:tcPr>
          <w:p w:rsidR="00CB3DBF" w:rsidRDefault="0007752C" w14:paraId="49BE9CEB" wp14:textId="77777777">
            <w:pPr>
              <w:widowControl w:val="0"/>
              <w:rPr>
                <w:b/>
                <w:sz w:val="26"/>
                <w:szCs w:val="26"/>
              </w:rPr>
            </w:pPr>
            <w:r>
              <w:rPr>
                <w:b/>
                <w:sz w:val="26"/>
                <w:szCs w:val="26"/>
              </w:rPr>
              <w:t>Transparency</w:t>
            </w:r>
          </w:p>
        </w:tc>
        <w:tc>
          <w:tcPr>
            <w:tcW w:w="2280" w:type="dxa"/>
            <w:tcBorders>
              <w:left w:val="single" w:color="FFFFFF" w:themeColor="background1" w:sz="8" w:space="0"/>
              <w:right w:val="single" w:color="FFFFFF" w:themeColor="background1" w:sz="8" w:space="0"/>
            </w:tcBorders>
            <w:shd w:val="clear" w:color="auto" w:fill="auto"/>
            <w:tcMar>
              <w:top w:w="100" w:type="dxa"/>
              <w:left w:w="100" w:type="dxa"/>
              <w:bottom w:w="100" w:type="dxa"/>
              <w:right w:w="100" w:type="dxa"/>
            </w:tcMar>
          </w:tcPr>
          <w:p w:rsidR="00CB3DBF" w:rsidRDefault="0007752C" w14:paraId="454D1BDD" wp14:textId="77777777">
            <w:pPr>
              <w:widowControl w:val="0"/>
              <w:rPr>
                <w:sz w:val="20"/>
                <w:szCs w:val="20"/>
              </w:rPr>
            </w:pPr>
            <w:r>
              <w:rPr>
                <w:sz w:val="20"/>
                <w:szCs w:val="20"/>
              </w:rPr>
              <w:t>Always leading with my observations &amp; opinions</w:t>
            </w:r>
          </w:p>
        </w:tc>
        <w:tc>
          <w:tcPr>
            <w:tcW w:w="3630" w:type="dxa"/>
            <w:tcBorders>
              <w:left w:val="single" w:color="FFFFFF" w:themeColor="background1" w:sz="8" w:space="0"/>
              <w:right w:val="single" w:color="FFFFFF" w:themeColor="background1" w:sz="8" w:space="0"/>
            </w:tcBorders>
            <w:shd w:val="clear" w:color="auto" w:fill="DDE8FC"/>
            <w:tcMar>
              <w:top w:w="100" w:type="dxa"/>
              <w:left w:w="100" w:type="dxa"/>
              <w:bottom w:w="100" w:type="dxa"/>
              <w:right w:w="100" w:type="dxa"/>
            </w:tcMar>
          </w:tcPr>
          <w:p w:rsidR="00CB3DBF" w:rsidP="3C5C301A" w:rsidRDefault="0007752C" w14:paraId="6ADBC841" wp14:textId="77777777">
            <w:pPr>
              <w:widowControl w:val="0"/>
              <w:rPr>
                <w:sz w:val="20"/>
                <w:szCs w:val="20"/>
                <w:lang w:val="en-US"/>
              </w:rPr>
            </w:pPr>
            <w:r w:rsidRPr="3C5C301A" w:rsidR="0007752C">
              <w:rPr>
                <w:sz w:val="20"/>
                <w:szCs w:val="20"/>
                <w:lang w:val="en-US"/>
              </w:rPr>
              <w:t xml:space="preserve">Providing enough detail about your assessments so coachees have a sense of “what I’m thinking”  </w:t>
            </w:r>
          </w:p>
        </w:tc>
        <w:tc>
          <w:tcPr>
            <w:tcW w:w="2490" w:type="dxa"/>
            <w:tcBorders>
              <w:left w:val="single" w:color="FFFFFF" w:themeColor="background1" w:sz="8" w:space="0"/>
              <w:right w:val="single" w:color="FFFFFF" w:themeColor="background1" w:sz="8" w:space="0"/>
            </w:tcBorders>
            <w:shd w:val="clear" w:color="auto" w:fill="auto"/>
            <w:tcMar>
              <w:top w:w="100" w:type="dxa"/>
              <w:left w:w="100" w:type="dxa"/>
              <w:bottom w:w="100" w:type="dxa"/>
              <w:right w:w="100" w:type="dxa"/>
            </w:tcMar>
          </w:tcPr>
          <w:p w:rsidR="00CB3DBF" w:rsidRDefault="0007752C" w14:paraId="178E6A13" wp14:textId="77777777">
            <w:pPr>
              <w:widowControl w:val="0"/>
              <w:rPr>
                <w:sz w:val="20"/>
                <w:szCs w:val="20"/>
              </w:rPr>
            </w:pPr>
            <w:r>
              <w:rPr>
                <w:sz w:val="20"/>
                <w:szCs w:val="20"/>
              </w:rPr>
              <w:t>Never sharing my observations &amp; opinions</w:t>
            </w:r>
          </w:p>
        </w:tc>
      </w:tr>
      <w:tr xmlns:wp14="http://schemas.microsoft.com/office/word/2010/wordml" w:rsidR="00CB3DBF" w:rsidTr="3C5C301A" w14:paraId="1FFDA041" wp14:textId="77777777">
        <w:tc>
          <w:tcPr>
            <w:tcW w:w="1845" w:type="dxa"/>
            <w:tcBorders>
              <w:left w:val="single" w:color="FFFFFF" w:themeColor="background1" w:sz="8" w:space="0"/>
              <w:right w:val="single" w:color="FFFFFF" w:themeColor="background1" w:sz="8" w:space="0"/>
            </w:tcBorders>
            <w:shd w:val="clear" w:color="auto" w:fill="EFEFEF"/>
            <w:tcMar>
              <w:top w:w="100" w:type="dxa"/>
              <w:left w:w="100" w:type="dxa"/>
              <w:bottom w:w="100" w:type="dxa"/>
              <w:right w:w="100" w:type="dxa"/>
            </w:tcMar>
          </w:tcPr>
          <w:p w:rsidR="00CB3DBF" w:rsidRDefault="0007752C" w14:paraId="718EE1A2" wp14:textId="77777777">
            <w:pPr>
              <w:widowControl w:val="0"/>
              <w:rPr>
                <w:b/>
                <w:sz w:val="26"/>
                <w:szCs w:val="26"/>
              </w:rPr>
            </w:pPr>
            <w:r>
              <w:rPr>
                <w:b/>
                <w:sz w:val="26"/>
                <w:szCs w:val="26"/>
              </w:rPr>
              <w:t>Experience</w:t>
            </w:r>
          </w:p>
        </w:tc>
        <w:tc>
          <w:tcPr>
            <w:tcW w:w="2280" w:type="dxa"/>
            <w:tcBorders>
              <w:left w:val="single" w:color="FFFFFF" w:themeColor="background1" w:sz="8" w:space="0"/>
              <w:right w:val="single" w:color="FFFFFF" w:themeColor="background1" w:sz="8" w:space="0"/>
            </w:tcBorders>
            <w:shd w:val="clear" w:color="auto" w:fill="auto"/>
            <w:tcMar>
              <w:top w:w="100" w:type="dxa"/>
              <w:left w:w="100" w:type="dxa"/>
              <w:bottom w:w="100" w:type="dxa"/>
              <w:right w:w="100" w:type="dxa"/>
            </w:tcMar>
          </w:tcPr>
          <w:p w:rsidR="00CB3DBF" w:rsidRDefault="0007752C" w14:paraId="3CEE2886" wp14:textId="77777777">
            <w:pPr>
              <w:widowControl w:val="0"/>
              <w:rPr>
                <w:sz w:val="20"/>
                <w:szCs w:val="20"/>
              </w:rPr>
            </w:pPr>
            <w:r>
              <w:rPr>
                <w:sz w:val="20"/>
                <w:szCs w:val="20"/>
              </w:rPr>
              <w:t>“I’m the expert”</w:t>
            </w:r>
          </w:p>
        </w:tc>
        <w:tc>
          <w:tcPr>
            <w:tcW w:w="3630" w:type="dxa"/>
            <w:tcBorders>
              <w:left w:val="single" w:color="FFFFFF" w:themeColor="background1" w:sz="8" w:space="0"/>
              <w:right w:val="single" w:color="FFFFFF" w:themeColor="background1" w:sz="8" w:space="0"/>
            </w:tcBorders>
            <w:shd w:val="clear" w:color="auto" w:fill="DDE8FC"/>
            <w:tcMar>
              <w:top w:w="100" w:type="dxa"/>
              <w:left w:w="100" w:type="dxa"/>
              <w:bottom w:w="100" w:type="dxa"/>
              <w:right w:w="100" w:type="dxa"/>
            </w:tcMar>
          </w:tcPr>
          <w:p w:rsidR="00CB3DBF" w:rsidP="3C5C301A" w:rsidRDefault="0007752C" w14:paraId="7BD385F1" wp14:textId="77777777">
            <w:pPr>
              <w:widowControl w:val="0"/>
              <w:rPr>
                <w:sz w:val="20"/>
                <w:szCs w:val="20"/>
                <w:lang w:val="en-US"/>
              </w:rPr>
            </w:pPr>
            <w:r w:rsidRPr="3C5C301A" w:rsidR="0007752C">
              <w:rPr>
                <w:sz w:val="20"/>
                <w:szCs w:val="20"/>
                <w:lang w:val="en-US"/>
              </w:rPr>
              <w:t>Offering stories about your experiences when appropriate, and what you’ve learned from them</w:t>
            </w:r>
          </w:p>
        </w:tc>
        <w:tc>
          <w:tcPr>
            <w:tcW w:w="2490" w:type="dxa"/>
            <w:tcBorders>
              <w:left w:val="single" w:color="FFFFFF" w:themeColor="background1" w:sz="8" w:space="0"/>
              <w:right w:val="single" w:color="FFFFFF" w:themeColor="background1" w:sz="8" w:space="0"/>
            </w:tcBorders>
            <w:shd w:val="clear" w:color="auto" w:fill="auto"/>
            <w:tcMar>
              <w:top w:w="100" w:type="dxa"/>
              <w:left w:w="100" w:type="dxa"/>
              <w:bottom w:w="100" w:type="dxa"/>
              <w:right w:w="100" w:type="dxa"/>
            </w:tcMar>
          </w:tcPr>
          <w:p w:rsidR="00CB3DBF" w:rsidRDefault="0007752C" w14:paraId="10D99A47" wp14:textId="77777777">
            <w:pPr>
              <w:widowControl w:val="0"/>
              <w:rPr>
                <w:sz w:val="20"/>
                <w:szCs w:val="20"/>
              </w:rPr>
            </w:pPr>
            <w:r>
              <w:rPr>
                <w:sz w:val="20"/>
                <w:szCs w:val="20"/>
              </w:rPr>
              <w:t>“I know nothing”</w:t>
            </w:r>
          </w:p>
        </w:tc>
      </w:tr>
      <w:tr xmlns:wp14="http://schemas.microsoft.com/office/word/2010/wordml" w:rsidR="00CB3DBF" w:rsidTr="3C5C301A" w14:paraId="6DE6FE8C" wp14:textId="77777777">
        <w:tc>
          <w:tcPr>
            <w:tcW w:w="1845" w:type="dxa"/>
            <w:tcBorders>
              <w:left w:val="single" w:color="FFFFFF" w:themeColor="background1" w:sz="8" w:space="0"/>
              <w:right w:val="single" w:color="FFFFFF" w:themeColor="background1" w:sz="8" w:space="0"/>
            </w:tcBorders>
            <w:shd w:val="clear" w:color="auto" w:fill="EFEFEF"/>
            <w:tcMar>
              <w:top w:w="100" w:type="dxa"/>
              <w:left w:w="100" w:type="dxa"/>
              <w:bottom w:w="100" w:type="dxa"/>
              <w:right w:w="100" w:type="dxa"/>
            </w:tcMar>
          </w:tcPr>
          <w:p w:rsidR="00CB3DBF" w:rsidRDefault="0007752C" w14:paraId="15FC2325" wp14:textId="77777777">
            <w:pPr>
              <w:widowControl w:val="0"/>
              <w:rPr>
                <w:b/>
                <w:sz w:val="26"/>
                <w:szCs w:val="26"/>
              </w:rPr>
            </w:pPr>
            <w:r>
              <w:rPr>
                <w:b/>
                <w:sz w:val="26"/>
                <w:szCs w:val="26"/>
              </w:rPr>
              <w:t>Vulnerability</w:t>
            </w:r>
          </w:p>
        </w:tc>
        <w:tc>
          <w:tcPr>
            <w:tcW w:w="2280" w:type="dxa"/>
            <w:tcBorders>
              <w:left w:val="single" w:color="FFFFFF" w:themeColor="background1" w:sz="8" w:space="0"/>
              <w:right w:val="single" w:color="FFFFFF" w:themeColor="background1" w:sz="8" w:space="0"/>
            </w:tcBorders>
            <w:shd w:val="clear" w:color="auto" w:fill="auto"/>
            <w:tcMar>
              <w:top w:w="100" w:type="dxa"/>
              <w:left w:w="100" w:type="dxa"/>
              <w:bottom w:w="100" w:type="dxa"/>
              <w:right w:w="100" w:type="dxa"/>
            </w:tcMar>
          </w:tcPr>
          <w:p w:rsidR="00CB3DBF" w:rsidRDefault="0007752C" w14:paraId="419BD873" wp14:textId="77777777">
            <w:pPr>
              <w:widowControl w:val="0"/>
              <w:rPr>
                <w:sz w:val="20"/>
                <w:szCs w:val="20"/>
              </w:rPr>
            </w:pPr>
            <w:r>
              <w:rPr>
                <w:sz w:val="20"/>
                <w:szCs w:val="20"/>
              </w:rPr>
              <w:t>Always staying surface level</w:t>
            </w:r>
          </w:p>
        </w:tc>
        <w:tc>
          <w:tcPr>
            <w:tcW w:w="3630" w:type="dxa"/>
            <w:tcBorders>
              <w:left w:val="single" w:color="FFFFFF" w:themeColor="background1" w:sz="8" w:space="0"/>
              <w:right w:val="single" w:color="FFFFFF" w:themeColor="background1" w:sz="8" w:space="0"/>
            </w:tcBorders>
            <w:shd w:val="clear" w:color="auto" w:fill="DDE8FC"/>
            <w:tcMar>
              <w:top w:w="100" w:type="dxa"/>
              <w:left w:w="100" w:type="dxa"/>
              <w:bottom w:w="100" w:type="dxa"/>
              <w:right w:w="100" w:type="dxa"/>
            </w:tcMar>
          </w:tcPr>
          <w:p w:rsidR="00CB3DBF" w:rsidP="3C5C301A" w:rsidRDefault="0007752C" w14:paraId="75BC2F3A" wp14:textId="77777777">
            <w:pPr>
              <w:widowControl w:val="0"/>
              <w:rPr>
                <w:sz w:val="20"/>
                <w:szCs w:val="20"/>
                <w:lang w:val="en-US"/>
              </w:rPr>
            </w:pPr>
            <w:r w:rsidRPr="3C5C301A" w:rsidR="0007752C">
              <w:rPr>
                <w:sz w:val="20"/>
                <w:szCs w:val="20"/>
                <w:lang w:val="en-US"/>
              </w:rPr>
              <w:t xml:space="preserve">Balancing handling challenges identified by coachees with curiosity about “what else might be going on” </w:t>
            </w:r>
          </w:p>
        </w:tc>
        <w:tc>
          <w:tcPr>
            <w:tcW w:w="2490" w:type="dxa"/>
            <w:tcBorders>
              <w:left w:val="single" w:color="FFFFFF" w:themeColor="background1" w:sz="8" w:space="0"/>
              <w:right w:val="single" w:color="FFFFFF" w:themeColor="background1" w:sz="8" w:space="0"/>
            </w:tcBorders>
            <w:shd w:val="clear" w:color="auto" w:fill="auto"/>
            <w:tcMar>
              <w:top w:w="100" w:type="dxa"/>
              <w:left w:w="100" w:type="dxa"/>
              <w:bottom w:w="100" w:type="dxa"/>
              <w:right w:w="100" w:type="dxa"/>
            </w:tcMar>
          </w:tcPr>
          <w:p w:rsidR="00CB3DBF" w:rsidP="3C5C301A" w:rsidRDefault="0007752C" w14:paraId="1E3C8E1A" wp14:textId="77777777">
            <w:pPr>
              <w:widowControl w:val="0"/>
              <w:rPr>
                <w:sz w:val="20"/>
                <w:szCs w:val="20"/>
                <w:lang w:val="en-US"/>
              </w:rPr>
            </w:pPr>
            <w:r w:rsidRPr="3C5C301A" w:rsidR="0007752C">
              <w:rPr>
                <w:sz w:val="20"/>
                <w:szCs w:val="20"/>
                <w:lang w:val="en-US"/>
              </w:rPr>
              <w:t>Always inviting coachees to reflect on deeper patterns</w:t>
            </w:r>
          </w:p>
        </w:tc>
      </w:tr>
      <w:tr xmlns:wp14="http://schemas.microsoft.com/office/word/2010/wordml" w:rsidR="00CB3DBF" w:rsidTr="3C5C301A" w14:paraId="19D71D89" wp14:textId="77777777">
        <w:tc>
          <w:tcPr>
            <w:tcW w:w="1845" w:type="dxa"/>
            <w:tcBorders>
              <w:left w:val="single" w:color="FFFFFF" w:themeColor="background1" w:sz="8" w:space="0"/>
              <w:bottom w:val="single" w:color="FFFFFF" w:themeColor="background1" w:sz="8" w:space="0"/>
              <w:right w:val="single" w:color="FFFFFF" w:themeColor="background1" w:sz="8" w:space="0"/>
            </w:tcBorders>
            <w:shd w:val="clear" w:color="auto" w:fill="EFEFEF"/>
            <w:tcMar>
              <w:top w:w="100" w:type="dxa"/>
              <w:left w:w="100" w:type="dxa"/>
              <w:bottom w:w="100" w:type="dxa"/>
              <w:right w:w="100" w:type="dxa"/>
            </w:tcMar>
          </w:tcPr>
          <w:p w:rsidR="00CB3DBF" w:rsidP="3C5C301A" w:rsidRDefault="0007752C" w14:paraId="3DBDBD08" wp14:textId="77777777">
            <w:pPr>
              <w:widowControl w:val="0"/>
              <w:rPr>
                <w:b w:val="1"/>
                <w:bCs w:val="1"/>
                <w:sz w:val="26"/>
                <w:szCs w:val="26"/>
                <w:lang w:val="en-US"/>
              </w:rPr>
            </w:pPr>
            <w:r w:rsidRPr="3C5C301A" w:rsidR="0007752C">
              <w:rPr>
                <w:b w:val="1"/>
                <w:bCs w:val="1"/>
                <w:sz w:val="26"/>
                <w:szCs w:val="26"/>
                <w:lang w:val="en-US"/>
              </w:rPr>
              <w:t>Taskiness</w:t>
            </w:r>
          </w:p>
        </w:tc>
        <w:tc>
          <w:tcPr>
            <w:tcW w:w="2280" w:type="dxa"/>
            <w:tcBorders>
              <w:left w:val="single" w:color="FFFFFF" w:themeColor="background1" w:sz="8" w:space="0"/>
              <w:bottom w:val="single" w:color="FFFFFF" w:themeColor="background1" w:sz="8" w:space="0"/>
              <w:right w:val="single" w:color="FFFFFF" w:themeColor="background1" w:sz="8" w:space="0"/>
            </w:tcBorders>
            <w:shd w:val="clear" w:color="auto" w:fill="auto"/>
            <w:tcMar>
              <w:top w:w="100" w:type="dxa"/>
              <w:left w:w="100" w:type="dxa"/>
              <w:bottom w:w="100" w:type="dxa"/>
              <w:right w:w="100" w:type="dxa"/>
            </w:tcMar>
          </w:tcPr>
          <w:p w:rsidR="00CB3DBF" w:rsidRDefault="0007752C" w14:paraId="0F4867A8" wp14:textId="77777777">
            <w:pPr>
              <w:widowControl w:val="0"/>
              <w:rPr>
                <w:sz w:val="20"/>
                <w:szCs w:val="20"/>
              </w:rPr>
            </w:pPr>
            <w:r>
              <w:rPr>
                <w:sz w:val="20"/>
                <w:szCs w:val="20"/>
              </w:rPr>
              <w:t>Meetings are “all business”</w:t>
            </w:r>
          </w:p>
        </w:tc>
        <w:tc>
          <w:tcPr>
            <w:tcW w:w="3630" w:type="dxa"/>
            <w:tcBorders>
              <w:left w:val="single" w:color="FFFFFF" w:themeColor="background1" w:sz="8" w:space="0"/>
              <w:bottom w:val="single" w:color="FFFFFF" w:themeColor="background1" w:sz="8" w:space="0"/>
              <w:right w:val="single" w:color="FFFFFF" w:themeColor="background1" w:sz="8" w:space="0"/>
            </w:tcBorders>
            <w:shd w:val="clear" w:color="auto" w:fill="DDE8FC"/>
            <w:tcMar>
              <w:top w:w="100" w:type="dxa"/>
              <w:left w:w="100" w:type="dxa"/>
              <w:bottom w:w="100" w:type="dxa"/>
              <w:right w:w="100" w:type="dxa"/>
            </w:tcMar>
          </w:tcPr>
          <w:p w:rsidR="00CB3DBF" w:rsidP="3C5C301A" w:rsidRDefault="0007752C" w14:paraId="43B50239" wp14:textId="77777777">
            <w:pPr>
              <w:widowControl w:val="0"/>
              <w:rPr>
                <w:sz w:val="20"/>
                <w:szCs w:val="20"/>
                <w:lang w:val="en-US"/>
              </w:rPr>
            </w:pPr>
            <w:r w:rsidRPr="3C5C301A" w:rsidR="0007752C">
              <w:rPr>
                <w:sz w:val="20"/>
                <w:szCs w:val="20"/>
                <w:lang w:val="en-US"/>
              </w:rPr>
              <w:t>Balancing authentically connecting with coachees with the need to “get to work”</w:t>
            </w:r>
          </w:p>
        </w:tc>
        <w:tc>
          <w:tcPr>
            <w:tcW w:w="2490" w:type="dxa"/>
            <w:tcBorders>
              <w:left w:val="single" w:color="FFFFFF" w:themeColor="background1" w:sz="8" w:space="0"/>
              <w:bottom w:val="single" w:color="FFFFFF" w:themeColor="background1" w:sz="8" w:space="0"/>
              <w:right w:val="single" w:color="FFFFFF" w:themeColor="background1" w:sz="8" w:space="0"/>
            </w:tcBorders>
            <w:shd w:val="clear" w:color="auto" w:fill="auto"/>
            <w:tcMar>
              <w:top w:w="100" w:type="dxa"/>
              <w:left w:w="100" w:type="dxa"/>
              <w:bottom w:w="100" w:type="dxa"/>
              <w:right w:w="100" w:type="dxa"/>
            </w:tcMar>
          </w:tcPr>
          <w:p w:rsidR="00CB3DBF" w:rsidRDefault="0007752C" w14:paraId="3DAAEEC4" wp14:textId="77777777">
            <w:pPr>
              <w:widowControl w:val="0"/>
              <w:rPr>
                <w:sz w:val="20"/>
                <w:szCs w:val="20"/>
              </w:rPr>
            </w:pPr>
            <w:r>
              <w:rPr>
                <w:sz w:val="20"/>
                <w:szCs w:val="20"/>
              </w:rPr>
              <w:t>Meetings are “all small talk”</w:t>
            </w:r>
          </w:p>
        </w:tc>
      </w:tr>
    </w:tbl>
    <w:p xmlns:wp14="http://schemas.microsoft.com/office/word/2010/wordml" w:rsidR="00CB3DBF" w:rsidRDefault="00CB3DBF" w14:paraId="3461D779" wp14:textId="77777777">
      <w:pPr>
        <w:rPr>
          <w:sz w:val="20"/>
          <w:szCs w:val="20"/>
        </w:rPr>
      </w:pPr>
    </w:p>
    <w:p xmlns:wp14="http://schemas.microsoft.com/office/word/2010/wordml" w:rsidR="00CB3DBF" w:rsidRDefault="00CB3DBF" w14:paraId="3CF2D8B6" wp14:textId="77777777"/>
    <w:p xmlns:wp14="http://schemas.microsoft.com/office/word/2010/wordml" w:rsidR="00CB3DBF" w:rsidRDefault="0007752C" w14:paraId="15F5A361" wp14:textId="77777777">
      <w:r>
        <w:t xml:space="preserve">We encourage coaches to use this list to do an inventory, asking questions like:  </w:t>
      </w:r>
    </w:p>
    <w:p xmlns:wp14="http://schemas.microsoft.com/office/word/2010/wordml" w:rsidR="00CB3DBF" w:rsidRDefault="00CB3DBF" w14:paraId="0FB78278" wp14:textId="77777777"/>
    <w:p xmlns:wp14="http://schemas.microsoft.com/office/word/2010/wordml" w:rsidR="00CB3DBF" w:rsidRDefault="0007752C" w14:paraId="6CDE9A3F" wp14:textId="77777777">
      <w:pPr>
        <w:numPr>
          <w:ilvl w:val="0"/>
          <w:numId w:val="8"/>
        </w:numPr>
        <w:rPr/>
      </w:pPr>
      <w:r w:rsidRPr="6918C15C" w:rsidR="0007752C">
        <w:rPr>
          <w:lang w:val="en-US"/>
        </w:rPr>
        <w:t>How much am I using open-ended questions and modeling curiosity in our coach time?</w:t>
      </w:r>
    </w:p>
    <w:p xmlns:wp14="http://schemas.microsoft.com/office/word/2010/wordml" w:rsidR="00CB3DBF" w:rsidRDefault="0007752C" w14:paraId="13A7FF52" wp14:textId="77777777">
      <w:pPr>
        <w:numPr>
          <w:ilvl w:val="0"/>
          <w:numId w:val="8"/>
        </w:numPr>
        <w:rPr/>
      </w:pPr>
      <w:r w:rsidRPr="3C5C301A" w:rsidR="0007752C">
        <w:rPr>
          <w:lang w:val="en-US"/>
        </w:rPr>
        <w:t xml:space="preserve">How much “scaffolding” am I providing to coachees for our sessions in the form of an agenda or other structure, based on my assessment of their campaign’s current status? </w:t>
      </w:r>
    </w:p>
    <w:p xmlns:wp14="http://schemas.microsoft.com/office/word/2010/wordml" w:rsidR="00CB3DBF" w:rsidRDefault="0007752C" w14:paraId="742EE7B3" wp14:textId="77777777">
      <w:pPr>
        <w:numPr>
          <w:ilvl w:val="0"/>
          <w:numId w:val="8"/>
        </w:numPr>
      </w:pPr>
      <w:r>
        <w:t xml:space="preserve">How transparent am I being about “my take” on their work – do they think they have to ‘read my mind’? </w:t>
      </w:r>
    </w:p>
    <w:p xmlns:wp14="http://schemas.microsoft.com/office/word/2010/wordml" w:rsidR="00CB3DBF" w:rsidRDefault="0007752C" w14:paraId="4CE94BA4" wp14:textId="77777777">
      <w:pPr>
        <w:numPr>
          <w:ilvl w:val="0"/>
          <w:numId w:val="8"/>
        </w:numPr>
      </w:pPr>
      <w:r>
        <w:t xml:space="preserve">How am I balancing providing insight into my experiences of campaigning while discovering the answers to their current challenges alongside them? </w:t>
      </w:r>
    </w:p>
    <w:p xmlns:wp14="http://schemas.microsoft.com/office/word/2010/wordml" w:rsidR="00CB3DBF" w:rsidRDefault="0007752C" w14:paraId="74912BC5" wp14:textId="77777777">
      <w:pPr>
        <w:numPr>
          <w:ilvl w:val="0"/>
          <w:numId w:val="8"/>
        </w:numPr>
        <w:rPr/>
      </w:pPr>
      <w:r w:rsidRPr="3C5C301A" w:rsidR="0007752C">
        <w:rPr>
          <w:lang w:val="en-US"/>
        </w:rPr>
        <w:t xml:space="preserve">How often do I invite coachees to “drop below the surface”, and also reveal some of “what I’m wrestling with” as a person or a campaigner? </w:t>
      </w:r>
    </w:p>
    <w:p xmlns:wp14="http://schemas.microsoft.com/office/word/2010/wordml" w:rsidR="00CB3DBF" w:rsidRDefault="0007752C" w14:paraId="05289E89" wp14:textId="77777777">
      <w:pPr>
        <w:numPr>
          <w:ilvl w:val="0"/>
          <w:numId w:val="8"/>
        </w:numPr>
        <w:rPr/>
      </w:pPr>
      <w:r w:rsidRPr="3C5C301A" w:rsidR="0007752C">
        <w:rPr>
          <w:lang w:val="en-US"/>
        </w:rPr>
        <w:t xml:space="preserve">How am I balancing building trust and inviting “small talk” or personal connection with “staying on task”?  </w:t>
      </w:r>
    </w:p>
    <w:p xmlns:wp14="http://schemas.microsoft.com/office/word/2010/wordml" w:rsidR="00CB3DBF" w:rsidRDefault="00CB3DBF" w14:paraId="1FC39945" wp14:textId="77777777"/>
    <w:p xmlns:wp14="http://schemas.microsoft.com/office/word/2010/wordml" w:rsidR="00CB3DBF" w:rsidRDefault="0007752C" w14:paraId="62E80075" wp14:textId="77777777">
      <w:pPr>
        <w:pStyle w:val="Heading1"/>
      </w:pPr>
      <w:bookmarkStart w:name="_kmym63na56zf" w:colFirst="0" w:colLast="0" w:id="5"/>
      <w:bookmarkEnd w:id="5"/>
      <w:r>
        <w:t>Performance and learning zones</w:t>
      </w:r>
    </w:p>
    <w:p xmlns:wp14="http://schemas.microsoft.com/office/word/2010/wordml" w:rsidR="00CB3DBF" w:rsidRDefault="00CB3DBF" w14:paraId="0562CB0E" wp14:textId="77777777"/>
    <w:p xmlns:wp14="http://schemas.microsoft.com/office/word/2010/wordml" w:rsidR="00CB3DBF" w:rsidRDefault="0007752C" w14:paraId="21C0C1A0" wp14:textId="77777777">
      <w:r>
        <w:t>Michael Bungay Stanier describes this tension as “coaching for performance vs. coaching for development</w:t>
      </w:r>
      <w:r>
        <w:t>”:</w:t>
      </w:r>
    </w:p>
    <w:p xmlns:wp14="http://schemas.microsoft.com/office/word/2010/wordml" w:rsidR="00CB3DBF" w:rsidRDefault="00CB3DBF" w14:paraId="34CE0A41" wp14:textId="77777777"/>
    <w:p xmlns:wp14="http://schemas.microsoft.com/office/word/2010/wordml" w:rsidR="00CB3DBF" w:rsidP="3C5C301A" w:rsidRDefault="0007752C" w14:paraId="7D3C36DF" wp14:textId="77777777">
      <w:pPr>
        <w:ind w:left="720"/>
        <w:rPr>
          <w:i w:val="1"/>
          <w:iCs w:val="1"/>
          <w:lang w:val="en-US"/>
        </w:rPr>
      </w:pPr>
      <w:r w:rsidRPr="3C5C301A" w:rsidR="0007752C">
        <w:rPr>
          <w:i w:val="1"/>
          <w:iCs w:val="1"/>
          <w:lang w:val="en-US"/>
        </w:rPr>
        <w:t>Coaching for performance is about addressing and fixing a specific problem or challenge. It's putting out the fire or building up the fire or banking the fire. It's everyday stuff, and it's important and necessary. Coaching for development is about turning the focus from the issue to the person dealing with the issue, the person who's managing the fire. This conversation is more rare and significantly more powerful. If I ask you to think back to a time when someone coached you in a way that stuck and made a</w:t>
      </w:r>
      <w:r w:rsidRPr="3C5C301A" w:rsidR="0007752C">
        <w:rPr>
          <w:i w:val="1"/>
          <w:iCs w:val="1"/>
          <w:lang w:val="en-US"/>
        </w:rPr>
        <w:t xml:space="preserve"> difference, I'll bet that it was a coaching-for-development conversation. The focus was on calling you forward to learn, improve and grow, rather than on just getting something sorted out.</w:t>
      </w:r>
    </w:p>
    <w:p xmlns:wp14="http://schemas.microsoft.com/office/word/2010/wordml" w:rsidR="00CB3DBF" w:rsidRDefault="00CB3DBF" w14:paraId="62EBF3C5" wp14:textId="77777777"/>
    <w:p xmlns:wp14="http://schemas.microsoft.com/office/word/2010/wordml" w:rsidR="00CB3DBF" w:rsidRDefault="0007752C" w14:paraId="2C4D7292" wp14:textId="77777777">
      <w:r w:rsidRPr="3C5C301A" w:rsidR="0007752C">
        <w:rPr>
          <w:lang w:val="en-US"/>
        </w:rPr>
        <w:t xml:space="preserve">When you’re coaching a “live” campaign, there may be times when it makes more sense to help a team or coachee quickly choose the best option, particularly in a high-stress moment. We think Bungay Stanier’s invitations and questions can help us navigate coaching in the “learning zone” or the “performance zone”. </w:t>
      </w:r>
    </w:p>
    <w:p xmlns:wp14="http://schemas.microsoft.com/office/word/2010/wordml" w:rsidR="00CB3DBF" w:rsidRDefault="00CB3DBF" w14:paraId="6D98A12B" wp14:textId="77777777"/>
    <w:p xmlns:wp14="http://schemas.microsoft.com/office/word/2010/wordml" w:rsidR="00CB3DBF" w:rsidRDefault="0007752C" w14:paraId="1F2E3C3B" wp14:textId="77777777">
      <w:pPr>
        <w:rPr>
          <w:b/>
        </w:rPr>
      </w:pPr>
      <w:r>
        <w:rPr>
          <w:b/>
        </w:rPr>
        <w:t xml:space="preserve">Questions for Choosing “Performance Zone” or “Learning Zone” </w:t>
      </w:r>
    </w:p>
    <w:p xmlns:wp14="http://schemas.microsoft.com/office/word/2010/wordml" w:rsidR="00CB3DBF" w:rsidRDefault="0007752C" w14:paraId="5AC02244" wp14:textId="77777777">
      <w:pPr>
        <w:numPr>
          <w:ilvl w:val="0"/>
          <w:numId w:val="1"/>
        </w:numPr>
      </w:pPr>
      <w:r>
        <w:t>Is this a moment for immediate action or reflection?</w:t>
      </w:r>
    </w:p>
    <w:p xmlns:wp14="http://schemas.microsoft.com/office/word/2010/wordml" w:rsidR="00CB3DBF" w:rsidRDefault="0007752C" w14:paraId="1C78C55B" wp14:textId="77777777">
      <w:pPr>
        <w:numPr>
          <w:ilvl w:val="0"/>
          <w:numId w:val="1"/>
        </w:numPr>
      </w:pPr>
      <w:r>
        <w:t>What are the consequences of failure in this situation?</w:t>
      </w:r>
    </w:p>
    <w:p xmlns:wp14="http://schemas.microsoft.com/office/word/2010/wordml" w:rsidR="00CB3DBF" w:rsidRDefault="0007752C" w14:paraId="424C5AE0" wp14:textId="77777777">
      <w:pPr>
        <w:numPr>
          <w:ilvl w:val="0"/>
          <w:numId w:val="1"/>
        </w:numPr>
        <w:rPr/>
      </w:pPr>
      <w:r w:rsidRPr="6918C15C" w:rsidR="0007752C">
        <w:rPr>
          <w:lang w:val="en-US"/>
        </w:rPr>
        <w:t>Is there time and space for experimentation?</w:t>
      </w:r>
    </w:p>
    <w:p xmlns:wp14="http://schemas.microsoft.com/office/word/2010/wordml" w:rsidR="00CB3DBF" w:rsidRDefault="00CB3DBF" w14:paraId="2946DB82" wp14:textId="77777777"/>
    <w:p xmlns:wp14="http://schemas.microsoft.com/office/word/2010/wordml" w:rsidR="00CB3DBF" w:rsidRDefault="0007752C" w14:paraId="482B8C37" wp14:textId="77777777">
      <w:pPr>
        <w:rPr>
          <w:b/>
        </w:rPr>
      </w:pPr>
      <w:r>
        <w:rPr>
          <w:b/>
        </w:rPr>
        <w:t>Coaching in the Learning Zone</w:t>
      </w:r>
    </w:p>
    <w:p xmlns:wp14="http://schemas.microsoft.com/office/word/2010/wordml" w:rsidR="00CB3DBF" w:rsidRDefault="0007752C" w14:paraId="30A900EF" wp14:textId="77777777">
      <w:pPr>
        <w:numPr>
          <w:ilvl w:val="0"/>
          <w:numId w:val="7"/>
        </w:numPr>
      </w:pPr>
      <w:r>
        <w:t>Suggestion: Use more open-ended questions to promote exploration and growth.</w:t>
      </w:r>
    </w:p>
    <w:p xmlns:wp14="http://schemas.microsoft.com/office/word/2010/wordml" w:rsidR="00CB3DBF" w:rsidRDefault="0007752C" w14:paraId="102377AC" wp14:textId="77777777">
      <w:pPr>
        <w:numPr>
          <w:ilvl w:val="0"/>
          <w:numId w:val="7"/>
        </w:numPr>
      </w:pPr>
      <w:r>
        <w:t>Example: "What possibilities do you see that we haven't considered yet?"</w:t>
      </w:r>
    </w:p>
    <w:p xmlns:wp14="http://schemas.microsoft.com/office/word/2010/wordml" w:rsidR="00CB3DBF" w:rsidRDefault="00CB3DBF" w14:paraId="5997CC1D" wp14:textId="77777777"/>
    <w:p xmlns:wp14="http://schemas.microsoft.com/office/word/2010/wordml" w:rsidR="00CB3DBF" w:rsidRDefault="0007752C" w14:paraId="3C7641D8" wp14:textId="77777777">
      <w:pPr>
        <w:rPr>
          <w:b/>
        </w:rPr>
      </w:pPr>
      <w:r>
        <w:rPr>
          <w:b/>
        </w:rPr>
        <w:t>Coaching in the Performance Zone</w:t>
      </w:r>
    </w:p>
    <w:p xmlns:wp14="http://schemas.microsoft.com/office/word/2010/wordml" w:rsidR="00CB3DBF" w:rsidRDefault="0007752C" w14:paraId="37F9FC24" wp14:textId="77777777">
      <w:pPr>
        <w:numPr>
          <w:ilvl w:val="0"/>
          <w:numId w:val="9"/>
        </w:numPr>
      </w:pPr>
      <w:r>
        <w:t>Suggestion: Provide more direct guidance and feedback when necessary.</w:t>
      </w:r>
    </w:p>
    <w:p xmlns:wp14="http://schemas.microsoft.com/office/word/2010/wordml" w:rsidR="00CB3DBF" w:rsidRDefault="0007752C" w14:paraId="19FD580F" wp14:textId="77777777">
      <w:pPr>
        <w:numPr>
          <w:ilvl w:val="0"/>
          <w:numId w:val="9"/>
        </w:numPr>
      </w:pPr>
      <w:r>
        <w:t>Example: "Based on our current constraints, I think the second approach would be most effective."</w:t>
      </w:r>
    </w:p>
    <w:p xmlns:wp14="http://schemas.microsoft.com/office/word/2010/wordml" w:rsidR="00CB3DBF" w:rsidRDefault="00CB3DBF" w14:paraId="110FFD37" wp14:textId="77777777"/>
    <w:p xmlns:wp14="http://schemas.microsoft.com/office/word/2010/wordml" w:rsidR="00CB3DBF" w:rsidRDefault="0007752C" w14:paraId="25E6F4F3" wp14:textId="77777777">
      <w:pPr>
        <w:rPr>
          <w:b/>
        </w:rPr>
      </w:pPr>
      <w:r>
        <w:rPr>
          <w:b/>
        </w:rPr>
        <w:t>Transitioning Between Zones</w:t>
      </w:r>
    </w:p>
    <w:p xmlns:wp14="http://schemas.microsoft.com/office/word/2010/wordml" w:rsidR="00CB3DBF" w:rsidRDefault="0007752C" w14:paraId="07344EF8" wp14:textId="77777777">
      <w:pPr>
        <w:numPr>
          <w:ilvl w:val="0"/>
          <w:numId w:val="15"/>
        </w:numPr>
      </w:pPr>
      <w:r>
        <w:t>Suggestion: Develop cues or rituals to signal zone shifts.</w:t>
      </w:r>
    </w:p>
    <w:p xmlns:wp14="http://schemas.microsoft.com/office/word/2010/wordml" w:rsidR="00CB3DBF" w:rsidRDefault="0007752C" w14:paraId="3896A2F1" wp14:textId="77777777">
      <w:pPr>
        <w:numPr>
          <w:ilvl w:val="0"/>
          <w:numId w:val="15"/>
        </w:numPr>
        <w:rPr/>
      </w:pPr>
      <w:r w:rsidRPr="3C5C301A" w:rsidR="0007752C">
        <w:rPr>
          <w:lang w:val="en-US"/>
        </w:rPr>
        <w:t>Example: Use specific language like "Let's enter learning mode for a moment" to indicate a zone change.</w:t>
      </w:r>
    </w:p>
    <w:p xmlns:wp14="http://schemas.microsoft.com/office/word/2010/wordml" w:rsidR="00CB3DBF" w:rsidRDefault="00CB3DBF" w14:paraId="6B699379" wp14:textId="77777777"/>
    <w:p xmlns:wp14="http://schemas.microsoft.com/office/word/2010/wordml" w:rsidR="00CB3DBF" w:rsidRDefault="0007752C" w14:paraId="3FE9F23F" wp14:textId="77777777">
      <w:r>
        <w:pict w14:anchorId="5F0E6DDC">
          <v:rect id="_x0000_i1026" style="width:0;height:1.5pt" o:hr="t" o:hrstd="t" o:hralign="center" fillcolor="#a0a0a0" stroked="f"/>
        </w:pict>
      </w:r>
    </w:p>
    <w:p xmlns:wp14="http://schemas.microsoft.com/office/word/2010/wordml" w:rsidR="00CB3DBF" w:rsidRDefault="00CB3DBF" w14:paraId="1F72F646" wp14:textId="77777777"/>
    <w:p xmlns:wp14="http://schemas.microsoft.com/office/word/2010/wordml" w:rsidR="00CB3DBF" w:rsidRDefault="00CB3DBF" w14:paraId="08CE6F91" wp14:textId="77777777">
      <w:pPr>
        <w:rPr>
          <w:b/>
          <w:highlight w:val="yellow"/>
        </w:rPr>
      </w:pPr>
    </w:p>
    <w:p xmlns:wp14="http://schemas.microsoft.com/office/word/2010/wordml" w:rsidR="00CB3DBF" w:rsidRDefault="0007752C" w14:paraId="61CDCEAD" wp14:textId="77777777">
      <w:pPr>
        <w:pStyle w:val="Heading3"/>
        <w:spacing w:before="0" w:after="0"/>
      </w:pPr>
      <w:bookmarkStart w:name="_5vzqx09jun0g" w:colFirst="0" w:colLast="0" w:id="6"/>
      <w:bookmarkEnd w:id="6"/>
      <w:r>
        <w:br w:type="page"/>
      </w:r>
    </w:p>
    <w:p xmlns:wp14="http://schemas.microsoft.com/office/word/2010/wordml" w:rsidR="00CB3DBF" w:rsidRDefault="0007752C" w14:paraId="416C7D64" wp14:textId="77777777">
      <w:pPr>
        <w:pStyle w:val="Heading1"/>
      </w:pPr>
      <w:bookmarkStart w:name="_wu47aj3q2jn5" w:colFirst="0" w:colLast="0" w:id="7"/>
      <w:bookmarkEnd w:id="7"/>
      <w:r>
        <w:t xml:space="preserve">Coaching Pitfalls to Avoid </w:t>
      </w:r>
    </w:p>
    <w:p xmlns:wp14="http://schemas.microsoft.com/office/word/2010/wordml" w:rsidR="00CB3DBF" w:rsidRDefault="00CB3DBF" w14:paraId="6BB9E253" wp14:textId="77777777"/>
    <w:p xmlns:wp14="http://schemas.microsoft.com/office/word/2010/wordml" w:rsidR="00CB3DBF" w:rsidRDefault="0007752C" w14:paraId="36FFA3BB" wp14:textId="77777777">
      <w:r w:rsidRPr="3C5C301A" w:rsidR="0007752C">
        <w:rPr>
          <w:lang w:val="en-US"/>
        </w:rPr>
        <w:t xml:space="preserve">Some of the most common challenges of coaching aren’t unique to campaign coaching, we’ve adapted some of these from </w:t>
      </w:r>
      <w:r w:rsidRPr="3C5C301A" w:rsidR="0007752C">
        <w:rPr>
          <w:i w:val="1"/>
          <w:iCs w:val="1"/>
          <w:lang w:val="en-US"/>
        </w:rPr>
        <w:t>The Coaching Habit</w:t>
      </w:r>
      <w:r w:rsidRPr="3C5C301A" w:rsidR="0007752C">
        <w:rPr>
          <w:lang w:val="en-US"/>
        </w:rPr>
        <w:t xml:space="preserve">.  </w:t>
      </w:r>
    </w:p>
    <w:p xmlns:wp14="http://schemas.microsoft.com/office/word/2010/wordml" w:rsidR="00CB3DBF" w:rsidRDefault="00CB3DBF" w14:paraId="23DE523C" wp14:textId="77777777"/>
    <w:p xmlns:wp14="http://schemas.microsoft.com/office/word/2010/wordml" w:rsidR="00CB3DBF" w:rsidRDefault="0007752C" w14:paraId="376D17DF" wp14:textId="77777777">
      <w:pPr>
        <w:numPr>
          <w:ilvl w:val="0"/>
          <w:numId w:val="4"/>
        </w:numPr>
        <w:rPr/>
      </w:pPr>
      <w:r w:rsidRPr="3C5C301A" w:rsidR="0007752C">
        <w:rPr>
          <w:b w:val="1"/>
          <w:bCs w:val="1"/>
          <w:lang w:val="en-US"/>
        </w:rPr>
        <w:t xml:space="preserve">Being Too “Hands-Off” with Campaign Planning – </w:t>
      </w:r>
      <w:r w:rsidRPr="3C5C301A" w:rsidR="0007752C">
        <w:rPr>
          <w:lang w:val="en-US"/>
        </w:rPr>
        <w:t xml:space="preserve">Campaign coaches, especially when coaching via Zoom, have a tricky challenge: We want to earn the trust of our coachees, and follow them into the organizing terrain that seems most urgent and relevant, but in many cases we have more knowledge about the essential ingredients needed to launch and sustain a strong campaign. We encourage coaches not to “hold back” if our assessment is that the “cake isn’t ready to bake yet” </w:t>
      </w:r>
    </w:p>
    <w:p xmlns:wp14="http://schemas.microsoft.com/office/word/2010/wordml" w:rsidR="00CB3DBF" w:rsidRDefault="00CB3DBF" w14:paraId="52E56223" wp14:textId="77777777"/>
    <w:p xmlns:wp14="http://schemas.microsoft.com/office/word/2010/wordml" w:rsidR="00CB3DBF" w:rsidRDefault="0007752C" w14:paraId="49D3062E" wp14:textId="77777777">
      <w:pPr>
        <w:numPr>
          <w:ilvl w:val="0"/>
          <w:numId w:val="4"/>
        </w:numPr>
        <w:rPr/>
      </w:pPr>
      <w:r w:rsidRPr="3C5C301A" w:rsidR="0007752C">
        <w:rPr>
          <w:b w:val="1"/>
          <w:bCs w:val="1"/>
          <w:lang w:val="en-US"/>
        </w:rPr>
        <w:t xml:space="preserve">Answering the Wrong Question – </w:t>
      </w:r>
      <w:r w:rsidRPr="3C5C301A" w:rsidR="0007752C">
        <w:rPr>
          <w:lang w:val="en-US"/>
        </w:rPr>
        <w:t xml:space="preserve">Sometimes the campaign teams we coach want to focus on a surface-level challenge that may not be the most important to explore. Asking “And what else?” or “Which of these is the most important for our campaign right now?” can help identify additional layers or help a group prioritize </w:t>
      </w:r>
    </w:p>
    <w:p xmlns:wp14="http://schemas.microsoft.com/office/word/2010/wordml" w:rsidR="00CB3DBF" w:rsidRDefault="00CB3DBF" w14:paraId="07547A01" wp14:textId="77777777"/>
    <w:p xmlns:wp14="http://schemas.microsoft.com/office/word/2010/wordml" w:rsidR="00CB3DBF" w:rsidRDefault="0007752C" w14:paraId="42B1AA22" wp14:textId="77777777">
      <w:pPr>
        <w:numPr>
          <w:ilvl w:val="0"/>
          <w:numId w:val="4"/>
        </w:numPr>
        <w:rPr/>
      </w:pPr>
      <w:r w:rsidRPr="3C5C301A" w:rsidR="0007752C">
        <w:rPr>
          <w:b w:val="1"/>
          <w:bCs w:val="1"/>
          <w:lang w:val="en-US"/>
        </w:rPr>
        <w:t xml:space="preserve">The Small Talk Tango – </w:t>
      </w:r>
      <w:r w:rsidRPr="3C5C301A" w:rsidR="0007752C">
        <w:rPr>
          <w:lang w:val="en-US"/>
        </w:rPr>
        <w:t xml:space="preserve">We might spend too much time catching up or “circling the problem”. You can always draw attention to this dynamic: </w:t>
      </w:r>
      <w:r w:rsidRPr="3C5C301A" w:rsidR="0007752C">
        <w:rPr>
          <w:i w:val="1"/>
          <w:iCs w:val="1"/>
          <w:lang w:val="en-US"/>
        </w:rPr>
        <w:t>“I feel like all of us here have more energy for ‘small talk’ today than usual, and I’m worried about impolitely rushing us into ‘getting down to work’... What do you think might be going on today?”</w:t>
      </w:r>
      <w:r w:rsidRPr="3C5C301A" w:rsidR="0007752C">
        <w:rPr>
          <w:lang w:val="en-US"/>
        </w:rPr>
        <w:t xml:space="preserve"> </w:t>
      </w:r>
    </w:p>
    <w:p xmlns:wp14="http://schemas.microsoft.com/office/word/2010/wordml" w:rsidR="00CB3DBF" w:rsidRDefault="00CB3DBF" w14:paraId="5043CB0F" wp14:textId="77777777"/>
    <w:p xmlns:wp14="http://schemas.microsoft.com/office/word/2010/wordml" w:rsidR="00CB3DBF" w:rsidRDefault="0007752C" w14:paraId="4237DA08" wp14:textId="77777777">
      <w:pPr>
        <w:numPr>
          <w:ilvl w:val="0"/>
          <w:numId w:val="4"/>
        </w:numPr>
        <w:rPr/>
      </w:pPr>
      <w:r w:rsidRPr="3C5C301A" w:rsidR="0007752C">
        <w:rPr>
          <w:b w:val="1"/>
          <w:bCs w:val="1"/>
          <w:lang w:val="en-US"/>
        </w:rPr>
        <w:t xml:space="preserve">The Default Diagnosis – </w:t>
      </w:r>
      <w:r w:rsidRPr="3C5C301A" w:rsidR="0007752C">
        <w:rPr>
          <w:lang w:val="en-US"/>
        </w:rPr>
        <w:t xml:space="preserve">We might have a bias as coaches or coachees towards one way of approaching a challenge, like looking for the people who might be at fault, or being too focused on the problem itself as opposed to a behavioral pattern getting in our way. </w:t>
      </w:r>
    </w:p>
    <w:p xmlns:wp14="http://schemas.microsoft.com/office/word/2010/wordml" w:rsidR="00CB3DBF" w:rsidRDefault="00CB3DBF" w14:paraId="07459315" wp14:textId="77777777"/>
    <w:p xmlns:wp14="http://schemas.microsoft.com/office/word/2010/wordml" w:rsidR="00CB3DBF" w:rsidRDefault="0007752C" w14:paraId="2B06B061" wp14:textId="77777777">
      <w:pPr>
        <w:numPr>
          <w:ilvl w:val="0"/>
          <w:numId w:val="4"/>
        </w:numPr>
        <w:rPr/>
      </w:pPr>
      <w:r w:rsidRPr="3C5C301A" w:rsidR="0007752C">
        <w:rPr>
          <w:b w:val="1"/>
          <w:bCs w:val="1"/>
          <w:lang w:val="en-US"/>
        </w:rPr>
        <w:t>The Ossified Agenda –</w:t>
      </w:r>
      <w:r w:rsidRPr="3C5C301A" w:rsidR="0007752C">
        <w:rPr>
          <w:lang w:val="en-US"/>
        </w:rPr>
        <w:t xml:space="preserve"> We sometimes get stuck using the same structure for coaching sessions over and over in a way that discourages learning. We recommend “mixing up” your approach to time with coachees if it seems like they aren’t developing as many insights or taking as many risks</w:t>
      </w:r>
    </w:p>
    <w:p xmlns:wp14="http://schemas.microsoft.com/office/word/2010/wordml" w:rsidR="00CB3DBF" w:rsidRDefault="00CB3DBF" w14:paraId="6537F28F" wp14:textId="77777777"/>
    <w:p xmlns:wp14="http://schemas.microsoft.com/office/word/2010/wordml" w:rsidR="00CB3DBF" w:rsidRDefault="0007752C" w14:paraId="68294E52" wp14:textId="77777777">
      <w:pPr>
        <w:numPr>
          <w:ilvl w:val="0"/>
          <w:numId w:val="4"/>
        </w:numPr>
        <w:rPr/>
      </w:pPr>
      <w:r w:rsidRPr="3C5C301A" w:rsidR="0007752C">
        <w:rPr>
          <w:b w:val="1"/>
          <w:bCs w:val="1"/>
          <w:lang w:val="en-US"/>
        </w:rPr>
        <w:t>Using “Advice with a Question Mark Attached” -</w:t>
      </w:r>
      <w:r w:rsidRPr="3C5C301A" w:rsidR="0007752C">
        <w:rPr>
          <w:lang w:val="en-US"/>
        </w:rPr>
        <w:t xml:space="preserve"> Questions like “Have you thought about…?”, “What about…?”, “Did you consider…?” aren’t effective for inviting reflection and learning – they are suggestions followed by a question mark</w:t>
      </w:r>
      <w:r w:rsidRPr="3C5C301A" w:rsidR="0007752C">
        <w:rPr>
          <w:lang w:val="en-US"/>
        </w:rPr>
        <w:t>.</w:t>
      </w:r>
    </w:p>
    <w:p xmlns:wp14="http://schemas.microsoft.com/office/word/2010/wordml" w:rsidR="00CB3DBF" w:rsidRDefault="00CB3DBF" w14:paraId="6DFB9E20" wp14:textId="77777777"/>
    <w:p xmlns:wp14="http://schemas.microsoft.com/office/word/2010/wordml" w:rsidR="00CB3DBF" w:rsidRDefault="0007752C" w14:paraId="70DF9E56" wp14:textId="77777777">
      <w:r>
        <w:pict w14:anchorId="4142F204">
          <v:rect id="_x0000_i1027" style="width:0;height:1.5pt" o:hr="t" o:hrstd="t" o:hralign="center" fillcolor="#a0a0a0" stroked="f"/>
        </w:pict>
      </w:r>
    </w:p>
    <w:p xmlns:wp14="http://schemas.microsoft.com/office/word/2010/wordml" w:rsidR="00CB3DBF" w:rsidRDefault="00CB3DBF" w14:paraId="44E871BC" wp14:textId="77777777"/>
    <w:p xmlns:wp14="http://schemas.microsoft.com/office/word/2010/wordml" w:rsidR="00CB3DBF" w:rsidRDefault="00CB3DBF" w14:paraId="144A5D23" wp14:textId="77777777"/>
    <w:p xmlns:wp14="http://schemas.microsoft.com/office/word/2010/wordml" w:rsidR="00CB3DBF" w:rsidRDefault="00CB3DBF" w14:paraId="738610EB" wp14:textId="77777777"/>
    <w:p xmlns:wp14="http://schemas.microsoft.com/office/word/2010/wordml" w:rsidR="00CB3DBF" w:rsidRDefault="0007752C" w14:paraId="637805D2" wp14:textId="77777777">
      <w:pPr>
        <w:pStyle w:val="Heading3"/>
        <w:spacing w:before="0" w:after="0"/>
      </w:pPr>
      <w:bookmarkStart w:name="_wdtxyyun9hbr" w:colFirst="0" w:colLast="0" w:id="8"/>
      <w:bookmarkEnd w:id="8"/>
      <w:r>
        <w:br w:type="page"/>
      </w:r>
    </w:p>
    <w:p xmlns:wp14="http://schemas.microsoft.com/office/word/2010/wordml" w:rsidR="00CB3DBF" w:rsidRDefault="0007752C" w14:paraId="1A2F4344" wp14:textId="77777777">
      <w:pPr>
        <w:pStyle w:val="Heading1"/>
      </w:pPr>
      <w:bookmarkStart w:name="_42jdgzw59yy8" w:colFirst="0" w:colLast="0" w:id="9"/>
      <w:bookmarkEnd w:id="9"/>
      <w:r>
        <w:t>Crafting Questions</w:t>
      </w:r>
    </w:p>
    <w:p xmlns:wp14="http://schemas.microsoft.com/office/word/2010/wordml" w:rsidR="00CB3DBF" w:rsidRDefault="00CB3DBF" w14:paraId="463F29E8" wp14:textId="77777777">
      <w:pPr>
        <w:rPr>
          <w:color w:val="434343"/>
        </w:rPr>
      </w:pPr>
    </w:p>
    <w:p xmlns:wp14="http://schemas.microsoft.com/office/word/2010/wordml" w:rsidR="00CB3DBF" w:rsidRDefault="0007752C" w14:paraId="1C4115C5" wp14:textId="77777777">
      <w:r w:rsidRPr="3C5C301A" w:rsidR="0007752C">
        <w:rPr>
          <w:lang w:val="en-US"/>
        </w:rPr>
        <w:t xml:space="preserve">Crafting great coaching questions can take practice. We suggest preparing in advance, especially when you want to have more options for yourself to support the group through more emotionally difficult challenges. No matter how much experience we have, it can be tough to avoid giving advice based on our “gut reaction”, and instead translate that into a question that might elicit learning. </w:t>
      </w:r>
    </w:p>
    <w:p xmlns:wp14="http://schemas.microsoft.com/office/word/2010/wordml" w:rsidR="00CB3DBF" w:rsidRDefault="00CB3DBF" w14:paraId="3B7B4B86" wp14:textId="77777777">
      <w:pPr>
        <w:ind w:left="720"/>
      </w:pPr>
    </w:p>
    <w:p xmlns:wp14="http://schemas.microsoft.com/office/word/2010/wordml" w:rsidR="00CB3DBF" w:rsidRDefault="0007752C" w14:paraId="171D7CD1" wp14:textId="77777777">
      <w:pPr>
        <w:rPr>
          <w:b/>
        </w:rPr>
      </w:pPr>
      <w:r>
        <w:rPr>
          <w:b/>
        </w:rPr>
        <w:t xml:space="preserve">Great questions… </w:t>
      </w:r>
    </w:p>
    <w:p xmlns:wp14="http://schemas.microsoft.com/office/word/2010/wordml" w:rsidR="00CB3DBF" w:rsidRDefault="0007752C" w14:paraId="341C0187" wp14:textId="77777777">
      <w:pPr>
        <w:numPr>
          <w:ilvl w:val="0"/>
          <w:numId w:val="11"/>
        </w:numPr>
      </w:pPr>
      <w:r>
        <w:t>Are open-ended (not a ‘yes-no’ answer)</w:t>
      </w:r>
    </w:p>
    <w:p xmlns:wp14="http://schemas.microsoft.com/office/word/2010/wordml" w:rsidR="00CB3DBF" w:rsidRDefault="0007752C" w14:paraId="29CAAA3C" wp14:textId="77777777">
      <w:pPr>
        <w:numPr>
          <w:ilvl w:val="0"/>
          <w:numId w:val="11"/>
        </w:numPr>
      </w:pPr>
      <w:r>
        <w:t>Are answerable (not too complex or theoretical)</w:t>
      </w:r>
    </w:p>
    <w:p xmlns:wp14="http://schemas.microsoft.com/office/word/2010/wordml" w:rsidR="00CB3DBF" w:rsidRDefault="0007752C" w14:paraId="27861CD3" wp14:textId="77777777">
      <w:pPr>
        <w:numPr>
          <w:ilvl w:val="0"/>
          <w:numId w:val="11"/>
        </w:numPr>
      </w:pPr>
      <w:r>
        <w:t>Generate options, ideas, or insights</w:t>
      </w:r>
    </w:p>
    <w:p xmlns:wp14="http://schemas.microsoft.com/office/word/2010/wordml" w:rsidR="00CB3DBF" w:rsidRDefault="0007752C" w14:paraId="339F16E2" wp14:textId="77777777">
      <w:pPr>
        <w:numPr>
          <w:ilvl w:val="0"/>
          <w:numId w:val="11"/>
        </w:numPr>
      </w:pPr>
      <w:r>
        <w:t xml:space="preserve">Avoid being </w:t>
      </w:r>
      <w:r>
        <w:t>‘</w:t>
      </w:r>
      <w:r>
        <w:t>advice with a question mark attached</w:t>
      </w:r>
      <w:r>
        <w:t>’</w:t>
      </w:r>
      <w:r>
        <w:t xml:space="preserve"> (</w:t>
      </w:r>
      <w:r>
        <w:t>“You should do this tactic next, don’t you think?)</w:t>
      </w:r>
    </w:p>
    <w:p xmlns:wp14="http://schemas.microsoft.com/office/word/2010/wordml" w:rsidR="00CB3DBF" w:rsidRDefault="00CB3DBF" w14:paraId="3A0FF5F2" wp14:textId="77777777">
      <w:pPr>
        <w:ind w:left="720"/>
      </w:pPr>
    </w:p>
    <w:p xmlns:wp14="http://schemas.microsoft.com/office/word/2010/wordml" w:rsidR="00CB3DBF" w:rsidRDefault="0007752C" w14:paraId="38DB29D1" wp14:textId="77777777">
      <w:pPr>
        <w:rPr>
          <w:b/>
        </w:rPr>
      </w:pPr>
      <w:r>
        <w:rPr>
          <w:b/>
        </w:rPr>
        <w:t xml:space="preserve">Example: </w:t>
      </w:r>
    </w:p>
    <w:p xmlns:wp14="http://schemas.microsoft.com/office/word/2010/wordml" w:rsidR="00CB3DBF" w:rsidRDefault="00CB3DBF" w14:paraId="5630AD66" wp14:textId="77777777"/>
    <w:tbl>
      <w:tblPr>
        <w:tblStyle w:val="a0"/>
        <w:tblW w:w="10185" w:type="dxa"/>
        <w:tblInd w:w="1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2400"/>
        <w:gridCol w:w="2160"/>
        <w:gridCol w:w="2505"/>
        <w:gridCol w:w="3120"/>
      </w:tblGrid>
      <w:tr xmlns:wp14="http://schemas.microsoft.com/office/word/2010/wordml" w:rsidR="00CB3DBF" w:rsidTr="3C5C301A" w14:paraId="0EA375CA" wp14:textId="77777777">
        <w:tc>
          <w:tcPr>
            <w:tcW w:w="2400" w:type="dxa"/>
            <w:shd w:val="clear" w:color="auto" w:fill="FFF2CC"/>
            <w:tcMar>
              <w:top w:w="100" w:type="dxa"/>
              <w:left w:w="100" w:type="dxa"/>
              <w:bottom w:w="100" w:type="dxa"/>
              <w:right w:w="100" w:type="dxa"/>
            </w:tcMar>
          </w:tcPr>
          <w:p w:rsidR="00CB3DBF" w:rsidRDefault="0007752C" w14:paraId="3301E8FE" wp14:textId="77777777">
            <w:pPr>
              <w:widowControl w:val="0"/>
              <w:jc w:val="center"/>
              <w:rPr>
                <w:b/>
              </w:rPr>
            </w:pPr>
            <w:r>
              <w:rPr>
                <w:b/>
              </w:rPr>
              <w:t>Coaching Challenge</w:t>
            </w:r>
          </w:p>
          <w:p w:rsidR="00CB3DBF" w:rsidRDefault="00CB3DBF" w14:paraId="61829076" wp14:textId="77777777">
            <w:pPr>
              <w:widowControl w:val="0"/>
              <w:jc w:val="center"/>
              <w:rPr>
                <w:b/>
                <w:sz w:val="8"/>
                <w:szCs w:val="8"/>
              </w:rPr>
            </w:pPr>
          </w:p>
          <w:p w:rsidR="00CB3DBF" w:rsidRDefault="0007752C" w14:paraId="788D1BA2" wp14:textId="77777777">
            <w:pPr>
              <w:widowControl w:val="0"/>
              <w:jc w:val="center"/>
              <w:rPr>
                <w:b/>
              </w:rPr>
            </w:pPr>
            <w:r>
              <w:rPr>
                <w:b/>
              </w:rPr>
              <w:t>➡</w:t>
            </w:r>
            <w:r>
              <w:rPr>
                <w:b/>
              </w:rPr>
              <w:t>️</w:t>
            </w:r>
          </w:p>
        </w:tc>
        <w:tc>
          <w:tcPr>
            <w:tcW w:w="2160" w:type="dxa"/>
            <w:shd w:val="clear" w:color="auto" w:fill="FFF2CC"/>
            <w:tcMar>
              <w:top w:w="100" w:type="dxa"/>
              <w:left w:w="100" w:type="dxa"/>
              <w:bottom w:w="100" w:type="dxa"/>
              <w:right w:w="100" w:type="dxa"/>
            </w:tcMar>
          </w:tcPr>
          <w:p w:rsidR="00CB3DBF" w:rsidRDefault="0007752C" w14:paraId="36CD18AF" wp14:textId="77777777">
            <w:pPr>
              <w:widowControl w:val="0"/>
              <w:jc w:val="center"/>
              <w:rPr>
                <w:b/>
                <w:sz w:val="8"/>
                <w:szCs w:val="8"/>
              </w:rPr>
            </w:pPr>
            <w:r>
              <w:rPr>
                <w:b/>
              </w:rPr>
              <w:t>My “Gut Response”</w:t>
            </w:r>
            <w:r>
              <w:rPr>
                <w:b/>
              </w:rPr>
              <w:br/>
            </w:r>
          </w:p>
          <w:p w:rsidR="00CB3DBF" w:rsidRDefault="0007752C" w14:paraId="49048C6A" wp14:textId="77777777">
            <w:pPr>
              <w:widowControl w:val="0"/>
              <w:jc w:val="center"/>
              <w:rPr>
                <w:b/>
              </w:rPr>
            </w:pPr>
            <w:r>
              <w:rPr>
                <w:b/>
              </w:rPr>
              <w:t>➡</w:t>
            </w:r>
            <w:r>
              <w:rPr>
                <w:b/>
              </w:rPr>
              <w:t>️</w:t>
            </w:r>
          </w:p>
        </w:tc>
        <w:tc>
          <w:tcPr>
            <w:tcW w:w="2505" w:type="dxa"/>
            <w:shd w:val="clear" w:color="auto" w:fill="FFF2CC"/>
            <w:tcMar>
              <w:top w:w="100" w:type="dxa"/>
              <w:left w:w="100" w:type="dxa"/>
              <w:bottom w:w="100" w:type="dxa"/>
              <w:right w:w="100" w:type="dxa"/>
            </w:tcMar>
          </w:tcPr>
          <w:p w:rsidR="00CB3DBF" w:rsidRDefault="0007752C" w14:paraId="5BDDBE7E" wp14:textId="77777777">
            <w:pPr>
              <w:widowControl w:val="0"/>
              <w:jc w:val="center"/>
              <w:rPr>
                <w:b/>
                <w:sz w:val="8"/>
                <w:szCs w:val="8"/>
              </w:rPr>
            </w:pPr>
            <w:r>
              <w:rPr>
                <w:b/>
              </w:rPr>
              <w:t>A Curiosity Underneath</w:t>
            </w:r>
            <w:r>
              <w:rPr>
                <w:b/>
              </w:rPr>
              <w:br/>
            </w:r>
          </w:p>
          <w:p w:rsidR="00CB3DBF" w:rsidRDefault="0007752C" w14:paraId="39C1576F" wp14:textId="77777777">
            <w:pPr>
              <w:widowControl w:val="0"/>
              <w:jc w:val="center"/>
              <w:rPr>
                <w:b/>
              </w:rPr>
            </w:pPr>
            <w:r>
              <w:rPr>
                <w:b/>
              </w:rPr>
              <w:t>➡</w:t>
            </w:r>
            <w:r>
              <w:rPr>
                <w:b/>
              </w:rPr>
              <w:t>️</w:t>
            </w:r>
          </w:p>
        </w:tc>
        <w:tc>
          <w:tcPr>
            <w:tcW w:w="3120" w:type="dxa"/>
            <w:shd w:val="clear" w:color="auto" w:fill="FFF2CC"/>
            <w:tcMar>
              <w:top w:w="100" w:type="dxa"/>
              <w:left w:w="100" w:type="dxa"/>
              <w:bottom w:w="100" w:type="dxa"/>
              <w:right w:w="100" w:type="dxa"/>
            </w:tcMar>
          </w:tcPr>
          <w:p w:rsidR="00CB3DBF" w:rsidRDefault="0007752C" w14:paraId="475B1CBF" wp14:textId="77777777">
            <w:pPr>
              <w:widowControl w:val="0"/>
              <w:jc w:val="center"/>
              <w:rPr>
                <w:b/>
                <w:sz w:val="8"/>
                <w:szCs w:val="8"/>
              </w:rPr>
            </w:pPr>
            <w:r>
              <w:rPr>
                <w:b/>
              </w:rPr>
              <w:t>A Question I Could Ask</w:t>
            </w:r>
            <w:r>
              <w:rPr>
                <w:b/>
              </w:rPr>
              <w:br/>
            </w:r>
          </w:p>
          <w:p w:rsidR="00CB3DBF" w:rsidRDefault="0007752C" w14:paraId="7A0B9206" wp14:textId="77777777">
            <w:pPr>
              <w:widowControl w:val="0"/>
              <w:jc w:val="center"/>
              <w:rPr>
                <w:b/>
              </w:rPr>
            </w:pPr>
            <w:r>
              <w:rPr>
                <w:b/>
              </w:rPr>
              <w:t>💬</w:t>
            </w:r>
          </w:p>
        </w:tc>
      </w:tr>
      <w:tr xmlns:wp14="http://schemas.microsoft.com/office/word/2010/wordml" w:rsidR="00CB3DBF" w:rsidTr="3C5C301A" w14:paraId="2721A0EA" wp14:textId="77777777">
        <w:tc>
          <w:tcPr>
            <w:tcW w:w="2400" w:type="dxa"/>
            <w:shd w:val="clear" w:color="auto" w:fill="auto"/>
            <w:tcMar>
              <w:top w:w="100" w:type="dxa"/>
              <w:left w:w="100" w:type="dxa"/>
              <w:bottom w:w="100" w:type="dxa"/>
              <w:right w:w="100" w:type="dxa"/>
            </w:tcMar>
          </w:tcPr>
          <w:p w:rsidR="00CB3DBF" w:rsidRDefault="0007752C" w14:paraId="727D215D" wp14:textId="77777777">
            <w:pPr>
              <w:widowControl w:val="0"/>
              <w:rPr>
                <w:i/>
              </w:rPr>
            </w:pPr>
            <w:r>
              <w:rPr>
                <w:i/>
              </w:rPr>
              <w:t xml:space="preserve">Team discouraged by a negative response to their ask from a secondary target they thought would be “an easy ‘yes’” </w:t>
            </w:r>
          </w:p>
        </w:tc>
        <w:tc>
          <w:tcPr>
            <w:tcW w:w="2160" w:type="dxa"/>
            <w:shd w:val="clear" w:color="auto" w:fill="auto"/>
            <w:tcMar>
              <w:top w:w="100" w:type="dxa"/>
              <w:left w:w="100" w:type="dxa"/>
              <w:bottom w:w="100" w:type="dxa"/>
              <w:right w:w="100" w:type="dxa"/>
            </w:tcMar>
          </w:tcPr>
          <w:p w:rsidR="00CB3DBF" w:rsidP="3C5C301A" w:rsidRDefault="0007752C" w14:paraId="4DE5129D" wp14:textId="77777777">
            <w:pPr>
              <w:widowControl w:val="0"/>
              <w:rPr>
                <w:i w:val="1"/>
                <w:iCs w:val="1"/>
                <w:lang w:val="en-US"/>
              </w:rPr>
            </w:pPr>
            <w:r w:rsidRPr="3C5C301A" w:rsidR="0007752C">
              <w:rPr>
                <w:i w:val="1"/>
                <w:iCs w:val="1"/>
                <w:lang w:val="en-US"/>
              </w:rPr>
              <w:t xml:space="preserve">“Why is this such a big deal? Let’s move on!” </w:t>
            </w:r>
          </w:p>
        </w:tc>
        <w:tc>
          <w:tcPr>
            <w:tcW w:w="2505" w:type="dxa"/>
            <w:shd w:val="clear" w:color="auto" w:fill="auto"/>
            <w:tcMar>
              <w:top w:w="100" w:type="dxa"/>
              <w:left w:w="100" w:type="dxa"/>
              <w:bottom w:w="100" w:type="dxa"/>
              <w:right w:w="100" w:type="dxa"/>
            </w:tcMar>
          </w:tcPr>
          <w:p w:rsidR="00CB3DBF" w:rsidRDefault="0007752C" w14:paraId="67F7F0BF" wp14:textId="77777777">
            <w:pPr>
              <w:widowControl w:val="0"/>
              <w:rPr>
                <w:i/>
              </w:rPr>
            </w:pPr>
            <w:r>
              <w:rPr>
                <w:i/>
              </w:rPr>
              <w:t xml:space="preserve">“Is there something I’m missing about what it means to them?” </w:t>
            </w:r>
          </w:p>
        </w:tc>
        <w:tc>
          <w:tcPr>
            <w:tcW w:w="3120" w:type="dxa"/>
            <w:shd w:val="clear" w:color="auto" w:fill="auto"/>
            <w:tcMar>
              <w:top w:w="100" w:type="dxa"/>
              <w:left w:w="100" w:type="dxa"/>
              <w:bottom w:w="100" w:type="dxa"/>
              <w:right w:w="100" w:type="dxa"/>
            </w:tcMar>
          </w:tcPr>
          <w:p w:rsidR="00CB3DBF" w:rsidP="3C5C301A" w:rsidRDefault="0007752C" w14:paraId="16F2055E" wp14:textId="77777777">
            <w:pPr>
              <w:widowControl w:val="0"/>
              <w:rPr>
                <w:i w:val="1"/>
                <w:iCs w:val="1"/>
                <w:lang w:val="en-US"/>
              </w:rPr>
            </w:pPr>
            <w:r w:rsidRPr="3C5C301A" w:rsidR="0007752C">
              <w:rPr>
                <w:i w:val="1"/>
                <w:iCs w:val="1"/>
                <w:lang w:val="en-US"/>
              </w:rPr>
              <w:t xml:space="preserve">“It seems like this was a big disappointment for you all. I want to know more about how it landed for you. What felt ‘big’ about it to you? </w:t>
            </w:r>
            <w:r>
              <w:br/>
            </w:r>
            <w:r>
              <w:br/>
            </w:r>
            <w:r w:rsidRPr="3C5C301A" w:rsidR="0007752C">
              <w:rPr>
                <w:i w:val="1"/>
                <w:iCs w:val="1"/>
                <w:lang w:val="en-US"/>
              </w:rPr>
              <w:t xml:space="preserve">“And what would it take to feel like ‘we’re on the right track’ again?” </w:t>
            </w:r>
          </w:p>
        </w:tc>
      </w:tr>
    </w:tbl>
    <w:p xmlns:wp14="http://schemas.microsoft.com/office/word/2010/wordml" w:rsidR="00CB3DBF" w:rsidRDefault="00CB3DBF" w14:paraId="2BA226A1" wp14:textId="77777777">
      <w:pPr>
        <w:ind w:left="720"/>
        <w:rPr>
          <w:color w:val="434343"/>
        </w:rPr>
      </w:pPr>
    </w:p>
    <w:p xmlns:wp14="http://schemas.microsoft.com/office/word/2010/wordml" w:rsidR="00CB3DBF" w:rsidRDefault="00CB3DBF" w14:paraId="17AD93B2" wp14:textId="77777777">
      <w:pPr>
        <w:ind w:left="720"/>
      </w:pPr>
    </w:p>
    <w:p xmlns:wp14="http://schemas.microsoft.com/office/word/2010/wordml" w:rsidR="00CB3DBF" w:rsidRDefault="0007752C" w14:paraId="0DE4B5B7" wp14:textId="77777777">
      <w:pPr>
        <w:pStyle w:val="Heading3"/>
        <w:spacing w:before="0" w:after="0"/>
      </w:pPr>
      <w:bookmarkStart w:name="_awbjrmq1596b" w:colFirst="0" w:colLast="0" w:id="10"/>
      <w:bookmarkEnd w:id="10"/>
      <w:r>
        <w:br w:type="page"/>
      </w:r>
    </w:p>
    <w:p xmlns:wp14="http://schemas.microsoft.com/office/word/2010/wordml" w:rsidR="00CB3DBF" w:rsidRDefault="0007752C" w14:paraId="30A3D8F6" wp14:textId="77777777">
      <w:pPr>
        <w:pStyle w:val="Heading1"/>
      </w:pPr>
      <w:bookmarkStart w:name="_eva9zhqkis81" w:colFirst="0" w:colLast="0" w:id="11"/>
      <w:bookmarkEnd w:id="11"/>
      <w:r>
        <w:t xml:space="preserve">Selecting Stories &amp; Anecdotes </w:t>
      </w:r>
    </w:p>
    <w:p xmlns:wp14="http://schemas.microsoft.com/office/word/2010/wordml" w:rsidR="00CB3DBF" w:rsidRDefault="00CB3DBF" w14:paraId="66204FF1" wp14:textId="77777777"/>
    <w:p xmlns:wp14="http://schemas.microsoft.com/office/word/2010/wordml" w:rsidR="00CB3DBF" w:rsidP="3C5C301A" w:rsidRDefault="0007752C" w14:paraId="0DDBC573" wp14:textId="77777777">
      <w:pPr>
        <w:rPr>
          <w:b w:val="1"/>
          <w:bCs w:val="1"/>
          <w:lang w:val="en-US"/>
        </w:rPr>
      </w:pPr>
      <w:r w:rsidRPr="3C5C301A" w:rsidR="0007752C">
        <w:rPr>
          <w:lang w:val="en-US"/>
        </w:rPr>
        <w:t xml:space="preserve">We encourage campaign coaches to periodically review </w:t>
      </w:r>
      <w:r w:rsidRPr="3C5C301A" w:rsidR="0007752C">
        <w:rPr>
          <w:lang w:val="en-US"/>
        </w:rPr>
        <w:t>stories</w:t>
      </w:r>
      <w:r w:rsidRPr="3C5C301A" w:rsidR="0007752C">
        <w:rPr>
          <w:lang w:val="en-US"/>
        </w:rPr>
        <w:t xml:space="preserve"> we can bring to coaching </w:t>
      </w:r>
      <w:r w:rsidRPr="3C5C301A" w:rsidR="0007752C">
        <w:rPr>
          <w:lang w:val="en-US"/>
        </w:rPr>
        <w:t>sessions that</w:t>
      </w:r>
      <w:r w:rsidRPr="3C5C301A" w:rsidR="0007752C">
        <w:rPr>
          <w:lang w:val="en-US"/>
        </w:rPr>
        <w:t xml:space="preserve"> might inspire new insights or sharpen our coachees’ strategic thinking. </w:t>
      </w:r>
      <w:r w:rsidRPr="3C5C301A" w:rsidR="0007752C">
        <w:rPr>
          <w:b w:val="1"/>
          <w:bCs w:val="1"/>
          <w:lang w:val="en-US"/>
        </w:rPr>
        <w:t>Here are some “cues” for searching through the stories you know:</w:t>
      </w:r>
    </w:p>
    <w:p xmlns:wp14="http://schemas.microsoft.com/office/word/2010/wordml" w:rsidR="00CB3DBF" w:rsidRDefault="00CB3DBF" w14:paraId="2DBF0D7D" wp14:textId="77777777">
      <w:pPr>
        <w:ind w:left="720"/>
      </w:pPr>
    </w:p>
    <w:p xmlns:wp14="http://schemas.microsoft.com/office/word/2010/wordml" w:rsidR="00CB3DBF" w:rsidRDefault="0007752C" w14:paraId="77FCDE74" wp14:textId="77777777">
      <w:pPr>
        <w:numPr>
          <w:ilvl w:val="0"/>
          <w:numId w:val="2"/>
        </w:numPr>
        <w:rPr/>
      </w:pPr>
      <w:r w:rsidRPr="3C5C301A" w:rsidR="0007752C">
        <w:rPr>
          <w:lang w:val="en-US"/>
        </w:rPr>
        <w:t xml:space="preserve">The political geography of this particular place </w:t>
      </w:r>
    </w:p>
    <w:p xmlns:wp14="http://schemas.microsoft.com/office/word/2010/wordml" w:rsidR="00CB3DBF" w:rsidRDefault="0007752C" w14:paraId="3970E474" wp14:textId="77777777">
      <w:pPr>
        <w:numPr>
          <w:ilvl w:val="0"/>
          <w:numId w:val="2"/>
        </w:numPr>
      </w:pPr>
      <w:r>
        <w:t xml:space="preserve">The composition of this group </w:t>
      </w:r>
      <w:r>
        <w:t>(i</w:t>
      </w:r>
      <w:r>
        <w:t>dentity, roles, (un)willingness to take risks)</w:t>
      </w:r>
    </w:p>
    <w:p xmlns:wp14="http://schemas.microsoft.com/office/word/2010/wordml" w:rsidR="00CB3DBF" w:rsidRDefault="0007752C" w14:paraId="6F00E612" wp14:textId="77777777">
      <w:pPr>
        <w:numPr>
          <w:ilvl w:val="0"/>
          <w:numId w:val="2"/>
        </w:numPr>
        <w:rPr/>
      </w:pPr>
      <w:r w:rsidRPr="3C5C301A" w:rsidR="0007752C">
        <w:rPr>
          <w:lang w:val="en-US"/>
        </w:rPr>
        <w:t xml:space="preserve">The target selection challenge they’re currently facing </w:t>
      </w:r>
    </w:p>
    <w:p xmlns:wp14="http://schemas.microsoft.com/office/word/2010/wordml" w:rsidR="00CB3DBF" w:rsidRDefault="0007752C" w14:paraId="4EE70B72" wp14:textId="77777777">
      <w:pPr>
        <w:numPr>
          <w:ilvl w:val="1"/>
          <w:numId w:val="2"/>
        </w:numPr>
        <w:rPr/>
      </w:pPr>
      <w:r w:rsidRPr="3C5C301A" w:rsidR="0007752C">
        <w:rPr>
          <w:lang w:val="en-US"/>
        </w:rPr>
        <w:t xml:space="preserve">Go after the “villain”, our opponent </w:t>
      </w:r>
    </w:p>
    <w:p xmlns:wp14="http://schemas.microsoft.com/office/word/2010/wordml" w:rsidR="00CB3DBF" w:rsidRDefault="0007752C" w14:paraId="65D07422" wp14:textId="77777777">
      <w:pPr>
        <w:numPr>
          <w:ilvl w:val="1"/>
          <w:numId w:val="2"/>
        </w:numPr>
      </w:pPr>
      <w:r>
        <w:t xml:space="preserve">Focus on a target who is currently “neutral” </w:t>
      </w:r>
    </w:p>
    <w:p xmlns:wp14="http://schemas.microsoft.com/office/word/2010/wordml" w:rsidR="00CB3DBF" w:rsidRDefault="0007752C" w14:paraId="2A8754AE" wp14:textId="77777777">
      <w:pPr>
        <w:numPr>
          <w:ilvl w:val="0"/>
          <w:numId w:val="2"/>
        </w:numPr>
      </w:pPr>
      <w:r>
        <w:t>Hesitation</w:t>
      </w:r>
      <w:r>
        <w:t xml:space="preserve"> to engage in conflict with a target </w:t>
      </w:r>
    </w:p>
    <w:p xmlns:wp14="http://schemas.microsoft.com/office/word/2010/wordml" w:rsidR="00CB3DBF" w:rsidRDefault="0007752C" w14:paraId="6A5C5F98" wp14:textId="77777777">
      <w:pPr>
        <w:numPr>
          <w:ilvl w:val="0"/>
          <w:numId w:val="2"/>
        </w:numPr>
      </w:pPr>
      <w:r>
        <w:t>The unexpected alliances that formed in the “heat” of a campaign</w:t>
      </w:r>
    </w:p>
    <w:p xmlns:wp14="http://schemas.microsoft.com/office/word/2010/wordml" w:rsidR="00CB3DBF" w:rsidRDefault="0007752C" w14:paraId="3A4D6AEB" wp14:textId="77777777">
      <w:pPr>
        <w:numPr>
          <w:ilvl w:val="0"/>
          <w:numId w:val="2"/>
        </w:numPr>
      </w:pPr>
      <w:r>
        <w:t xml:space="preserve">The relative strength or weakness of the targets themselves </w:t>
      </w:r>
    </w:p>
    <w:p xmlns:wp14="http://schemas.microsoft.com/office/word/2010/wordml" w:rsidR="00CB3DBF" w:rsidRDefault="0007752C" w14:paraId="0CDA91C0" wp14:textId="77777777">
      <w:pPr>
        <w:numPr>
          <w:ilvl w:val="0"/>
          <w:numId w:val="2"/>
        </w:numPr>
        <w:rPr/>
      </w:pPr>
      <w:r w:rsidRPr="3C5C301A" w:rsidR="0007752C">
        <w:rPr>
          <w:lang w:val="en-US"/>
        </w:rPr>
        <w:t xml:space="preserve">The need to recruit a new constituency in order to build the power to win </w:t>
      </w:r>
    </w:p>
    <w:p xmlns:wp14="http://schemas.microsoft.com/office/word/2010/wordml" w:rsidR="00CB3DBF" w:rsidRDefault="0007752C" w14:paraId="7B07D215" wp14:textId="77777777">
      <w:pPr>
        <w:numPr>
          <w:ilvl w:val="0"/>
          <w:numId w:val="2"/>
        </w:numPr>
        <w:rPr/>
      </w:pPr>
      <w:r w:rsidRPr="5467447B" w:rsidR="0007752C">
        <w:rPr>
          <w:lang w:val="en-US"/>
        </w:rPr>
        <w:t>The campaigning “posture” or tone</w:t>
      </w:r>
      <w:r w:rsidRPr="5467447B" w:rsidR="0007752C">
        <w:rPr>
          <w:lang w:val="en-US"/>
        </w:rPr>
        <w:t xml:space="preserve"> (p</w:t>
      </w:r>
      <w:r w:rsidRPr="5467447B" w:rsidR="0007752C">
        <w:rPr>
          <w:lang w:val="en-US"/>
        </w:rPr>
        <w:t>layful</w:t>
      </w:r>
      <w:r w:rsidRPr="5467447B" w:rsidR="0007752C">
        <w:rPr>
          <w:lang w:val="en-US"/>
        </w:rPr>
        <w:t>, c</w:t>
      </w:r>
      <w:r w:rsidRPr="5467447B" w:rsidR="0007752C">
        <w:rPr>
          <w:lang w:val="en-US"/>
        </w:rPr>
        <w:t>onfrontational</w:t>
      </w:r>
      <w:r w:rsidRPr="5467447B" w:rsidR="0007752C">
        <w:rPr>
          <w:lang w:val="en-US"/>
        </w:rPr>
        <w:t xml:space="preserve">, </w:t>
      </w:r>
      <w:r w:rsidRPr="5467447B" w:rsidR="0007752C">
        <w:rPr>
          <w:lang w:val="en-US"/>
        </w:rPr>
        <w:t>“</w:t>
      </w:r>
      <w:r w:rsidRPr="5467447B" w:rsidR="0007752C">
        <w:rPr>
          <w:lang w:val="en-US"/>
        </w:rPr>
        <w:t>c</w:t>
      </w:r>
      <w:r w:rsidRPr="5467447B" w:rsidR="0007752C">
        <w:rPr>
          <w:lang w:val="en-US"/>
        </w:rPr>
        <w:t>heering on” targets</w:t>
      </w:r>
      <w:r w:rsidRPr="5467447B" w:rsidR="0007752C">
        <w:rPr>
          <w:lang w:val="en-US"/>
        </w:rPr>
        <w:t>, d</w:t>
      </w:r>
      <w:r w:rsidRPr="5467447B" w:rsidR="0007752C">
        <w:rPr>
          <w:lang w:val="en-US"/>
        </w:rPr>
        <w:t>etermined</w:t>
      </w:r>
      <w:r w:rsidRPr="5467447B" w:rsidR="0007752C">
        <w:rPr>
          <w:lang w:val="en-US"/>
        </w:rPr>
        <w:t>, etc.)</w:t>
      </w:r>
    </w:p>
    <w:p xmlns:wp14="http://schemas.microsoft.com/office/word/2010/wordml" w:rsidR="00CB3DBF" w:rsidRDefault="0007752C" w14:paraId="6B62F1B3" wp14:textId="77777777">
      <w:r>
        <w:tab/>
      </w:r>
    </w:p>
    <w:p xmlns:wp14="http://schemas.microsoft.com/office/word/2010/wordml" w:rsidR="00CB3DBF" w:rsidRDefault="0007752C" w14:paraId="1CDE5100" wp14:textId="77777777">
      <w:pPr>
        <w:rPr>
          <w:i/>
        </w:rPr>
      </w:pPr>
      <w:r>
        <w:t xml:space="preserve">We recommend reviewing case studies </w:t>
      </w:r>
      <w:r>
        <w:t>from the</w:t>
      </w:r>
      <w:r>
        <w:t xml:space="preserve"> </w:t>
      </w:r>
      <w:hyperlink r:id="rId12">
        <w:r>
          <w:rPr>
            <w:i/>
            <w:color w:val="1155CC"/>
            <w:u w:val="single"/>
          </w:rPr>
          <w:t>Craft of Campaigns</w:t>
        </w:r>
      </w:hyperlink>
      <w:r>
        <w:t xml:space="preserve"> </w:t>
      </w:r>
      <w:r>
        <w:t>podcast</w:t>
      </w:r>
      <w:r>
        <w:t xml:space="preserve"> and </w:t>
      </w:r>
      <w:hyperlink w:anchor="f5e0b13d29d2427cab720789fe1cd41c" r:id="rId13">
        <w:r>
          <w:rPr>
            <w:i/>
            <w:color w:val="1155CC"/>
            <w:u w:val="single"/>
          </w:rPr>
          <w:t>Campaign Strategy Workbook.</w:t>
        </w:r>
      </w:hyperlink>
    </w:p>
    <w:p xmlns:wp14="http://schemas.microsoft.com/office/word/2010/wordml" w:rsidR="00CB3DBF" w:rsidRDefault="00CB3DBF" w14:paraId="02F2C34E" wp14:textId="77777777"/>
    <w:p xmlns:wp14="http://schemas.microsoft.com/office/word/2010/wordml" w:rsidR="00CB3DBF" w:rsidRDefault="0007752C" w14:paraId="680A4E5D" wp14:textId="77777777">
      <w:r>
        <w:pict w14:anchorId="1E4D701E">
          <v:rect id="_x0000_i1028" style="width:0;height:1.5pt" o:hr="t" o:hrstd="t" o:hralign="center" fillcolor="#a0a0a0" stroked="f"/>
        </w:pict>
      </w:r>
    </w:p>
    <w:p xmlns:wp14="http://schemas.microsoft.com/office/word/2010/wordml" w:rsidR="00CB3DBF" w:rsidRDefault="00CB3DBF" w14:paraId="19219836" wp14:textId="77777777"/>
    <w:p xmlns:wp14="http://schemas.microsoft.com/office/word/2010/wordml" w:rsidR="00CB3DBF" w:rsidRDefault="0007752C" w14:paraId="501E3FC7" wp14:textId="77777777">
      <w:pPr>
        <w:pStyle w:val="Heading1"/>
      </w:pPr>
      <w:bookmarkStart w:name="_4gg6p7bjrv5b" w:colFirst="0" w:colLast="0" w:id="12"/>
      <w:bookmarkEnd w:id="12"/>
      <w:r>
        <w:t>Coaching the Campaigning “Windows”</w:t>
      </w:r>
    </w:p>
    <w:p xmlns:wp14="http://schemas.microsoft.com/office/word/2010/wordml" w:rsidR="00CB3DBF" w:rsidRDefault="00CB3DBF" w14:paraId="296FEF7D" wp14:textId="77777777"/>
    <w:p xmlns:wp14="http://schemas.microsoft.com/office/word/2010/wordml" w:rsidR="00CB3DBF" w:rsidRDefault="0007752C" w14:paraId="53427683" wp14:textId="77777777">
      <w:r w:rsidRPr="3C5C301A" w:rsidR="0007752C">
        <w:rPr>
          <w:lang w:val="en-US"/>
        </w:rPr>
        <w:t xml:space="preserve">Organizing teams have success timing around the “windows” when their base and potential recruits will have the most energy for campaigning. </w:t>
      </w:r>
      <w:r w:rsidRPr="3C5C301A" w:rsidR="0007752C">
        <w:rPr>
          <w:lang w:val="en-US"/>
        </w:rPr>
        <w:t>For example,</w:t>
      </w:r>
      <w:r w:rsidRPr="3C5C301A" w:rsidR="0007752C">
        <w:rPr>
          <w:lang w:val="en-US"/>
        </w:rPr>
        <w:t xml:space="preserve"> campaign plans are often set in the summer and early winter, to get ready to invite active support for public actions in the early fall, late winter or the spring, and often to take advantage of openings to set local policies (e.g., when municipal budgets are set, or in advance of local primary elections). </w:t>
      </w:r>
      <w:r w:rsidRPr="3C5C301A" w:rsidR="0007752C">
        <w:rPr>
          <w:lang w:val="en-US"/>
        </w:rPr>
        <w:t>T</w:t>
      </w:r>
      <w:r w:rsidRPr="3C5C301A" w:rsidR="0007752C">
        <w:rPr>
          <w:lang w:val="en-US"/>
        </w:rPr>
        <w:t xml:space="preserve">hese are rules of thumb, not hard-and-fast rules – plenty of successful campaigns have operated on a different rhythm. </w:t>
      </w:r>
      <w:r w:rsidRPr="3C5C301A" w:rsidR="0007752C">
        <w:rPr>
          <w:lang w:val="en-US"/>
        </w:rPr>
        <w:t>C</w:t>
      </w:r>
      <w:r w:rsidRPr="3C5C301A" w:rsidR="0007752C">
        <w:rPr>
          <w:lang w:val="en-US"/>
        </w:rPr>
        <w:t>ampaign coaches play an important role in “cheerleading” campaign team</w:t>
      </w:r>
      <w:r w:rsidRPr="3C5C301A" w:rsidR="0007752C">
        <w:rPr>
          <w:lang w:val="en-US"/>
        </w:rPr>
        <w:t xml:space="preserve">s towards launch, and in helping them plan ambitious action sequences that activate the number of supporters needed to win. For that reason we encourage coaches to set an expectation that they’ll help their teams stay on schedule. </w:t>
      </w:r>
    </w:p>
    <w:p xmlns:wp14="http://schemas.microsoft.com/office/word/2010/wordml" w:rsidR="00CB3DBF" w:rsidRDefault="00CB3DBF" w14:paraId="7194DBDC" wp14:textId="77777777"/>
    <w:p xmlns:wp14="http://schemas.microsoft.com/office/word/2010/wordml" w:rsidR="00CB3DBF" w:rsidP="5467447B" w:rsidRDefault="0007752C" w14:paraId="566A1D41" wp14:textId="77777777">
      <w:pPr>
        <w:rPr>
          <w:b w:val="1"/>
          <w:bCs w:val="1"/>
          <w:lang w:val="en-US"/>
        </w:rPr>
      </w:pPr>
      <w:r w:rsidRPr="5467447B" w:rsidR="0007752C">
        <w:rPr>
          <w:b w:val="1"/>
          <w:bCs w:val="1"/>
          <w:lang w:val="en-US"/>
        </w:rPr>
        <w:t xml:space="preserve">Campaign coaching can be simplified to three unique windows, with a central challenge unique to each. </w:t>
      </w:r>
      <w:r>
        <w:br/>
      </w:r>
    </w:p>
    <w:p xmlns:wp14="http://schemas.microsoft.com/office/word/2010/wordml" w:rsidR="00CB3DBF" w:rsidRDefault="0007752C" w14:paraId="3C0DDC7D" wp14:textId="77777777">
      <w:pPr>
        <w:numPr>
          <w:ilvl w:val="0"/>
          <w:numId w:val="20"/>
        </w:numPr>
      </w:pPr>
      <w:r>
        <w:rPr>
          <w:b/>
        </w:rPr>
        <w:t>Planning Phase</w:t>
      </w:r>
      <w:r>
        <w:t xml:space="preserve"> – Organizing teams struggle the most with launching on-time, to avoid missing their ideal campaign window</w:t>
      </w:r>
    </w:p>
    <w:p xmlns:wp14="http://schemas.microsoft.com/office/word/2010/wordml" w:rsidR="00CB3DBF" w:rsidRDefault="0007752C" w14:paraId="63B7D99C" wp14:textId="77777777">
      <w:pPr>
        <w:numPr>
          <w:ilvl w:val="0"/>
          <w:numId w:val="20"/>
        </w:numPr>
        <w:rPr/>
      </w:pPr>
      <w:r w:rsidRPr="3C5C301A" w:rsidR="0007752C">
        <w:rPr>
          <w:b w:val="1"/>
          <w:bCs w:val="1"/>
          <w:lang w:val="en-US"/>
        </w:rPr>
        <w:t>Launch Phase</w:t>
      </w:r>
      <w:r w:rsidRPr="3C5C301A" w:rsidR="0007752C">
        <w:rPr>
          <w:lang w:val="en-US"/>
        </w:rPr>
        <w:t xml:space="preserve"> – Teams have the most difficulty planning a sequence of at least three public actions, rather than one-at-at-ime </w:t>
      </w:r>
    </w:p>
    <w:p xmlns:wp14="http://schemas.microsoft.com/office/word/2010/wordml" w:rsidR="00CB3DBF" w:rsidRDefault="0007752C" w14:paraId="66C50D2F" wp14:textId="77777777">
      <w:pPr>
        <w:numPr>
          <w:ilvl w:val="0"/>
          <w:numId w:val="20"/>
        </w:numPr>
        <w:rPr>
          <w:i/>
        </w:rPr>
      </w:pPr>
      <w:r>
        <w:rPr>
          <w:b/>
          <w:i/>
        </w:rPr>
        <w:t>(If Needed) Pivot Phase</w:t>
      </w:r>
      <w:r>
        <w:rPr>
          <w:i/>
        </w:rPr>
        <w:t xml:space="preserve"> – Balancing the need to keep momentum while flexibly responding to new conditions </w:t>
      </w:r>
    </w:p>
    <w:p xmlns:wp14="http://schemas.microsoft.com/office/word/2010/wordml" w:rsidR="00CB3DBF" w:rsidRDefault="0007752C" w14:paraId="034961BB" wp14:textId="77777777">
      <w:pPr>
        <w:numPr>
          <w:ilvl w:val="0"/>
          <w:numId w:val="20"/>
        </w:numPr>
        <w:rPr/>
      </w:pPr>
      <w:r w:rsidRPr="0B3E3422" w:rsidR="0007752C">
        <w:rPr>
          <w:b w:val="1"/>
          <w:bCs w:val="1"/>
        </w:rPr>
        <w:t>Debrief Phase</w:t>
      </w:r>
      <w:r w:rsidR="0007752C">
        <w:rPr/>
        <w:t xml:space="preserve"> – Timing the debrief to follow a period of rest but while the campaign is still “fresh” </w:t>
      </w:r>
    </w:p>
    <w:p w:rsidR="0B3E3422" w:rsidP="0B3E3422" w:rsidRDefault="0B3E3422" w14:paraId="0C217A11" w14:textId="11D9F6D5">
      <w:pPr>
        <w:ind w:left="720"/>
      </w:pPr>
    </w:p>
    <w:p xmlns:wp14="http://schemas.microsoft.com/office/word/2010/wordml" w:rsidR="00CB3DBF" w:rsidRDefault="0007752C" w14:paraId="78BB9FE0" wp14:textId="77777777">
      <w:pPr>
        <w:pStyle w:val="Heading1"/>
      </w:pPr>
      <w:bookmarkStart w:name="_rhd0t94axc8h" w:colFirst="0" w:colLast="0" w:id="13"/>
      <w:bookmarkEnd w:id="13"/>
      <w:r>
        <w:t xml:space="preserve">Key Ingredients of Issue Campaigns </w:t>
      </w:r>
    </w:p>
    <w:p xmlns:wp14="http://schemas.microsoft.com/office/word/2010/wordml" w:rsidR="00CB3DBF" w:rsidRDefault="00CB3DBF" w14:paraId="769D0D3C" wp14:textId="77777777"/>
    <w:p xmlns:wp14="http://schemas.microsoft.com/office/word/2010/wordml" w:rsidR="00CB3DBF" w:rsidRDefault="0007752C" w14:paraId="244AC284" wp14:textId="77777777">
      <w:r w:rsidRPr="3C5C301A" w:rsidR="0007752C">
        <w:rPr>
          <w:lang w:val="en-US"/>
        </w:rPr>
        <w:t xml:space="preserve">Like baking a cake, </w:t>
      </w:r>
      <w:r w:rsidRPr="3C5C301A" w:rsidR="0007752C">
        <w:rPr>
          <w:lang w:val="en-US"/>
        </w:rPr>
        <w:t xml:space="preserve"> we believe there are a few key ingredients to make a campaign “rise” – ready to launch, and to absorb new active supporters into public actions. </w:t>
      </w:r>
    </w:p>
    <w:p xmlns:wp14="http://schemas.microsoft.com/office/word/2010/wordml" w:rsidR="00CB3DBF" w:rsidRDefault="00CB3DBF" w14:paraId="54CD245A" wp14:textId="77777777"/>
    <w:p xmlns:wp14="http://schemas.microsoft.com/office/word/2010/wordml" w:rsidR="00CB3DBF" w:rsidRDefault="0007752C" w14:paraId="431EA1DB" wp14:textId="77777777">
      <w:pPr>
        <w:numPr>
          <w:ilvl w:val="0"/>
          <w:numId w:val="5"/>
        </w:numPr>
      </w:pPr>
      <w:r>
        <w:rPr>
          <w:b/>
        </w:rPr>
        <w:t xml:space="preserve">An engaged leadership team – </w:t>
      </w:r>
      <w:r>
        <w:t xml:space="preserve">Three to ten volunteer leaders who have drafted the campaign strategy and can convincingly recruit others to participate </w:t>
      </w:r>
    </w:p>
    <w:p xmlns:wp14="http://schemas.microsoft.com/office/word/2010/wordml" w:rsidR="00CB3DBF" w:rsidRDefault="00CB3DBF" w14:paraId="1231BE67" wp14:textId="77777777"/>
    <w:p xmlns:wp14="http://schemas.microsoft.com/office/word/2010/wordml" w:rsidR="00CB3DBF" w:rsidRDefault="0007752C" w14:paraId="1C6BEA09" wp14:textId="77777777">
      <w:pPr>
        <w:numPr>
          <w:ilvl w:val="0"/>
          <w:numId w:val="5"/>
        </w:numPr>
        <w:rPr/>
      </w:pPr>
      <w:r w:rsidRPr="3C5C301A" w:rsidR="0007752C">
        <w:rPr>
          <w:b w:val="1"/>
          <w:bCs w:val="1"/>
          <w:lang w:val="en-US"/>
        </w:rPr>
        <w:t xml:space="preserve">A campaign theory of change – </w:t>
      </w:r>
      <w:r w:rsidRPr="3C5C301A" w:rsidR="0007752C">
        <w:rPr>
          <w:lang w:val="en-US"/>
        </w:rPr>
        <w:t xml:space="preserve">Also sometimes called a plan to win, this is a few sentences that describe how the group’s actions will change the actions of a group of targets over </w:t>
      </w:r>
      <w:r w:rsidRPr="3C5C301A" w:rsidR="0007752C">
        <w:rPr>
          <w:lang w:val="en-US"/>
        </w:rPr>
        <w:t>a short period</w:t>
      </w:r>
      <w:r w:rsidRPr="3C5C301A" w:rsidR="0007752C">
        <w:rPr>
          <w:lang w:val="en-US"/>
        </w:rPr>
        <w:t xml:space="preserve"> of time </w:t>
      </w:r>
    </w:p>
    <w:p xmlns:wp14="http://schemas.microsoft.com/office/word/2010/wordml" w:rsidR="00CB3DBF" w:rsidRDefault="00CB3DBF" w14:paraId="36FEB5B0" wp14:textId="77777777"/>
    <w:p xmlns:wp14="http://schemas.microsoft.com/office/word/2010/wordml" w:rsidR="00CB3DBF" w:rsidRDefault="0007752C" w14:paraId="428AD16F" wp14:textId="77777777">
      <w:pPr>
        <w:numPr>
          <w:ilvl w:val="0"/>
          <w:numId w:val="5"/>
        </w:numPr>
      </w:pPr>
      <w:r>
        <w:rPr>
          <w:b/>
        </w:rPr>
        <w:t>One to three specific demands for one to three targets –</w:t>
      </w:r>
      <w:r>
        <w:t xml:space="preserve"> Nothing suppresses our campaigns as effective as too many demands for too many targets  </w:t>
      </w:r>
    </w:p>
    <w:p xmlns:wp14="http://schemas.microsoft.com/office/word/2010/wordml" w:rsidR="00CB3DBF" w:rsidRDefault="00CB3DBF" w14:paraId="30D7AA69" wp14:textId="77777777"/>
    <w:p xmlns:wp14="http://schemas.microsoft.com/office/word/2010/wordml" w:rsidR="00CB3DBF" w:rsidRDefault="0007752C" w14:paraId="736E2239" wp14:textId="77777777">
      <w:pPr>
        <w:numPr>
          <w:ilvl w:val="0"/>
          <w:numId w:val="5"/>
        </w:numPr>
        <w:rPr/>
      </w:pPr>
      <w:r w:rsidRPr="3C5C301A" w:rsidR="0007752C">
        <w:rPr>
          <w:b w:val="1"/>
          <w:bCs w:val="1"/>
          <w:lang w:val="en-US"/>
        </w:rPr>
        <w:t xml:space="preserve">A tactic sequence of at least three public actions – </w:t>
      </w:r>
      <w:r w:rsidRPr="3C5C301A" w:rsidR="0007752C">
        <w:rPr>
          <w:lang w:val="en-US"/>
        </w:rPr>
        <w:t xml:space="preserve">Planning three actions is the surest way to ensure we build pressure, “bake-in” opportunities to recruit new supporters and develop new leaders, change the public story about our demands and create structure tests to ensure </w:t>
      </w:r>
      <w:r w:rsidRPr="3C5C301A" w:rsidR="0007752C">
        <w:rPr>
          <w:lang w:val="en-US"/>
        </w:rPr>
        <w:t>we’re</w:t>
      </w:r>
      <w:r w:rsidRPr="3C5C301A" w:rsidR="0007752C">
        <w:rPr>
          <w:lang w:val="en-US"/>
        </w:rPr>
        <w:t xml:space="preserve"> building the people power needed to win  </w:t>
      </w:r>
    </w:p>
    <w:p xmlns:wp14="http://schemas.microsoft.com/office/word/2010/wordml" w:rsidR="00CB3DBF" w:rsidP="0B3E3422" w:rsidRDefault="0007752C" w14:paraId="34FF1C98" wp14:textId="76BA6836">
      <w:pPr>
        <w:pStyle w:val="Normal"/>
      </w:pPr>
    </w:p>
    <w:p xmlns:wp14="http://schemas.microsoft.com/office/word/2010/wordml" w:rsidR="00CB3DBF" w:rsidRDefault="00CB3DBF" w14:paraId="6D072C0D" wp14:textId="77777777"/>
    <w:p xmlns:wp14="http://schemas.microsoft.com/office/word/2010/wordml" w:rsidR="00CB3DBF" w:rsidRDefault="0007752C" w14:paraId="469DD859" wp14:textId="77777777">
      <w:pPr>
        <w:pStyle w:val="Heading1"/>
      </w:pPr>
      <w:bookmarkStart w:name="_o197mr967peq" w:colFirst="0" w:colLast="0" w:id="14"/>
      <w:bookmarkEnd w:id="14"/>
      <w:r>
        <w:t>Common Challenges for New Campaigning Groups</w:t>
      </w:r>
    </w:p>
    <w:p xmlns:wp14="http://schemas.microsoft.com/office/word/2010/wordml" w:rsidR="00CB3DBF" w:rsidRDefault="00CB3DBF" w14:paraId="48A21919" wp14:textId="77777777"/>
    <w:p xmlns:wp14="http://schemas.microsoft.com/office/word/2010/wordml" w:rsidR="00CB3DBF" w:rsidRDefault="0007752C" w14:paraId="5FC7F837" wp14:textId="77777777">
      <w:r w:rsidRPr="3C5C301A" w:rsidR="0007752C">
        <w:rPr>
          <w:lang w:val="en-US"/>
        </w:rPr>
        <w:t xml:space="preserve">We’ve noticed four challenges that most teams new to campaigning have  difficulty navigating, and that we encourage coaches to prioritize during coaching sessions. </w:t>
      </w:r>
    </w:p>
    <w:p xmlns:wp14="http://schemas.microsoft.com/office/word/2010/wordml" w:rsidR="00CB3DBF" w:rsidRDefault="00CB3DBF" w14:paraId="6BD18F9B" wp14:textId="77777777">
      <w:pPr>
        <w:rPr>
          <w:b/>
        </w:rPr>
      </w:pPr>
    </w:p>
    <w:p xmlns:wp14="http://schemas.microsoft.com/office/word/2010/wordml" w:rsidR="00CB3DBF" w:rsidRDefault="0007752C" w14:paraId="5FF584A5" wp14:textId="77777777">
      <w:pPr>
        <w:numPr>
          <w:ilvl w:val="0"/>
          <w:numId w:val="17"/>
        </w:numPr>
      </w:pPr>
      <w:r>
        <w:rPr>
          <w:b/>
        </w:rPr>
        <w:t>Conducting a rigorous power analysis –</w:t>
      </w:r>
      <w:r>
        <w:t xml:space="preserve"> Looking at our target’s </w:t>
      </w:r>
      <w:r>
        <w:t>P</w:t>
      </w:r>
      <w:r>
        <w:t xml:space="preserve">illars of </w:t>
      </w:r>
      <w:r>
        <w:t>S</w:t>
      </w:r>
      <w:r>
        <w:t xml:space="preserve">upport and our own </w:t>
      </w:r>
      <w:r>
        <w:t>S</w:t>
      </w:r>
      <w:r>
        <w:t xml:space="preserve">pectrum of </w:t>
      </w:r>
      <w:r>
        <w:t>S</w:t>
      </w:r>
      <w:r>
        <w:t>upport to come up with an accurate guess about what demands we have leverage to win (i.e</w:t>
      </w:r>
      <w:r>
        <w:t>.</w:t>
      </w:r>
      <w:r>
        <w:t xml:space="preserve">, if we activate </w:t>
      </w:r>
      <w:r>
        <w:t>[these people] to [take this</w:t>
      </w:r>
      <w:r>
        <w:t xml:space="preserve"> action</w:t>
      </w:r>
      <w:r>
        <w:t>]</w:t>
      </w:r>
      <w:r>
        <w:t xml:space="preserve"> we’ll get [our target] to agree to [this demand]) </w:t>
      </w:r>
    </w:p>
    <w:p xmlns:wp14="http://schemas.microsoft.com/office/word/2010/wordml" w:rsidR="00CB3DBF" w:rsidRDefault="00CB3DBF" w14:paraId="238601FE" wp14:textId="77777777"/>
    <w:p xmlns:wp14="http://schemas.microsoft.com/office/word/2010/wordml" w:rsidR="00CB3DBF" w:rsidRDefault="0007752C" w14:paraId="7E5946DF" wp14:textId="77777777">
      <w:pPr>
        <w:numPr>
          <w:ilvl w:val="0"/>
          <w:numId w:val="17"/>
        </w:numPr>
      </w:pPr>
      <w:r>
        <w:rPr>
          <w:b/>
        </w:rPr>
        <w:t>Selecting demands that hit the “sweet spot” –</w:t>
      </w:r>
      <w:r>
        <w:t xml:space="preserve"> They feel urgent to our base and the people we want to recruit, and they can be achieved in the next 6-12 months</w:t>
      </w:r>
      <w:r>
        <w:t>.</w:t>
      </w:r>
    </w:p>
    <w:p xmlns:wp14="http://schemas.microsoft.com/office/word/2010/wordml" w:rsidR="00CB3DBF" w:rsidRDefault="00CB3DBF" w14:paraId="0F3CABC7" wp14:textId="77777777"/>
    <w:p xmlns:wp14="http://schemas.microsoft.com/office/word/2010/wordml" w:rsidR="00CB3DBF" w:rsidRDefault="0007752C" w14:paraId="0FAC0102" wp14:textId="77777777">
      <w:pPr>
        <w:numPr>
          <w:ilvl w:val="0"/>
          <w:numId w:val="17"/>
        </w:numPr>
        <w:rPr/>
      </w:pPr>
      <w:r w:rsidRPr="3C5C301A" w:rsidR="0007752C">
        <w:rPr>
          <w:b w:val="1"/>
          <w:bCs w:val="1"/>
          <w:lang w:val="en-US"/>
        </w:rPr>
        <w:t>Designing a tactic sequence –</w:t>
      </w:r>
      <w:r w:rsidRPr="3C5C301A" w:rsidR="0007752C">
        <w:rPr>
          <w:lang w:val="en-US"/>
        </w:rPr>
        <w:t xml:space="preserve"> The strongest campaign plans sequence multiple actions over a specific time period, rather than planning one-at-a-time. </w:t>
      </w:r>
    </w:p>
    <w:p xmlns:wp14="http://schemas.microsoft.com/office/word/2010/wordml" w:rsidR="00CB3DBF" w:rsidRDefault="00CB3DBF" w14:paraId="5B08B5D1" wp14:textId="77777777"/>
    <w:p xmlns:wp14="http://schemas.microsoft.com/office/word/2010/wordml" w:rsidR="00CB3DBF" w:rsidP="3C5C301A" w:rsidRDefault="0007752C" w14:paraId="7AE7C6A9" wp14:textId="77777777">
      <w:pPr>
        <w:numPr>
          <w:ilvl w:val="0"/>
          <w:numId w:val="17"/>
        </w:numPr>
        <w:rPr>
          <w:lang w:val="en-US"/>
        </w:rPr>
      </w:pPr>
      <w:r w:rsidRPr="3C5C301A" w:rsidR="0007752C">
        <w:rPr>
          <w:b w:val="1"/>
          <w:bCs w:val="1"/>
          <w:lang w:val="en-US"/>
        </w:rPr>
        <w:t xml:space="preserve">Picking a </w:t>
      </w:r>
      <w:r w:rsidRPr="3C5C301A" w:rsidR="0007752C">
        <w:rPr>
          <w:b w:val="1"/>
          <w:bCs w:val="1"/>
          <w:i w:val="1"/>
          <w:iCs w:val="1"/>
          <w:lang w:val="en-US"/>
        </w:rPr>
        <w:t>posture</w:t>
      </w:r>
      <w:r w:rsidRPr="3C5C301A" w:rsidR="0007752C">
        <w:rPr>
          <w:b w:val="1"/>
          <w:bCs w:val="1"/>
          <w:lang w:val="en-US"/>
        </w:rPr>
        <w:t xml:space="preserve"> that matches our level of support –</w:t>
      </w:r>
      <w:r w:rsidRPr="3C5C301A" w:rsidR="0007752C">
        <w:rPr>
          <w:lang w:val="en-US"/>
        </w:rPr>
        <w:t xml:space="preserve"> Are we “cheering on” our targets to agree to our demands, because it doesn’t make sense to challenge them via public pressure? Are we encouraging potential champions to come out in favor of our demands, and then challenge our targets’ reelection candidacies? </w:t>
      </w:r>
      <w:r w:rsidRPr="3C5C301A">
        <w:rPr>
          <w:lang w:val="en-US"/>
        </w:rPr>
        <w:br w:type="page"/>
      </w:r>
    </w:p>
    <w:p xmlns:wp14="http://schemas.microsoft.com/office/word/2010/wordml" w:rsidR="00CB3DBF" w:rsidRDefault="0007752C" w14:paraId="1BA07C28" wp14:textId="77777777">
      <w:pPr>
        <w:pStyle w:val="Heading1"/>
      </w:pPr>
      <w:bookmarkStart w:name="_iy6uwbc27w1f" w:colFirst="0" w:colLast="0" w:id="15"/>
      <w:bookmarkEnd w:id="15"/>
      <w:r>
        <w:t>Sample Coaching Session Agenda</w:t>
      </w:r>
    </w:p>
    <w:p xmlns:wp14="http://schemas.microsoft.com/office/word/2010/wordml" w:rsidR="00CB3DBF" w:rsidRDefault="00CB3DBF" w14:paraId="16DEB4AB" wp14:textId="77777777"/>
    <w:p xmlns:wp14="http://schemas.microsoft.com/office/word/2010/wordml" w:rsidR="00CB3DBF" w:rsidRDefault="0007752C" w14:paraId="21118FBA" wp14:textId="77777777">
      <w:r w:rsidRPr="3C5C301A" w:rsidR="0007752C">
        <w:rPr>
          <w:lang w:val="en-US"/>
        </w:rPr>
        <w:t xml:space="preserve">We usually don’t get much time with our groups. Here’s a sample 60’-90’ agenda. </w:t>
      </w:r>
    </w:p>
    <w:p xmlns:wp14="http://schemas.microsoft.com/office/word/2010/wordml" w:rsidR="00CB3DBF" w:rsidRDefault="00CB3DBF" w14:paraId="0AD9C6F4" wp14:textId="77777777"/>
    <w:tbl>
      <w:tblPr>
        <w:tblStyle w:val="a1"/>
        <w:tblW w:w="1020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1320"/>
        <w:gridCol w:w="8880"/>
      </w:tblGrid>
      <w:tr xmlns:wp14="http://schemas.microsoft.com/office/word/2010/wordml" w:rsidR="00CB3DBF" w:rsidTr="3C5C301A" w14:paraId="6D9C7616" wp14:textId="77777777">
        <w:tc>
          <w:tcPr>
            <w:tcW w:w="1320" w:type="dxa"/>
            <w:shd w:val="clear" w:color="auto" w:fill="auto"/>
            <w:tcMar>
              <w:top w:w="100" w:type="dxa"/>
              <w:left w:w="100" w:type="dxa"/>
              <w:bottom w:w="100" w:type="dxa"/>
              <w:right w:w="100" w:type="dxa"/>
            </w:tcMar>
          </w:tcPr>
          <w:p w:rsidR="00CB3DBF" w:rsidRDefault="0007752C" w14:paraId="7FCD2037" wp14:textId="77777777">
            <w:pPr>
              <w:tabs>
                <w:tab w:val="left" w:pos="897"/>
              </w:tabs>
            </w:pPr>
            <w:r>
              <w:t>5-10 min</w:t>
            </w:r>
          </w:p>
        </w:tc>
        <w:tc>
          <w:tcPr>
            <w:tcW w:w="8880" w:type="dxa"/>
            <w:shd w:val="clear" w:color="auto" w:fill="auto"/>
            <w:tcMar>
              <w:top w:w="100" w:type="dxa"/>
              <w:left w:w="100" w:type="dxa"/>
              <w:bottom w:w="100" w:type="dxa"/>
              <w:right w:w="100" w:type="dxa"/>
            </w:tcMar>
          </w:tcPr>
          <w:p w:rsidR="00CB3DBF" w:rsidRDefault="0007752C" w14:paraId="5881AC12" wp14:textId="77777777">
            <w:pPr>
              <w:tabs>
                <w:tab w:val="left" w:pos="897"/>
              </w:tabs>
            </w:pPr>
            <w:r>
              <w:t xml:space="preserve">Warming Up &amp; Checking-In </w:t>
            </w:r>
          </w:p>
        </w:tc>
      </w:tr>
      <w:tr xmlns:wp14="http://schemas.microsoft.com/office/word/2010/wordml" w:rsidR="00CB3DBF" w:rsidTr="3C5C301A" w14:paraId="6AC50E29" wp14:textId="77777777">
        <w:tc>
          <w:tcPr>
            <w:tcW w:w="1320" w:type="dxa"/>
            <w:shd w:val="clear" w:color="auto" w:fill="F3F3F3"/>
            <w:tcMar>
              <w:top w:w="100" w:type="dxa"/>
              <w:left w:w="100" w:type="dxa"/>
              <w:bottom w:w="100" w:type="dxa"/>
              <w:right w:w="100" w:type="dxa"/>
            </w:tcMar>
          </w:tcPr>
          <w:p w:rsidR="00CB3DBF" w:rsidRDefault="0007752C" w14:paraId="77BF0E19" wp14:textId="77777777">
            <w:r>
              <w:t>5 min</w:t>
            </w:r>
          </w:p>
        </w:tc>
        <w:tc>
          <w:tcPr>
            <w:tcW w:w="8880" w:type="dxa"/>
            <w:shd w:val="clear" w:color="auto" w:fill="F3F3F3"/>
            <w:tcMar>
              <w:top w:w="100" w:type="dxa"/>
              <w:left w:w="100" w:type="dxa"/>
              <w:bottom w:w="100" w:type="dxa"/>
              <w:right w:w="100" w:type="dxa"/>
            </w:tcMar>
          </w:tcPr>
          <w:p w:rsidR="00CB3DBF" w:rsidRDefault="0007752C" w14:paraId="7E17B9A1" wp14:textId="77777777">
            <w:r>
              <w:t>Reviewing Our Agenda &amp; Outcomes for Today</w:t>
            </w:r>
          </w:p>
        </w:tc>
      </w:tr>
      <w:tr xmlns:wp14="http://schemas.microsoft.com/office/word/2010/wordml" w:rsidR="00CB3DBF" w:rsidTr="3C5C301A" w14:paraId="4B153C92" wp14:textId="77777777">
        <w:tc>
          <w:tcPr>
            <w:tcW w:w="1320" w:type="dxa"/>
            <w:shd w:val="clear" w:color="auto" w:fill="auto"/>
            <w:tcMar>
              <w:top w:w="100" w:type="dxa"/>
              <w:left w:w="100" w:type="dxa"/>
              <w:bottom w:w="100" w:type="dxa"/>
              <w:right w:w="100" w:type="dxa"/>
            </w:tcMar>
          </w:tcPr>
          <w:p w:rsidR="00CB3DBF" w:rsidRDefault="0007752C" w14:paraId="0C7E5C73" wp14:textId="77777777">
            <w:r>
              <w:t>5-10 min</w:t>
            </w:r>
          </w:p>
        </w:tc>
        <w:tc>
          <w:tcPr>
            <w:tcW w:w="8880" w:type="dxa"/>
            <w:shd w:val="clear" w:color="auto" w:fill="auto"/>
            <w:tcMar>
              <w:top w:w="100" w:type="dxa"/>
              <w:left w:w="100" w:type="dxa"/>
              <w:bottom w:w="100" w:type="dxa"/>
              <w:right w:w="100" w:type="dxa"/>
            </w:tcMar>
          </w:tcPr>
          <w:p w:rsidR="00CB3DBF" w:rsidRDefault="0007752C" w14:paraId="27B72A35" wp14:textId="77777777">
            <w:r>
              <w:t>Reviewing Our “Dashboard” – Where we are in this phase of the campaign, and providing any needed updates</w:t>
            </w:r>
          </w:p>
        </w:tc>
      </w:tr>
      <w:tr xmlns:wp14="http://schemas.microsoft.com/office/word/2010/wordml" w:rsidR="00CB3DBF" w:rsidTr="3C5C301A" w14:paraId="33BC7211" wp14:textId="77777777">
        <w:tc>
          <w:tcPr>
            <w:tcW w:w="1320" w:type="dxa"/>
            <w:shd w:val="clear" w:color="auto" w:fill="F3F3F3"/>
            <w:tcMar>
              <w:top w:w="100" w:type="dxa"/>
              <w:left w:w="100" w:type="dxa"/>
              <w:bottom w:w="100" w:type="dxa"/>
              <w:right w:w="100" w:type="dxa"/>
            </w:tcMar>
          </w:tcPr>
          <w:p w:rsidR="00CB3DBF" w:rsidRDefault="0007752C" w14:paraId="49A6357F" wp14:textId="77777777">
            <w:r>
              <w:t>30-60 min</w:t>
            </w:r>
          </w:p>
        </w:tc>
        <w:tc>
          <w:tcPr>
            <w:tcW w:w="8880" w:type="dxa"/>
            <w:shd w:val="clear" w:color="auto" w:fill="F3F3F3"/>
            <w:tcMar>
              <w:top w:w="100" w:type="dxa"/>
              <w:left w:w="100" w:type="dxa"/>
              <w:bottom w:w="100" w:type="dxa"/>
              <w:right w:w="100" w:type="dxa"/>
            </w:tcMar>
          </w:tcPr>
          <w:p w:rsidR="00CB3DBF" w:rsidRDefault="0007752C" w14:paraId="2CB03006" wp14:textId="77777777">
            <w:r>
              <w:t>Key Questions or Challenges – Key questions to “land” by the end of the meeting</w:t>
            </w:r>
          </w:p>
        </w:tc>
      </w:tr>
      <w:tr xmlns:wp14="http://schemas.microsoft.com/office/word/2010/wordml" w:rsidR="00CB3DBF" w:rsidTr="3C5C301A" w14:paraId="413E85DF" wp14:textId="77777777">
        <w:tc>
          <w:tcPr>
            <w:tcW w:w="1320" w:type="dxa"/>
            <w:shd w:val="clear" w:color="auto" w:fill="auto"/>
            <w:tcMar>
              <w:top w:w="100" w:type="dxa"/>
              <w:left w:w="100" w:type="dxa"/>
              <w:bottom w:w="100" w:type="dxa"/>
              <w:right w:w="100" w:type="dxa"/>
            </w:tcMar>
          </w:tcPr>
          <w:p w:rsidR="00CB3DBF" w:rsidRDefault="0007752C" w14:paraId="2AB479DE" wp14:textId="77777777">
            <w:r>
              <w:t>1-30 min</w:t>
            </w:r>
          </w:p>
        </w:tc>
        <w:tc>
          <w:tcPr>
            <w:tcW w:w="8880" w:type="dxa"/>
            <w:shd w:val="clear" w:color="auto" w:fill="auto"/>
            <w:tcMar>
              <w:top w:w="100" w:type="dxa"/>
              <w:left w:w="100" w:type="dxa"/>
              <w:bottom w:w="100" w:type="dxa"/>
              <w:right w:w="100" w:type="dxa"/>
            </w:tcMar>
          </w:tcPr>
          <w:p w:rsidR="00CB3DBF" w:rsidRDefault="0007752C" w14:paraId="553AA7A5" wp14:textId="77777777">
            <w:r>
              <w:t xml:space="preserve">Secondary Topics or Challenges </w:t>
            </w:r>
          </w:p>
        </w:tc>
      </w:tr>
      <w:tr xmlns:wp14="http://schemas.microsoft.com/office/word/2010/wordml" w:rsidR="00CB3DBF" w:rsidTr="3C5C301A" w14:paraId="633233D5" wp14:textId="77777777">
        <w:tc>
          <w:tcPr>
            <w:tcW w:w="1320" w:type="dxa"/>
            <w:shd w:val="clear" w:color="auto" w:fill="F3F3F3"/>
            <w:tcMar>
              <w:top w:w="100" w:type="dxa"/>
              <w:left w:w="100" w:type="dxa"/>
              <w:bottom w:w="100" w:type="dxa"/>
              <w:right w:w="100" w:type="dxa"/>
            </w:tcMar>
          </w:tcPr>
          <w:p w:rsidR="00CB3DBF" w:rsidRDefault="0007752C" w14:paraId="5D1E9819" wp14:textId="77777777">
            <w:r>
              <w:t>5-10 min</w:t>
            </w:r>
          </w:p>
        </w:tc>
        <w:tc>
          <w:tcPr>
            <w:tcW w:w="8880" w:type="dxa"/>
            <w:shd w:val="clear" w:color="auto" w:fill="F3F3F3"/>
            <w:tcMar>
              <w:top w:w="100" w:type="dxa"/>
              <w:left w:w="100" w:type="dxa"/>
              <w:bottom w:w="100" w:type="dxa"/>
              <w:right w:w="100" w:type="dxa"/>
            </w:tcMar>
          </w:tcPr>
          <w:p w:rsidR="00CB3DBF" w:rsidRDefault="0007752C" w14:paraId="783C1F66" wp14:textId="77777777">
            <w:r>
              <w:t xml:space="preserve">Next Steps </w:t>
            </w:r>
          </w:p>
        </w:tc>
      </w:tr>
      <w:tr xmlns:wp14="http://schemas.microsoft.com/office/word/2010/wordml" w:rsidR="00CB3DBF" w:rsidTr="3C5C301A" w14:paraId="2900E965" wp14:textId="77777777">
        <w:tc>
          <w:tcPr>
            <w:tcW w:w="1320" w:type="dxa"/>
            <w:shd w:val="clear" w:color="auto" w:fill="auto"/>
            <w:tcMar>
              <w:top w:w="100" w:type="dxa"/>
              <w:left w:w="100" w:type="dxa"/>
              <w:bottom w:w="100" w:type="dxa"/>
              <w:right w:w="100" w:type="dxa"/>
            </w:tcMar>
          </w:tcPr>
          <w:p w:rsidR="00CB3DBF" w:rsidRDefault="0007752C" w14:paraId="22DE302C" wp14:textId="77777777">
            <w:r>
              <w:t>2-5 min</w:t>
            </w:r>
          </w:p>
        </w:tc>
        <w:tc>
          <w:tcPr>
            <w:tcW w:w="8880" w:type="dxa"/>
            <w:shd w:val="clear" w:color="auto" w:fill="auto"/>
            <w:tcMar>
              <w:top w:w="100" w:type="dxa"/>
              <w:left w:w="100" w:type="dxa"/>
              <w:bottom w:w="100" w:type="dxa"/>
              <w:right w:w="100" w:type="dxa"/>
            </w:tcMar>
          </w:tcPr>
          <w:p w:rsidR="00CB3DBF" w:rsidRDefault="0007752C" w14:paraId="623BEBAD" wp14:textId="77777777">
            <w:r w:rsidRPr="3C5C301A" w:rsidR="0007752C">
              <w:rPr>
                <w:lang w:val="en-US"/>
              </w:rPr>
              <w:t xml:space="preserve">Closing – We recommend closing with a ritual, evaluation or check-in about “how this is going / what was most helpful about today” </w:t>
            </w:r>
          </w:p>
        </w:tc>
      </w:tr>
    </w:tbl>
    <w:p xmlns:wp14="http://schemas.microsoft.com/office/word/2010/wordml" w:rsidR="00CB3DBF" w:rsidRDefault="00CB3DBF" w14:paraId="4B1F511A" wp14:textId="77777777"/>
    <w:p xmlns:wp14="http://schemas.microsoft.com/office/word/2010/wordml" w:rsidR="00CB3DBF" w:rsidRDefault="0007752C" w14:paraId="09CF9DA6" wp14:textId="77777777">
      <w:r>
        <w:t xml:space="preserve">Sample Outcomes (we recommend having fewer than five) </w:t>
      </w:r>
    </w:p>
    <w:p xmlns:wp14="http://schemas.microsoft.com/office/word/2010/wordml" w:rsidR="00CB3DBF" w:rsidRDefault="0007752C" w14:paraId="2AB25AAC" wp14:textId="77777777">
      <w:pPr>
        <w:numPr>
          <w:ilvl w:val="0"/>
          <w:numId w:val="12"/>
        </w:numPr>
      </w:pPr>
      <w:r>
        <w:t xml:space="preserve">Get clarity on our theory of change </w:t>
      </w:r>
    </w:p>
    <w:p xmlns:wp14="http://schemas.microsoft.com/office/word/2010/wordml" w:rsidR="00CB3DBF" w:rsidRDefault="0007752C" w14:paraId="656D8449" wp14:textId="77777777">
      <w:pPr>
        <w:numPr>
          <w:ilvl w:val="0"/>
          <w:numId w:val="12"/>
        </w:numPr>
      </w:pPr>
      <w:r>
        <w:t xml:space="preserve">Decide which secondary target to focus on </w:t>
      </w:r>
    </w:p>
    <w:p xmlns:wp14="http://schemas.microsoft.com/office/word/2010/wordml" w:rsidR="00CB3DBF" w:rsidRDefault="0007752C" w14:paraId="5508744C" wp14:textId="77777777">
      <w:pPr>
        <w:numPr>
          <w:ilvl w:val="0"/>
          <w:numId w:val="12"/>
        </w:numPr>
      </w:pPr>
      <w:r>
        <w:t xml:space="preserve">Pick a second tactic in our three-act tactic sequence </w:t>
      </w:r>
    </w:p>
    <w:p xmlns:wp14="http://schemas.microsoft.com/office/word/2010/wordml" w:rsidR="00CB3DBF" w:rsidRDefault="00CB3DBF" w14:paraId="65F9C3DC" wp14:textId="77777777"/>
    <w:p xmlns:wp14="http://schemas.microsoft.com/office/word/2010/wordml" w:rsidR="00CB3DBF" w:rsidRDefault="0007752C" w14:paraId="5023141B" wp14:textId="77777777">
      <w:r>
        <w:pict w14:anchorId="34827F5F">
          <v:rect id="_x0000_i1030" style="width:0;height:1.5pt" o:hr="t" o:hrstd="t" o:hralign="center" fillcolor="#a0a0a0" stroked="f"/>
        </w:pict>
      </w:r>
    </w:p>
    <w:p xmlns:wp14="http://schemas.microsoft.com/office/word/2010/wordml" w:rsidR="00CB3DBF" w:rsidRDefault="00CB3DBF" w14:paraId="1F3B1409" wp14:textId="77777777"/>
    <w:p xmlns:wp14="http://schemas.microsoft.com/office/word/2010/wordml" w:rsidR="00CB3DBF" w:rsidRDefault="0007752C" w14:paraId="0C9F7650" wp14:textId="77777777">
      <w:pPr>
        <w:pStyle w:val="Heading1"/>
      </w:pPr>
      <w:bookmarkStart w:name="_rvnq4eob7mcq" w:colFirst="0" w:colLast="0" w:id="16"/>
      <w:bookmarkEnd w:id="16"/>
      <w:r>
        <w:t>Prepping for Coaching Sessions</w:t>
      </w:r>
    </w:p>
    <w:p xmlns:wp14="http://schemas.microsoft.com/office/word/2010/wordml" w:rsidR="00CB3DBF" w:rsidRDefault="00CB3DBF" w14:paraId="562C75D1" wp14:textId="77777777"/>
    <w:p xmlns:wp14="http://schemas.microsoft.com/office/word/2010/wordml" w:rsidR="00CB3DBF" w:rsidRDefault="0007752C" w14:paraId="718B8137" wp14:textId="77777777">
      <w:r w:rsidRPr="5467447B" w:rsidR="0007752C">
        <w:rPr>
          <w:lang w:val="en-US"/>
        </w:rPr>
        <w:t>To maximize your time together we suggest spending at least twenty minutes preparing for each session. Here</w:t>
      </w:r>
      <w:r w:rsidRPr="5467447B" w:rsidR="0007752C">
        <w:rPr>
          <w:lang w:val="en-US"/>
        </w:rPr>
        <w:t xml:space="preserve"> are some guiding questions to guide your prep:</w:t>
      </w:r>
      <w:r w:rsidRPr="5467447B" w:rsidR="0007752C">
        <w:rPr>
          <w:lang w:val="en-US"/>
        </w:rPr>
        <w:t xml:space="preserve"> </w:t>
      </w:r>
    </w:p>
    <w:p xmlns:wp14="http://schemas.microsoft.com/office/word/2010/wordml" w:rsidR="00CB3DBF" w:rsidRDefault="00CB3DBF" w14:paraId="664355AD" wp14:textId="77777777">
      <w:pPr>
        <w:ind w:left="720"/>
      </w:pPr>
    </w:p>
    <w:p xmlns:wp14="http://schemas.microsoft.com/office/word/2010/wordml" w:rsidR="00CB3DBF" w:rsidRDefault="0007752C" w14:paraId="51525DDD" wp14:textId="77777777">
      <w:r>
        <w:rPr>
          <w:b/>
        </w:rPr>
        <w:t xml:space="preserve">Session Prep </w:t>
      </w:r>
    </w:p>
    <w:p xmlns:wp14="http://schemas.microsoft.com/office/word/2010/wordml" w:rsidR="00CB3DBF" w:rsidRDefault="00CB3DBF" w14:paraId="1A965116" wp14:textId="77777777">
      <w:pPr>
        <w:rPr>
          <w:i/>
        </w:rPr>
      </w:pPr>
    </w:p>
    <w:p xmlns:wp14="http://schemas.microsoft.com/office/word/2010/wordml" w:rsidR="00CB3DBF" w:rsidRDefault="0007752C" w14:paraId="1B3CF4C8" wp14:textId="77777777">
      <w:pPr>
        <w:rPr>
          <w:i/>
        </w:rPr>
      </w:pPr>
      <w:r>
        <w:rPr>
          <w:i/>
        </w:rPr>
        <w:t>Overall Assessment</w:t>
      </w:r>
    </w:p>
    <w:p xmlns:wp14="http://schemas.microsoft.com/office/word/2010/wordml" w:rsidR="00CB3DBF" w:rsidRDefault="0007752C" w14:paraId="08262912" wp14:textId="77777777">
      <w:pPr>
        <w:numPr>
          <w:ilvl w:val="0"/>
          <w:numId w:val="3"/>
        </w:numPr>
        <w:rPr/>
      </w:pPr>
      <w:r w:rsidRPr="3C5C301A" w:rsidR="0007752C">
        <w:rPr>
          <w:lang w:val="en-US"/>
        </w:rPr>
        <w:t>One strength</w:t>
      </w:r>
      <w:r w:rsidRPr="3C5C301A" w:rsidR="0007752C">
        <w:rPr>
          <w:lang w:val="en-US"/>
        </w:rPr>
        <w:t xml:space="preserve"> the</w:t>
      </w:r>
      <w:r w:rsidRPr="3C5C301A" w:rsidR="0007752C">
        <w:rPr>
          <w:lang w:val="en-US"/>
        </w:rPr>
        <w:t xml:space="preserve"> group is demonstrating, that I’d like to make sure they also notice i</w:t>
      </w:r>
      <w:r w:rsidRPr="3C5C301A" w:rsidR="0007752C">
        <w:rPr>
          <w:lang w:val="en-US"/>
        </w:rPr>
        <w:t>s</w:t>
      </w:r>
      <w:r w:rsidRPr="3C5C301A" w:rsidR="0007752C">
        <w:rPr>
          <w:lang w:val="en-US"/>
        </w:rPr>
        <w:t xml:space="preserve">… </w:t>
      </w:r>
    </w:p>
    <w:p xmlns:wp14="http://schemas.microsoft.com/office/word/2010/wordml" w:rsidR="00CB3DBF" w:rsidRDefault="0007752C" w14:paraId="61AA825F" wp14:textId="77777777">
      <w:pPr>
        <w:numPr>
          <w:ilvl w:val="0"/>
          <w:numId w:val="3"/>
        </w:numPr>
        <w:rPr/>
      </w:pPr>
      <w:r w:rsidRPr="3C5C301A" w:rsidR="0007752C">
        <w:rPr>
          <w:lang w:val="en-US"/>
        </w:rPr>
        <w:t xml:space="preserve">One thing I think they need is… </w:t>
      </w:r>
    </w:p>
    <w:p xmlns:wp14="http://schemas.microsoft.com/office/word/2010/wordml" w:rsidR="00CB3DBF" w:rsidRDefault="0007752C" w14:paraId="34889320" wp14:textId="77777777">
      <w:pPr>
        <w:numPr>
          <w:ilvl w:val="0"/>
          <w:numId w:val="3"/>
        </w:numPr>
      </w:pPr>
      <w:r>
        <w:t>One other wish I have for the</w:t>
      </w:r>
      <w:r>
        <w:t>m is…</w:t>
      </w:r>
    </w:p>
    <w:p xmlns:wp14="http://schemas.microsoft.com/office/word/2010/wordml" w:rsidR="00CB3DBF" w:rsidRDefault="0007752C" w14:paraId="19205C3E" wp14:textId="77777777">
      <w:pPr>
        <w:numPr>
          <w:ilvl w:val="0"/>
          <w:numId w:val="3"/>
        </w:numPr>
      </w:pPr>
      <w:r>
        <w:t>Looking back at what they told me would make this relationship a success, I also want to remember, remind them of</w:t>
      </w:r>
      <w:r>
        <w:t xml:space="preserve">, </w:t>
      </w:r>
      <w:r>
        <w:t xml:space="preserve">or check-in about… </w:t>
      </w:r>
    </w:p>
    <w:p xmlns:wp14="http://schemas.microsoft.com/office/word/2010/wordml" w:rsidR="00CB3DBF" w:rsidRDefault="00CB3DBF" w14:paraId="7DF4E37C" wp14:textId="77777777"/>
    <w:p xmlns:wp14="http://schemas.microsoft.com/office/word/2010/wordml" w:rsidR="00CB3DBF" w:rsidRDefault="0007752C" w14:paraId="7FFE8406" wp14:textId="77777777">
      <w:pPr>
        <w:rPr>
          <w:i/>
        </w:rPr>
      </w:pPr>
      <w:r>
        <w:rPr>
          <w:i/>
        </w:rPr>
        <w:t>Campaign Timeline</w:t>
      </w:r>
    </w:p>
    <w:p xmlns:wp14="http://schemas.microsoft.com/office/word/2010/wordml" w:rsidR="00CB3DBF" w:rsidRDefault="0007752C" w14:paraId="549AC4E0" wp14:textId="77777777">
      <w:pPr>
        <w:numPr>
          <w:ilvl w:val="0"/>
          <w:numId w:val="16"/>
        </w:numPr>
      </w:pPr>
      <w:r>
        <w:t xml:space="preserve">A way </w:t>
      </w:r>
      <w:r>
        <w:t>they are</w:t>
      </w:r>
      <w:r>
        <w:t xml:space="preserve"> “on time” on the rough campaign timeline as I see it is… </w:t>
      </w:r>
    </w:p>
    <w:p xmlns:wp14="http://schemas.microsoft.com/office/word/2010/wordml" w:rsidR="00CB3DBF" w:rsidRDefault="0007752C" w14:paraId="38513611" wp14:textId="77777777">
      <w:pPr>
        <w:numPr>
          <w:ilvl w:val="0"/>
          <w:numId w:val="16"/>
        </w:numPr>
        <w:rPr/>
      </w:pPr>
      <w:r w:rsidRPr="3C5C301A" w:rsidR="0007752C">
        <w:rPr>
          <w:lang w:val="en-US"/>
        </w:rPr>
        <w:t xml:space="preserve">An opportunity I hope they’ll seize, that they would need to make a plan for now is… </w:t>
      </w:r>
    </w:p>
    <w:p xmlns:wp14="http://schemas.microsoft.com/office/word/2010/wordml" w:rsidR="00CB3DBF" w:rsidRDefault="00CB3DBF" w14:paraId="44FB30F8" wp14:textId="77777777"/>
    <w:p xmlns:wp14="http://schemas.microsoft.com/office/word/2010/wordml" w:rsidR="00CB3DBF" w:rsidRDefault="0007752C" w14:paraId="3FAE7AF0" wp14:textId="77777777">
      <w:pPr>
        <w:rPr>
          <w:i/>
        </w:rPr>
      </w:pPr>
      <w:r>
        <w:rPr>
          <w:i/>
        </w:rPr>
        <w:t xml:space="preserve">Learning Campaigning </w:t>
      </w:r>
    </w:p>
    <w:p xmlns:wp14="http://schemas.microsoft.com/office/word/2010/wordml" w:rsidR="00CB3DBF" w:rsidRDefault="0007752C" w14:paraId="70A0CD72" wp14:textId="77777777">
      <w:pPr>
        <w:numPr>
          <w:ilvl w:val="0"/>
          <w:numId w:val="13"/>
        </w:numPr>
        <w:rPr/>
      </w:pPr>
      <w:r w:rsidRPr="3C5C301A" w:rsidR="0007752C">
        <w:rPr>
          <w:lang w:val="en-US"/>
        </w:rPr>
        <w:t xml:space="preserve">An insight or skill of campaigning I think they’re demonstrating is… </w:t>
      </w:r>
    </w:p>
    <w:p xmlns:wp14="http://schemas.microsoft.com/office/word/2010/wordml" w:rsidR="00CB3DBF" w:rsidRDefault="0007752C" w14:paraId="037D18B1" wp14:textId="77777777">
      <w:pPr>
        <w:numPr>
          <w:ilvl w:val="0"/>
          <w:numId w:val="13"/>
        </w:numPr>
        <w:rPr/>
      </w:pPr>
      <w:r w:rsidRPr="3C5C301A" w:rsidR="0007752C">
        <w:rPr>
          <w:lang w:val="en-US"/>
        </w:rPr>
        <w:t xml:space="preserve">A key element of campaigning or campaign strategy we’re heading into, that I’d like them to get more practice unpacking, is… </w:t>
      </w:r>
    </w:p>
    <w:p xmlns:wp14="http://schemas.microsoft.com/office/word/2010/wordml" w:rsidR="00CB3DBF" w:rsidRDefault="0007752C" w14:paraId="22684CAD" wp14:textId="77777777">
      <w:pPr>
        <w:numPr>
          <w:ilvl w:val="0"/>
          <w:numId w:val="13"/>
        </w:numPr>
        <w:rPr/>
      </w:pPr>
      <w:r w:rsidRPr="3C5C301A" w:rsidR="0007752C">
        <w:rPr>
          <w:lang w:val="en-US"/>
        </w:rPr>
        <w:t>An insight I’d like them to come t</w:t>
      </w:r>
      <w:r w:rsidRPr="3C5C301A" w:rsidR="0007752C">
        <w:rPr>
          <w:lang w:val="en-US"/>
        </w:rPr>
        <w:t>o is…</w:t>
      </w:r>
    </w:p>
    <w:p xmlns:wp14="http://schemas.microsoft.com/office/word/2010/wordml" w:rsidR="00CB3DBF" w:rsidRDefault="00CB3DBF" w14:paraId="1DA6542E" wp14:textId="77777777"/>
    <w:p xmlns:wp14="http://schemas.microsoft.com/office/word/2010/wordml" w:rsidR="00CB3DBF" w:rsidRDefault="0007752C" w14:paraId="6EF221C2" wp14:textId="77777777">
      <w:pPr>
        <w:rPr>
          <w:b/>
        </w:rPr>
      </w:pPr>
      <w:r>
        <w:rPr>
          <w:b/>
        </w:rPr>
        <w:t xml:space="preserve">Session Plan </w:t>
      </w:r>
    </w:p>
    <w:p xmlns:wp14="http://schemas.microsoft.com/office/word/2010/wordml" w:rsidR="00CB3DBF" w:rsidRDefault="00CB3DBF" w14:paraId="3041E394" wp14:textId="77777777">
      <w:pPr>
        <w:rPr>
          <w:i/>
        </w:rPr>
      </w:pPr>
    </w:p>
    <w:p xmlns:wp14="http://schemas.microsoft.com/office/word/2010/wordml" w:rsidR="00CB3DBF" w:rsidRDefault="0007752C" w14:paraId="782E118A" wp14:textId="77777777">
      <w:pPr>
        <w:rPr>
          <w:i/>
        </w:rPr>
      </w:pPr>
      <w:r>
        <w:rPr>
          <w:i/>
        </w:rPr>
        <w:t xml:space="preserve">Coaching Tools – Questions, Observations, Stories, Feedback, Suggestions </w:t>
      </w:r>
    </w:p>
    <w:p xmlns:wp14="http://schemas.microsoft.com/office/word/2010/wordml" w:rsidR="00CB3DBF" w:rsidRDefault="00CB3DBF" w14:paraId="722B00AE" wp14:textId="77777777"/>
    <w:p xmlns:wp14="http://schemas.microsoft.com/office/word/2010/wordml" w:rsidR="00CB3DBF" w:rsidRDefault="0007752C" w14:paraId="33D262FB" wp14:textId="77777777">
      <w:pPr>
        <w:rPr>
          <w:i/>
        </w:rPr>
      </w:pPr>
      <w:r>
        <w:rPr>
          <w:i/>
        </w:rPr>
        <w:t xml:space="preserve">Our Session Goals &amp; Agenda </w:t>
      </w:r>
    </w:p>
    <w:p xmlns:wp14="http://schemas.microsoft.com/office/word/2010/wordml" w:rsidR="00CB3DBF" w:rsidRDefault="0007752C" w14:paraId="0E9623A8" wp14:textId="77777777">
      <w:pPr>
        <w:numPr>
          <w:ilvl w:val="0"/>
          <w:numId w:val="6"/>
        </w:numPr>
      </w:pPr>
      <w:r>
        <w:t xml:space="preserve">I think we should focus most of our time on landing these one to three outcomes… </w:t>
      </w:r>
    </w:p>
    <w:p xmlns:wp14="http://schemas.microsoft.com/office/word/2010/wordml" w:rsidR="00CB3DBF" w:rsidRDefault="0007752C" w14:paraId="4E075CBA" wp14:textId="77777777">
      <w:pPr>
        <w:numPr>
          <w:ilvl w:val="0"/>
          <w:numId w:val="6"/>
        </w:numPr>
      </w:pPr>
      <w:r>
        <w:t xml:space="preserve">If there’s time, we should also… </w:t>
      </w:r>
    </w:p>
    <w:p xmlns:wp14="http://schemas.microsoft.com/office/word/2010/wordml" w:rsidR="00CB3DBF" w:rsidRDefault="00CB3DBF" w14:paraId="42C6D796" wp14:textId="77777777"/>
    <w:p xmlns:wp14="http://schemas.microsoft.com/office/word/2010/wordml" w:rsidR="00CB3DBF" w:rsidRDefault="0007752C" w14:paraId="6F7C1CB8" wp14:textId="77777777">
      <w:pPr>
        <w:rPr>
          <w:i/>
        </w:rPr>
      </w:pPr>
      <w:r>
        <w:rPr>
          <w:i/>
        </w:rPr>
        <w:t xml:space="preserve">Questions, Observations &amp; Stories </w:t>
      </w:r>
    </w:p>
    <w:p xmlns:wp14="http://schemas.microsoft.com/office/word/2010/wordml" w:rsidR="00CB3DBF" w:rsidRDefault="0007752C" w14:paraId="7935E7A0" wp14:textId="77777777">
      <w:pPr>
        <w:numPr>
          <w:ilvl w:val="0"/>
          <w:numId w:val="21"/>
        </w:numPr>
      </w:pPr>
      <w:r>
        <w:t xml:space="preserve">A few questions I could ask to help them reach </w:t>
      </w:r>
      <w:r>
        <w:t>our goals are</w:t>
      </w:r>
      <w:r>
        <w:t xml:space="preserve">… </w:t>
      </w:r>
    </w:p>
    <w:p xmlns:wp14="http://schemas.microsoft.com/office/word/2010/wordml" w:rsidR="00CB3DBF" w:rsidRDefault="0007752C" w14:paraId="73D138F4" wp14:textId="77777777">
      <w:pPr>
        <w:numPr>
          <w:ilvl w:val="0"/>
          <w:numId w:val="21"/>
        </w:numPr>
      </w:pPr>
      <w:r>
        <w:t xml:space="preserve">A campaign story this moment or this group reminds me of is… </w:t>
      </w:r>
    </w:p>
    <w:p xmlns:wp14="http://schemas.microsoft.com/office/word/2010/wordml" w:rsidR="00CB3DBF" w:rsidRDefault="0007752C" w14:paraId="3A8F93D5" wp14:textId="77777777">
      <w:pPr>
        <w:numPr>
          <w:ilvl w:val="0"/>
          <w:numId w:val="21"/>
        </w:numPr>
      </w:pPr>
      <w:r>
        <w:t xml:space="preserve">Another observation that might be helpful to this group is … </w:t>
      </w:r>
    </w:p>
    <w:p xmlns:wp14="http://schemas.microsoft.com/office/word/2010/wordml" w:rsidR="00CB3DBF" w:rsidRDefault="00CB3DBF" w14:paraId="6E1831B3" wp14:textId="77777777"/>
    <w:p xmlns:wp14="http://schemas.microsoft.com/office/word/2010/wordml" w:rsidR="00CB3DBF" w:rsidRDefault="0007752C" w14:paraId="54E11D2A" wp14:textId="77777777">
      <w:r>
        <w:pict w14:anchorId="33102C60">
          <v:rect id="_x0000_i1031" style="width:0;height:1.5pt" o:hr="t" o:hrstd="t" o:hralign="center" fillcolor="#a0a0a0" stroked="f"/>
        </w:pict>
      </w:r>
    </w:p>
    <w:p xmlns:wp14="http://schemas.microsoft.com/office/word/2010/wordml" w:rsidR="00CB3DBF" w:rsidRDefault="00CB3DBF" w14:paraId="31126E5D" wp14:textId="77777777"/>
    <w:p xmlns:wp14="http://schemas.microsoft.com/office/word/2010/wordml" w:rsidR="00CB3DBF" w:rsidRDefault="0007752C" w14:paraId="26F6619B" wp14:textId="77777777">
      <w:pPr>
        <w:pStyle w:val="Heading1"/>
      </w:pPr>
      <w:bookmarkStart w:name="_w50hs72cg2y9" w:id="17"/>
      <w:bookmarkEnd w:id="17"/>
      <w:r w:rsidRPr="3C5C301A" w:rsidR="0007752C">
        <w:rPr>
          <w:lang w:val="en-US"/>
        </w:rPr>
        <w:t>Other  Campaign Resources</w:t>
      </w:r>
    </w:p>
    <w:p xmlns:wp14="http://schemas.microsoft.com/office/word/2010/wordml" w:rsidR="00CB3DBF" w:rsidRDefault="00CB3DBF" w14:paraId="2DE403A5" wp14:textId="77777777"/>
    <w:p xmlns:wp14="http://schemas.microsoft.com/office/word/2010/wordml" w:rsidR="00CB3DBF" w:rsidRDefault="0007752C" w14:paraId="239938BF" wp14:textId="77777777">
      <w:pPr>
        <w:rPr>
          <w:b/>
          <w:sz w:val="26"/>
          <w:szCs w:val="26"/>
        </w:rPr>
      </w:pPr>
      <w:hyperlink r:id="rId14">
        <w:r>
          <w:rPr>
            <w:b/>
            <w:color w:val="1155CC"/>
            <w:sz w:val="26"/>
            <w:szCs w:val="26"/>
            <w:u w:val="single"/>
          </w:rPr>
          <w:t>Campaign Strategy Workbook</w:t>
        </w:r>
      </w:hyperlink>
    </w:p>
    <w:p xmlns:wp14="http://schemas.microsoft.com/office/word/2010/wordml" w:rsidR="00CB3DBF" w:rsidRDefault="0007752C" w14:paraId="11974AA1" wp14:textId="77777777">
      <w:pPr>
        <w:rPr>
          <w:b/>
        </w:rPr>
      </w:pPr>
      <w:r>
        <w:t xml:space="preserve">A resource for campaign organizers, with theory, case studies, and worksheets for campaign planning and strategy, including many of the campaign frameworks in this resource document. </w:t>
      </w:r>
      <w:r>
        <w:br/>
      </w:r>
    </w:p>
    <w:p xmlns:wp14="http://schemas.microsoft.com/office/word/2010/wordml" w:rsidR="00CB3DBF" w:rsidRDefault="0007752C" w14:paraId="29D6B04F" wp14:textId="77777777">
      <w:pPr>
        <w:jc w:val="center"/>
        <w:rPr>
          <w:b/>
        </w:rPr>
      </w:pPr>
      <w:r>
        <w:rPr>
          <w:b/>
        </w:rPr>
        <w:t xml:space="preserve"> </w:t>
      </w:r>
      <w:hyperlink r:id="rId15">
        <w:r>
          <w:rPr>
            <w:b/>
            <w:noProof/>
            <w:color w:val="1155CC"/>
            <w:u w:val="single"/>
          </w:rPr>
          <w:drawing>
            <wp:inline xmlns:wp14="http://schemas.microsoft.com/office/word/2010/wordprocessingDrawing" distT="114300" distB="114300" distL="114300" distR="114300" wp14:anchorId="47FCBD5F" wp14:editId="7777777">
              <wp:extent cx="4986655" cy="2335522"/>
              <wp:effectExtent l="12700" t="12700" r="12700" b="1270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6"/>
                      <a:srcRect t="1227" b="28858"/>
                      <a:stretch>
                        <a:fillRect/>
                      </a:stretch>
                    </pic:blipFill>
                    <pic:spPr>
                      <a:xfrm>
                        <a:off x="0" y="0"/>
                        <a:ext cx="4986655" cy="2335522"/>
                      </a:xfrm>
                      <a:prstGeom prst="rect">
                        <a:avLst/>
                      </a:prstGeom>
                      <a:ln w="12700">
                        <a:solidFill>
                          <a:srgbClr val="000000"/>
                        </a:solidFill>
                        <a:prstDash val="solid"/>
                      </a:ln>
                    </pic:spPr>
                  </pic:pic>
                </a:graphicData>
              </a:graphic>
            </wp:inline>
          </w:drawing>
        </w:r>
      </w:hyperlink>
    </w:p>
    <w:p xmlns:wp14="http://schemas.microsoft.com/office/word/2010/wordml" w:rsidR="00CB3DBF" w:rsidRDefault="0007752C" w14:paraId="396F52E7" wp14:textId="77777777">
      <w:pPr>
        <w:rPr>
          <w:sz w:val="26"/>
          <w:szCs w:val="26"/>
        </w:rPr>
      </w:pPr>
      <w:hyperlink r:id="rId17">
        <w:r>
          <w:rPr>
            <w:b/>
            <w:color w:val="1155CC"/>
            <w:sz w:val="26"/>
            <w:szCs w:val="26"/>
            <w:u w:val="single"/>
          </w:rPr>
          <w:t>Craft of Campaigns Podcast</w:t>
        </w:r>
      </w:hyperlink>
    </w:p>
    <w:p xmlns:wp14="http://schemas.microsoft.com/office/word/2010/wordml" w:rsidR="00CB3DBF" w:rsidRDefault="0007752C" w14:paraId="4D825E9F" wp14:textId="77777777">
      <w:r>
        <w:t>Stories and lessons from issue-based action campaigns, beyond one-off mobilizations and single election cycles. In each episode, we interview organizers about how a campaign unfolded, strategy decisions, and lessons for our current moment. Each episode includes a transcript and writeup of key take-aways.</w:t>
      </w:r>
    </w:p>
    <w:p xmlns:wp14="http://schemas.microsoft.com/office/word/2010/wordml" w:rsidR="00CB3DBF" w:rsidRDefault="00CB3DBF" w14:paraId="62431CDC" wp14:textId="77777777"/>
    <w:p xmlns:wp14="http://schemas.microsoft.com/office/word/2010/wordml" w:rsidR="00CB3DBF" w:rsidRDefault="0007752C" w14:paraId="49E398E2" wp14:textId="77777777">
      <w:hyperlink r:id="rId18">
        <w:r>
          <w:rPr>
            <w:noProof/>
            <w:color w:val="1155CC"/>
            <w:u w:val="single"/>
          </w:rPr>
          <w:drawing>
            <wp:inline xmlns:wp14="http://schemas.microsoft.com/office/word/2010/wordprocessingDrawing" distT="114300" distB="114300" distL="114300" distR="114300" wp14:anchorId="69FE9D5E" wp14:editId="7777777">
              <wp:extent cx="6492240" cy="1993900"/>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9"/>
                      <a:srcRect/>
                      <a:stretch>
                        <a:fillRect/>
                      </a:stretch>
                    </pic:blipFill>
                    <pic:spPr>
                      <a:xfrm>
                        <a:off x="0" y="0"/>
                        <a:ext cx="6492240" cy="1993900"/>
                      </a:xfrm>
                      <a:prstGeom prst="rect">
                        <a:avLst/>
                      </a:prstGeom>
                      <a:ln/>
                    </pic:spPr>
                  </pic:pic>
                </a:graphicData>
              </a:graphic>
            </wp:inline>
          </w:drawing>
        </w:r>
      </w:hyperlink>
    </w:p>
    <w:p xmlns:wp14="http://schemas.microsoft.com/office/word/2010/wordml" w:rsidR="00CB3DBF" w:rsidRDefault="0007752C" w14:paraId="16287F21" wp14:textId="77777777">
      <w:hyperlink r:id="rId20">
        <w:r>
          <w:rPr>
            <w:noProof/>
            <w:color w:val="1155CC"/>
            <w:u w:val="single"/>
          </w:rPr>
          <w:drawing>
            <wp:inline xmlns:wp14="http://schemas.microsoft.com/office/word/2010/wordprocessingDrawing" distT="114300" distB="114300" distL="114300" distR="114300" wp14:anchorId="42E81087" wp14:editId="7777777">
              <wp:extent cx="6492240" cy="1955800"/>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1"/>
                      <a:srcRect/>
                      <a:stretch>
                        <a:fillRect/>
                      </a:stretch>
                    </pic:blipFill>
                    <pic:spPr>
                      <a:xfrm>
                        <a:off x="0" y="0"/>
                        <a:ext cx="6492240" cy="1955800"/>
                      </a:xfrm>
                      <a:prstGeom prst="rect">
                        <a:avLst/>
                      </a:prstGeom>
                      <a:ln/>
                    </pic:spPr>
                  </pic:pic>
                </a:graphicData>
              </a:graphic>
            </wp:inline>
          </w:drawing>
        </w:r>
      </w:hyperlink>
    </w:p>
    <w:p xmlns:wp14="http://schemas.microsoft.com/office/word/2010/wordml" w:rsidR="00CB3DBF" w:rsidRDefault="00CB3DBF" w14:paraId="5BE93A62" wp14:textId="77777777"/>
    <w:p xmlns:wp14="http://schemas.microsoft.com/office/word/2010/wordml" w:rsidR="00CB3DBF" w:rsidRDefault="00CB3DBF" w14:paraId="384BA73E" wp14:textId="77777777"/>
    <w:p xmlns:wp14="http://schemas.microsoft.com/office/word/2010/wordml" w:rsidR="00CB3DBF" w:rsidRDefault="0007752C" w14:paraId="070D08CC" wp14:textId="77777777">
      <w:pPr>
        <w:rPr>
          <w:b/>
          <w:sz w:val="26"/>
          <w:szCs w:val="26"/>
        </w:rPr>
      </w:pPr>
      <w:hyperlink r:id="rId22">
        <w:r>
          <w:rPr>
            <w:b/>
            <w:color w:val="1155CC"/>
            <w:sz w:val="26"/>
            <w:szCs w:val="26"/>
            <w:u w:val="single"/>
          </w:rPr>
          <w:t>[Template] Setting Expectations &amp; Getting Started</w:t>
        </w:r>
      </w:hyperlink>
      <w:r>
        <w:rPr>
          <w:b/>
          <w:sz w:val="26"/>
          <w:szCs w:val="26"/>
        </w:rPr>
        <w:t xml:space="preserve"> </w:t>
      </w:r>
    </w:p>
    <w:p xmlns:wp14="http://schemas.microsoft.com/office/word/2010/wordml" w:rsidR="00CB3DBF" w:rsidRDefault="0007752C" w14:paraId="311BE57E" wp14:textId="77777777">
      <w:r>
        <w:t xml:space="preserve">(make your own copy) Template and guiding questions for setting up a new campaign coaching relationship. </w:t>
      </w:r>
    </w:p>
    <w:p xmlns:wp14="http://schemas.microsoft.com/office/word/2010/wordml" w:rsidR="00CB3DBF" w:rsidRDefault="00CB3DBF" w14:paraId="34B3F2EB" wp14:textId="77777777"/>
    <w:p xmlns:wp14="http://schemas.microsoft.com/office/word/2010/wordml" w:rsidR="00CB3DBF" w:rsidRDefault="0007752C" w14:paraId="7D34F5C7" wp14:textId="77777777">
      <w:r>
        <w:br w:type="page"/>
      </w:r>
    </w:p>
    <w:p xmlns:wp14="http://schemas.microsoft.com/office/word/2010/wordml" w:rsidR="00CB3DBF" w:rsidRDefault="0007752C" w14:paraId="19CCFF29" wp14:textId="77777777">
      <w:pPr>
        <w:rPr>
          <w:b/>
          <w:sz w:val="32"/>
          <w:szCs w:val="32"/>
        </w:rPr>
      </w:pPr>
      <w:r>
        <w:rPr>
          <w:b/>
          <w:sz w:val="32"/>
          <w:szCs w:val="32"/>
        </w:rPr>
        <w:t>Credits &amp; Acknowledgements</w:t>
      </w:r>
    </w:p>
    <w:p xmlns:wp14="http://schemas.microsoft.com/office/word/2010/wordml" w:rsidR="00CB3DBF" w:rsidRDefault="00CB3DBF" w14:paraId="0B4020A7" wp14:textId="77777777">
      <w:pPr>
        <w:rPr>
          <w:b/>
        </w:rPr>
      </w:pPr>
    </w:p>
    <w:p xmlns:wp14="http://schemas.microsoft.com/office/word/2010/wordml" w:rsidR="00CB3DBF" w:rsidRDefault="0007752C" w14:paraId="619C339F" wp14:textId="77777777">
      <w:r>
        <w:t xml:space="preserve">Principal Author: Andrew Willis Garcés </w:t>
      </w:r>
    </w:p>
    <w:p xmlns:wp14="http://schemas.microsoft.com/office/word/2010/wordml" w:rsidR="00CB3DBF" w:rsidRDefault="00CB3DBF" w14:paraId="1D7B270A" wp14:textId="77777777"/>
    <w:p xmlns:wp14="http://schemas.microsoft.com/office/word/2010/wordml" w:rsidR="00CB3DBF" w:rsidRDefault="0007752C" w14:paraId="34EDDDBD" wp14:textId="77777777">
      <w:r w:rsidRPr="0B3E3422" w:rsidR="0007752C">
        <w:rPr>
          <w:lang w:val="en-US"/>
        </w:rPr>
        <w:t xml:space="preserve">Developed in partnership with </w:t>
      </w:r>
      <w:r w:rsidRPr="0B3E3422" w:rsidR="0007752C">
        <w:rPr>
          <w:i w:val="1"/>
          <w:iCs w:val="1"/>
          <w:lang w:val="en-US"/>
        </w:rPr>
        <w:t>National Education Association</w:t>
      </w:r>
      <w:r w:rsidRPr="0B3E3422" w:rsidR="0007752C">
        <w:rPr>
          <w:lang w:val="en-US"/>
        </w:rPr>
        <w:t xml:space="preserve"> in support of </w:t>
      </w:r>
      <w:r w:rsidRPr="0B3E3422" w:rsidR="0007752C">
        <w:rPr>
          <w:i w:val="1"/>
          <w:iCs w:val="1"/>
          <w:lang w:val="en-US"/>
        </w:rPr>
        <w:t>The Campaign Lab</w:t>
      </w:r>
      <w:r w:rsidRPr="0B3E3422" w:rsidR="0007752C">
        <w:rPr>
          <w:lang w:val="en-US"/>
        </w:rPr>
        <w:t xml:space="preserve"> coaching program. If sharing outside this partnership, please be in touch with Training for Change. </w:t>
      </w:r>
    </w:p>
    <w:p xmlns:wp14="http://schemas.microsoft.com/office/word/2010/wordml" w:rsidR="00CB3DBF" w:rsidRDefault="00CB3DBF" w14:paraId="4F904CB7" wp14:textId="77777777"/>
    <w:p xmlns:wp14="http://schemas.microsoft.com/office/word/2010/wordml" w:rsidR="00CB3DBF" w:rsidRDefault="0007752C" w14:paraId="378C5C7E" wp14:textId="77777777">
      <w:r>
        <w:t>Licensed under Creative Commons (</w:t>
      </w:r>
      <w:hyperlink r:id="rId23">
        <w:r>
          <w:rPr>
            <w:u w:val="single"/>
          </w:rPr>
          <w:t>CC BY-NC 4.0 license</w:t>
        </w:r>
      </w:hyperlink>
      <w:r>
        <w:t>) by Training for Change</w:t>
      </w:r>
    </w:p>
    <w:p xmlns:wp14="http://schemas.microsoft.com/office/word/2010/wordml" w:rsidR="00CB3DBF" w:rsidRDefault="00CB3DBF" w14:paraId="06971CD3" wp14:textId="77777777"/>
    <w:p xmlns:wp14="http://schemas.microsoft.com/office/word/2010/wordml" w:rsidR="00CB3DBF" w:rsidRDefault="0007752C" w14:paraId="55300736" wp14:textId="77777777">
      <w:pPr>
        <w:rPr>
          <w:b/>
        </w:rPr>
      </w:pPr>
      <w:r>
        <w:rPr>
          <w:b/>
        </w:rPr>
        <w:t>Contact</w:t>
      </w:r>
    </w:p>
    <w:p xmlns:wp14="http://schemas.microsoft.com/office/word/2010/wordml" w:rsidR="00CB3DBF" w:rsidRDefault="00CB3DBF" w14:paraId="2A1F701D" wp14:textId="77777777">
      <w:pPr>
        <w:rPr>
          <w:b/>
          <w:sz w:val="8"/>
          <w:szCs w:val="8"/>
        </w:rPr>
      </w:pPr>
    </w:p>
    <w:p xmlns:wp14="http://schemas.microsoft.com/office/word/2010/wordml" w:rsidR="00CB3DBF" w:rsidRDefault="0007752C" w14:paraId="2A5D8808" wp14:textId="77777777">
      <w:r>
        <w:t xml:space="preserve">Training for Change </w:t>
      </w:r>
    </w:p>
    <w:p xmlns:wp14="http://schemas.microsoft.com/office/word/2010/wordml" w:rsidR="00CB3DBF" w:rsidRDefault="0007752C" w14:paraId="1796EBE3" wp14:textId="77777777">
      <w:r>
        <w:t xml:space="preserve">www.trainingforchange.org </w:t>
      </w:r>
    </w:p>
    <w:p xmlns:wp14="http://schemas.microsoft.com/office/word/2010/wordml" w:rsidR="00CB3DBF" w:rsidRDefault="0007752C" w14:paraId="33988DEF" wp14:textId="77777777">
      <w:r>
        <w:t>info@trainingforchange.org</w:t>
      </w:r>
    </w:p>
    <w:p xmlns:wp14="http://schemas.microsoft.com/office/word/2010/wordml" w:rsidR="00CB3DBF" w:rsidRDefault="00CB3DBF" w14:paraId="03EFCA41" wp14:textId="77777777"/>
    <w:p xmlns:wp14="http://schemas.microsoft.com/office/word/2010/wordml" w:rsidR="00CB3DBF" w:rsidRDefault="00CB3DBF" w14:paraId="5F96A722" wp14:textId="77777777"/>
    <w:p xmlns:wp14="http://schemas.microsoft.com/office/word/2010/wordml" w:rsidR="00CB3DBF" w:rsidRDefault="00CB3DBF" w14:paraId="5B95CD12" wp14:textId="77777777"/>
    <w:p xmlns:wp14="http://schemas.microsoft.com/office/word/2010/wordml" w:rsidR="00CB3DBF" w:rsidRDefault="00CB3DBF" w14:paraId="5220BBB2" wp14:textId="77777777"/>
    <w:sectPr w:rsidR="00CB3DBF">
      <w:headerReference w:type="default" r:id="rId24"/>
      <w:footerReference w:type="default" r:id="rId25"/>
      <w:pgSz w:w="12240" w:h="15840" w:orient="portrait"/>
      <w:pgMar w:top="1008" w:right="1008" w:bottom="1008" w:left="100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07752C" w:rsidRDefault="0007752C" w14:paraId="0A4F7224" wp14:textId="77777777">
      <w:pPr>
        <w:spacing w:line="240" w:lineRule="auto"/>
      </w:pPr>
      <w:r>
        <w:separator/>
      </w:r>
    </w:p>
  </w:endnote>
  <w:endnote w:type="continuationSeparator" w:id="0">
    <w:p xmlns:wp14="http://schemas.microsoft.com/office/word/2010/wordml" w:rsidR="0007752C" w:rsidRDefault="0007752C" w14:paraId="5AE48A43" wp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CB3DBF" w:rsidRDefault="00CB3DBF" w14:paraId="675E05EE" wp14:textId="77777777">
    <w:pPr>
      <w:jc w:val="center"/>
      <w:rPr>
        <w:b/>
        <w:color w:val="666666"/>
        <w:sz w:val="18"/>
        <w:szCs w:val="18"/>
      </w:rPr>
    </w:pPr>
  </w:p>
  <w:p xmlns:wp14="http://schemas.microsoft.com/office/word/2010/wordml" w:rsidR="00CB3DBF" w:rsidP="3C5C301A" w:rsidRDefault="0007752C" w14:paraId="2529E402" wp14:textId="77777777">
    <w:pPr>
      <w:jc w:val="right"/>
      <w:rPr>
        <w:color w:val="434343"/>
        <w:sz w:val="18"/>
        <w:szCs w:val="18"/>
        <w:lang w:val="en-US"/>
      </w:rPr>
    </w:pPr>
    <w:r w:rsidRPr="3C5C301A" w:rsidR="3C5C301A">
      <w:rPr>
        <w:color w:val="434343"/>
        <w:sz w:val="18"/>
        <w:szCs w:val="18"/>
        <w:lang w:val="en-US"/>
      </w:rPr>
      <w:t xml:space="preserve">Training for Change |  www.trainingforchange.org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07752C" w:rsidRDefault="0007752C" w14:paraId="13CB595B" wp14:textId="77777777">
      <w:pPr>
        <w:spacing w:line="240" w:lineRule="auto"/>
      </w:pPr>
      <w:r>
        <w:separator/>
      </w:r>
    </w:p>
  </w:footnote>
  <w:footnote w:type="continuationSeparator" w:id="0">
    <w:p xmlns:wp14="http://schemas.microsoft.com/office/word/2010/wordml" w:rsidR="0007752C" w:rsidRDefault="0007752C" w14:paraId="6D9C8D39" wp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CB3DBF" w:rsidRDefault="00CB3DBF" w14:paraId="2FC17F8B" wp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A5A1E"/>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2282F08"/>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3EC7EEF"/>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4541156"/>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A282E5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1E46B35"/>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FCC71E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0172257"/>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066750D"/>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12E6DA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2471919"/>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88326F7"/>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CCC2996"/>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75E20B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8E42036"/>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3077737"/>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2731A2F"/>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D6C1EA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EE2294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1897298"/>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71C43AF"/>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42036209">
    <w:abstractNumId w:val="11"/>
  </w:num>
  <w:num w:numId="2" w16cid:durableId="35666279">
    <w:abstractNumId w:val="18"/>
  </w:num>
  <w:num w:numId="3" w16cid:durableId="966426088">
    <w:abstractNumId w:val="10"/>
  </w:num>
  <w:num w:numId="4" w16cid:durableId="1447625271">
    <w:abstractNumId w:val="12"/>
  </w:num>
  <w:num w:numId="5" w16cid:durableId="1478110357">
    <w:abstractNumId w:val="15"/>
  </w:num>
  <w:num w:numId="6" w16cid:durableId="239295041">
    <w:abstractNumId w:val="5"/>
  </w:num>
  <w:num w:numId="7" w16cid:durableId="1357120951">
    <w:abstractNumId w:val="6"/>
  </w:num>
  <w:num w:numId="8" w16cid:durableId="198250830">
    <w:abstractNumId w:val="19"/>
  </w:num>
  <w:num w:numId="9" w16cid:durableId="1569919955">
    <w:abstractNumId w:val="7"/>
  </w:num>
  <w:num w:numId="10" w16cid:durableId="189271038">
    <w:abstractNumId w:val="14"/>
  </w:num>
  <w:num w:numId="11" w16cid:durableId="1932666011">
    <w:abstractNumId w:val="0"/>
  </w:num>
  <w:num w:numId="12" w16cid:durableId="1871452941">
    <w:abstractNumId w:val="20"/>
  </w:num>
  <w:num w:numId="13" w16cid:durableId="531303521">
    <w:abstractNumId w:val="9"/>
  </w:num>
  <w:num w:numId="14" w16cid:durableId="1752695543">
    <w:abstractNumId w:val="1"/>
  </w:num>
  <w:num w:numId="15" w16cid:durableId="369114751">
    <w:abstractNumId w:val="16"/>
  </w:num>
  <w:num w:numId="16" w16cid:durableId="1376854627">
    <w:abstractNumId w:val="3"/>
  </w:num>
  <w:num w:numId="17" w16cid:durableId="292951856">
    <w:abstractNumId w:val="17"/>
  </w:num>
  <w:num w:numId="18" w16cid:durableId="1103769346">
    <w:abstractNumId w:val="2"/>
  </w:num>
  <w:num w:numId="19" w16cid:durableId="13456345">
    <w:abstractNumId w:val="13"/>
  </w:num>
  <w:num w:numId="20" w16cid:durableId="1217283430">
    <w:abstractNumId w:val="8"/>
  </w:num>
  <w:num w:numId="21" w16cid:durableId="906257912">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DBF"/>
    <w:rsid w:val="0007752C"/>
    <w:rsid w:val="001864C5"/>
    <w:rsid w:val="00CB3DBF"/>
    <w:rsid w:val="0B3E3422"/>
    <w:rsid w:val="3C5C301A"/>
    <w:rsid w:val="5467447B"/>
    <w:rsid w:val="61D0200A"/>
    <w:rsid w:val="64D005B9"/>
    <w:rsid w:val="6918C15C"/>
    <w:rsid w:val="6F0A7D8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7519706C"/>
  <w15:docId w15:val="{EAEF85AE-2D0F-49DE-82EE-7E3674ECF6A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Source Sans Pro" w:hAnsi="Source Sans Pro" w:eastAsia="Source Sans Pro" w:cs="Source Sans Pro"/>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outlineLvl w:val="0"/>
    </w:pPr>
    <w:rPr>
      <w:b/>
      <w:sz w:val="32"/>
      <w:szCs w:val="32"/>
      <w:shd w:val="clear" w:color="auto" w:fill="FFE599"/>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hAnsi="Arial" w:eastAsia="Arial" w:cs="Arial"/>
      <w:color w:val="666666"/>
      <w:sz w:val="30"/>
      <w:szCs w:val="30"/>
    </w:rPr>
  </w:style>
  <w:style w:type="table" w:styleId="a" w:customStyle="1">
    <w:basedOn w:val="TableNormal"/>
    <w:tblPr>
      <w:tblStyleRowBandSize w:val="1"/>
      <w:tblStyleColBandSize w:val="1"/>
      <w:tblCellMar>
        <w:top w:w="100" w:type="dxa"/>
        <w:left w:w="100" w:type="dxa"/>
        <w:bottom w:w="100" w:type="dxa"/>
        <w:right w:w="100" w:type="dxa"/>
      </w:tblCellMar>
    </w:tblPr>
  </w:style>
  <w:style w:type="table" w:styleId="a0" w:customStyle="1">
    <w:basedOn w:val="TableNormal"/>
    <w:tblPr>
      <w:tblStyleRowBandSize w:val="1"/>
      <w:tblStyleColBandSize w:val="1"/>
      <w:tblCellMar>
        <w:top w:w="100" w:type="dxa"/>
        <w:left w:w="100" w:type="dxa"/>
        <w:bottom w:w="100" w:type="dxa"/>
        <w:right w:w="100" w:type="dxa"/>
      </w:tblCellMar>
    </w:tblPr>
  </w:style>
  <w:style w:type="table" w:styleId="a1" w:customStyle="1">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trainingforchange.notion.site/Other-Resources-e8315c8d5d524e9eb31b6a9f51a12b56?pvs=25" TargetMode="External" Id="rId13" /><Relationship Type="http://schemas.openxmlformats.org/officeDocument/2006/relationships/hyperlink" Target="https://www.trainingforchange.org/craft-of-campaigns/" TargetMode="External"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image" Target="media/image5.png" Id="rId21" /><Relationship Type="http://schemas.openxmlformats.org/officeDocument/2006/relationships/webSettings" Target="webSettings.xml" Id="rId7" /><Relationship Type="http://schemas.openxmlformats.org/officeDocument/2006/relationships/hyperlink" Target="https://www.trainingforchange.org/craft-of-campaigns/" TargetMode="External" Id="rId12" /><Relationship Type="http://schemas.openxmlformats.org/officeDocument/2006/relationships/hyperlink" Target="https://www.trainingforchange.org/craft-of-campaigns/" TargetMode="External" Id="rId17" /><Relationship Type="http://schemas.openxmlformats.org/officeDocument/2006/relationships/footer" Target="footer1.xml" Id="rId25" /><Relationship Type="http://schemas.openxmlformats.org/officeDocument/2006/relationships/customXml" Target="../customXml/item2.xml" Id="rId2" /><Relationship Type="http://schemas.openxmlformats.org/officeDocument/2006/relationships/image" Target="media/image3.png" Id="rId16" /><Relationship Type="http://schemas.openxmlformats.org/officeDocument/2006/relationships/hyperlink" Target="https://www.trainingforchange.org/craft-of-campaigns/"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header" Target="header1.xml" Id="rId24" /><Relationship Type="http://schemas.openxmlformats.org/officeDocument/2006/relationships/styles" Target="styles.xml" Id="rId5" /><Relationship Type="http://schemas.openxmlformats.org/officeDocument/2006/relationships/hyperlink" Target="http://tiny.cc/tfc-campaign-workbook" TargetMode="External" Id="rId15" /><Relationship Type="http://schemas.openxmlformats.org/officeDocument/2006/relationships/hyperlink" Target="https://creativecommons.org/licenses/by-nc/4.0/" TargetMode="External" Id="rId23" /><Relationship Type="http://schemas.openxmlformats.org/officeDocument/2006/relationships/image" Target="media/image1.png" Id="rId10" /><Relationship Type="http://schemas.openxmlformats.org/officeDocument/2006/relationships/image" Target="media/image4.png"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tiny.cc/tfc-campaign-workbook" TargetMode="External" Id="rId14" /><Relationship Type="http://schemas.openxmlformats.org/officeDocument/2006/relationships/hyperlink" Target="https://docs.google.com/document/d/156-zM5UqLGqa4UBztSxxLNyw5uduwS5fux-4pVcA05U/copy" TargetMode="External" Id="rId22" /><Relationship Type="http://schemas.openxmlformats.org/officeDocument/2006/relationships/theme" Target="theme/theme1.xml" Id="rId2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3BCAB9-FA21-413C-A9CF-A711B567503B}">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588F77D0-4F22-41B7-9B70-5E0A38C7AEB1}">
  <ds:schemaRefs>
    <ds:schemaRef ds:uri="http://schemas.microsoft.com/sharepoint/v3/contenttype/forms"/>
  </ds:schemaRefs>
</ds:datastoreItem>
</file>

<file path=customXml/itemProps3.xml><?xml version="1.0" encoding="utf-8"?>
<ds:datastoreItem xmlns:ds="http://schemas.openxmlformats.org/officeDocument/2006/customXml" ds:itemID="{3521DE6E-2D2B-4C77-8D3B-94ACD33D479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Gleason, Carrie [NEA]</lastModifiedBy>
  <revision>6</revision>
  <dcterms:created xsi:type="dcterms:W3CDTF">2025-03-13T20:25:00.0000000Z</dcterms:created>
  <dcterms:modified xsi:type="dcterms:W3CDTF">2026-05-29T17:56:41.6709446Z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ies>
</file>