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761C" w:rsidRDefault="0064458D" w14:paraId="00000001" w14:textId="77777777">
      <w:r w:rsidRPr="7505F686" w:rsidR="023C3215">
        <w:rPr>
          <w:lang w:val="en-US"/>
        </w:rPr>
        <w:t>A fantastic community organization I’m coaching is a small team managing a huge amount - their campaign work, mutual aid for their base, now hurricane relief. We had a great retreat where we made a plan for the coming year, and much of that has stalled because of capacity and responding to crises (even before the hurricane). I’m a little confused about how I can be most useful to them at this point. What is my role as a coach - helping them figure out how to get back on track with the plan they made, changi</w:t>
      </w:r>
      <w:r w:rsidRPr="7505F686" w:rsidR="023C3215">
        <w:rPr>
          <w:lang w:val="en-US"/>
        </w:rPr>
        <w:t>ng that plan to match what they can manage, helping them figure out systems and resources to increase capacity and manage workflow, or all of the above?</w:t>
      </w:r>
    </w:p>
    <w:p w:rsidR="004C761C" w:rsidRDefault="004C761C" w14:paraId="00000002" w14:textId="77777777"/>
    <w:p w:rsidR="004C761C" w:rsidRDefault="004C761C" w14:paraId="00000003" w14:textId="77777777"/>
    <w:p w:rsidR="004C761C" w:rsidRDefault="0064458D" w14:paraId="00000004" w14:textId="77777777">
      <w:r w:rsidRPr="7505F686" w:rsidR="023C3215">
        <w:rPr>
          <w:lang w:val="en-US"/>
        </w:rPr>
        <w:t>The Tucson local's method for choosing campaigns is currently "whenever someone feels strongly about something, they start a campaign and whoever's interested jumps on board." This has produced some good momentum and even some surprise victories (paid family leave was a massive win on a relatively low-participation campaign, so the sense of ownership by workers is very narrow but the win is fantastic nonetheless). It's also producing a sense of chaos and overwhelm, and doesn't give them the opportunity to b</w:t>
      </w:r>
      <w:r w:rsidRPr="7505F686" w:rsidR="023C3215">
        <w:rPr>
          <w:lang w:val="en-US"/>
        </w:rPr>
        <w:t xml:space="preserve">ring the full strength of their organizing structure to bear on one escalation timeline, on one uniting platform. They want to move in that direction, but starting to try is surfacing a lot of challenging ambiguity about roles, responsibilities, structure and decision-making authority - all questions that will need to be clarified if they are going to transition to a more cohesive and centralized approach to campaigning. </w:t>
      </w:r>
    </w:p>
    <w:p w:rsidR="004C761C" w:rsidRDefault="004C761C" w14:paraId="00000005" w14:textId="77777777"/>
    <w:p w:rsidR="004C761C" w:rsidRDefault="0064458D" w14:paraId="00000006" w14:textId="77777777">
      <w:r w:rsidRPr="7505F686" w:rsidR="023C3215">
        <w:rPr>
          <w:lang w:val="en-US"/>
        </w:rPr>
        <w:t>I’m going to be coaching an Organizing Committee working on a first contract after card check. A challenge I face is stepping in years into the process and not having set up the campaign from the start. My challenge is that, through trial and error, I worked with teams over decades to do new organizing a certain way and decisions were already made that I feel tie one hand behind my back. I’m keeping an open mind and will work to maximize what we can do, but I see  How do I be supportive and move the campaig</w:t>
      </w:r>
      <w:r w:rsidRPr="7505F686" w:rsidR="023C3215">
        <w:rPr>
          <w:lang w:val="en-US"/>
        </w:rPr>
        <w:t xml:space="preserve">n forward but also look for openings to reconsider strategy? What decisions are set in stone and what can be reexamined? What is my role (place?) as NEA staff when affiliates and colleagues in NEA have been doing the groundwork. </w:t>
      </w:r>
    </w:p>
    <w:sectPr w:rsidR="004C761C">
      <w:pgSz w:w="12240" w:h="15840" w:orient="portrait"/>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61C"/>
    <w:rsid w:val="004C761C"/>
    <w:rsid w:val="0064458D"/>
    <w:rsid w:val="00816F29"/>
    <w:rsid w:val="023C3215"/>
    <w:rsid w:val="7505F6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A33C17B7-6E03-4702-BBC3-31C00C60F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F028882-3929-48B6-AFC0-22E4F1DF99F1}">
  <ds:schemaRefs>
    <ds:schemaRef ds:uri="http://schemas.microsoft.com/sharepoint/v3/contenttype/forms"/>
  </ds:schemaRefs>
</ds:datastoreItem>
</file>

<file path=customXml/itemProps2.xml><?xml version="1.0" encoding="utf-8"?>
<ds:datastoreItem xmlns:ds="http://schemas.openxmlformats.org/officeDocument/2006/customXml" ds:itemID="{F65E01B8-5DB7-4A53-9272-D32B8F308C47}"/>
</file>

<file path=customXml/itemProps3.xml><?xml version="1.0" encoding="utf-8"?>
<ds:datastoreItem xmlns:ds="http://schemas.openxmlformats.org/officeDocument/2006/customXml" ds:itemID="{F2641BAF-D31C-4E55-B271-F6C7DD43C7D0}">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Gleason, Carrie [NEA]</cp:lastModifiedBy>
  <cp:revision>2</cp:revision>
  <dcterms:created xsi:type="dcterms:W3CDTF">2026-01-13T17:25:00Z</dcterms:created>
  <dcterms:modified xsi:type="dcterms:W3CDTF">2026-01-13T17:26:34Z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xd_ProgID">
    <vt:lpwstr/>
  </property>
  <property fmtid="{D5CDD505-2E9C-101B-9397-08002B2CF9AE}" pid="4" name="MediaServiceImageTags">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