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Rule="auto"/>
        <w:rPr>
          <w:rFonts w:ascii="Source Sans Pro" w:cs="Source Sans Pro" w:eastAsia="Source Sans Pro" w:hAnsi="Source Sans Pro"/>
          <w:b w:val="1"/>
          <w:sz w:val="32"/>
          <w:szCs w:val="32"/>
          <w:shd w:fill="ffe599" w:val="clear"/>
        </w:rPr>
      </w:pPr>
      <w:bookmarkStart w:colFirst="0" w:colLast="0" w:name="_jh0t3jnvidp3" w:id="0"/>
      <w:bookmarkEnd w:id="0"/>
      <w:r w:rsidDel="00000000" w:rsidR="00000000" w:rsidRPr="00000000">
        <w:rPr>
          <w:rFonts w:ascii="Source Sans Pro" w:cs="Source Sans Pro" w:eastAsia="Source Sans Pro" w:hAnsi="Source Sans Pro"/>
          <w:b w:val="1"/>
          <w:sz w:val="32"/>
          <w:szCs w:val="32"/>
          <w:shd w:fill="ffe599" w:val="clear"/>
          <w:rtl w:val="0"/>
        </w:rPr>
        <w:t xml:space="preserve">Coaching a Coach: </w:t>
      </w:r>
      <w:r w:rsidDel="00000000" w:rsidR="00000000" w:rsidRPr="00000000">
        <w:rPr>
          <w:rFonts w:ascii="Source Sans Pro" w:cs="Source Sans Pro" w:eastAsia="Source Sans Pro" w:hAnsi="Source Sans Pro"/>
          <w:b w:val="1"/>
          <w:sz w:val="32"/>
          <w:szCs w:val="32"/>
          <w:shd w:fill="ffe599" w:val="clear"/>
          <w:rtl w:val="0"/>
        </w:rPr>
        <w:t xml:space="preserve">Crafting Questions</w:t>
      </w:r>
      <w:r w:rsidDel="00000000" w:rsidR="00000000" w:rsidRPr="00000000">
        <w:rPr>
          <w:rtl w:val="0"/>
        </w:rPr>
      </w:r>
    </w:p>
    <w:p w:rsidR="00000000" w:rsidDel="00000000" w:rsidP="00000000" w:rsidRDefault="00000000" w:rsidRPr="00000000" w14:paraId="00000002">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03">
      <w:pPr>
        <w:rPr>
          <w:rFonts w:ascii="Open Sans" w:cs="Open Sans" w:eastAsia="Open Sans" w:hAnsi="Open Sans"/>
        </w:rPr>
      </w:pPr>
      <w:r w:rsidDel="00000000" w:rsidR="00000000" w:rsidRPr="00000000">
        <w:rPr>
          <w:rFonts w:ascii="Open Sans" w:cs="Open Sans" w:eastAsia="Open Sans" w:hAnsi="Open Sans"/>
          <w:rtl w:val="0"/>
        </w:rPr>
        <w:t xml:space="preserve">What </w:t>
      </w:r>
      <w:r w:rsidDel="00000000" w:rsidR="00000000" w:rsidRPr="00000000">
        <w:rPr>
          <w:rFonts w:ascii="Open Sans" w:cs="Open Sans" w:eastAsia="Open Sans" w:hAnsi="Open Sans"/>
          <w:rtl w:val="0"/>
        </w:rPr>
        <w:t xml:space="preserve">questions </w:t>
      </w:r>
      <w:r w:rsidDel="00000000" w:rsidR="00000000" w:rsidRPr="00000000">
        <w:rPr>
          <w:rFonts w:ascii="Open Sans" w:cs="Open Sans" w:eastAsia="Open Sans" w:hAnsi="Open Sans"/>
          <w:rtl w:val="0"/>
        </w:rPr>
        <w:t xml:space="preserve">would you suggest our coach could use to address these challenges in this scenario?  </w:t>
      </w:r>
    </w:p>
    <w:p w:rsidR="00000000" w:rsidDel="00000000" w:rsidP="00000000" w:rsidRDefault="00000000" w:rsidRPr="00000000" w14:paraId="00000004">
      <w:pPr>
        <w:rPr>
          <w:rFonts w:ascii="Open Sans" w:cs="Open Sans" w:eastAsia="Open Sans" w:hAnsi="Open Sans"/>
          <w:i w:val="1"/>
          <w:color w:val="444746"/>
          <w:sz w:val="21"/>
          <w:szCs w:val="21"/>
        </w:rPr>
      </w:pPr>
      <w:r w:rsidDel="00000000" w:rsidR="00000000" w:rsidRPr="00000000">
        <w:rPr>
          <w:rtl w:val="0"/>
        </w:rPr>
      </w:r>
    </w:p>
    <w:p w:rsidR="00000000" w:rsidDel="00000000" w:rsidP="00000000" w:rsidRDefault="00000000" w:rsidRPr="00000000" w14:paraId="00000005">
      <w:pPr>
        <w:rPr>
          <w:rFonts w:ascii="Open Sans" w:cs="Open Sans" w:eastAsia="Open Sans" w:hAnsi="Open Sans"/>
          <w:i w:val="1"/>
          <w:color w:val="444746"/>
          <w:sz w:val="21"/>
          <w:szCs w:val="21"/>
        </w:rPr>
      </w:pPr>
      <w:r w:rsidDel="00000000" w:rsidR="00000000" w:rsidRPr="00000000">
        <w:rPr>
          <w:rFonts w:ascii="Open Sans" w:cs="Open Sans" w:eastAsia="Open Sans" w:hAnsi="Open Sans"/>
          <w:color w:val="444746"/>
          <w:sz w:val="21"/>
          <w:szCs w:val="21"/>
          <w:u w:val="single"/>
          <w:rtl w:val="0"/>
        </w:rPr>
        <w:t xml:space="preserve">Scenario</w:t>
      </w:r>
      <w:r w:rsidDel="00000000" w:rsidR="00000000" w:rsidRPr="00000000">
        <w:rPr>
          <w:rFonts w:ascii="Open Sans" w:cs="Open Sans" w:eastAsia="Open Sans" w:hAnsi="Open Sans"/>
          <w:i w:val="1"/>
          <w:color w:val="444746"/>
          <w:sz w:val="21"/>
          <w:szCs w:val="21"/>
          <w:rtl w:val="0"/>
        </w:rPr>
        <w:t xml:space="preserve">:  I</w:t>
      </w:r>
      <w:r w:rsidDel="00000000" w:rsidR="00000000" w:rsidRPr="00000000">
        <w:rPr>
          <w:rFonts w:ascii="Open Sans" w:cs="Open Sans" w:eastAsia="Open Sans" w:hAnsi="Open Sans"/>
          <w:i w:val="1"/>
          <w:color w:val="444746"/>
          <w:sz w:val="21"/>
          <w:szCs w:val="21"/>
          <w:rtl w:val="0"/>
        </w:rPr>
        <w:t xml:space="preserve">’m starting to coach an Organizing Committee working on a first contract after gaining union recognition. A challenge I face is stepping in years into the process and not having set up the campaign from the start. My challenge is that, through trial and error, I worked with teams over decades to do new organizing a certain way and decisions were already made that I feel tie one hand behind my back. I’m keeping an open mind and will work to maximize what we can do. How do I be supportive and move the campaign forward but also look for openings to reconsider strategy? How do I explore what decisions are set in stone and what can be reexamined? How do I navigate the reality that it's often other staff (both national and state) that laid this problematic groundwork to begin with?</w:t>
      </w:r>
    </w:p>
    <w:p w:rsidR="00000000" w:rsidDel="00000000" w:rsidP="00000000" w:rsidRDefault="00000000" w:rsidRPr="00000000" w14:paraId="00000006">
      <w:pPr>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7">
      <w:pPr>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Great questions…</w:t>
      </w:r>
    </w:p>
    <w:p w:rsidR="00000000" w:rsidDel="00000000" w:rsidP="00000000" w:rsidRDefault="00000000" w:rsidRPr="00000000" w14:paraId="00000008">
      <w:pPr>
        <w:numPr>
          <w:ilvl w:val="0"/>
          <w:numId w:val="1"/>
        </w:numPr>
        <w:ind w:left="720" w:hanging="360"/>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Are open-ended (not a ‘yes-no’ answer)</w:t>
      </w:r>
    </w:p>
    <w:p w:rsidR="00000000" w:rsidDel="00000000" w:rsidP="00000000" w:rsidRDefault="00000000" w:rsidRPr="00000000" w14:paraId="00000009">
      <w:pPr>
        <w:numPr>
          <w:ilvl w:val="0"/>
          <w:numId w:val="1"/>
        </w:numPr>
        <w:ind w:left="720" w:hanging="360"/>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Are answerable (not too complex or theoretical)</w:t>
      </w:r>
    </w:p>
    <w:p w:rsidR="00000000" w:rsidDel="00000000" w:rsidP="00000000" w:rsidRDefault="00000000" w:rsidRPr="00000000" w14:paraId="0000000A">
      <w:pPr>
        <w:numPr>
          <w:ilvl w:val="0"/>
          <w:numId w:val="1"/>
        </w:numPr>
        <w:ind w:left="720" w:hanging="360"/>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Generate options, ideas, or insights</w:t>
      </w:r>
    </w:p>
    <w:p w:rsidR="00000000" w:rsidDel="00000000" w:rsidP="00000000" w:rsidRDefault="00000000" w:rsidRPr="00000000" w14:paraId="0000000B">
      <w:pPr>
        <w:numPr>
          <w:ilvl w:val="0"/>
          <w:numId w:val="1"/>
        </w:numPr>
        <w:ind w:left="720" w:hanging="360"/>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Avoid being ‘advice with a question mark attached’ (“You should do this tactic next, don’t you think?”)</w:t>
      </w:r>
      <w:r w:rsidDel="00000000" w:rsidR="00000000" w:rsidRPr="00000000">
        <w:rPr>
          <w:rtl w:val="0"/>
        </w:rPr>
      </w:r>
    </w:p>
    <w:p w:rsidR="00000000" w:rsidDel="00000000" w:rsidP="00000000" w:rsidRDefault="00000000" w:rsidRPr="00000000" w14:paraId="0000000C">
      <w:pPr>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D">
      <w:pPr>
        <w:rPr>
          <w:rFonts w:ascii="Source Sans Pro" w:cs="Source Sans Pro" w:eastAsia="Source Sans Pro" w:hAnsi="Source Sans Pro"/>
        </w:rPr>
      </w:pPr>
      <w:r w:rsidDel="00000000" w:rsidR="00000000" w:rsidRPr="00000000">
        <w:rPr>
          <w:rtl w:val="0"/>
        </w:rPr>
      </w:r>
    </w:p>
    <w:tbl>
      <w:tblPr>
        <w:tblStyle w:val="Table1"/>
        <w:tblW w:w="1018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42.3122765196663"/>
        <w:gridCol w:w="1942.3122765196663"/>
        <w:gridCol w:w="1748.0810488676998"/>
        <w:gridCol w:w="2027.2884386174019"/>
        <w:gridCol w:w="2525.005959475566"/>
        <w:tblGridChange w:id="0">
          <w:tblGrid>
            <w:gridCol w:w="1942.3122765196663"/>
            <w:gridCol w:w="1942.3122765196663"/>
            <w:gridCol w:w="1748.0810488676998"/>
            <w:gridCol w:w="2027.2884386174019"/>
            <w:gridCol w:w="2525.005959475566"/>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0E">
            <w:pPr>
              <w:widowControl w:val="0"/>
              <w:jc w:val="center"/>
              <w:rPr>
                <w:rFonts w:ascii="Source Sans Pro" w:cs="Source Sans Pro" w:eastAsia="Source Sans Pro" w:hAnsi="Source Sans Pro"/>
                <w:b w:val="1"/>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0F">
            <w:pPr>
              <w:widowControl w:val="0"/>
              <w:jc w:val="cente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My Observations</w:t>
            </w:r>
          </w:p>
          <w:p w:rsidR="00000000" w:rsidDel="00000000" w:rsidP="00000000" w:rsidRDefault="00000000" w:rsidRPr="00000000" w14:paraId="00000010">
            <w:pPr>
              <w:widowControl w:val="0"/>
              <w:jc w:val="center"/>
              <w:rPr>
                <w:rFonts w:ascii="Source Sans Pro" w:cs="Source Sans Pro" w:eastAsia="Source Sans Pro" w:hAnsi="Source Sans Pro"/>
                <w:b w:val="1"/>
                <w:sz w:val="8"/>
                <w:szCs w:val="8"/>
              </w:rPr>
            </w:pPr>
            <w:r w:rsidDel="00000000" w:rsidR="00000000" w:rsidRPr="00000000">
              <w:rPr>
                <w:rtl w:val="0"/>
              </w:rPr>
            </w:r>
          </w:p>
          <w:p w:rsidR="00000000" w:rsidDel="00000000" w:rsidP="00000000" w:rsidRDefault="00000000" w:rsidRPr="00000000" w14:paraId="00000011">
            <w:pPr>
              <w:widowControl w:val="0"/>
              <w:jc w:val="cente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w:t>
            </w:r>
          </w:p>
        </w:tc>
        <w:tc>
          <w:tcPr>
            <w:shd w:fill="fff2cc" w:val="clear"/>
            <w:tcMar>
              <w:top w:w="100.0" w:type="dxa"/>
              <w:left w:w="100.0" w:type="dxa"/>
              <w:bottom w:w="100.0" w:type="dxa"/>
              <w:right w:w="100.0" w:type="dxa"/>
            </w:tcMar>
            <w:vAlign w:val="top"/>
          </w:tcPr>
          <w:p w:rsidR="00000000" w:rsidDel="00000000" w:rsidP="00000000" w:rsidRDefault="00000000" w:rsidRPr="00000000" w14:paraId="00000012">
            <w:pPr>
              <w:widowControl w:val="0"/>
              <w:jc w:val="center"/>
              <w:rPr>
                <w:rFonts w:ascii="Source Sans Pro" w:cs="Source Sans Pro" w:eastAsia="Source Sans Pro" w:hAnsi="Source Sans Pro"/>
                <w:b w:val="1"/>
                <w:sz w:val="8"/>
                <w:szCs w:val="8"/>
              </w:rPr>
            </w:pPr>
            <w:r w:rsidDel="00000000" w:rsidR="00000000" w:rsidRPr="00000000">
              <w:rPr>
                <w:rFonts w:ascii="Source Sans Pro" w:cs="Source Sans Pro" w:eastAsia="Source Sans Pro" w:hAnsi="Source Sans Pro"/>
                <w:b w:val="1"/>
                <w:rtl w:val="0"/>
              </w:rPr>
              <w:t xml:space="preserve">My “Gut Response”</w:t>
              <w:br w:type="textWrapping"/>
            </w:r>
            <w:r w:rsidDel="00000000" w:rsidR="00000000" w:rsidRPr="00000000">
              <w:rPr>
                <w:rtl w:val="0"/>
              </w:rPr>
            </w:r>
          </w:p>
          <w:p w:rsidR="00000000" w:rsidDel="00000000" w:rsidP="00000000" w:rsidRDefault="00000000" w:rsidRPr="00000000" w14:paraId="00000013">
            <w:pPr>
              <w:widowControl w:val="0"/>
              <w:jc w:val="cente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w:t>
            </w:r>
          </w:p>
        </w:tc>
        <w:tc>
          <w:tcPr>
            <w:shd w:fill="fff2cc" w:val="clear"/>
            <w:tcMar>
              <w:top w:w="100.0" w:type="dxa"/>
              <w:left w:w="100.0" w:type="dxa"/>
              <w:bottom w:w="100.0" w:type="dxa"/>
              <w:right w:w="100.0" w:type="dxa"/>
            </w:tcMar>
            <w:vAlign w:val="top"/>
          </w:tcPr>
          <w:p w:rsidR="00000000" w:rsidDel="00000000" w:rsidP="00000000" w:rsidRDefault="00000000" w:rsidRPr="00000000" w14:paraId="00000014">
            <w:pPr>
              <w:widowControl w:val="0"/>
              <w:jc w:val="center"/>
              <w:rPr>
                <w:rFonts w:ascii="Source Sans Pro" w:cs="Source Sans Pro" w:eastAsia="Source Sans Pro" w:hAnsi="Source Sans Pro"/>
                <w:b w:val="1"/>
                <w:sz w:val="8"/>
                <w:szCs w:val="8"/>
              </w:rPr>
            </w:pPr>
            <w:r w:rsidDel="00000000" w:rsidR="00000000" w:rsidRPr="00000000">
              <w:rPr>
                <w:rFonts w:ascii="Source Sans Pro" w:cs="Source Sans Pro" w:eastAsia="Source Sans Pro" w:hAnsi="Source Sans Pro"/>
                <w:b w:val="1"/>
                <w:rtl w:val="0"/>
              </w:rPr>
              <w:t xml:space="preserve">A Curiosity Underneath</w:t>
              <w:br w:type="textWrapping"/>
            </w:r>
            <w:r w:rsidDel="00000000" w:rsidR="00000000" w:rsidRPr="00000000">
              <w:rPr>
                <w:rtl w:val="0"/>
              </w:rPr>
            </w:r>
          </w:p>
          <w:p w:rsidR="00000000" w:rsidDel="00000000" w:rsidP="00000000" w:rsidRDefault="00000000" w:rsidRPr="00000000" w14:paraId="00000015">
            <w:pPr>
              <w:widowControl w:val="0"/>
              <w:jc w:val="cente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w:t>
            </w:r>
          </w:p>
        </w:tc>
        <w:tc>
          <w:tcPr>
            <w:shd w:fill="fff2cc" w:val="clear"/>
            <w:tcMar>
              <w:top w:w="100.0" w:type="dxa"/>
              <w:left w:w="100.0" w:type="dxa"/>
              <w:bottom w:w="100.0" w:type="dxa"/>
              <w:right w:w="100.0" w:type="dxa"/>
            </w:tcMar>
            <w:vAlign w:val="top"/>
          </w:tcPr>
          <w:p w:rsidR="00000000" w:rsidDel="00000000" w:rsidP="00000000" w:rsidRDefault="00000000" w:rsidRPr="00000000" w14:paraId="00000016">
            <w:pPr>
              <w:widowControl w:val="0"/>
              <w:jc w:val="center"/>
              <w:rPr>
                <w:rFonts w:ascii="Source Sans Pro" w:cs="Source Sans Pro" w:eastAsia="Source Sans Pro" w:hAnsi="Source Sans Pro"/>
                <w:b w:val="1"/>
                <w:sz w:val="8"/>
                <w:szCs w:val="8"/>
              </w:rPr>
            </w:pPr>
            <w:r w:rsidDel="00000000" w:rsidR="00000000" w:rsidRPr="00000000">
              <w:rPr>
                <w:rFonts w:ascii="Source Sans Pro" w:cs="Source Sans Pro" w:eastAsia="Source Sans Pro" w:hAnsi="Source Sans Pro"/>
                <w:b w:val="1"/>
                <w:rtl w:val="0"/>
              </w:rPr>
              <w:t xml:space="preserve">A Question I Could Ask</w:t>
              <w:br w:type="textWrapping"/>
            </w:r>
            <w:r w:rsidDel="00000000" w:rsidR="00000000" w:rsidRPr="00000000">
              <w:rPr>
                <w:rtl w:val="0"/>
              </w:rPr>
            </w:r>
          </w:p>
          <w:p w:rsidR="00000000" w:rsidDel="00000000" w:rsidP="00000000" w:rsidRDefault="00000000" w:rsidRPr="00000000" w14:paraId="00000017">
            <w:pPr>
              <w:widowControl w:val="0"/>
              <w:jc w:val="cente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rPr>
                <w:rFonts w:ascii="Source Sans Pro" w:cs="Source Sans Pro" w:eastAsia="Source Sans Pro" w:hAnsi="Source Sans Pro"/>
                <w:i w:val="1"/>
              </w:rPr>
            </w:pPr>
            <w:r w:rsidDel="00000000" w:rsidR="00000000" w:rsidRPr="00000000">
              <w:rPr>
                <w:rFonts w:ascii="Source Sans Pro" w:cs="Source Sans Pro" w:eastAsia="Source Sans Pro" w:hAnsi="Source Sans Pro"/>
                <w:i w:val="1"/>
                <w:rtl w:val="0"/>
              </w:rPr>
              <w:t xml:space="preserve">Example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rPr>
                <w:rFonts w:ascii="Source Sans Pro" w:cs="Source Sans Pro" w:eastAsia="Source Sans Pro" w:hAnsi="Source Sans Pro"/>
                <w:i w:val="1"/>
                <w:sz w:val="14"/>
                <w:szCs w:val="14"/>
              </w:rPr>
            </w:pPr>
            <w:r w:rsidDel="00000000" w:rsidR="00000000" w:rsidRPr="00000000">
              <w:rPr>
                <w:rFonts w:ascii="Source Sans Pro" w:cs="Source Sans Pro" w:eastAsia="Source Sans Pro" w:hAnsi="Source Sans Pro"/>
                <w:i w:val="1"/>
                <w:sz w:val="14"/>
                <w:szCs w:val="14"/>
                <w:rtl w:val="0"/>
              </w:rPr>
              <w:t xml:space="preserve">Team discouraged by a negative response to their ask from a secondary target they thought would be “an easy ‘yes’”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rPr>
                <w:rFonts w:ascii="Source Sans Pro" w:cs="Source Sans Pro" w:eastAsia="Source Sans Pro" w:hAnsi="Source Sans Pro"/>
                <w:i w:val="1"/>
                <w:sz w:val="14"/>
                <w:szCs w:val="14"/>
              </w:rPr>
            </w:pPr>
            <w:r w:rsidDel="00000000" w:rsidR="00000000" w:rsidRPr="00000000">
              <w:rPr>
                <w:rFonts w:ascii="Source Sans Pro" w:cs="Source Sans Pro" w:eastAsia="Source Sans Pro" w:hAnsi="Source Sans Pro"/>
                <w:i w:val="1"/>
                <w:sz w:val="14"/>
                <w:szCs w:val="14"/>
                <w:rtl w:val="0"/>
              </w:rPr>
              <w:t xml:space="preserve">“Why is this such a big deal? Let’s move 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rPr>
                <w:rFonts w:ascii="Source Sans Pro" w:cs="Source Sans Pro" w:eastAsia="Source Sans Pro" w:hAnsi="Source Sans Pro"/>
                <w:i w:val="1"/>
                <w:sz w:val="14"/>
                <w:szCs w:val="14"/>
              </w:rPr>
            </w:pPr>
            <w:r w:rsidDel="00000000" w:rsidR="00000000" w:rsidRPr="00000000">
              <w:rPr>
                <w:rFonts w:ascii="Source Sans Pro" w:cs="Source Sans Pro" w:eastAsia="Source Sans Pro" w:hAnsi="Source Sans Pro"/>
                <w:i w:val="1"/>
                <w:sz w:val="14"/>
                <w:szCs w:val="14"/>
                <w:rtl w:val="0"/>
              </w:rPr>
              <w:t xml:space="preserve">“Is there something I’m missing about what it means to them?”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rPr>
                <w:rFonts w:ascii="Source Sans Pro" w:cs="Source Sans Pro" w:eastAsia="Source Sans Pro" w:hAnsi="Source Sans Pro"/>
                <w:i w:val="1"/>
                <w:sz w:val="14"/>
                <w:szCs w:val="14"/>
              </w:rPr>
            </w:pPr>
            <w:r w:rsidDel="00000000" w:rsidR="00000000" w:rsidRPr="00000000">
              <w:rPr>
                <w:rFonts w:ascii="Source Sans Pro" w:cs="Source Sans Pro" w:eastAsia="Source Sans Pro" w:hAnsi="Source Sans Pro"/>
                <w:i w:val="1"/>
                <w:sz w:val="14"/>
                <w:szCs w:val="14"/>
                <w:rtl w:val="0"/>
              </w:rPr>
              <w:t xml:space="preserve">“It seems like this was a big disappointment for you all. I want to know more about how it landed for you. What felt ‘big’ about it to you? </w:t>
              <w:br w:type="textWrapping"/>
              <w:br w:type="textWrapping"/>
              <w:t xml:space="preserve">“And what would it take to feel like ‘we’re on the right track’ again?” </w:t>
            </w:r>
          </w:p>
        </w:tc>
      </w:tr>
      <w:tr>
        <w:trPr>
          <w:cantSplit w:val="0"/>
          <w:trHeight w:val="15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rPr>
                <w:rFonts w:ascii="Source Sans Pro" w:cs="Source Sans Pro" w:eastAsia="Source Sans Pro" w:hAnsi="Source Sans Pr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rPr>
                <w:rFonts w:ascii="Source Sans Pro" w:cs="Source Sans Pro" w:eastAsia="Source Sans Pro" w:hAnsi="Source Sans Pr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rPr>
                <w:rFonts w:ascii="Source Sans Pro" w:cs="Source Sans Pro" w:eastAsia="Source Sans Pro" w:hAnsi="Source Sans Pr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rPr>
                <w:rFonts w:ascii="Source Sans Pro" w:cs="Source Sans Pro" w:eastAsia="Source Sans Pro" w:hAnsi="Source Sans Pr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rPr>
                <w:rFonts w:ascii="Source Sans Pro" w:cs="Source Sans Pro" w:eastAsia="Source Sans Pro" w:hAnsi="Source Sans Pro"/>
              </w:rPr>
            </w:pPr>
            <w:r w:rsidDel="00000000" w:rsidR="00000000" w:rsidRPr="00000000">
              <w:rPr>
                <w:rtl w:val="0"/>
              </w:rPr>
            </w:r>
          </w:p>
        </w:tc>
      </w:tr>
    </w:tbl>
    <w:p w:rsidR="00000000" w:rsidDel="00000000" w:rsidP="00000000" w:rsidRDefault="00000000" w:rsidRPr="00000000" w14:paraId="00000022">
      <w:pPr>
        <w:ind w:left="720" w:firstLine="0"/>
        <w:rPr>
          <w:rFonts w:ascii="Source Sans Pro" w:cs="Source Sans Pro" w:eastAsia="Source Sans Pro" w:hAnsi="Source Sans Pro"/>
          <w:color w:val="434343"/>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1"/>
        <w:spacing w:after="0" w:before="0" w:lineRule="auto"/>
        <w:rPr>
          <w:rFonts w:ascii="Source Sans Pro" w:cs="Source Sans Pro" w:eastAsia="Source Sans Pro" w:hAnsi="Source Sans Pro"/>
          <w:b w:val="1"/>
          <w:sz w:val="32"/>
          <w:szCs w:val="32"/>
          <w:shd w:fill="ffe599" w:val="clear"/>
        </w:rPr>
      </w:pPr>
      <w:bookmarkStart w:colFirst="0" w:colLast="0" w:name="_2j1p0p4io3m6" w:id="1"/>
      <w:bookmarkEnd w:id="1"/>
      <w:r w:rsidDel="00000000" w:rsidR="00000000" w:rsidRPr="00000000">
        <w:rPr>
          <w:rtl w:val="0"/>
        </w:rPr>
      </w:r>
    </w:p>
    <w:p w:rsidR="00000000" w:rsidDel="00000000" w:rsidP="00000000" w:rsidRDefault="00000000" w:rsidRPr="00000000" w14:paraId="00000025">
      <w:pPr>
        <w:pStyle w:val="Heading1"/>
        <w:spacing w:after="0" w:before="0" w:lineRule="auto"/>
        <w:rPr>
          <w:rFonts w:ascii="Source Sans Pro" w:cs="Source Sans Pro" w:eastAsia="Source Sans Pro" w:hAnsi="Source Sans Pro"/>
          <w:b w:val="1"/>
          <w:sz w:val="32"/>
          <w:szCs w:val="32"/>
          <w:shd w:fill="ffe599" w:val="clear"/>
        </w:rPr>
      </w:pPr>
      <w:bookmarkStart w:colFirst="0" w:colLast="0" w:name="_42jdgzw59yy8" w:id="2"/>
      <w:bookmarkEnd w:id="2"/>
      <w:r w:rsidDel="00000000" w:rsidR="00000000" w:rsidRPr="00000000">
        <w:rPr>
          <w:rFonts w:ascii="Source Sans Pro" w:cs="Source Sans Pro" w:eastAsia="Source Sans Pro" w:hAnsi="Source Sans Pro"/>
          <w:b w:val="1"/>
          <w:sz w:val="32"/>
          <w:szCs w:val="32"/>
          <w:shd w:fill="ffe599" w:val="clear"/>
          <w:rtl w:val="0"/>
        </w:rPr>
        <w:t xml:space="preserve">Addressing Coaching Challenges</w:t>
      </w:r>
    </w:p>
    <w:p w:rsidR="00000000" w:rsidDel="00000000" w:rsidP="00000000" w:rsidRDefault="00000000" w:rsidRPr="00000000" w14:paraId="00000026">
      <w:pPr>
        <w:rPr>
          <w:rFonts w:ascii="Source Sans Pro" w:cs="Source Sans Pro" w:eastAsia="Source Sans Pro" w:hAnsi="Source Sans Pro"/>
          <w:color w:val="434343"/>
        </w:rPr>
      </w:pPr>
      <w:r w:rsidDel="00000000" w:rsidR="00000000" w:rsidRPr="00000000">
        <w:rPr>
          <w:rtl w:val="0"/>
        </w:rPr>
      </w:r>
    </w:p>
    <w:p w:rsidR="00000000" w:rsidDel="00000000" w:rsidP="00000000" w:rsidRDefault="00000000" w:rsidRPr="00000000" w14:paraId="00000027">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Listening to the story, what challenges do you hear? </w:t>
      </w:r>
      <w:r w:rsidDel="00000000" w:rsidR="00000000" w:rsidRPr="00000000">
        <w:rPr>
          <w:rtl w:val="0"/>
        </w:rPr>
      </w:r>
    </w:p>
    <w:p w:rsidR="00000000" w:rsidDel="00000000" w:rsidP="00000000" w:rsidRDefault="00000000" w:rsidRPr="00000000" w14:paraId="00000028">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29">
      <w:pPr>
        <w:ind w:left="0" w:firstLine="0"/>
        <w:rPr>
          <w:rFonts w:ascii="Source Sans Pro" w:cs="Source Sans Pro" w:eastAsia="Source Sans Pro" w:hAnsi="Source Sans Pro"/>
          <w:b w:val="1"/>
        </w:rPr>
      </w:pPr>
      <w:r w:rsidDel="00000000" w:rsidR="00000000" w:rsidRPr="00000000">
        <w:rPr>
          <w:rtl w:val="0"/>
        </w:rPr>
      </w:r>
    </w:p>
    <w:tbl>
      <w:tblPr>
        <w:tblStyle w:val="Table2"/>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6645"/>
        <w:tblGridChange w:id="0">
          <w:tblGrid>
            <w:gridCol w:w="1995"/>
            <w:gridCol w:w="6645"/>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2A">
            <w:pPr>
              <w:ind w:left="0" w:firstLine="0"/>
              <w:rPr>
                <w:rFonts w:ascii="Source Sans Pro" w:cs="Source Sans Pro" w:eastAsia="Source Sans Pro" w:hAnsi="Source Sans Pro"/>
                <w:b w:val="1"/>
              </w:rPr>
            </w:pPr>
            <w:r w:rsidDel="00000000" w:rsidR="00000000" w:rsidRPr="00000000">
              <w:rPr>
                <w:rFonts w:ascii="Source Sans Pro" w:cs="Source Sans Pro" w:eastAsia="Source Sans Pro" w:hAnsi="Source Sans Pro"/>
                <w:rtl w:val="0"/>
              </w:rPr>
              <w:t xml:space="preserve">Challenge #1</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1"/>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2C">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rtl w:val="0"/>
              </w:rPr>
              <w:t xml:space="preserve">Challenge #</w:t>
            </w:r>
            <w:r w:rsidDel="00000000" w:rsidR="00000000" w:rsidRPr="00000000">
              <w:rPr>
                <w:rFonts w:ascii="Source Sans Pro" w:cs="Source Sans Pro" w:eastAsia="Source Sans Pro" w:hAnsi="Source Sans Pro"/>
                <w:rtl w:val="0"/>
              </w:rPr>
              <w:t xml:space="preserve">2</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1"/>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2E">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rtl w:val="0"/>
              </w:rPr>
              <w:t xml:space="preserve">Challenge #</w:t>
            </w:r>
            <w:r w:rsidDel="00000000" w:rsidR="00000000" w:rsidRPr="00000000">
              <w:rPr>
                <w:rFonts w:ascii="Source Sans Pro" w:cs="Source Sans Pro" w:eastAsia="Source Sans Pro" w:hAnsi="Source Sans Pro"/>
                <w:rtl w:val="0"/>
              </w:rPr>
              <w:t xml:space="preserve">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1"/>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30">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rtl w:val="0"/>
              </w:rPr>
              <w:t xml:space="preserve">Challenge #</w:t>
            </w:r>
            <w:r w:rsidDel="00000000" w:rsidR="00000000" w:rsidRPr="00000000">
              <w:rPr>
                <w:rFonts w:ascii="Source Sans Pro" w:cs="Source Sans Pro" w:eastAsia="Source Sans Pro" w:hAnsi="Source Sans Pro"/>
                <w:rtl w:val="0"/>
              </w:rPr>
              <w:t xml:space="preserve">4</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1"/>
              </w:rPr>
            </w:pPr>
            <w:r w:rsidDel="00000000" w:rsidR="00000000" w:rsidRPr="00000000">
              <w:rPr>
                <w:rtl w:val="0"/>
              </w:rPr>
            </w:r>
          </w:p>
        </w:tc>
      </w:tr>
    </w:tbl>
    <w:p w:rsidR="00000000" w:rsidDel="00000000" w:rsidP="00000000" w:rsidRDefault="00000000" w:rsidRPr="00000000" w14:paraId="00000032">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33">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34">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35">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36">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37">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38">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39">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3A">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3B">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3C">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3D">
      <w:pPr>
        <w:ind w:left="0" w:firstLine="0"/>
        <w:rPr>
          <w:rFonts w:ascii="Source Sans Pro" w:cs="Source Sans Pro" w:eastAsia="Source Sans Pro" w:hAnsi="Source Sans Pro"/>
          <w:b w:val="1"/>
        </w:rPr>
        <w:sectPr>
          <w:headerReference r:id="rId6" w:type="default"/>
          <w:headerReference r:id="rId7" w:type="first"/>
          <w:pgSz w:h="15840" w:w="12240" w:orient="portrait"/>
          <w:pgMar w:bottom="1440" w:top="1440" w:left="1440" w:right="1440" w:header="720" w:footer="720"/>
          <w:pgNumType w:start="1"/>
          <w:titlePg w:val="1"/>
        </w:sectPr>
      </w:pPr>
      <w:r w:rsidDel="00000000" w:rsidR="00000000" w:rsidRPr="00000000">
        <w:rPr>
          <w:rtl w:val="0"/>
        </w:rPr>
      </w:r>
    </w:p>
    <w:p w:rsidR="00000000" w:rsidDel="00000000" w:rsidP="00000000" w:rsidRDefault="00000000" w:rsidRPr="00000000" w14:paraId="0000003E">
      <w:pPr>
        <w:ind w:left="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3F">
      <w:pPr>
        <w:rPr>
          <w:rFonts w:ascii="Source Sans Pro" w:cs="Source Sans Pro" w:eastAsia="Source Sans Pro" w:hAnsi="Source Sans Pro"/>
        </w:rPr>
      </w:pPr>
      <w:r w:rsidDel="00000000" w:rsidR="00000000" w:rsidRPr="00000000">
        <w:rPr>
          <w:rtl w:val="0"/>
        </w:rPr>
      </w:r>
    </w:p>
    <w:tbl>
      <w:tblPr>
        <w:tblStyle w:val="Table3"/>
        <w:tblW w:w="10800.0" w:type="dxa"/>
        <w:jc w:val="left"/>
        <w:tblInd w:w="-6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4470"/>
        <w:gridCol w:w="4680"/>
        <w:tblGridChange w:id="0">
          <w:tblGrid>
            <w:gridCol w:w="1650"/>
            <w:gridCol w:w="4470"/>
            <w:gridCol w:w="468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40">
            <w:pPr>
              <w:widowControl w:val="0"/>
              <w:jc w:val="center"/>
              <w:rPr>
                <w:rFonts w:ascii="Source Sans Pro" w:cs="Source Sans Pro" w:eastAsia="Source Sans Pro" w:hAnsi="Source Sans Pro"/>
                <w:b w:val="1"/>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41">
            <w:pPr>
              <w:widowControl w:val="0"/>
              <w:jc w:val="cente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Observations</w:t>
            </w:r>
          </w:p>
          <w:p w:rsidR="00000000" w:rsidDel="00000000" w:rsidP="00000000" w:rsidRDefault="00000000" w:rsidRPr="00000000" w14:paraId="00000042">
            <w:pPr>
              <w:widowControl w:val="0"/>
              <w:jc w:val="center"/>
              <w:rPr>
                <w:rFonts w:ascii="Source Sans Pro" w:cs="Source Sans Pro" w:eastAsia="Source Sans Pro" w:hAnsi="Source Sans Pro"/>
                <w:b w:val="1"/>
                <w:sz w:val="10"/>
                <w:szCs w:val="10"/>
              </w:rPr>
            </w:pPr>
            <w:r w:rsidDel="00000000" w:rsidR="00000000" w:rsidRPr="00000000">
              <w:rPr>
                <w:rtl w:val="0"/>
              </w:rPr>
            </w:r>
          </w:p>
          <w:p w:rsidR="00000000" w:rsidDel="00000000" w:rsidP="00000000" w:rsidRDefault="00000000" w:rsidRPr="00000000" w14:paraId="00000043">
            <w:pPr>
              <w:widowControl w:val="0"/>
              <w:jc w:val="center"/>
              <w:rPr>
                <w:rFonts w:ascii="Source Sans Pro" w:cs="Source Sans Pro" w:eastAsia="Source Sans Pro" w:hAnsi="Source Sans Pro"/>
                <w:i w:val="1"/>
              </w:rPr>
            </w:pPr>
            <w:r w:rsidDel="00000000" w:rsidR="00000000" w:rsidRPr="00000000">
              <w:rPr>
                <w:rFonts w:ascii="Source Sans Pro" w:cs="Source Sans Pro" w:eastAsia="Source Sans Pro" w:hAnsi="Source Sans Pro"/>
                <w:i w:val="1"/>
                <w:rtl w:val="0"/>
              </w:rPr>
              <w:t xml:space="preserve">What do I see and hear?</w:t>
            </w:r>
          </w:p>
        </w:tc>
        <w:tc>
          <w:tcPr>
            <w:shd w:fill="fff2cc" w:val="clear"/>
            <w:tcMar>
              <w:top w:w="100.0" w:type="dxa"/>
              <w:left w:w="100.0" w:type="dxa"/>
              <w:bottom w:w="100.0" w:type="dxa"/>
              <w:right w:w="100.0" w:type="dxa"/>
            </w:tcMar>
            <w:vAlign w:val="top"/>
          </w:tcPr>
          <w:p w:rsidR="00000000" w:rsidDel="00000000" w:rsidP="00000000" w:rsidRDefault="00000000" w:rsidRPr="00000000" w14:paraId="00000044">
            <w:pPr>
              <w:widowControl w:val="0"/>
              <w:jc w:val="cente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Diagnosis</w:t>
            </w:r>
          </w:p>
          <w:p w:rsidR="00000000" w:rsidDel="00000000" w:rsidP="00000000" w:rsidRDefault="00000000" w:rsidRPr="00000000" w14:paraId="00000045">
            <w:pPr>
              <w:widowControl w:val="0"/>
              <w:jc w:val="center"/>
              <w:rPr>
                <w:rFonts w:ascii="Source Sans Pro" w:cs="Source Sans Pro" w:eastAsia="Source Sans Pro" w:hAnsi="Source Sans Pro"/>
                <w:b w:val="1"/>
                <w:sz w:val="8"/>
                <w:szCs w:val="8"/>
              </w:rPr>
            </w:pPr>
            <w:r w:rsidDel="00000000" w:rsidR="00000000" w:rsidRPr="00000000">
              <w:rPr>
                <w:rtl w:val="0"/>
              </w:rPr>
            </w:r>
          </w:p>
          <w:p w:rsidR="00000000" w:rsidDel="00000000" w:rsidP="00000000" w:rsidRDefault="00000000" w:rsidRPr="00000000" w14:paraId="00000046">
            <w:pPr>
              <w:widowControl w:val="0"/>
              <w:jc w:val="center"/>
              <w:rPr>
                <w:rFonts w:ascii="Source Sans Pro" w:cs="Source Sans Pro" w:eastAsia="Source Sans Pro" w:hAnsi="Source Sans Pro"/>
                <w:b w:val="1"/>
              </w:rPr>
            </w:pPr>
            <w:r w:rsidDel="00000000" w:rsidR="00000000" w:rsidRPr="00000000">
              <w:rPr>
                <w:rFonts w:ascii="Source Sans Pro" w:cs="Source Sans Pro" w:eastAsia="Source Sans Pro" w:hAnsi="Source Sans Pro"/>
                <w:i w:val="1"/>
                <w:rtl w:val="0"/>
              </w:rPr>
              <w:t xml:space="preserve">Why is the problem a problem?</w:t>
            </w:r>
            <w:r w:rsidDel="00000000" w:rsidR="00000000" w:rsidRPr="00000000">
              <w:rPr>
                <w:rtl w:val="0"/>
              </w:rPr>
            </w:r>
          </w:p>
        </w:tc>
      </w:tr>
      <w:tr>
        <w:trPr>
          <w:cantSplit w:val="0"/>
          <w:trHeight w:val="93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Challenge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rPr>
                <w:rFonts w:ascii="Source Sans Pro" w:cs="Source Sans Pro" w:eastAsia="Source Sans Pro" w:hAnsi="Source Sans Pr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rPr>
                <w:rFonts w:ascii="Source Sans Pro" w:cs="Source Sans Pro" w:eastAsia="Source Sans Pro" w:hAnsi="Source Sans Pro"/>
              </w:rPr>
            </w:pPr>
            <w:r w:rsidDel="00000000" w:rsidR="00000000" w:rsidRPr="00000000">
              <w:rPr>
                <w:rtl w:val="0"/>
              </w:rPr>
            </w:r>
          </w:p>
        </w:tc>
      </w:tr>
      <w:tr>
        <w:trPr>
          <w:cantSplit w:val="0"/>
          <w:trHeight w:val="14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rPr>
                <w:rFonts w:ascii="Source Sans Pro" w:cs="Source Sans Pro" w:eastAsia="Source Sans Pro" w:hAnsi="Source Sans Pro"/>
                <w:i w:val="1"/>
              </w:rPr>
            </w:pPr>
            <w:r w:rsidDel="00000000" w:rsidR="00000000" w:rsidRPr="00000000">
              <w:rPr>
                <w:rFonts w:ascii="Source Sans Pro" w:cs="Source Sans Pro" w:eastAsia="Source Sans Pro" w:hAnsi="Source Sans Pro"/>
                <w:rtl w:val="0"/>
              </w:rPr>
              <w:t xml:space="preserve">Challenge #2</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rPr>
                <w:rFonts w:ascii="Source Sans Pro" w:cs="Source Sans Pro" w:eastAsia="Source Sans Pro" w:hAnsi="Source Sans Pro"/>
                <w:i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rPr>
                <w:rFonts w:ascii="Source Sans Pro" w:cs="Source Sans Pro" w:eastAsia="Source Sans Pro" w:hAnsi="Source Sans Pro"/>
                <w:i w:val="1"/>
              </w:rPr>
            </w:pPr>
            <w:r w:rsidDel="00000000" w:rsidR="00000000" w:rsidRPr="00000000">
              <w:rPr>
                <w:rtl w:val="0"/>
              </w:rPr>
            </w:r>
          </w:p>
        </w:tc>
      </w:tr>
      <w:tr>
        <w:trPr>
          <w:cantSplit w:val="0"/>
          <w:trHeight w:val="9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rPr>
                <w:rFonts w:ascii="Source Sans Pro" w:cs="Source Sans Pro" w:eastAsia="Source Sans Pro" w:hAnsi="Source Sans Pro"/>
                <w:i w:val="1"/>
              </w:rPr>
            </w:pPr>
            <w:r w:rsidDel="00000000" w:rsidR="00000000" w:rsidRPr="00000000">
              <w:rPr>
                <w:rFonts w:ascii="Source Sans Pro" w:cs="Source Sans Pro" w:eastAsia="Source Sans Pro" w:hAnsi="Source Sans Pro"/>
                <w:rtl w:val="0"/>
              </w:rPr>
              <w:t xml:space="preserve">Challenge #3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rPr>
                <w:rFonts w:ascii="Source Sans Pro" w:cs="Source Sans Pro" w:eastAsia="Source Sans Pro" w:hAnsi="Source Sans Pro"/>
                <w:i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rPr>
                <w:rFonts w:ascii="Source Sans Pro" w:cs="Source Sans Pro" w:eastAsia="Source Sans Pro" w:hAnsi="Source Sans Pro"/>
                <w:i w:val="1"/>
              </w:rPr>
            </w:pPr>
            <w:r w:rsidDel="00000000" w:rsidR="00000000" w:rsidRPr="00000000">
              <w:rPr>
                <w:rtl w:val="0"/>
              </w:rPr>
            </w:r>
          </w:p>
        </w:tc>
      </w:tr>
      <w:tr>
        <w:trPr>
          <w:cantSplit w:val="0"/>
          <w:trHeight w:val="10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rPr>
                <w:rFonts w:ascii="Source Sans Pro" w:cs="Source Sans Pro" w:eastAsia="Source Sans Pro" w:hAnsi="Source Sans Pro"/>
                <w:i w:val="1"/>
              </w:rPr>
            </w:pPr>
            <w:r w:rsidDel="00000000" w:rsidR="00000000" w:rsidRPr="00000000">
              <w:rPr>
                <w:rFonts w:ascii="Source Sans Pro" w:cs="Source Sans Pro" w:eastAsia="Source Sans Pro" w:hAnsi="Source Sans Pro"/>
                <w:rtl w:val="0"/>
              </w:rPr>
              <w:t xml:space="preserve">Challenge #4</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rPr>
                <w:rFonts w:ascii="Source Sans Pro" w:cs="Source Sans Pro" w:eastAsia="Source Sans Pro" w:hAnsi="Source Sans Pro"/>
                <w:i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rPr>
                <w:rFonts w:ascii="Source Sans Pro" w:cs="Source Sans Pro" w:eastAsia="Source Sans Pro" w:hAnsi="Source Sans Pro"/>
                <w:i w:val="1"/>
              </w:rPr>
            </w:pPr>
            <w:r w:rsidDel="00000000" w:rsidR="00000000" w:rsidRPr="00000000">
              <w:rPr>
                <w:rtl w:val="0"/>
              </w:rPr>
            </w:r>
          </w:p>
        </w:tc>
      </w:tr>
    </w:tbl>
    <w:p w:rsidR="00000000" w:rsidDel="00000000" w:rsidP="00000000" w:rsidRDefault="00000000" w:rsidRPr="00000000" w14:paraId="00000053">
      <w:pPr>
        <w:ind w:left="720" w:firstLine="0"/>
        <w:rPr>
          <w:rFonts w:ascii="Source Sans Pro" w:cs="Source Sans Pro" w:eastAsia="Source Sans Pro" w:hAnsi="Source Sans Pro"/>
          <w:color w:val="434343"/>
        </w:rPr>
      </w:pPr>
      <w:r w:rsidDel="00000000" w:rsidR="00000000" w:rsidRPr="00000000">
        <w:rPr>
          <w:rtl w:val="0"/>
        </w:rPr>
      </w:r>
    </w:p>
    <w:p w:rsidR="00000000" w:rsidDel="00000000" w:rsidP="00000000" w:rsidRDefault="00000000" w:rsidRPr="00000000" w14:paraId="00000054">
      <w:pPr>
        <w:ind w:left="720" w:firstLine="0"/>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57">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58">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59">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5A">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5B">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5C">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5D">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5E">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5F">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60">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61">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62">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63">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64">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65">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66">
      <w:pPr>
        <w:ind w:left="72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67">
      <w:pPr>
        <w:ind w:left="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pStyle w:val="Heading1"/>
        <w:spacing w:after="0" w:before="0" w:lineRule="auto"/>
        <w:rPr>
          <w:rFonts w:ascii="Source Sans Pro" w:cs="Source Sans Pro" w:eastAsia="Source Sans Pro" w:hAnsi="Source Sans Pro"/>
          <w:b w:val="1"/>
          <w:sz w:val="32"/>
          <w:szCs w:val="32"/>
          <w:shd w:fill="ffe599" w:val="clear"/>
        </w:rPr>
      </w:pPr>
      <w:bookmarkStart w:colFirst="0" w:colLast="0" w:name="_dszhq1orvw" w:id="3"/>
      <w:bookmarkEnd w:id="3"/>
      <w:r w:rsidDel="00000000" w:rsidR="00000000" w:rsidRPr="00000000">
        <w:rPr>
          <w:rtl w:val="0"/>
        </w:rPr>
      </w:r>
    </w:p>
    <w:p w:rsidR="00000000" w:rsidDel="00000000" w:rsidP="00000000" w:rsidRDefault="00000000" w:rsidRPr="00000000" w14:paraId="0000006A">
      <w:pPr>
        <w:pStyle w:val="Heading1"/>
        <w:spacing w:after="0" w:before="0" w:lineRule="auto"/>
        <w:rPr>
          <w:rFonts w:ascii="Source Sans Pro" w:cs="Source Sans Pro" w:eastAsia="Source Sans Pro" w:hAnsi="Source Sans Pro"/>
          <w:b w:val="1"/>
          <w:sz w:val="32"/>
          <w:szCs w:val="32"/>
          <w:shd w:fill="ffe599" w:val="clear"/>
        </w:rPr>
      </w:pPr>
      <w:bookmarkStart w:colFirst="0" w:colLast="0" w:name="_hc799siers2r" w:id="4"/>
      <w:bookmarkEnd w:id="4"/>
      <w:r w:rsidDel="00000000" w:rsidR="00000000" w:rsidRPr="00000000">
        <w:rPr>
          <w:rFonts w:ascii="Source Sans Pro" w:cs="Source Sans Pro" w:eastAsia="Source Sans Pro" w:hAnsi="Source Sans Pro"/>
          <w:b w:val="1"/>
          <w:sz w:val="32"/>
          <w:szCs w:val="32"/>
          <w:shd w:fill="ffe599" w:val="clear"/>
          <w:rtl w:val="0"/>
        </w:rPr>
        <w:t xml:space="preserve">Designing Coaching Interventions</w:t>
      </w:r>
      <w:r w:rsidDel="00000000" w:rsidR="00000000" w:rsidRPr="00000000">
        <w:rPr>
          <w:rtl w:val="0"/>
        </w:rPr>
      </w:r>
    </w:p>
    <w:p w:rsidR="00000000" w:rsidDel="00000000" w:rsidP="00000000" w:rsidRDefault="00000000" w:rsidRPr="00000000" w14:paraId="0000006B">
      <w:pPr>
        <w:rPr>
          <w:rFonts w:ascii="Open Sans" w:cs="Open Sans" w:eastAsia="Open Sans" w:hAnsi="Open Sans"/>
        </w:rPr>
      </w:pPr>
      <w:r w:rsidDel="00000000" w:rsidR="00000000" w:rsidRPr="00000000">
        <w:rPr>
          <w:rtl w:val="0"/>
        </w:rPr>
      </w:r>
    </w:p>
    <w:p w:rsidR="00000000" w:rsidDel="00000000" w:rsidP="00000000" w:rsidRDefault="00000000" w:rsidRPr="00000000" w14:paraId="0000006C">
      <w:pPr>
        <w:rPr>
          <w:rFonts w:ascii="Open Sans" w:cs="Open Sans" w:eastAsia="Open Sans" w:hAnsi="Open Sans"/>
          <w:i w:val="1"/>
        </w:rPr>
      </w:pPr>
      <w:r w:rsidDel="00000000" w:rsidR="00000000" w:rsidRPr="00000000">
        <w:rPr>
          <w:rFonts w:ascii="Open Sans" w:cs="Open Sans" w:eastAsia="Open Sans" w:hAnsi="Open Sans"/>
          <w:b w:val="1"/>
          <w:rtl w:val="0"/>
        </w:rPr>
        <w:t xml:space="preserve">Scenario: </w:t>
      </w:r>
      <w:r w:rsidDel="00000000" w:rsidR="00000000" w:rsidRPr="00000000">
        <w:rPr>
          <w:rFonts w:ascii="Open Sans" w:cs="Open Sans" w:eastAsia="Open Sans" w:hAnsi="Open Sans"/>
          <w:i w:val="1"/>
          <w:rtl w:val="0"/>
        </w:rPr>
        <w:t xml:space="preserve">I am currently working with a local on a campaign to recertify their bargaining rights.  I am confident that the local will win the recertification campaign, however I am concerned that they will default to a service-model bargaining strategy on the other side of the recertification  vote. In this local, the dominant thinking among leadership is “preserve the relationship with the district, don’t challenge them for power.” In this vein, there is talk of using an Interest Based Bargaining (IBB) approach and no plans to provide members with paths to participate in the bargaining campaign. The IBB model of bargaining is also being promoted by state affiliate staff assigned to the local. Similarly, the leadership believes that the path to membership growth is winning a good contract “to use as a selling point,” rather than moving members into action. I am struggling with how to agitate the leadership team towards a winning bargaining strategy that will deliver the strength and growth the leadership team desires.</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rFonts w:ascii="Source Sans Pro" w:cs="Source Sans Pro" w:eastAsia="Source Sans Pro" w:hAnsi="Source Sans Pro"/>
        </w:rPr>
      </w:pPr>
      <w:r w:rsidDel="00000000" w:rsidR="00000000" w:rsidRPr="00000000">
        <w:rPr>
          <w:rtl w:val="0"/>
        </w:rPr>
      </w:r>
    </w:p>
    <w:tbl>
      <w:tblPr>
        <w:tblStyle w:val="Table4"/>
        <w:tblW w:w="10875.0" w:type="dxa"/>
        <w:jc w:val="left"/>
        <w:tblInd w:w="-6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20"/>
        <w:gridCol w:w="2970"/>
        <w:gridCol w:w="4185"/>
        <w:tblGridChange w:id="0">
          <w:tblGrid>
            <w:gridCol w:w="3720"/>
            <w:gridCol w:w="2970"/>
            <w:gridCol w:w="4185"/>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70">
            <w:pPr>
              <w:widowControl w:val="0"/>
              <w:jc w:val="cente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Observations</w:t>
            </w:r>
          </w:p>
          <w:p w:rsidR="00000000" w:rsidDel="00000000" w:rsidP="00000000" w:rsidRDefault="00000000" w:rsidRPr="00000000" w14:paraId="00000071">
            <w:pPr>
              <w:widowControl w:val="0"/>
              <w:jc w:val="center"/>
              <w:rPr>
                <w:rFonts w:ascii="Source Sans Pro" w:cs="Source Sans Pro" w:eastAsia="Source Sans Pro" w:hAnsi="Source Sans Pro"/>
                <w:b w:val="1"/>
                <w:sz w:val="10"/>
                <w:szCs w:val="10"/>
              </w:rPr>
            </w:pPr>
            <w:r w:rsidDel="00000000" w:rsidR="00000000" w:rsidRPr="00000000">
              <w:rPr>
                <w:rtl w:val="0"/>
              </w:rPr>
            </w:r>
          </w:p>
          <w:p w:rsidR="00000000" w:rsidDel="00000000" w:rsidP="00000000" w:rsidRDefault="00000000" w:rsidRPr="00000000" w14:paraId="00000072">
            <w:pPr>
              <w:widowControl w:val="0"/>
              <w:jc w:val="center"/>
              <w:rPr>
                <w:rFonts w:ascii="Source Sans Pro" w:cs="Source Sans Pro" w:eastAsia="Source Sans Pro" w:hAnsi="Source Sans Pro"/>
                <w:i w:val="1"/>
              </w:rPr>
            </w:pPr>
            <w:r w:rsidDel="00000000" w:rsidR="00000000" w:rsidRPr="00000000">
              <w:rPr>
                <w:rFonts w:ascii="Source Sans Pro" w:cs="Source Sans Pro" w:eastAsia="Source Sans Pro" w:hAnsi="Source Sans Pro"/>
                <w:i w:val="1"/>
                <w:rtl w:val="0"/>
              </w:rPr>
              <w:t xml:space="preserve">What do I see and hear?</w:t>
            </w:r>
          </w:p>
        </w:tc>
        <w:tc>
          <w:tcPr>
            <w:shd w:fill="fff2cc" w:val="clear"/>
            <w:tcMar>
              <w:top w:w="100.0" w:type="dxa"/>
              <w:left w:w="100.0" w:type="dxa"/>
              <w:bottom w:w="100.0" w:type="dxa"/>
              <w:right w:w="100.0" w:type="dxa"/>
            </w:tcMar>
            <w:vAlign w:val="top"/>
          </w:tcPr>
          <w:p w:rsidR="00000000" w:rsidDel="00000000" w:rsidP="00000000" w:rsidRDefault="00000000" w:rsidRPr="00000000" w14:paraId="00000073">
            <w:pPr>
              <w:widowControl w:val="0"/>
              <w:jc w:val="cente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Diagnosis</w:t>
            </w:r>
          </w:p>
          <w:p w:rsidR="00000000" w:rsidDel="00000000" w:rsidP="00000000" w:rsidRDefault="00000000" w:rsidRPr="00000000" w14:paraId="00000074">
            <w:pPr>
              <w:widowControl w:val="0"/>
              <w:jc w:val="center"/>
              <w:rPr>
                <w:rFonts w:ascii="Source Sans Pro" w:cs="Source Sans Pro" w:eastAsia="Source Sans Pro" w:hAnsi="Source Sans Pro"/>
                <w:b w:val="1"/>
                <w:sz w:val="8"/>
                <w:szCs w:val="8"/>
              </w:rPr>
            </w:pPr>
            <w:r w:rsidDel="00000000" w:rsidR="00000000" w:rsidRPr="00000000">
              <w:rPr>
                <w:rtl w:val="0"/>
              </w:rPr>
            </w:r>
          </w:p>
          <w:p w:rsidR="00000000" w:rsidDel="00000000" w:rsidP="00000000" w:rsidRDefault="00000000" w:rsidRPr="00000000" w14:paraId="00000075">
            <w:pPr>
              <w:widowControl w:val="0"/>
              <w:jc w:val="center"/>
              <w:rPr>
                <w:rFonts w:ascii="Source Sans Pro" w:cs="Source Sans Pro" w:eastAsia="Source Sans Pro" w:hAnsi="Source Sans Pro"/>
                <w:b w:val="1"/>
              </w:rPr>
            </w:pPr>
            <w:r w:rsidDel="00000000" w:rsidR="00000000" w:rsidRPr="00000000">
              <w:rPr>
                <w:rFonts w:ascii="Source Sans Pro" w:cs="Source Sans Pro" w:eastAsia="Source Sans Pro" w:hAnsi="Source Sans Pro"/>
                <w:i w:val="1"/>
                <w:rtl w:val="0"/>
              </w:rPr>
              <w:t xml:space="preserve">Why is the problem a problem?</w:t>
            </w: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76">
            <w:pPr>
              <w:widowControl w:val="0"/>
              <w:jc w:val="center"/>
              <w:rPr>
                <w:rFonts w:ascii="Source Sans Pro" w:cs="Source Sans Pro" w:eastAsia="Source Sans Pro" w:hAnsi="Source Sans Pro"/>
                <w:b w:val="1"/>
                <w:sz w:val="8"/>
                <w:szCs w:val="8"/>
              </w:rPr>
            </w:pPr>
            <w:r w:rsidDel="00000000" w:rsidR="00000000" w:rsidRPr="00000000">
              <w:rPr>
                <w:rFonts w:ascii="Source Sans Pro" w:cs="Source Sans Pro" w:eastAsia="Source Sans Pro" w:hAnsi="Source Sans Pro"/>
                <w:b w:val="1"/>
                <w:rtl w:val="0"/>
              </w:rPr>
              <w:t xml:space="preserve">Interventions</w:t>
              <w:br w:type="textWrapping"/>
            </w:r>
            <w:r w:rsidDel="00000000" w:rsidR="00000000" w:rsidRPr="00000000">
              <w:rPr>
                <w:rtl w:val="0"/>
              </w:rPr>
            </w:r>
          </w:p>
          <w:p w:rsidR="00000000" w:rsidDel="00000000" w:rsidP="00000000" w:rsidRDefault="00000000" w:rsidRPr="00000000" w14:paraId="00000077">
            <w:pPr>
              <w:widowControl w:val="0"/>
              <w:jc w:val="center"/>
              <w:rPr>
                <w:rFonts w:ascii="Source Sans Pro" w:cs="Source Sans Pro" w:eastAsia="Source Sans Pro" w:hAnsi="Source Sans Pro"/>
                <w:i w:val="1"/>
              </w:rPr>
            </w:pPr>
            <w:r w:rsidDel="00000000" w:rsidR="00000000" w:rsidRPr="00000000">
              <w:rPr>
                <w:rFonts w:ascii="Source Sans Pro" w:cs="Source Sans Pro" w:eastAsia="Source Sans Pro" w:hAnsi="Source Sans Pro"/>
                <w:i w:val="1"/>
                <w:rtl w:val="0"/>
              </w:rPr>
              <w:t xml:space="preserve">Questions, observations, stories, feedback, suggestions/advice</w:t>
            </w:r>
            <w:r w:rsidDel="00000000" w:rsidR="00000000" w:rsidRPr="00000000">
              <w:rPr>
                <w:rtl w:val="0"/>
              </w:rPr>
            </w:r>
          </w:p>
        </w:tc>
      </w:tr>
      <w:tr>
        <w:trPr>
          <w:cantSplit w:val="0"/>
          <w:trHeight w:val="19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rPr>
                <w:rFonts w:ascii="Source Sans Pro" w:cs="Source Sans Pro" w:eastAsia="Source Sans Pro" w:hAnsi="Source Sans Pr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rPr>
                <w:rFonts w:ascii="Source Sans Pro" w:cs="Source Sans Pro" w:eastAsia="Source Sans Pro" w:hAnsi="Source Sans Pr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rPr>
                <w:rFonts w:ascii="Source Sans Pro" w:cs="Source Sans Pro" w:eastAsia="Source Sans Pro" w:hAnsi="Source Sans Pro"/>
              </w:rPr>
            </w:pPr>
            <w:r w:rsidDel="00000000" w:rsidR="00000000" w:rsidRPr="00000000">
              <w:rPr>
                <w:rtl w:val="0"/>
              </w:rPr>
            </w:r>
          </w:p>
        </w:tc>
      </w:tr>
      <w:tr>
        <w:trPr>
          <w:cantSplit w:val="0"/>
          <w:trHeight w:val="28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rPr>
                <w:rFonts w:ascii="Source Sans Pro" w:cs="Source Sans Pro" w:eastAsia="Source Sans Pro" w:hAnsi="Source Sans Pro"/>
                <w:i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rPr>
                <w:rFonts w:ascii="Source Sans Pro" w:cs="Source Sans Pro" w:eastAsia="Source Sans Pro" w:hAnsi="Source Sans Pro"/>
                <w:i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rPr>
                <w:rFonts w:ascii="Source Sans Pro" w:cs="Source Sans Pro" w:eastAsia="Source Sans Pro" w:hAnsi="Source Sans Pro"/>
                <w:i w:val="1"/>
              </w:rPr>
            </w:pPr>
            <w:r w:rsidDel="00000000" w:rsidR="00000000" w:rsidRPr="00000000">
              <w:rPr>
                <w:rtl w:val="0"/>
              </w:rPr>
            </w:r>
          </w:p>
        </w:tc>
      </w:tr>
    </w:tbl>
    <w:p w:rsidR="00000000" w:rsidDel="00000000" w:rsidP="00000000" w:rsidRDefault="00000000" w:rsidRPr="00000000" w14:paraId="0000007E">
      <w:pPr>
        <w:ind w:left="720" w:firstLine="0"/>
        <w:rPr>
          <w:rFonts w:ascii="Source Sans Pro" w:cs="Source Sans Pro" w:eastAsia="Source Sans Pro" w:hAnsi="Source Sans Pro"/>
          <w:color w:val="434343"/>
        </w:rPr>
      </w:pPr>
      <w:r w:rsidDel="00000000" w:rsidR="00000000" w:rsidRPr="00000000">
        <w:rPr>
          <w:rtl w:val="0"/>
        </w:rPr>
      </w:r>
    </w:p>
    <w:p w:rsidR="00000000" w:rsidDel="00000000" w:rsidP="00000000" w:rsidRDefault="00000000" w:rsidRPr="00000000" w14:paraId="0000007F">
      <w:pPr>
        <w:ind w:left="720" w:firstLine="0"/>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Pro"/>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header" Target="header2.xml"/><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265FC57-E0E7-40E0-9DD2-F882F52B7A8E}"/>
</file>

<file path=customXml/itemProps2.xml><?xml version="1.0" encoding="utf-8"?>
<ds:datastoreItem xmlns:ds="http://schemas.openxmlformats.org/officeDocument/2006/customXml" ds:itemID="{4B4FC25F-91E5-43AF-96C4-E8CEFA3E775D}"/>
</file>

<file path=customXml/itemProps3.xml><?xml version="1.0" encoding="utf-8"?>
<ds:datastoreItem xmlns:ds="http://schemas.openxmlformats.org/officeDocument/2006/customXml" ds:itemID="{EF277990-5A5E-4767-93A2-570A96F98168}"/>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Order">
    <vt:r8>20500</vt:r8>
  </property>
  <property fmtid="{D5CDD505-2E9C-101B-9397-08002B2CF9AE}" pid="4" name="xd_ProgID">
    <vt:lpwstr/>
  </property>
  <property fmtid="{D5CDD505-2E9C-101B-9397-08002B2CF9AE}" pid="5" name="MediaServiceImageTags">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