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475F" w14:textId="3E429BFF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Strategic Plan</w:t>
      </w:r>
      <w:r>
        <w:rPr>
          <w:rFonts w:ascii="Calibri" w:hAnsi="Calibri" w:cs="Calibri"/>
          <w:b/>
          <w:bCs/>
          <w:sz w:val="22"/>
          <w:szCs w:val="22"/>
        </w:rPr>
        <w:t xml:space="preserve"> Example 2</w:t>
      </w:r>
      <w:r w:rsidRPr="00831415">
        <w:rPr>
          <w:rFonts w:ascii="Calibri" w:hAnsi="Calibri" w:cs="Calibri"/>
          <w:b/>
          <w:bCs/>
          <w:sz w:val="22"/>
          <w:szCs w:val="22"/>
        </w:rPr>
        <w:t xml:space="preserve">: </w:t>
      </w:r>
      <w:r>
        <w:rPr>
          <w:rFonts w:ascii="Calibri" w:hAnsi="Calibri" w:cs="Calibri"/>
          <w:b/>
          <w:bCs/>
          <w:sz w:val="22"/>
          <w:szCs w:val="22"/>
        </w:rPr>
        <w:t>Any Place</w:t>
      </w:r>
      <w:r w:rsidRPr="00831415">
        <w:rPr>
          <w:rFonts w:ascii="Calibri" w:hAnsi="Calibri" w:cs="Calibri"/>
          <w:b/>
          <w:bCs/>
          <w:sz w:val="22"/>
          <w:szCs w:val="22"/>
        </w:rPr>
        <w:t xml:space="preserve"> Education Association </w:t>
      </w:r>
      <w:r>
        <w:rPr>
          <w:rFonts w:ascii="Calibri" w:hAnsi="Calibri" w:cs="Calibri"/>
          <w:b/>
          <w:bCs/>
          <w:sz w:val="22"/>
          <w:szCs w:val="22"/>
        </w:rPr>
        <w:t>(APEA</w:t>
      </w:r>
      <w:r w:rsidRPr="00831415">
        <w:rPr>
          <w:rFonts w:ascii="Calibri" w:hAnsi="Calibri" w:cs="Calibri"/>
          <w:b/>
          <w:bCs/>
          <w:sz w:val="22"/>
          <w:szCs w:val="22"/>
        </w:rPr>
        <w:t>)</w:t>
      </w:r>
    </w:p>
    <w:p w14:paraId="323B093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DDD46A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CEBDC3E" w14:textId="5AB2588A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1. Organizational Foundation</w:t>
      </w:r>
      <w:r>
        <w:rPr>
          <w:rFonts w:ascii="Calibri" w:hAnsi="Calibri" w:cs="Calibri"/>
          <w:b/>
          <w:bCs/>
          <w:sz w:val="22"/>
          <w:szCs w:val="22"/>
        </w:rPr>
        <w:t xml:space="preserve"> – Why do we exist? </w:t>
      </w:r>
    </w:p>
    <w:p w14:paraId="0F6D0820" w14:textId="1239EFEC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4DD5FAE" w14:textId="4832237A" w:rsidR="00831415" w:rsidRPr="00831415" w:rsidRDefault="00831415" w:rsidP="00831415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Organization:</w:t>
      </w:r>
      <w:r w:rsidRPr="0083141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Any Place</w:t>
      </w:r>
      <w:r w:rsidRPr="00831415">
        <w:rPr>
          <w:rFonts w:ascii="Calibri" w:hAnsi="Calibri" w:cs="Calibri"/>
          <w:sz w:val="22"/>
          <w:szCs w:val="22"/>
        </w:rPr>
        <w:t xml:space="preserve"> Education Association (</w:t>
      </w:r>
      <w:r>
        <w:rPr>
          <w:rFonts w:ascii="Calibri" w:hAnsi="Calibri" w:cs="Calibri"/>
          <w:sz w:val="22"/>
          <w:szCs w:val="22"/>
        </w:rPr>
        <w:t>AP</w:t>
      </w:r>
      <w:r w:rsidRPr="00831415">
        <w:rPr>
          <w:rFonts w:ascii="Calibri" w:hAnsi="Calibri" w:cs="Calibri"/>
          <w:sz w:val="22"/>
          <w:szCs w:val="22"/>
        </w:rPr>
        <w:t xml:space="preserve">EA). </w:t>
      </w:r>
    </w:p>
    <w:p w14:paraId="1BAC8EEC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5F3BF1D" w14:textId="77777777" w:rsidR="00831415" w:rsidRPr="00831415" w:rsidRDefault="00831415" w:rsidP="00831415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Motto / Tagline:</w:t>
      </w:r>
      <w:r w:rsidRPr="00831415">
        <w:rPr>
          <w:rFonts w:ascii="Calibri" w:hAnsi="Calibri" w:cs="Calibri"/>
          <w:sz w:val="22"/>
          <w:szCs w:val="22"/>
        </w:rPr>
        <w:t xml:space="preserve"> Moving Education Forward. </w:t>
      </w:r>
    </w:p>
    <w:p w14:paraId="32F78B0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D9DA764" w14:textId="77777777" w:rsidR="00831415" w:rsidRPr="00831415" w:rsidRDefault="00831415" w:rsidP="00831415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Core Values &amp; Mission Focus:</w:t>
      </w:r>
      <w:r w:rsidRPr="00831415">
        <w:rPr>
          <w:rFonts w:ascii="Calibri" w:hAnsi="Calibri" w:cs="Calibri"/>
          <w:sz w:val="22"/>
          <w:szCs w:val="22"/>
        </w:rPr>
        <w:t xml:space="preserve"> Advancing public education, supporting education professionals, promoting social justice, and fostering democratic engagement among members. </w:t>
      </w:r>
    </w:p>
    <w:p w14:paraId="042BA05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8B2EA7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2. Strategic Position: Current Reality &amp; Assessment</w:t>
      </w:r>
    </w:p>
    <w:p w14:paraId="22DAC92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9"/>
        <w:gridCol w:w="3943"/>
        <w:gridCol w:w="4406"/>
      </w:tblGrid>
      <w:tr w:rsidR="00831415" w:rsidRPr="00831415" w14:paraId="4E14D5B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63ADCB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Strategic Area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F094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Strengths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4D6E5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Challenges &amp; Gaps</w:t>
            </w:r>
          </w:p>
        </w:tc>
      </w:tr>
      <w:tr w:rsidR="00831415" w:rsidRPr="00831415" w14:paraId="2CAD02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70AF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Internal Capacity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4BB45C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Strong statewide affiliate network and established local leadership structures. </w:t>
            </w:r>
          </w:p>
          <w:p w14:paraId="51533471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000FB92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Dedicated professional development and instructional leadership capacity. </w:t>
            </w:r>
          </w:p>
          <w:p w14:paraId="763FE34A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0BFF75F7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High member pride and established political action infrastructure. </w:t>
            </w:r>
          </w:p>
          <w:p w14:paraId="625D2B04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831B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* Uneven steward coverage and engagement across certain districts or job classifications.</w:t>
            </w:r>
          </w:p>
          <w:p w14:paraId="0BA702BC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212098F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* Need for broader, multi-channel communication infrastructure to reach all rank-and-file members.</w:t>
            </w:r>
          </w:p>
          <w:p w14:paraId="7A987405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45A7EA8A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* Resource constraints in offering continuous equity and restorative practice training across all local affiliates.</w:t>
            </w:r>
          </w:p>
          <w:p w14:paraId="55DD7A6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1415" w:rsidRPr="00831415" w14:paraId="06856B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3AD2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External Environment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854B4A" w14:textId="638BF81C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Strong community value placed on public education across </w:t>
            </w:r>
            <w:r>
              <w:rPr>
                <w:rFonts w:ascii="Calibri" w:hAnsi="Calibri" w:cs="Calibri"/>
                <w:sz w:val="22"/>
                <w:szCs w:val="22"/>
              </w:rPr>
              <w:t>Any Place</w:t>
            </w:r>
            <w:r w:rsidRPr="00831415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DA6253C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39EF2FFC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Opportunities to build coalitions with local civil rights, social justice, and parent organizations. </w:t>
            </w:r>
          </w:p>
          <w:p w14:paraId="2810B17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2373D5D4" w14:textId="7FA25AF6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Active seat at the table with </w:t>
            </w:r>
            <w:r>
              <w:rPr>
                <w:rFonts w:ascii="Calibri" w:hAnsi="Calibri" w:cs="Calibri"/>
                <w:sz w:val="22"/>
                <w:szCs w:val="22"/>
              </w:rPr>
              <w:t>local</w:t>
            </w:r>
            <w:r w:rsidRPr="00831415">
              <w:rPr>
                <w:rFonts w:ascii="Calibri" w:hAnsi="Calibri" w:cs="Calibri"/>
                <w:sz w:val="22"/>
                <w:szCs w:val="22"/>
              </w:rPr>
              <w:t xml:space="preserve"> decision-makers and the General Assembly. </w:t>
            </w:r>
          </w:p>
          <w:p w14:paraId="2DDEEC1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13685F" w14:textId="1E45EB34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Legislative and </w:t>
            </w:r>
            <w:r>
              <w:rPr>
                <w:rFonts w:ascii="Calibri" w:hAnsi="Calibri" w:cs="Calibri"/>
                <w:sz w:val="22"/>
                <w:szCs w:val="22"/>
              </w:rPr>
              <w:t>local</w:t>
            </w:r>
            <w:r w:rsidRPr="00831415">
              <w:rPr>
                <w:rFonts w:ascii="Calibri" w:hAnsi="Calibri" w:cs="Calibri"/>
                <w:sz w:val="22"/>
                <w:szCs w:val="22"/>
              </w:rPr>
              <w:t xml:space="preserve"> budgetary pressures </w:t>
            </w:r>
            <w:proofErr w:type="gramStart"/>
            <w:r w:rsidRPr="00831415">
              <w:rPr>
                <w:rFonts w:ascii="Calibri" w:hAnsi="Calibri" w:cs="Calibri"/>
                <w:sz w:val="22"/>
                <w:szCs w:val="22"/>
              </w:rPr>
              <w:t>impacting</w:t>
            </w:r>
            <w:proofErr w:type="gramEnd"/>
            <w:r w:rsidRPr="00831415">
              <w:rPr>
                <w:rFonts w:ascii="Calibri" w:hAnsi="Calibri" w:cs="Calibri"/>
                <w:sz w:val="22"/>
                <w:szCs w:val="22"/>
              </w:rPr>
              <w:t xml:space="preserve"> school funding and educator compensation.</w:t>
            </w:r>
          </w:p>
          <w:p w14:paraId="6F97EBA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32399D59" w14:textId="34745305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Ongoing teacher and support staff retention challenges across the </w:t>
            </w:r>
            <w:r>
              <w:rPr>
                <w:rFonts w:ascii="Calibri" w:hAnsi="Calibri" w:cs="Calibri"/>
                <w:sz w:val="22"/>
                <w:szCs w:val="22"/>
              </w:rPr>
              <w:t>local</w:t>
            </w:r>
            <w:r w:rsidRPr="00831415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756341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7118A77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* Complex social justice and equity disparities affecting students in high-poverty school districts. </w:t>
            </w:r>
          </w:p>
          <w:p w14:paraId="59DCCBDB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7835A66" w14:textId="366D0F77" w:rsidR="00831415" w:rsidRPr="00831415" w:rsidRDefault="00831415" w:rsidP="00831415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Theory for Change</w:t>
      </w:r>
      <w:r w:rsidRPr="00831415">
        <w:rPr>
          <w:rFonts w:ascii="Calibri" w:hAnsi="Calibri" w:cs="Calibri"/>
          <w:b/>
          <w:bCs/>
          <w:sz w:val="22"/>
          <w:szCs w:val="22"/>
        </w:rPr>
        <w:t>:</w:t>
      </w:r>
      <w:r w:rsidRPr="00831415">
        <w:rPr>
          <w:rFonts w:ascii="Calibri" w:hAnsi="Calibri" w:cs="Calibri"/>
          <w:sz w:val="22"/>
          <w:szCs w:val="22"/>
        </w:rPr>
        <w:t xml:space="preserve"> To build long-term power, </w:t>
      </w:r>
      <w:r>
        <w:rPr>
          <w:rFonts w:ascii="Calibri" w:hAnsi="Calibri" w:cs="Calibri"/>
          <w:sz w:val="22"/>
          <w:szCs w:val="22"/>
        </w:rPr>
        <w:t>AP</w:t>
      </w:r>
      <w:r w:rsidRPr="00831415">
        <w:rPr>
          <w:rFonts w:ascii="Calibri" w:hAnsi="Calibri" w:cs="Calibri"/>
          <w:sz w:val="22"/>
          <w:szCs w:val="22"/>
        </w:rPr>
        <w:t xml:space="preserve">EA must leverage its political influence and professional expertise to expand member participation, deepen community social justice coalitions, and ensure robust organizing coverage in every school. </w:t>
      </w:r>
    </w:p>
    <w:p w14:paraId="152FD6F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757A33D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3. Equity &amp; Inclusion Lens</w:t>
      </w:r>
    </w:p>
    <w:p w14:paraId="281E5A9D" w14:textId="2ACCEA01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F8711C0" w14:textId="77777777" w:rsidR="00831415" w:rsidRPr="00831415" w:rsidRDefault="00831415" w:rsidP="00831415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Social Justice Integration:</w:t>
      </w:r>
      <w:r w:rsidRPr="00831415">
        <w:rPr>
          <w:rFonts w:ascii="Calibri" w:hAnsi="Calibri" w:cs="Calibri"/>
          <w:sz w:val="22"/>
          <w:szCs w:val="22"/>
        </w:rPr>
        <w:t xml:space="preserve"> Embedded as an explicit core focus area alongside traditional union functions like organizing and bargaining. </w:t>
      </w:r>
    </w:p>
    <w:p w14:paraId="6BC0CEFC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ED18A63" w14:textId="77777777" w:rsidR="00831415" w:rsidRPr="00831415" w:rsidRDefault="00831415" w:rsidP="00831415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Disparity Targets:</w:t>
      </w:r>
      <w:r w:rsidRPr="00831415">
        <w:rPr>
          <w:rFonts w:ascii="Calibri" w:hAnsi="Calibri" w:cs="Calibri"/>
          <w:sz w:val="22"/>
          <w:szCs w:val="22"/>
        </w:rPr>
        <w:t xml:space="preserve"> Address social justice issues affecting students and </w:t>
      </w:r>
      <w:proofErr w:type="gramStart"/>
      <w:r w:rsidRPr="00831415">
        <w:rPr>
          <w:rFonts w:ascii="Calibri" w:hAnsi="Calibri" w:cs="Calibri"/>
          <w:sz w:val="22"/>
          <w:szCs w:val="22"/>
        </w:rPr>
        <w:t>public school</w:t>
      </w:r>
      <w:proofErr w:type="gramEnd"/>
      <w:r w:rsidRPr="00831415">
        <w:rPr>
          <w:rFonts w:ascii="Calibri" w:hAnsi="Calibri" w:cs="Calibri"/>
          <w:sz w:val="22"/>
          <w:szCs w:val="22"/>
        </w:rPr>
        <w:t xml:space="preserve"> employees across diverse communities. </w:t>
      </w:r>
    </w:p>
    <w:p w14:paraId="27B6E71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ECBF8C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4. Strategic Priorities, Proposed Measurements, Responsible Leads &amp; Timelines</w:t>
      </w:r>
    </w:p>
    <w:p w14:paraId="6213D690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E1B3E3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Priority 1: Communications</w:t>
      </w:r>
    </w:p>
    <w:p w14:paraId="1D25B226" w14:textId="288FAC2C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A30113A" w14:textId="77777777" w:rsidR="00831415" w:rsidRPr="00831415" w:rsidRDefault="00831415" w:rsidP="00831415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Goals:</w:t>
      </w:r>
      <w:r w:rsidRPr="00831415">
        <w:rPr>
          <w:rFonts w:ascii="Calibri" w:hAnsi="Calibri" w:cs="Calibri"/>
          <w:sz w:val="22"/>
          <w:szCs w:val="22"/>
        </w:rPr>
        <w:t xml:space="preserve"> Enhance internal and external communication channels to keep members informed and public stakeholders engaged. </w:t>
      </w:r>
    </w:p>
    <w:p w14:paraId="3111CB7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2B77591" w14:textId="77777777" w:rsidR="00831415" w:rsidRPr="00831415" w:rsidRDefault="00831415" w:rsidP="00831415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Key Measurements of Success:</w:t>
      </w:r>
    </w:p>
    <w:p w14:paraId="2325ED4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010CA014" w14:textId="77777777" w:rsidR="00831415" w:rsidRPr="00831415" w:rsidRDefault="00831415" w:rsidP="00831415">
      <w:pPr>
        <w:numPr>
          <w:ilvl w:val="1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Member Reach:</w:t>
      </w:r>
      <w:r w:rsidRPr="00831415">
        <w:rPr>
          <w:rFonts w:ascii="Calibri" w:hAnsi="Calibri" w:cs="Calibri"/>
          <w:sz w:val="22"/>
          <w:szCs w:val="22"/>
        </w:rPr>
        <w:t xml:space="preserve"> Achieve a 65%+ open rate on digital newsletters and a 30% increase in active member engagement on internal union communication platforms.</w:t>
      </w:r>
    </w:p>
    <w:p w14:paraId="5C65C63A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7728A4B" w14:textId="705A8ADB" w:rsidR="00831415" w:rsidRPr="00831415" w:rsidRDefault="00831415" w:rsidP="00831415">
      <w:pPr>
        <w:numPr>
          <w:ilvl w:val="1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Public Perception:</w:t>
      </w:r>
      <w:r w:rsidRPr="00831415">
        <w:rPr>
          <w:rFonts w:ascii="Calibri" w:hAnsi="Calibri" w:cs="Calibri"/>
          <w:sz w:val="22"/>
          <w:szCs w:val="22"/>
        </w:rPr>
        <w:t xml:space="preserve"> Track a 15% increase in positive media coverage highlighting </w:t>
      </w:r>
      <w:r>
        <w:rPr>
          <w:rFonts w:ascii="Calibri" w:hAnsi="Calibri" w:cs="Calibri"/>
          <w:sz w:val="22"/>
          <w:szCs w:val="22"/>
        </w:rPr>
        <w:t>APEA</w:t>
      </w:r>
      <w:r w:rsidRPr="00831415">
        <w:rPr>
          <w:rFonts w:ascii="Calibri" w:hAnsi="Calibri" w:cs="Calibri"/>
          <w:sz w:val="22"/>
          <w:szCs w:val="22"/>
        </w:rPr>
        <w:t xml:space="preserve"> educators and </w:t>
      </w:r>
      <w:proofErr w:type="gramStart"/>
      <w:r w:rsidRPr="00831415">
        <w:rPr>
          <w:rFonts w:ascii="Calibri" w:hAnsi="Calibri" w:cs="Calibri"/>
          <w:sz w:val="22"/>
          <w:szCs w:val="22"/>
        </w:rPr>
        <w:t>public school</w:t>
      </w:r>
      <w:proofErr w:type="gramEnd"/>
      <w:r w:rsidRPr="00831415">
        <w:rPr>
          <w:rFonts w:ascii="Calibri" w:hAnsi="Calibri" w:cs="Calibri"/>
          <w:sz w:val="22"/>
          <w:szCs w:val="22"/>
        </w:rPr>
        <w:t xml:space="preserve"> needs across </w:t>
      </w:r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 xml:space="preserve"> news outlets.</w:t>
      </w:r>
    </w:p>
    <w:p w14:paraId="103041C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65843AA" w14:textId="77777777" w:rsidR="00831415" w:rsidRPr="00831415" w:rsidRDefault="00831415" w:rsidP="00831415">
      <w:pPr>
        <w:numPr>
          <w:ilvl w:val="1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Rapid Response Capability:</w:t>
      </w:r>
      <w:r w:rsidRPr="00831415">
        <w:rPr>
          <w:rFonts w:ascii="Calibri" w:hAnsi="Calibri" w:cs="Calibri"/>
          <w:sz w:val="22"/>
          <w:szCs w:val="22"/>
        </w:rPr>
        <w:t xml:space="preserve"> Maintain the infrastructure to deploy coordinated call-to-action communications to 100% of local affiliate leaders within 2 hours during major policy or bargaining developments.</w:t>
      </w:r>
    </w:p>
    <w:p w14:paraId="2328987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76DE08C" w14:textId="77777777" w:rsidR="00831415" w:rsidRPr="00831415" w:rsidRDefault="00831415" w:rsidP="00831415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Responsible Lead:</w:t>
      </w:r>
      <w:r w:rsidRPr="00831415">
        <w:rPr>
          <w:rFonts w:ascii="Calibri" w:hAnsi="Calibri" w:cs="Calibri"/>
          <w:sz w:val="22"/>
          <w:szCs w:val="22"/>
        </w:rPr>
        <w:t xml:space="preserve"> Communications Director &amp; Public Relations Team</w:t>
      </w:r>
    </w:p>
    <w:p w14:paraId="7D4C5A7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5374784" w14:textId="77777777" w:rsidR="00831415" w:rsidRPr="00831415" w:rsidRDefault="00831415" w:rsidP="00831415">
      <w:pPr>
        <w:numPr>
          <w:ilvl w:val="0"/>
          <w:numId w:val="4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Execution Timeline:</w:t>
      </w:r>
      <w:r w:rsidRPr="00831415">
        <w:rPr>
          <w:rFonts w:ascii="Calibri" w:hAnsi="Calibri" w:cs="Calibri"/>
          <w:sz w:val="22"/>
          <w:szCs w:val="22"/>
        </w:rPr>
        <w:t xml:space="preserve"> Ongoing quarterly execution with annual review cycles through Q4 2028.</w:t>
      </w:r>
    </w:p>
    <w:p w14:paraId="64BF8D7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678F5DD" w14:textId="40FC427E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Priority 2: Organizing</w:t>
      </w:r>
      <w:r w:rsidRPr="00831415">
        <w:rPr>
          <w:rFonts w:ascii="Calibri" w:hAnsi="Calibri" w:cs="Calibri"/>
          <w:sz w:val="22"/>
          <w:szCs w:val="22"/>
        </w:rPr>
        <w:br/>
      </w:r>
    </w:p>
    <w:p w14:paraId="397CEA84" w14:textId="77777777" w:rsidR="00831415" w:rsidRPr="00831415" w:rsidRDefault="00831415" w:rsidP="00831415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Goals:</w:t>
      </w:r>
      <w:r w:rsidRPr="00831415">
        <w:rPr>
          <w:rFonts w:ascii="Calibri" w:hAnsi="Calibri" w:cs="Calibri"/>
          <w:sz w:val="22"/>
          <w:szCs w:val="22"/>
        </w:rPr>
        <w:t xml:space="preserve"> Build membership density, strengthen local leadership capacity, and activate rank-and-file participation. </w:t>
      </w:r>
    </w:p>
    <w:p w14:paraId="083D8B8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C1E1E52" w14:textId="77777777" w:rsidR="00831415" w:rsidRPr="00831415" w:rsidRDefault="00831415" w:rsidP="00831415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Key Measurements of Success:</w:t>
      </w:r>
    </w:p>
    <w:p w14:paraId="6A7E01A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7F1384DD" w14:textId="4D4BCBE5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Density Targets:</w:t>
      </w:r>
      <w:r w:rsidRPr="00831415">
        <w:rPr>
          <w:rFonts w:ascii="Calibri" w:hAnsi="Calibri" w:cs="Calibri"/>
          <w:sz w:val="22"/>
          <w:szCs w:val="22"/>
        </w:rPr>
        <w:t xml:space="preserve"> Maintain or grow overall </w:t>
      </w:r>
      <w:proofErr w:type="spellStart"/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>wide</w:t>
      </w:r>
      <w:proofErr w:type="spellEnd"/>
      <w:r w:rsidRPr="00831415">
        <w:rPr>
          <w:rFonts w:ascii="Calibri" w:hAnsi="Calibri" w:cs="Calibri"/>
          <w:sz w:val="22"/>
          <w:szCs w:val="22"/>
        </w:rPr>
        <w:t xml:space="preserve"> union membership to 85%+ across active </w:t>
      </w:r>
      <w:proofErr w:type="gramStart"/>
      <w:r w:rsidRPr="00831415">
        <w:rPr>
          <w:rFonts w:ascii="Calibri" w:hAnsi="Calibri" w:cs="Calibri"/>
          <w:sz w:val="22"/>
          <w:szCs w:val="22"/>
        </w:rPr>
        <w:t>public school</w:t>
      </w:r>
      <w:proofErr w:type="gramEnd"/>
      <w:r w:rsidRPr="00831415">
        <w:rPr>
          <w:rFonts w:ascii="Calibri" w:hAnsi="Calibri" w:cs="Calibri"/>
          <w:sz w:val="22"/>
          <w:szCs w:val="22"/>
        </w:rPr>
        <w:t xml:space="preserve"> employees.</w:t>
      </w:r>
    </w:p>
    <w:p w14:paraId="2ADD20E0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042FE55" w14:textId="015D1DBD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Leader Development:</w:t>
      </w:r>
      <w:r w:rsidRPr="00831415">
        <w:rPr>
          <w:rFonts w:ascii="Calibri" w:hAnsi="Calibri" w:cs="Calibri"/>
          <w:sz w:val="22"/>
          <w:szCs w:val="22"/>
        </w:rPr>
        <w:t xml:space="preserve"> Identify, train, and deploy at least one active building representative per 20 members across 100% of </w:t>
      </w:r>
      <w:r>
        <w:rPr>
          <w:rFonts w:ascii="Calibri" w:hAnsi="Calibri" w:cs="Calibri"/>
          <w:sz w:val="22"/>
          <w:szCs w:val="22"/>
        </w:rPr>
        <w:t>Any Place</w:t>
      </w:r>
      <w:r w:rsidRPr="00831415">
        <w:rPr>
          <w:rFonts w:ascii="Calibri" w:hAnsi="Calibri" w:cs="Calibri"/>
          <w:sz w:val="22"/>
          <w:szCs w:val="22"/>
        </w:rPr>
        <w:t xml:space="preserve"> school sites.</w:t>
      </w:r>
    </w:p>
    <w:p w14:paraId="2523A4E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379D0DD" w14:textId="77777777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New Hire Onboarding:</w:t>
      </w:r>
      <w:r w:rsidRPr="00831415">
        <w:rPr>
          <w:rFonts w:ascii="Calibri" w:hAnsi="Calibri" w:cs="Calibri"/>
          <w:sz w:val="22"/>
          <w:szCs w:val="22"/>
        </w:rPr>
        <w:t xml:space="preserve"> Engage 90%+ of all newly hired educators and education support professionals during annual district orientation sessions.</w:t>
      </w:r>
    </w:p>
    <w:p w14:paraId="534E972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90ACB4E" w14:textId="77777777" w:rsidR="00831415" w:rsidRPr="00831415" w:rsidRDefault="00831415" w:rsidP="00831415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Responsible Lead:</w:t>
      </w:r>
      <w:r w:rsidRPr="00831415">
        <w:rPr>
          <w:rFonts w:ascii="Calibri" w:hAnsi="Calibri" w:cs="Calibri"/>
          <w:sz w:val="22"/>
          <w:szCs w:val="22"/>
        </w:rPr>
        <w:t xml:space="preserve"> Director of Organizing &amp; Regional Field Representatives</w:t>
      </w:r>
    </w:p>
    <w:p w14:paraId="7E26320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A59DCFC" w14:textId="77777777" w:rsidR="00831415" w:rsidRPr="00831415" w:rsidRDefault="00831415" w:rsidP="00831415">
      <w:pPr>
        <w:numPr>
          <w:ilvl w:val="0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Execution Timeline:</w:t>
      </w:r>
    </w:p>
    <w:p w14:paraId="047F6A12" w14:textId="457552F4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714E2B2" w14:textId="77777777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1 (Q1–Q2 2027):</w:t>
      </w:r>
      <w:r w:rsidRPr="00831415">
        <w:rPr>
          <w:rFonts w:ascii="Calibri" w:hAnsi="Calibri" w:cs="Calibri"/>
          <w:sz w:val="22"/>
          <w:szCs w:val="22"/>
        </w:rPr>
        <w:t xml:space="preserve"> Building steward gap audit and training curriculum launch.</w:t>
      </w:r>
    </w:p>
    <w:p w14:paraId="67499C4E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DFE4DC8" w14:textId="18808939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lastRenderedPageBreak/>
        <w:t>Phase 2 (Q3–Q4 2027):</w:t>
      </w:r>
      <w:r w:rsidRPr="00831415"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>wide</w:t>
      </w:r>
      <w:proofErr w:type="spellEnd"/>
      <w:r w:rsidRPr="00831415">
        <w:rPr>
          <w:rFonts w:ascii="Calibri" w:hAnsi="Calibri" w:cs="Calibri"/>
          <w:sz w:val="22"/>
          <w:szCs w:val="22"/>
        </w:rPr>
        <w:t xml:space="preserve"> new-hire engagement blitz.</w:t>
      </w:r>
    </w:p>
    <w:p w14:paraId="6FFAA54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DA39AC3" w14:textId="77777777" w:rsidR="00831415" w:rsidRPr="00831415" w:rsidRDefault="00831415" w:rsidP="00831415">
      <w:pPr>
        <w:numPr>
          <w:ilvl w:val="1"/>
          <w:numId w:val="5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3 (2028):</w:t>
      </w:r>
      <w:r w:rsidRPr="00831415">
        <w:rPr>
          <w:rFonts w:ascii="Calibri" w:hAnsi="Calibri" w:cs="Calibri"/>
          <w:sz w:val="22"/>
          <w:szCs w:val="22"/>
        </w:rPr>
        <w:t xml:space="preserve"> Full density review and sustained local leadership maintenance.</w:t>
      </w:r>
    </w:p>
    <w:p w14:paraId="0875225B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7DABD2F" w14:textId="48858613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Priority 3: Leading the Profession</w:t>
      </w:r>
      <w:r w:rsidRPr="00831415">
        <w:rPr>
          <w:rFonts w:ascii="Calibri" w:hAnsi="Calibri" w:cs="Calibri"/>
          <w:sz w:val="22"/>
          <w:szCs w:val="22"/>
        </w:rPr>
        <w:br/>
      </w:r>
    </w:p>
    <w:p w14:paraId="1D989914" w14:textId="77777777" w:rsidR="00831415" w:rsidRPr="00831415" w:rsidRDefault="00831415" w:rsidP="00831415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Goals:</w:t>
      </w:r>
      <w:r w:rsidRPr="00831415">
        <w:rPr>
          <w:rFonts w:ascii="Calibri" w:hAnsi="Calibri" w:cs="Calibri"/>
          <w:sz w:val="22"/>
          <w:szCs w:val="22"/>
        </w:rPr>
        <w:t xml:space="preserve"> Position educators and union members as the primary experts and leaders in education policy and classroom practice. </w:t>
      </w:r>
    </w:p>
    <w:p w14:paraId="0235686A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5F35D4F" w14:textId="77777777" w:rsidR="00831415" w:rsidRPr="00831415" w:rsidRDefault="00831415" w:rsidP="00831415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Key Measurements of Success:</w:t>
      </w:r>
    </w:p>
    <w:p w14:paraId="744F7F62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28D6C1B9" w14:textId="3BBD1306" w:rsidR="00831415" w:rsidRPr="00831415" w:rsidRDefault="00831415" w:rsidP="00831415">
      <w:pPr>
        <w:numPr>
          <w:ilvl w:val="1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Professional Development Turnout:</w:t>
      </w:r>
      <w:r w:rsidRPr="00831415">
        <w:rPr>
          <w:rFonts w:ascii="Calibri" w:hAnsi="Calibri" w:cs="Calibri"/>
          <w:sz w:val="22"/>
          <w:szCs w:val="22"/>
        </w:rPr>
        <w:t xml:space="preserve"> Increase member participation in </w:t>
      </w:r>
      <w:r>
        <w:rPr>
          <w:rFonts w:ascii="Calibri" w:hAnsi="Calibri" w:cs="Calibri"/>
          <w:sz w:val="22"/>
          <w:szCs w:val="22"/>
        </w:rPr>
        <w:t>APEA</w:t>
      </w:r>
      <w:r w:rsidRPr="00831415">
        <w:rPr>
          <w:rFonts w:ascii="Calibri" w:hAnsi="Calibri" w:cs="Calibri"/>
          <w:sz w:val="22"/>
          <w:szCs w:val="22"/>
        </w:rPr>
        <w:t>-sponsored professional learning workshops and micro-credential programs by 25%.</w:t>
      </w:r>
    </w:p>
    <w:p w14:paraId="51D29811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720B76B" w14:textId="758B0BA7" w:rsidR="00831415" w:rsidRPr="00831415" w:rsidRDefault="00831415" w:rsidP="00831415">
      <w:pPr>
        <w:numPr>
          <w:ilvl w:val="1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Member-Led Advocacy:</w:t>
      </w:r>
      <w:r w:rsidRPr="00831415">
        <w:rPr>
          <w:rFonts w:ascii="Calibri" w:hAnsi="Calibri" w:cs="Calibri"/>
          <w:sz w:val="22"/>
          <w:szCs w:val="22"/>
        </w:rPr>
        <w:t xml:space="preserve"> Ensure educator-led advisory committees present formal policy recommendations to the </w:t>
      </w:r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 xml:space="preserve"> Board of Education/Department of Education at least twice annually.</w:t>
      </w:r>
    </w:p>
    <w:p w14:paraId="5D29454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353CAF4" w14:textId="246363DD" w:rsidR="00831415" w:rsidRPr="00831415" w:rsidRDefault="00831415" w:rsidP="00831415">
      <w:pPr>
        <w:numPr>
          <w:ilvl w:val="1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Retention Impact:</w:t>
      </w:r>
      <w:r w:rsidRPr="00831415">
        <w:rPr>
          <w:rFonts w:ascii="Calibri" w:hAnsi="Calibri" w:cs="Calibri"/>
          <w:sz w:val="22"/>
          <w:szCs w:val="22"/>
        </w:rPr>
        <w:t xml:space="preserve"> Achieve a 90%+ satisfaction rating on </w:t>
      </w:r>
      <w:r>
        <w:rPr>
          <w:rFonts w:ascii="Calibri" w:hAnsi="Calibri" w:cs="Calibri"/>
          <w:sz w:val="22"/>
          <w:szCs w:val="22"/>
        </w:rPr>
        <w:t>APEA</w:t>
      </w:r>
      <w:r w:rsidRPr="00831415">
        <w:rPr>
          <w:rFonts w:ascii="Calibri" w:hAnsi="Calibri" w:cs="Calibri"/>
          <w:sz w:val="22"/>
          <w:szCs w:val="22"/>
        </w:rPr>
        <w:t xml:space="preserve"> early-career educator mentorship programs designed to reduce teacher and support staff turnover.</w:t>
      </w:r>
    </w:p>
    <w:p w14:paraId="109DA66B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B061E0E" w14:textId="77777777" w:rsidR="00831415" w:rsidRPr="00831415" w:rsidRDefault="00831415" w:rsidP="00831415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gramStart"/>
      <w:r w:rsidRPr="00831415">
        <w:rPr>
          <w:rFonts w:ascii="Calibri" w:hAnsi="Calibri" w:cs="Calibri"/>
          <w:b/>
          <w:bCs/>
          <w:sz w:val="22"/>
          <w:szCs w:val="22"/>
        </w:rPr>
        <w:t>Responsible Lead</w:t>
      </w:r>
      <w:proofErr w:type="gramEnd"/>
      <w:r w:rsidRPr="00831415">
        <w:rPr>
          <w:rFonts w:ascii="Calibri" w:hAnsi="Calibri" w:cs="Calibri"/>
          <w:b/>
          <w:bCs/>
          <w:sz w:val="22"/>
          <w:szCs w:val="22"/>
        </w:rPr>
        <w:t>:</w:t>
      </w:r>
      <w:r w:rsidRPr="00831415">
        <w:rPr>
          <w:rFonts w:ascii="Calibri" w:hAnsi="Calibri" w:cs="Calibri"/>
          <w:sz w:val="22"/>
          <w:szCs w:val="22"/>
        </w:rPr>
        <w:t xml:space="preserve"> Professional Development Committee Chair &amp; Member Cadre Trainers</w:t>
      </w:r>
    </w:p>
    <w:p w14:paraId="04BBC7F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2F42B00" w14:textId="77777777" w:rsidR="00831415" w:rsidRPr="00831415" w:rsidRDefault="00831415" w:rsidP="00831415">
      <w:pPr>
        <w:numPr>
          <w:ilvl w:val="0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Execution Timeline:</w:t>
      </w:r>
    </w:p>
    <w:p w14:paraId="5C225CAA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2D49D268" w14:textId="77777777" w:rsidR="00831415" w:rsidRPr="00831415" w:rsidRDefault="00831415" w:rsidP="00831415">
      <w:pPr>
        <w:numPr>
          <w:ilvl w:val="1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1 (Q1–Q3 2027):</w:t>
      </w:r>
      <w:r w:rsidRPr="00831415">
        <w:rPr>
          <w:rFonts w:ascii="Calibri" w:hAnsi="Calibri" w:cs="Calibri"/>
          <w:sz w:val="22"/>
          <w:szCs w:val="22"/>
        </w:rPr>
        <w:t xml:space="preserve"> Expand professional learning workshop offerings and mentorship framework.</w:t>
      </w:r>
    </w:p>
    <w:p w14:paraId="0419A1CC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660C38F" w14:textId="41612273" w:rsidR="00831415" w:rsidRPr="00831415" w:rsidRDefault="00831415" w:rsidP="00831415">
      <w:pPr>
        <w:numPr>
          <w:ilvl w:val="1"/>
          <w:numId w:val="6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2 (Q4 2027–Q2 2028):</w:t>
      </w:r>
      <w:r w:rsidRPr="00831415">
        <w:rPr>
          <w:rFonts w:ascii="Calibri" w:hAnsi="Calibri" w:cs="Calibri"/>
          <w:sz w:val="22"/>
          <w:szCs w:val="22"/>
        </w:rPr>
        <w:t xml:space="preserve"> Formal presentation of member-led policy recommendations to </w:t>
      </w:r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 xml:space="preserve"> education boards.</w:t>
      </w:r>
    </w:p>
    <w:p w14:paraId="293B247C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CF3733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Priority 4: Political Engagement</w:t>
      </w:r>
    </w:p>
    <w:p w14:paraId="278874F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38FBA7A9" w14:textId="579EBA46" w:rsidR="00831415" w:rsidRPr="00831415" w:rsidRDefault="00831415" w:rsidP="00831415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Goals:</w:t>
      </w:r>
      <w:r w:rsidRPr="00831415">
        <w:rPr>
          <w:rFonts w:ascii="Calibri" w:hAnsi="Calibri" w:cs="Calibri"/>
          <w:sz w:val="22"/>
          <w:szCs w:val="22"/>
        </w:rPr>
        <w:t xml:space="preserve"> Mobilize members to influence local and </w:t>
      </w:r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 xml:space="preserve">-level policy, legislative budgets, and educational governance. </w:t>
      </w:r>
    </w:p>
    <w:p w14:paraId="295BC1E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0625C91" w14:textId="724B298A" w:rsidR="00831415" w:rsidRPr="00831415" w:rsidRDefault="00831415" w:rsidP="00831415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Key Measurements of Success:</w:t>
      </w:r>
      <w:r w:rsidRPr="00831415">
        <w:rPr>
          <w:rFonts w:ascii="Calibri" w:hAnsi="Calibri" w:cs="Calibri"/>
          <w:sz w:val="22"/>
          <w:szCs w:val="22"/>
        </w:rPr>
        <w:br/>
      </w:r>
    </w:p>
    <w:p w14:paraId="1885F85A" w14:textId="00B8C20B" w:rsidR="00831415" w:rsidRPr="00831415" w:rsidRDefault="00831415" w:rsidP="00831415">
      <w:pPr>
        <w:numPr>
          <w:ilvl w:val="1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Legislative Victories:</w:t>
      </w:r>
      <w:r w:rsidRPr="00831415">
        <w:rPr>
          <w:rFonts w:ascii="Calibri" w:hAnsi="Calibri" w:cs="Calibri"/>
          <w:sz w:val="22"/>
          <w:szCs w:val="22"/>
        </w:rPr>
        <w:t xml:space="preserve"> Successfully pass key legislative priorities related to school funding, healthcare protections, and workplace conditions in the </w:t>
      </w:r>
      <w:r>
        <w:rPr>
          <w:rFonts w:ascii="Calibri" w:hAnsi="Calibri" w:cs="Calibri"/>
          <w:sz w:val="22"/>
          <w:szCs w:val="22"/>
        </w:rPr>
        <w:t>Any Place</w:t>
      </w:r>
      <w:r w:rsidRPr="00831415">
        <w:rPr>
          <w:rFonts w:ascii="Calibri" w:hAnsi="Calibri" w:cs="Calibri"/>
          <w:sz w:val="22"/>
          <w:szCs w:val="22"/>
        </w:rPr>
        <w:t xml:space="preserve"> General Assembly.</w:t>
      </w:r>
    </w:p>
    <w:p w14:paraId="669547B8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7ED5270" w14:textId="77777777" w:rsidR="00831415" w:rsidRPr="00831415" w:rsidRDefault="00831415" w:rsidP="00831415">
      <w:pPr>
        <w:numPr>
          <w:ilvl w:val="1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Voter Mobilization:</w:t>
      </w:r>
      <w:r w:rsidRPr="00831415">
        <w:rPr>
          <w:rFonts w:ascii="Calibri" w:hAnsi="Calibri" w:cs="Calibri"/>
          <w:sz w:val="22"/>
          <w:szCs w:val="22"/>
        </w:rPr>
        <w:t xml:space="preserve"> Mobilize at least 35% of active members to participate in phone banks, canvassing, or lobbying days for pro-public education initiatives.</w:t>
      </w:r>
    </w:p>
    <w:p w14:paraId="36803814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FF4233E" w14:textId="17988B25" w:rsidR="00831415" w:rsidRPr="00831415" w:rsidRDefault="00831415" w:rsidP="00831415">
      <w:pPr>
        <w:numPr>
          <w:ilvl w:val="1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PAC Contributions:</w:t>
      </w:r>
      <w:r w:rsidRPr="00831415">
        <w:rPr>
          <w:rFonts w:ascii="Calibri" w:hAnsi="Calibri" w:cs="Calibri"/>
          <w:sz w:val="22"/>
          <w:szCs w:val="22"/>
        </w:rPr>
        <w:t xml:space="preserve"> Increase voluntary member contributions to the </w:t>
      </w:r>
      <w:r>
        <w:rPr>
          <w:rFonts w:ascii="Calibri" w:hAnsi="Calibri" w:cs="Calibri"/>
          <w:sz w:val="22"/>
          <w:szCs w:val="22"/>
        </w:rPr>
        <w:t>APEA</w:t>
      </w:r>
      <w:r w:rsidRPr="00831415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831415">
        <w:rPr>
          <w:rFonts w:ascii="Calibri" w:hAnsi="Calibri" w:cs="Calibri"/>
          <w:sz w:val="22"/>
          <w:szCs w:val="22"/>
        </w:rPr>
        <w:t>political action</w:t>
      </w:r>
      <w:proofErr w:type="gramEnd"/>
      <w:r w:rsidRPr="00831415">
        <w:rPr>
          <w:rFonts w:ascii="Calibri" w:hAnsi="Calibri" w:cs="Calibri"/>
          <w:sz w:val="22"/>
          <w:szCs w:val="22"/>
        </w:rPr>
        <w:t xml:space="preserve"> fund by 15% annually.</w:t>
      </w:r>
    </w:p>
    <w:p w14:paraId="03F8E26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E12845F" w14:textId="77777777" w:rsidR="00831415" w:rsidRPr="00831415" w:rsidRDefault="00831415" w:rsidP="00831415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Responsible Lead:</w:t>
      </w:r>
      <w:r w:rsidRPr="00831415">
        <w:rPr>
          <w:rFonts w:ascii="Calibri" w:hAnsi="Calibri" w:cs="Calibri"/>
          <w:sz w:val="22"/>
          <w:szCs w:val="22"/>
        </w:rPr>
        <w:t xml:space="preserve"> Government Relations Director, Legislative Committee &amp; PAC Board</w:t>
      </w:r>
    </w:p>
    <w:p w14:paraId="276D337D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33D3583" w14:textId="40EDA09B" w:rsidR="00831415" w:rsidRPr="00831415" w:rsidRDefault="00831415" w:rsidP="00831415">
      <w:pPr>
        <w:numPr>
          <w:ilvl w:val="0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Execution Timeline:</w:t>
      </w:r>
      <w:r w:rsidRPr="00831415">
        <w:rPr>
          <w:rFonts w:ascii="Calibri" w:hAnsi="Calibri" w:cs="Calibri"/>
          <w:sz w:val="22"/>
          <w:szCs w:val="22"/>
        </w:rPr>
        <w:br/>
      </w:r>
    </w:p>
    <w:p w14:paraId="1E3ABEAE" w14:textId="77777777" w:rsidR="00831415" w:rsidRPr="00831415" w:rsidRDefault="00831415" w:rsidP="00831415">
      <w:pPr>
        <w:numPr>
          <w:ilvl w:val="1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Legislative Cycles (Q1–Q2 Annually):</w:t>
      </w:r>
      <w:r w:rsidRPr="00831415">
        <w:rPr>
          <w:rFonts w:ascii="Calibri" w:hAnsi="Calibri" w:cs="Calibri"/>
          <w:sz w:val="22"/>
          <w:szCs w:val="22"/>
        </w:rPr>
        <w:t xml:space="preserve"> Direct lobbying, member lobby days, and budget advocacy.</w:t>
      </w:r>
    </w:p>
    <w:p w14:paraId="4EB1D5C1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7621DF7" w14:textId="77777777" w:rsidR="00831415" w:rsidRPr="00831415" w:rsidRDefault="00831415" w:rsidP="00831415">
      <w:pPr>
        <w:numPr>
          <w:ilvl w:val="1"/>
          <w:numId w:val="7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Electoral Cycles (Q3–Q4 Even Years):</w:t>
      </w:r>
      <w:r w:rsidRPr="00831415">
        <w:rPr>
          <w:rFonts w:ascii="Calibri" w:hAnsi="Calibri" w:cs="Calibri"/>
          <w:sz w:val="22"/>
          <w:szCs w:val="22"/>
        </w:rPr>
        <w:t xml:space="preserve"> Candidate endorsement forums, voter registration, and GOTV field operations.</w:t>
      </w:r>
    </w:p>
    <w:p w14:paraId="2A243FD5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BB1A392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Priority 5: Social Justice</w:t>
      </w:r>
    </w:p>
    <w:p w14:paraId="523D539F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sz w:val="22"/>
          <w:szCs w:val="22"/>
        </w:rPr>
        <w:br/>
      </w:r>
    </w:p>
    <w:p w14:paraId="15BDD833" w14:textId="77777777" w:rsidR="00831415" w:rsidRPr="00831415" w:rsidRDefault="00831415" w:rsidP="00831415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Goals:</w:t>
      </w:r>
      <w:r w:rsidRPr="00831415">
        <w:rPr>
          <w:rFonts w:ascii="Calibri" w:hAnsi="Calibri" w:cs="Calibri"/>
          <w:sz w:val="22"/>
          <w:szCs w:val="22"/>
        </w:rPr>
        <w:t xml:space="preserve"> Promote equity, fairness, and inclusion within schools and broader communities. </w:t>
      </w:r>
    </w:p>
    <w:p w14:paraId="2F1BE36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237BC58" w14:textId="4B52C330" w:rsidR="00831415" w:rsidRPr="00831415" w:rsidRDefault="00831415" w:rsidP="00831415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Key Measurements of Success:</w:t>
      </w:r>
      <w:r w:rsidRPr="00831415">
        <w:rPr>
          <w:rFonts w:ascii="Calibri" w:hAnsi="Calibri" w:cs="Calibri"/>
          <w:sz w:val="22"/>
          <w:szCs w:val="22"/>
        </w:rPr>
        <w:br/>
      </w:r>
    </w:p>
    <w:p w14:paraId="4F413823" w14:textId="2BB57EFF" w:rsidR="00831415" w:rsidRPr="00831415" w:rsidRDefault="00831415" w:rsidP="00831415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Coalition Partnerships:</w:t>
      </w:r>
      <w:r w:rsidRPr="00831415">
        <w:rPr>
          <w:rFonts w:ascii="Calibri" w:hAnsi="Calibri" w:cs="Calibri"/>
          <w:sz w:val="22"/>
          <w:szCs w:val="22"/>
        </w:rPr>
        <w:t xml:space="preserve"> Establish formal active working partnerships with at least 5 </w:t>
      </w:r>
      <w:proofErr w:type="spellStart"/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>wide</w:t>
      </w:r>
      <w:proofErr w:type="spellEnd"/>
      <w:r w:rsidRPr="00831415">
        <w:rPr>
          <w:rFonts w:ascii="Calibri" w:hAnsi="Calibri" w:cs="Calibri"/>
          <w:sz w:val="22"/>
          <w:szCs w:val="22"/>
        </w:rPr>
        <w:t xml:space="preserve"> civil rights, community, and social justice organizations.</w:t>
      </w:r>
    </w:p>
    <w:p w14:paraId="14136B1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7FFF2B3" w14:textId="77777777" w:rsidR="00831415" w:rsidRPr="00831415" w:rsidRDefault="00831415" w:rsidP="00831415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Equity Training:</w:t>
      </w:r>
      <w:r w:rsidRPr="00831415">
        <w:rPr>
          <w:rFonts w:ascii="Calibri" w:hAnsi="Calibri" w:cs="Calibri"/>
          <w:sz w:val="22"/>
          <w:szCs w:val="22"/>
        </w:rPr>
        <w:t xml:space="preserve"> Complete diversity, equity, and restorative practice training for 100% of executive board members, local presidents, and field staff.</w:t>
      </w:r>
    </w:p>
    <w:p w14:paraId="410E905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6C47F92" w14:textId="61166910" w:rsidR="00831415" w:rsidRPr="00831415" w:rsidRDefault="00831415" w:rsidP="00831415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Policy Impact:</w:t>
      </w:r>
      <w:r w:rsidRPr="00831415">
        <w:rPr>
          <w:rFonts w:ascii="Calibri" w:hAnsi="Calibri" w:cs="Calibri"/>
          <w:sz w:val="22"/>
          <w:szCs w:val="22"/>
        </w:rPr>
        <w:t xml:space="preserve"> Successfully advocate for </w:t>
      </w:r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>-level policies or local district resolutions that directly target discipline disparities and resource inequities in high-poverty schools.</w:t>
      </w:r>
    </w:p>
    <w:p w14:paraId="1B5EEAB2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35E5C4C" w14:textId="77777777" w:rsidR="00831415" w:rsidRPr="00831415" w:rsidRDefault="00831415" w:rsidP="00831415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proofErr w:type="gramStart"/>
      <w:r w:rsidRPr="00831415">
        <w:rPr>
          <w:rFonts w:ascii="Calibri" w:hAnsi="Calibri" w:cs="Calibri"/>
          <w:b/>
          <w:bCs/>
          <w:sz w:val="22"/>
          <w:szCs w:val="22"/>
        </w:rPr>
        <w:t>Responsible Lead</w:t>
      </w:r>
      <w:proofErr w:type="gramEnd"/>
      <w:r w:rsidRPr="00831415">
        <w:rPr>
          <w:rFonts w:ascii="Calibri" w:hAnsi="Calibri" w:cs="Calibri"/>
          <w:b/>
          <w:bCs/>
          <w:sz w:val="22"/>
          <w:szCs w:val="22"/>
        </w:rPr>
        <w:t>:</w:t>
      </w:r>
      <w:r w:rsidRPr="00831415">
        <w:rPr>
          <w:rFonts w:ascii="Calibri" w:hAnsi="Calibri" w:cs="Calibri"/>
          <w:sz w:val="22"/>
          <w:szCs w:val="22"/>
        </w:rPr>
        <w:t xml:space="preserve"> Social Justice Committee Chair, Equity Task Force &amp; Staff Liaisons</w:t>
      </w:r>
    </w:p>
    <w:p w14:paraId="76079AD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CCBEBAC" w14:textId="77777777" w:rsidR="00831415" w:rsidRPr="00831415" w:rsidRDefault="00831415" w:rsidP="00831415">
      <w:pPr>
        <w:numPr>
          <w:ilvl w:val="0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Proposed Execution Timeline:</w:t>
      </w:r>
    </w:p>
    <w:p w14:paraId="561CD690" w14:textId="3D86E2D1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B602B2E" w14:textId="77777777" w:rsidR="00831415" w:rsidRPr="00831415" w:rsidRDefault="00831415" w:rsidP="00831415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1 (Q1–Q4 2027):</w:t>
      </w:r>
      <w:r w:rsidRPr="00831415">
        <w:rPr>
          <w:rFonts w:ascii="Calibri" w:hAnsi="Calibri" w:cs="Calibri"/>
          <w:sz w:val="22"/>
          <w:szCs w:val="22"/>
        </w:rPr>
        <w:t xml:space="preserve"> Internal leadership equity training and coalition partner onboarding.</w:t>
      </w:r>
    </w:p>
    <w:p w14:paraId="2365478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F75A1EA" w14:textId="77777777" w:rsidR="00831415" w:rsidRPr="00831415" w:rsidRDefault="00831415" w:rsidP="00831415">
      <w:pPr>
        <w:numPr>
          <w:ilvl w:val="1"/>
          <w:numId w:val="8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i/>
          <w:iCs/>
          <w:sz w:val="22"/>
          <w:szCs w:val="22"/>
        </w:rPr>
        <w:t>Phase 2 (2028):</w:t>
      </w:r>
      <w:r w:rsidRPr="00831415">
        <w:rPr>
          <w:rFonts w:ascii="Calibri" w:hAnsi="Calibri" w:cs="Calibri"/>
          <w:sz w:val="22"/>
          <w:szCs w:val="22"/>
        </w:rPr>
        <w:t xml:space="preserve"> Joint community-union policy campaigns targeting educational equity.</w:t>
      </w:r>
    </w:p>
    <w:p w14:paraId="5ED17DB9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25D11BD1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5. Integrated Implementation Roadmap</w:t>
      </w:r>
    </w:p>
    <w:p w14:paraId="6224F332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205"/>
        <w:gridCol w:w="2758"/>
        <w:gridCol w:w="1845"/>
      </w:tblGrid>
      <w:tr w:rsidR="00831415" w:rsidRPr="00831415" w14:paraId="069FA6E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92AFF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Strategic Focus Area PPTX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45DC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Operational Activities PPTX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3F9CF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Responsible Lead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4EC72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Target Timeline</w:t>
            </w:r>
          </w:p>
        </w:tc>
      </w:tr>
      <w:tr w:rsidR="00831415" w:rsidRPr="00831415" w14:paraId="41C2EE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2F5C9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Communications</w:t>
            </w:r>
          </w:p>
          <w:p w14:paraId="792C023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85F301C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C57A8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Media outreach &amp; member communications </w:t>
            </w:r>
          </w:p>
          <w:p w14:paraId="40F9D359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DDC6A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Communications Director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6DBB9B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Ongoing (Q4 Reviews)</w:t>
            </w:r>
          </w:p>
        </w:tc>
      </w:tr>
      <w:tr w:rsidR="00831415" w:rsidRPr="00831415" w14:paraId="6C3FE93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EBDA7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Organizing</w:t>
            </w:r>
          </w:p>
          <w:p w14:paraId="5DCE917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8AEC44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C363A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Member engagement &amp; field campaigns </w:t>
            </w:r>
          </w:p>
          <w:p w14:paraId="40A91A86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6B5D26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Director of Organizing &amp; Field Staff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145CE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Q1 2027 – Q4 2028</w:t>
            </w:r>
          </w:p>
        </w:tc>
      </w:tr>
      <w:tr w:rsidR="00831415" w:rsidRPr="00831415" w14:paraId="38B87E2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2ED12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Leading the Profession</w:t>
            </w:r>
          </w:p>
          <w:p w14:paraId="1EADC2C1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B15194B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8080B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Training, workshops, &amp; policy leadership </w:t>
            </w:r>
          </w:p>
          <w:p w14:paraId="6ED977DE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872BD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Professional Development Chair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6968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Q1 2027 – Q2 2028</w:t>
            </w:r>
          </w:p>
        </w:tc>
      </w:tr>
      <w:tr w:rsidR="00831415" w:rsidRPr="00831415" w14:paraId="6DC6CE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D376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t>Political Engagement</w:t>
            </w:r>
          </w:p>
          <w:p w14:paraId="13D22C1A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00F2AD34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B4980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Lobbying, PAC, &amp; grassroots advocacy </w:t>
            </w:r>
          </w:p>
          <w:p w14:paraId="756FBABE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C1185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Government Relations / PAC Chair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8F6F5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Q1 2027 – Q4 2028</w:t>
            </w:r>
          </w:p>
        </w:tc>
      </w:tr>
      <w:tr w:rsidR="00831415" w:rsidRPr="00831415" w14:paraId="1DF261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D7EA7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Social Justice</w:t>
            </w:r>
          </w:p>
          <w:p w14:paraId="1250CA53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06E9D28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8FDA8D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 xml:space="preserve">Equity initiatives &amp; community partnerships </w:t>
            </w:r>
          </w:p>
          <w:p w14:paraId="1FC036F4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8FF7D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Social Justice Committee Chair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E37DF" w14:textId="77777777" w:rsidR="00831415" w:rsidRPr="00831415" w:rsidRDefault="00831415" w:rsidP="00831415">
            <w:pPr>
              <w:spacing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31415">
              <w:rPr>
                <w:rFonts w:ascii="Calibri" w:hAnsi="Calibri" w:cs="Calibri"/>
                <w:sz w:val="22"/>
                <w:szCs w:val="22"/>
              </w:rPr>
              <w:t>Q1 2027 – Q4 2028</w:t>
            </w:r>
          </w:p>
        </w:tc>
      </w:tr>
    </w:tbl>
    <w:p w14:paraId="7695E5BE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6. Communications &amp; Rollout Plan</w:t>
      </w:r>
    </w:p>
    <w:p w14:paraId="6F9BA3B4" w14:textId="4023EEA4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0E42FFE" w14:textId="77777777" w:rsidR="00831415" w:rsidRPr="00831415" w:rsidRDefault="00831415" w:rsidP="00831415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Internal Member Engagement:</w:t>
      </w:r>
      <w:r w:rsidRPr="00831415">
        <w:rPr>
          <w:rFonts w:ascii="Calibri" w:hAnsi="Calibri" w:cs="Calibri"/>
          <w:sz w:val="22"/>
          <w:szCs w:val="22"/>
        </w:rPr>
        <w:t xml:space="preserve"> Cascade strategic focus areas through local associations, building reps, and digital communications. </w:t>
      </w:r>
    </w:p>
    <w:p w14:paraId="0D120A01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8167CF7" w14:textId="4565AB2F" w:rsidR="00831415" w:rsidRPr="00831415" w:rsidRDefault="00831415" w:rsidP="00831415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Public Outreach:</w:t>
      </w:r>
      <w:r w:rsidRPr="00831415">
        <w:rPr>
          <w:rFonts w:ascii="Calibri" w:hAnsi="Calibri" w:cs="Calibri"/>
          <w:sz w:val="22"/>
          <w:szCs w:val="22"/>
        </w:rPr>
        <w:t xml:space="preserve"> Utilize targeted messaging to position public school employees as key drivers of educational quality across </w:t>
      </w:r>
      <w:r>
        <w:rPr>
          <w:rFonts w:ascii="Calibri" w:hAnsi="Calibri" w:cs="Calibri"/>
          <w:sz w:val="22"/>
          <w:szCs w:val="22"/>
        </w:rPr>
        <w:t>Any Place</w:t>
      </w:r>
      <w:r w:rsidRPr="00831415">
        <w:rPr>
          <w:rFonts w:ascii="Calibri" w:hAnsi="Calibri" w:cs="Calibri"/>
          <w:sz w:val="22"/>
          <w:szCs w:val="22"/>
        </w:rPr>
        <w:t xml:space="preserve">. </w:t>
      </w:r>
    </w:p>
    <w:p w14:paraId="61C4D6D6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772B80B" w14:textId="77777777" w:rsidR="00831415" w:rsidRPr="00831415" w:rsidRDefault="00831415" w:rsidP="00831415">
      <w:pPr>
        <w:numPr>
          <w:ilvl w:val="0"/>
          <w:numId w:val="9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Rollout Responsibility:</w:t>
      </w:r>
      <w:r w:rsidRPr="00831415">
        <w:rPr>
          <w:rFonts w:ascii="Calibri" w:hAnsi="Calibri" w:cs="Calibri"/>
          <w:sz w:val="22"/>
          <w:szCs w:val="22"/>
        </w:rPr>
        <w:t xml:space="preserve"> Communications Director in coordination with Local Affiliate Presidents (Target Completion: Q1 2027).</w:t>
      </w:r>
    </w:p>
    <w:p w14:paraId="670B51D7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384F88C3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7. Review &amp; Continuous Adaptation Schedule</w:t>
      </w:r>
    </w:p>
    <w:p w14:paraId="5E3E6AA5" w14:textId="0AC4EF7B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B8E1290" w14:textId="77777777" w:rsidR="00831415" w:rsidRPr="00831415" w:rsidRDefault="00831415" w:rsidP="00831415">
      <w:pPr>
        <w:numPr>
          <w:ilvl w:val="0"/>
          <w:numId w:val="10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Quarterly Progress Audits:</w:t>
      </w:r>
      <w:r w:rsidRPr="00831415">
        <w:rPr>
          <w:rFonts w:ascii="Calibri" w:hAnsi="Calibri" w:cs="Calibri"/>
          <w:sz w:val="22"/>
          <w:szCs w:val="22"/>
        </w:rPr>
        <w:t xml:space="preserve"> Executive Board and Committee Chairs evaluate performance metrics at the end of each fiscal quarter.</w:t>
      </w:r>
    </w:p>
    <w:p w14:paraId="346AD0E4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0DC859C" w14:textId="512420F5" w:rsidR="00831415" w:rsidRPr="00831415" w:rsidRDefault="00831415" w:rsidP="00831415">
      <w:pPr>
        <w:numPr>
          <w:ilvl w:val="0"/>
          <w:numId w:val="10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831415">
        <w:rPr>
          <w:rFonts w:ascii="Calibri" w:hAnsi="Calibri" w:cs="Calibri"/>
          <w:b/>
          <w:bCs/>
          <w:sz w:val="22"/>
          <w:szCs w:val="22"/>
        </w:rPr>
        <w:t>Annual Delegate Assembly Reporting:</w:t>
      </w:r>
      <w:r w:rsidRPr="00831415">
        <w:rPr>
          <w:rFonts w:ascii="Calibri" w:hAnsi="Calibri" w:cs="Calibri"/>
          <w:sz w:val="22"/>
          <w:szCs w:val="22"/>
        </w:rPr>
        <w:t xml:space="preserve"> Present progress reports on all five focus areas to member delegates during the annual </w:t>
      </w:r>
      <w:proofErr w:type="spellStart"/>
      <w:r>
        <w:rPr>
          <w:rFonts w:ascii="Calibri" w:hAnsi="Calibri" w:cs="Calibri"/>
          <w:sz w:val="22"/>
          <w:szCs w:val="22"/>
        </w:rPr>
        <w:t>local</w:t>
      </w:r>
      <w:r w:rsidRPr="00831415">
        <w:rPr>
          <w:rFonts w:ascii="Calibri" w:hAnsi="Calibri" w:cs="Calibri"/>
          <w:sz w:val="22"/>
          <w:szCs w:val="22"/>
        </w:rPr>
        <w:t>wide</w:t>
      </w:r>
      <w:proofErr w:type="spellEnd"/>
      <w:r w:rsidRPr="00831415">
        <w:rPr>
          <w:rFonts w:ascii="Calibri" w:hAnsi="Calibri" w:cs="Calibri"/>
          <w:sz w:val="22"/>
          <w:szCs w:val="22"/>
        </w:rPr>
        <w:t xml:space="preserve"> assembly (Q2 Annually).</w:t>
      </w:r>
    </w:p>
    <w:p w14:paraId="26FE6FCA" w14:textId="77777777" w:rsidR="00831415" w:rsidRPr="00831415" w:rsidRDefault="0083141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6A903997" w14:textId="77777777" w:rsidR="007A6F95" w:rsidRPr="00831415" w:rsidRDefault="007A6F95" w:rsidP="0083141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="007A6F95" w:rsidRPr="00831415" w:rsidSect="00831415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DFB"/>
    <w:multiLevelType w:val="multilevel"/>
    <w:tmpl w:val="EFC89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713C8"/>
    <w:multiLevelType w:val="multilevel"/>
    <w:tmpl w:val="1A9E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D07A4"/>
    <w:multiLevelType w:val="multilevel"/>
    <w:tmpl w:val="B31A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74F63"/>
    <w:multiLevelType w:val="multilevel"/>
    <w:tmpl w:val="AC7A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B0966"/>
    <w:multiLevelType w:val="multilevel"/>
    <w:tmpl w:val="9C1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782817"/>
    <w:multiLevelType w:val="multilevel"/>
    <w:tmpl w:val="622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263A2"/>
    <w:multiLevelType w:val="multilevel"/>
    <w:tmpl w:val="1C5E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76170"/>
    <w:multiLevelType w:val="multilevel"/>
    <w:tmpl w:val="94D4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9082D"/>
    <w:multiLevelType w:val="multilevel"/>
    <w:tmpl w:val="BA6C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34791A"/>
    <w:multiLevelType w:val="multilevel"/>
    <w:tmpl w:val="7970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826336">
    <w:abstractNumId w:val="1"/>
  </w:num>
  <w:num w:numId="2" w16cid:durableId="432433957">
    <w:abstractNumId w:val="9"/>
  </w:num>
  <w:num w:numId="3" w16cid:durableId="603849154">
    <w:abstractNumId w:val="4"/>
  </w:num>
  <w:num w:numId="4" w16cid:durableId="183522533">
    <w:abstractNumId w:val="2"/>
  </w:num>
  <w:num w:numId="5" w16cid:durableId="518082867">
    <w:abstractNumId w:val="3"/>
  </w:num>
  <w:num w:numId="6" w16cid:durableId="1199591277">
    <w:abstractNumId w:val="7"/>
  </w:num>
  <w:num w:numId="7" w16cid:durableId="936908055">
    <w:abstractNumId w:val="6"/>
  </w:num>
  <w:num w:numId="8" w16cid:durableId="1503931491">
    <w:abstractNumId w:val="5"/>
  </w:num>
  <w:num w:numId="9" w16cid:durableId="829752102">
    <w:abstractNumId w:val="8"/>
  </w:num>
  <w:num w:numId="10" w16cid:durableId="443812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15"/>
    <w:rsid w:val="00046B32"/>
    <w:rsid w:val="007A6F95"/>
    <w:rsid w:val="00831415"/>
    <w:rsid w:val="009F7D89"/>
    <w:rsid w:val="00D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F3222"/>
  <w15:chartTrackingRefBased/>
  <w15:docId w15:val="{97F0D305-2214-47F1-B691-FE5BE5E3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41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41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41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4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41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41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41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4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4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4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4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4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4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41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4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41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41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A0B8CC7-D358-4E36-8926-F2C0959E9BC6}"/>
</file>

<file path=customXml/itemProps2.xml><?xml version="1.0" encoding="utf-8"?>
<ds:datastoreItem xmlns:ds="http://schemas.openxmlformats.org/officeDocument/2006/customXml" ds:itemID="{ACB7D03F-CC26-48DA-9B1E-6388AD1075A1}"/>
</file>

<file path=customXml/itemProps3.xml><?xml version="1.0" encoding="utf-8"?>
<ds:datastoreItem xmlns:ds="http://schemas.openxmlformats.org/officeDocument/2006/customXml" ds:itemID="{70F71690-8316-400E-BA22-40C6834363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1251</Words>
  <Characters>7131</Characters>
  <Application>Microsoft Office Word</Application>
  <DocSecurity>0</DocSecurity>
  <Lines>59</Lines>
  <Paragraphs>16</Paragraphs>
  <ScaleCrop>false</ScaleCrop>
  <Company>NEA</Company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2026-09-10T20:32:00Z</dcterms:created>
  <dcterms:modified xsi:type="dcterms:W3CDTF">2026-09-10T20:40:00Z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