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Legal rights and advocacy for LGBTQIA+ in schools</w:t>
      </w:r>
    </w:p>
    <w:p>
      <w:pPr>
        <w:pStyle w:val="Heading2"/>
      </w:pPr>
      <w:r>
        <w:t xml:space="preserve">Tone</w:t>
      </w:r>
    </w:p>
    <w:p>
      <w:pPr>
        <w:pStyle w:val="standard"/>
      </w:pPr>
      <w:r>
        <w:t xml:space="preserve">supportive, informative, empowering, professional</w:t>
      </w:r>
    </w:p>
    <w:p>
      <w:pPr>
        <w:pStyle w:val="Heading2"/>
      </w:pPr>
      <w:r>
        <w:t xml:space="preserve">Audience</w:t>
      </w:r>
    </w:p>
    <w:p>
      <w:pPr>
        <w:pStyle w:val="standard"/>
      </w:pPr>
      <w:r>
        <w:t xml:space="preserve">Public school educators and labor union staff seeking to understand and advocate for LGBTQIA+ rights in schools and employment settings.</w:t>
      </w:r>
    </w:p>
    <w:p>
      <w:pPr>
        <w:pStyle w:val="Heading2"/>
      </w:pPr>
      <w:r>
        <w:t xml:space="preserve">Goals</w:t>
      </w:r>
    </w:p>
    <w:p>
      <w:pPr>
        <w:pStyle w:val="standard"/>
      </w:pPr>
      <w:r>
        <w:t xml:space="preserve">Learners will be able to identify key legal protections and challenges for LGBTQIA+ students, educators, and advocates, and know how to support and enforce these rights within their schools, districts, and unions.</w:t>
      </w:r>
    </w:p>
    <w:p>
      <w:pPr>
        <w:pStyle w:val="standard"/>
      </w:pPr>
    </w:p>
    <w:p>
      <w:pPr>
        <w:pStyle w:val="Heading1"/>
      </w:pPr>
      <w:r>
        <w:t xml:space="preserve">LEARNING OBJECTIVES</w:t>
      </w:r>
    </w:p>
    <w:p>
      <w:pPr>
        <w:pStyle w:val="standard-bold"/>
        <w:numPr>
          <w:ilvl w:val="0"/>
          <w:numId w:val="2"/>
        </w:numPr>
      </w:pPr>
      <w:r>
        <w:t xml:space="preserve">Summarize recent federal and state legal developments affecting LGBTQIA+ rights in educational settings.</w:t>
      </w:r>
    </w:p>
    <w:p>
      <w:pPr>
        <w:pStyle w:val="standard-bold"/>
        <w:numPr>
          <w:ilvl w:val="0"/>
          <w:numId w:val="2"/>
        </w:numPr>
      </w:pPr>
      <w:r>
        <w:t xml:space="preserve">Identify employment protections and complaint procedures for LGBTQIA+ educators.</w:t>
      </w:r>
    </w:p>
    <w:p>
      <w:pPr>
        <w:pStyle w:val="standard-bold"/>
        <w:numPr>
          <w:ilvl w:val="0"/>
          <w:numId w:val="2"/>
        </w:numPr>
      </w:pPr>
      <w:r>
        <w:t xml:space="preserve">Describe students' rights related to gender identity and sexual orientation under current laws and policies.</w:t>
      </w:r>
    </w:p>
    <w:p>
      <w:pPr>
        <w:pStyle w:val="standard-bold"/>
        <w:numPr>
          <w:ilvl w:val="0"/>
          <w:numId w:val="2"/>
        </w:numPr>
      </w:pPr>
      <w:r>
        <w:t xml:space="preserve">Apply district, state, and federal guidelines to support LGBTQIA+ students and colleagues.</w:t>
      </w:r>
    </w:p>
    <w:p>
      <w:pPr>
        <w:pStyle w:val="standard-bold"/>
        <w:numPr>
          <w:ilvl w:val="0"/>
          <w:numId w:val="2"/>
        </w:numPr>
      </w:pPr>
      <w:r>
        <w:t xml:space="preserve">Recognize the role of collective bargaining agreements and union advocacy in protecting rights.</w:t>
      </w:r>
    </w:p>
    <w:p>
      <w:pPr>
        <w:pStyle w:val="Title"/>
        <w:pageBreakBefore/>
      </w:pPr>
      <w:r>
        <w:t xml:space="preserve">Course Outline</w:t>
      </w:r>
    </w:p>
    <w:p>
      <w:pPr>
        <w:pStyle w:val="standard"/>
      </w:pPr>
    </w:p>
    <w:p>
      <w:pPr>
        <w:pStyle w:val="Heading1"/>
      </w:pPr>
      <w:r>
        <w:t xml:space="preserve">OVERVIEW</w:t>
      </w:r>
    </w:p>
    <w:p>
      <w:pPr>
        <w:pStyle w:val="standard-bold"/>
      </w:pPr>
      <w:r>
        <w:t xml:space="preserve">Legal Rights and Advocacy for LGBTQIA+ in Schools: A Guide for Educators and Union Staff</w:t>
      </w:r>
    </w:p>
    <w:p>
      <w:pPr>
        <w:pStyle w:val="Heading2"/>
      </w:pPr>
      <w:r>
        <w:t xml:space="preserve">Description</w:t>
      </w:r>
    </w:p>
    <w:p>
      <w:pPr>
        <w:pStyle w:val="standard"/>
      </w:pPr>
      <w:r>
        <w:t xml:space="preserve">Are you ready to become a more effective advocate for LGBTQIA+ rights in your school and union? In this course, you'll explore the latest legal developments, protections, and challenges facing LGBTQIA+ students and educators. Through four comprehensive modules, you'll learn how to identify and enforce key legal rights, navigate employment and student protections, and leverage union advocacy to create safer, more inclusive environments. With a focus on practical strategies and up-to-date legal information, you'll gain the confidence and knowledge needed to support your students and colleagues—no matter the legal or political climate.</w:t>
      </w:r>
    </w:p>
    <w:p>
      <w:pPr>
        <w:pStyle w:val="Heading2"/>
      </w:pPr>
      <w:r>
        <w:t xml:space="preserve">Lessons</w:t>
      </w:r>
    </w:p>
    <w:p>
      <w:pPr>
        <w:pStyle w:val="standard-bold"/>
        <w:numPr>
          <w:ilvl w:val="0"/>
          <w:numId w:val="3"/>
        </w:numPr>
        <w:spacing w:after="0"/>
      </w:pPr>
      <w:r>
        <w:t xml:space="preserve">Understanding the Evolving Legal Landscape: Federal and State Developments</w:t>
      </w:r>
    </w:p>
    <w:p>
      <w:pPr>
        <w:pStyle w:val="standard-bold"/>
        <w:numPr>
          <w:ilvl w:val="0"/>
          <w:numId w:val="3"/>
        </w:numPr>
        <w:spacing w:after="0"/>
      </w:pPr>
      <w:r>
        <w:t xml:space="preserve">Employment Protections and Advocacy for LGBTQIA+ Educators</w:t>
      </w:r>
    </w:p>
    <w:p>
      <w:pPr>
        <w:pStyle w:val="standard-bold"/>
        <w:numPr>
          <w:ilvl w:val="0"/>
          <w:numId w:val="3"/>
        </w:numPr>
        <w:spacing w:after="0"/>
      </w:pPr>
      <w:r>
        <w:t xml:space="preserve">Students’ Rights: Gender Identity, Sexual Orientation, and School Policies</w:t>
      </w:r>
    </w:p>
    <w:p>
      <w:pPr>
        <w:pStyle w:val="standard-bold"/>
        <w:numPr>
          <w:ilvl w:val="0"/>
          <w:numId w:val="3"/>
        </w:numPr>
        <w:spacing w:after="240"/>
      </w:pPr>
      <w:r>
        <w:t xml:space="preserve">Union Advocacy and Practical Support: Enforcing and Expanding LGBTQIA+ Rights</w:t>
      </w:r>
    </w:p>
    <w:p>
      <w:pPr>
        <w:pStyle w:val="standard"/>
      </w:pPr>
    </w:p>
    <w:p>
      <w:pPr>
        <w:pStyle w:val="Heading1"/>
      </w:pPr>
      <w:r>
        <w:t xml:space="preserve">LESSON #1</w:t>
      </w:r>
    </w:p>
    <w:p>
      <w:pPr>
        <w:pStyle w:val="standard-bold"/>
        <w:keepNext/>
      </w:pPr>
      <w:r>
        <w:t xml:space="preserve">Understanding the Evolving Legal Landscape: Federal and State Developments</w:t>
      </w:r>
    </w:p>
    <w:p>
      <w:pPr>
        <w:pStyle w:val="Heading2"/>
      </w:pPr>
      <w:r>
        <w:t xml:space="preserve">Description</w:t>
      </w:r>
    </w:p>
    <w:p>
      <w:pPr>
        <w:pStyle w:val="standard"/>
      </w:pPr>
      <w:r>
        <w:t xml:space="preserve">This lesson introduces the current legal and political climate affecting LGBTQIA+ rights in schools, focusing on recent federal executive orders, court decisions, and state law trends. It provides foundational knowledge on how these changes impact students, educators, and advocates, and sets the stage for deeper exploration in subsequent lessons.</w:t>
      </w:r>
    </w:p>
    <w:p>
      <w:pPr>
        <w:pStyle w:val="Heading2"/>
      </w:pPr>
      <w:r>
        <w:t xml:space="preserve">Key Topics</w:t>
      </w:r>
    </w:p>
    <w:p>
      <w:pPr>
        <w:pStyle w:val="standard-ital"/>
      </w:pPr>
      <w:r>
        <w:t xml:space="preserve">Recent Federal Executive Orders and Litigation, Current Title IX Regulations and Enforcement, Key Supreme Court and Appellate Decisions, State Laws Expanding or Restricting LGBTQIA+ Rights, Role of Local Policies Amid Federal Changes</w:t>
      </w:r>
    </w:p>
    <w:p>
      <w:pPr>
        <w:pStyle w:val="standard"/>
      </w:pPr>
    </w:p>
    <w:p>
      <w:pPr>
        <w:pStyle w:val="Heading1"/>
      </w:pPr>
      <w:r>
        <w:t xml:space="preserve">LESSON #2</w:t>
      </w:r>
    </w:p>
    <w:p>
      <w:pPr>
        <w:pStyle w:val="standard-bold"/>
        <w:keepNext/>
      </w:pPr>
      <w:r>
        <w:t xml:space="preserve">Employment Protections and Advocacy for LGBTQIA+ Educators</w:t>
      </w:r>
    </w:p>
    <w:p>
      <w:pPr>
        <w:pStyle w:val="Heading2"/>
      </w:pPr>
      <w:r>
        <w:t xml:space="preserve">Description</w:t>
      </w:r>
    </w:p>
    <w:p>
      <w:pPr>
        <w:pStyle w:val="standard"/>
      </w:pPr>
      <w:r>
        <w:t xml:space="preserve">This lesson explores the legal protections available to LGBTQIA+ educators, including federal, state, and local anti-discrimination laws, collective bargaining agreements, and complaint procedures. It also covers strategies for documenting and responding to discrimination or harassment in the workplace.</w:t>
      </w:r>
    </w:p>
    <w:p>
      <w:pPr>
        <w:pStyle w:val="Heading2"/>
      </w:pPr>
      <w:r>
        <w:t xml:space="preserve">Key Topics</w:t>
      </w:r>
    </w:p>
    <w:p>
      <w:pPr>
        <w:pStyle w:val="standard-ital"/>
      </w:pPr>
      <w:r>
        <w:t xml:space="preserve">Title VII and Title IX Protections for Employees, State and Local Anti-Discrimination Laws, Collective Bargaining Agreements and Tenure, Filing Complaints and Documentation Best Practices, Retaliation Protections and Advocacy Strategies</w:t>
      </w:r>
    </w:p>
    <w:p>
      <w:pPr>
        <w:pStyle w:val="standard"/>
      </w:pPr>
    </w:p>
    <w:p>
      <w:pPr>
        <w:pStyle w:val="Heading1"/>
      </w:pPr>
      <w:r>
        <w:t xml:space="preserve">LESSON #3</w:t>
      </w:r>
    </w:p>
    <w:p>
      <w:pPr>
        <w:pStyle w:val="standard-bold"/>
        <w:keepNext/>
      </w:pPr>
      <w:r>
        <w:t xml:space="preserve">Students’ Rights: Gender Identity, Sexual Orientation, and School Policies</w:t>
      </w:r>
    </w:p>
    <w:p>
      <w:pPr>
        <w:pStyle w:val="Heading2"/>
      </w:pPr>
      <w:r>
        <w:t xml:space="preserve">Description</w:t>
      </w:r>
    </w:p>
    <w:p>
      <w:pPr>
        <w:pStyle w:val="standard"/>
      </w:pPr>
      <w:r>
        <w:t xml:space="preserve">This lesson focuses on the rights of LGBTQIA+ students under federal, state, and local laws, including Title IX, the Equal Protection Clause, and anti-bullying statutes. It examines how these rights are enforced, the impact of recent legal changes, and best practices for supporting students within the bounds of current law and policy.</w:t>
      </w:r>
    </w:p>
    <w:p>
      <w:pPr>
        <w:pStyle w:val="Heading2"/>
      </w:pPr>
      <w:r>
        <w:t xml:space="preserve">Key Topics</w:t>
      </w:r>
    </w:p>
    <w:p>
      <w:pPr>
        <w:pStyle w:val="standard-ital"/>
      </w:pPr>
      <w:r>
        <w:t xml:space="preserve">Title IX and Federal Student Protections, Constitutional and Statutory Rights (Equal Protection, First Amendment, FERPA), State and Local Non-Discrimination and Anti-Bullying Laws, District Policies and Procedures, Documenting and Reporting Discrimination</w:t>
      </w:r>
    </w:p>
    <w:p>
      <w:pPr>
        <w:pStyle w:val="standard"/>
      </w:pPr>
    </w:p>
    <w:p>
      <w:pPr>
        <w:pStyle w:val="Heading1"/>
      </w:pPr>
      <w:r>
        <w:t xml:space="preserve">LESSON #4</w:t>
      </w:r>
    </w:p>
    <w:p>
      <w:pPr>
        <w:pStyle w:val="standard-bold"/>
        <w:keepNext/>
      </w:pPr>
      <w:r>
        <w:t xml:space="preserve">Union Advocacy and Practical Support: Enforcing and Expanding LGBTQIA+ Rights</w:t>
      </w:r>
    </w:p>
    <w:p>
      <w:pPr>
        <w:pStyle w:val="Heading2"/>
      </w:pPr>
      <w:r>
        <w:t xml:space="preserve">Description</w:t>
      </w:r>
    </w:p>
    <w:p>
      <w:pPr>
        <w:pStyle w:val="standard"/>
      </w:pPr>
      <w:r>
        <w:t xml:space="preserve">This lesson examines the proactive role of unions and educators in advocating for LGBTQIA+ rights, including leveraging collective bargaining, policy advocacy, and supporting students and colleagues. It provides actionable strategies for creating inclusive environments and responding to restrictive policies or retaliation.</w:t>
      </w:r>
    </w:p>
    <w:p>
      <w:pPr>
        <w:pStyle w:val="Heading2"/>
      </w:pPr>
      <w:r>
        <w:t xml:space="preserve">Key Topics</w:t>
      </w:r>
    </w:p>
    <w:p>
      <w:pPr>
        <w:pStyle w:val="standard-ital"/>
      </w:pPr>
      <w:r>
        <w:t xml:space="preserve">Union Roles in Advocacy and Policy Change, Collective Bargaining for LGBTQIA+ Protections, Supporting Students and Colleagues: Best Practices, Responding to Retaliation and Restrictive Policies, Resources for Ongoing Advocacy and Legal Guidance</w:t>
      </w:r>
    </w:p>
    <w:p>
      <w:pPr>
        <w:pStyle w:val="Title"/>
        <w:pageBreakBefore/>
      </w:pPr>
      <w:r>
        <w:t xml:space="preserve">Source Materials</w:t>
      </w:r>
    </w:p>
    <w:p>
      <w:pPr>
        <w:pStyle w:val="standard"/>
      </w:pPr>
    </w:p>
    <w:p>
      <w:pPr>
        <w:pStyle w:val="standard"/>
      </w:pPr>
      <w:r>
        <w:t xml:space="preserve">2025.05.01-lgbtq-rights-guidance.pdf</w:t>
      </w:r>
    </w:p>
    <w:p>
      <w:pPr>
        <w:pStyle w:val="standard"/>
      </w:pPr>
      <w:r>
        <w:t xml:space="preserve">NEA website access required</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1:17 PM 11/8/25</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B251A0C-550C-4261-9048-DD30DA4E7E3E}"/>
</file>

<file path=customXml/itemProps2.xml><?xml version="1.0" encoding="utf-8"?>
<ds:datastoreItem xmlns:ds="http://schemas.openxmlformats.org/officeDocument/2006/customXml" ds:itemID="{44ED26BA-9A47-43CF-8460-8B6EE172D940}"/>
</file>

<file path=customXml/itemProps3.xml><?xml version="1.0" encoding="utf-8"?>
<ds:datastoreItem xmlns:ds="http://schemas.openxmlformats.org/officeDocument/2006/customXml" ds:itemID="{10530D95-F983-4096-A816-C68699BDD25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2025-11-08T18:17:10Z</dcterms:created>
  <dcterms:modified xsi:type="dcterms:W3CDTF">2025-11-08T18:17:10Z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3992800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