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527D2119" w:rsidP="1CCAC25A" w:rsidRDefault="527D2119" w14:paraId="7B8ADC57" w14:textId="289D649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Scenario #1 </w:t>
      </w:r>
    </w:p>
    <w:p w:rsidR="1CCAC25A" w:rsidP="1CCAC25A" w:rsidRDefault="1CCAC25A" w14:paraId="31B56122" w14:textId="1BCF21E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527D2119" w:rsidP="1CCAC25A" w:rsidRDefault="527D2119" w14:paraId="3BADE1DF" w14:textId="620ACE92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You, the union staff, get a call from a building rep and a president. A well-respected teacher and union member, Mrs. J, was given an unfair disciplinary write-up.</w:t>
      </w:r>
    </w:p>
    <w:p w:rsidR="1CCAC25A" w:rsidP="1CCAC25A" w:rsidRDefault="1CCAC25A" w14:paraId="50ACBB9E" w14:textId="04C8EB9B">
      <w:pPr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527D2119" w:rsidP="1CCAC25A" w:rsidRDefault="527D2119" w14:paraId="24A07D04" w14:textId="6ECF779E">
      <w:pPr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situation: A parent complained that a 7th grade girl’s “about me” project showed 4</w:t>
      </w:r>
    </w:p>
    <w:p w:rsidR="527D2119" w:rsidP="1CCAC25A" w:rsidRDefault="527D2119" w14:paraId="41A24317" w14:textId="278D0DB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LGBTQAI+ pride flags. The parent did not come speak to the teacher—she went straight to the school</w:t>
      </w:r>
    </w:p>
    <w:p w:rsidR="527D2119" w:rsidP="1CCAC25A" w:rsidRDefault="527D2119" w14:paraId="015CB0CD" w14:textId="14744E6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board. On the write up, the principal wrote that Mrs. J didn’t show “good judgment” and “clear</w:t>
      </w:r>
    </w:p>
    <w:p w:rsidR="527D2119" w:rsidP="1CCAC25A" w:rsidRDefault="527D2119" w14:paraId="466D2A1E" w14:textId="7705478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classroom expectations of appropriateness.” In his disciplinary meeting with the member, the principal </w:t>
      </w:r>
    </w:p>
    <w:p w:rsidR="527D2119" w:rsidP="1CCAC25A" w:rsidRDefault="527D2119" w14:paraId="61E34327" w14:textId="07D272F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told Mrs. J that he’s a conservative Christian, “we can’t promote this here” and asked her if she would</w:t>
      </w:r>
    </w:p>
    <w:p w:rsidR="527D2119" w:rsidP="1CCAC25A" w:rsidRDefault="527D2119" w14:paraId="4F25C68A" w14:textId="39F5180C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allow a Confederate flag or swastika on the wall of her classroom. He also announced that she needs to</w:t>
      </w:r>
    </w:p>
    <w:p w:rsidR="527D2119" w:rsidP="1CCAC25A" w:rsidRDefault="527D2119" w14:paraId="30996452" w14:textId="49B9AA60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speak to the students about advertising their sexual orientation at school.</w:t>
      </w:r>
    </w:p>
    <w:p w:rsidR="527D2119" w:rsidP="1CCAC25A" w:rsidRDefault="527D2119" w14:paraId="0208E2C7" w14:textId="3D276DAB">
      <w:pPr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 directed her to turn in lesson plans weekly for his review. He ordered Mrs. J to take down</w:t>
      </w:r>
    </w:p>
    <w:p w:rsidR="527D2119" w:rsidP="1CCAC25A" w:rsidRDefault="527D2119" w14:paraId="35363D2C" w14:textId="491DB07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ONLY the project with LGBTQ+ flags and leave every other student project up on the classroom walls. </w:t>
      </w:r>
    </w:p>
    <w:p w:rsidR="527D2119" w:rsidP="1CCAC25A" w:rsidRDefault="527D2119" w14:paraId="6FC19C01" w14:textId="2ABFEC6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Mrs. J didn’t want any student to feel targeted, so she took down every project. Mrs. J and her building </w:t>
      </w:r>
    </w:p>
    <w:p w:rsidR="527D2119" w:rsidP="1CCAC25A" w:rsidRDefault="527D2119" w14:paraId="5B642493" w14:textId="35E6273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rep both tried to talk to the principal and assistant superintendent about this unfair treatment of both</w:t>
      </w:r>
    </w:p>
    <w:p w:rsidR="527D2119" w:rsidP="1CCAC25A" w:rsidRDefault="527D2119" w14:paraId="4FFA0944" w14:textId="69F0BD12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students and staff. Neither administrator corrected the issue, and just keep telling Mrs. J that she needs</w:t>
      </w:r>
    </w:p>
    <w:p w:rsidR="527D2119" w:rsidP="1CCAC25A" w:rsidRDefault="527D2119" w14:paraId="673C9705" w14:textId="6568106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 “understand that parents have opinions too.”</w:t>
      </w:r>
    </w:p>
    <w:p w:rsidR="527D2119" w:rsidP="1CCAC25A" w:rsidRDefault="527D2119" w14:paraId="1576387A" w14:textId="121F4ED0">
      <w:pPr>
        <w:spacing w:line="240" w:lineRule="auto"/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local president and building rep are horrified. There’s a history of homophobia in the</w:t>
      </w:r>
    </w:p>
    <w:p w:rsidR="527D2119" w:rsidP="1CCAC25A" w:rsidRDefault="527D2119" w14:paraId="7C9D0CB9" w14:textId="1B6258E4">
      <w:p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district, including several union members who fear retaliation from their supervisors. The local officers</w:t>
      </w:r>
    </w:p>
    <w:p w:rsidR="527D2119" w:rsidP="1CCAC25A" w:rsidRDefault="527D2119" w14:paraId="651BF580" w14:textId="226962AA">
      <w:p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know their superintendent and school board members well. They believe that the district leadership</w:t>
      </w:r>
    </w:p>
    <w:p w:rsidR="527D2119" w:rsidP="1CCAC25A" w:rsidRDefault="527D2119" w14:paraId="630AB0C7" w14:textId="37267356">
      <w:p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will back the principal’s actions. The president, building rep, and Mrs. J are game to try anything and</w:t>
      </w:r>
    </w:p>
    <w:p w:rsidR="527D2119" w:rsidP="1CCAC25A" w:rsidRDefault="527D2119" w14:paraId="154A23D2" w14:textId="42C867B7">
      <w:p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believe that many of their colleagues would also be horrified. The local isn’t familiar with grievances,</w:t>
      </w:r>
    </w:p>
    <w:p w:rsidR="527D2119" w:rsidP="1CCAC25A" w:rsidRDefault="527D2119" w14:paraId="2F6FFF20" w14:textId="775ADC56">
      <w:p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and doesn’t have a grievance chair</w:t>
      </w:r>
    </w:p>
    <w:p w:rsidR="1CCAC25A" w:rsidP="1CCAC25A" w:rsidRDefault="1CCAC25A" w14:paraId="7CC76C23" w14:textId="228BED6A">
      <w:p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527D2119" w:rsidP="1CCAC25A" w:rsidRDefault="527D2119" w14:paraId="3A55D911" w14:textId="0FD1C963">
      <w:p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As union staff, what do you think the first course of action should be for the member? </w:t>
      </w:r>
    </w:p>
    <w:p w:rsidR="527D2119" w:rsidP="1CCAC25A" w:rsidRDefault="527D2119" w14:paraId="2103987A" w14:textId="78B1785B">
      <w:p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CCAC25A" w:rsidR="527D21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What association structures and/or procedures would you advocate for local leaders to implement to prevent future issues such as this one? </w:t>
      </w:r>
    </w:p>
    <w:p w:rsidR="1CCAC25A" w:rsidP="38386706" w:rsidRDefault="1CCAC25A" w14:paraId="5B7D309E" w14:textId="72D651CA">
      <w:pPr>
        <w:spacing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8386706" w:rsidR="6953E6D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What local-wide actions, demonstrations, or activities do you think would be effective in swaying the school board’s decision, or public opinion, on the matter?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64"/>
    <w:rsid w:val="00313364"/>
    <w:rsid w:val="007417A9"/>
    <w:rsid w:val="00D223B8"/>
    <w:rsid w:val="00DD667A"/>
    <w:rsid w:val="1CCAC25A"/>
    <w:rsid w:val="221669D6"/>
    <w:rsid w:val="38386706"/>
    <w:rsid w:val="48CB156B"/>
    <w:rsid w:val="4C83A052"/>
    <w:rsid w:val="527D2119"/>
    <w:rsid w:val="5E7E9AC8"/>
    <w:rsid w:val="6953E6D0"/>
    <w:rsid w:val="69C723FE"/>
    <w:rsid w:val="70A390DA"/>
    <w:rsid w:val="7860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6CD7F"/>
  <w15:chartTrackingRefBased/>
  <w15:docId w15:val="{35F8E50E-0742-4B9B-B6D4-D46DAF6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BA60A4CD-324F-4ACE-9F2F-D4B68BAFC264}"/>
</file>

<file path=customXml/itemProps2.xml><?xml version="1.0" encoding="utf-8"?>
<ds:datastoreItem xmlns:ds="http://schemas.openxmlformats.org/officeDocument/2006/customXml" ds:itemID="{2C5D226E-D847-4342-9100-79EDA3B862B6}"/>
</file>

<file path=customXml/itemProps3.xml><?xml version="1.0" encoding="utf-8"?>
<ds:datastoreItem xmlns:ds="http://schemas.openxmlformats.org/officeDocument/2006/customXml" ds:itemID="{D9463223-218B-480E-A73D-2B8D6993C4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Brisson, Anthony [NEA]</dc:creator>
  <keywords/>
  <dc:description/>
  <lastModifiedBy>Brisson, Anthony [NEA]</lastModifiedBy>
  <revision>5</revision>
  <dcterms:created xsi:type="dcterms:W3CDTF">2023-05-11T16:00:00.0000000Z</dcterms:created>
  <dcterms:modified xsi:type="dcterms:W3CDTF">2026-06-10T22:02:12.1854664Z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