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FE0" w:rsidRDefault="00340FE0" w:rsidP="00340FE0">
      <w:pPr>
        <w:textAlignment w:val="baseline"/>
        <w:rPr>
          <w:rFonts w:ascii="Segoe UI" w:hAnsi="Segoe UI" w:cs="Segoe UI"/>
          <w:color w:val="000000"/>
          <w:sz w:val="27"/>
          <w:szCs w:val="27"/>
        </w:rPr>
      </w:pPr>
      <w:r>
        <w:rPr>
          <w:rFonts w:ascii="Calibri" w:hAnsi="Calibri" w:cs="Calibri"/>
          <w:color w:val="000000"/>
          <w:bdr w:val="none" w:sz="0" w:space="0" w:color="auto" w:frame="1"/>
        </w:rPr>
        <w:t xml:space="preserve">Welcome to NEA's Advancing LGBTQ+ Justice and Transgender Advocacy - Philadelphia, </w:t>
      </w:r>
      <w:proofErr w:type="gramStart"/>
      <w:r>
        <w:rPr>
          <w:rFonts w:ascii="Calibri" w:hAnsi="Calibri" w:cs="Calibri"/>
          <w:color w:val="000000"/>
          <w:bdr w:val="none" w:sz="0" w:space="0" w:color="auto" w:frame="1"/>
        </w:rPr>
        <w:t>November  11</w:t>
      </w:r>
      <w:proofErr w:type="gramEnd"/>
      <w:r>
        <w:rPr>
          <w:rFonts w:ascii="Calibri" w:hAnsi="Calibri" w:cs="Calibri"/>
          <w:color w:val="000000"/>
          <w:bdr w:val="none" w:sz="0" w:space="0" w:color="auto" w:frame="1"/>
        </w:rPr>
        <w:t>-9, 2023</w:t>
      </w:r>
      <w:bookmarkStart w:id="0" w:name="_GoBack"/>
      <w:bookmarkEnd w:id="0"/>
    </w:p>
    <w:p w:rsidR="00340FE0" w:rsidRDefault="00340FE0" w:rsidP="00340FE0">
      <w:pPr>
        <w:textAlignment w:val="baseline"/>
        <w:rPr>
          <w:rFonts w:ascii="Segoe UI" w:hAnsi="Segoe UI" w:cs="Segoe UI"/>
          <w:color w:val="000000"/>
          <w:sz w:val="27"/>
          <w:szCs w:val="27"/>
        </w:rPr>
      </w:pPr>
      <w:r>
        <w:rPr>
          <w:rFonts w:ascii="Calibri" w:hAnsi="Calibri" w:cs="Calibri"/>
          <w:color w:val="000000"/>
          <w:bdr w:val="none" w:sz="0" w:space="0" w:color="auto" w:frame="1"/>
        </w:rPr>
        <w:t>The facilitator team is really excited to be working with you.  There are a number of details outlined below that you are going to need for tomorrow. As you check in, remember to be worker-friendly and ask for housekeeping each day.   This ensures that workers are afforded more hours and opportunities for tips from travelers.  We will also be looking for a person who would be willing to work with Karla Medina to coordinate a tip for the hotel conference team that works with us. We typically give it to them on day three.  Let Karla know if you would be willing to take this on.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b/>
          <w:bCs/>
          <w:color w:val="000000"/>
          <w:bdr w:val="none" w:sz="0" w:space="0" w:color="auto" w:frame="1"/>
        </w:rPr>
        <w:t>LOGISTICS</w:t>
      </w:r>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Breakfast is located on the 2</w:t>
      </w:r>
      <w:r>
        <w:rPr>
          <w:rFonts w:ascii="Calibri" w:hAnsi="Calibri" w:cs="Calibri"/>
          <w:color w:val="000000"/>
          <w:bdr w:val="none" w:sz="0" w:space="0" w:color="auto" w:frame="1"/>
          <w:vertAlign w:val="superscript"/>
        </w:rPr>
        <w:t>nd</w:t>
      </w:r>
      <w:r>
        <w:rPr>
          <w:rFonts w:ascii="Calibri" w:hAnsi="Calibri" w:cs="Calibri"/>
          <w:color w:val="000000"/>
          <w:bdr w:val="none" w:sz="0" w:space="0" w:color="auto" w:frame="1"/>
        </w:rPr>
        <w:t> floor in the Alexander Meeting Rooms -- food is set up buffet style and you are welcome to eat in the first room on the left.  This begins each day at 7:30 AM.  Lunch will be served in the same place on Tuesday and Wednesday from Noon-1:00, and on Thursday from 1:00-2:00.</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br/>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Our meeting convenes promptly at 8:30 on Tuesday, Wednesday, and Thursday in the other Alexander meeting rooms. Come on in, get comfy, and remember to dress comfortably.  Wear your pride-</w:t>
      </w:r>
      <w:proofErr w:type="spellStart"/>
      <w:r>
        <w:rPr>
          <w:rFonts w:ascii="Calibri" w:hAnsi="Calibri" w:cs="Calibri"/>
          <w:color w:val="000000"/>
          <w:bdr w:val="none" w:sz="0" w:space="0" w:color="auto" w:frame="1"/>
        </w:rPr>
        <w:t>tastic</w:t>
      </w:r>
      <w:proofErr w:type="spellEnd"/>
      <w:r>
        <w:rPr>
          <w:rFonts w:ascii="Calibri" w:hAnsi="Calibri" w:cs="Calibri"/>
          <w:color w:val="000000"/>
          <w:bdr w:val="none" w:sz="0" w:space="0" w:color="auto" w:frame="1"/>
        </w:rPr>
        <w:t xml:space="preserve">, union-loud, justice-seeking clothing in any way you would like.  Bring layers so you can adjust as the temperature in the </w:t>
      </w:r>
      <w:proofErr w:type="gramStart"/>
      <w:r>
        <w:rPr>
          <w:rFonts w:ascii="Calibri" w:hAnsi="Calibri" w:cs="Calibri"/>
          <w:color w:val="000000"/>
          <w:bdr w:val="none" w:sz="0" w:space="0" w:color="auto" w:frame="1"/>
        </w:rPr>
        <w:t>rooms</w:t>
      </w:r>
      <w:proofErr w:type="gramEnd"/>
      <w:r>
        <w:rPr>
          <w:rFonts w:ascii="Calibri" w:hAnsi="Calibri" w:cs="Calibri"/>
          <w:color w:val="000000"/>
          <w:bdr w:val="none" w:sz="0" w:space="0" w:color="auto" w:frame="1"/>
        </w:rPr>
        <w:t xml:space="preserve"> changes.  You will want to bring your laptops and cell phones - we have cords at each table. We convene on Tuesday and Wednesday at 5:00, and on Thursday by 2:00.  No flight arrangements were permitted prior to 4:00 PM.  You must be in attendance for all portions of this meeting.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br/>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We will provide a PDF of the slides each evening AND we will be using microphones.  This is to help with accessibility differences across the group.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br/>
      </w:r>
    </w:p>
    <w:p w:rsidR="00340FE0" w:rsidRDefault="00340FE0" w:rsidP="00340FE0">
      <w:pPr>
        <w:pStyle w:val="NormalWeb"/>
        <w:spacing w:before="0" w:beforeAutospacing="0" w:after="0" w:afterAutospacing="0"/>
        <w:rPr>
          <w:rFonts w:ascii="Segoe UI" w:hAnsi="Segoe UI" w:cs="Segoe UI"/>
          <w:color w:val="000000"/>
          <w:sz w:val="27"/>
          <w:szCs w:val="27"/>
        </w:rPr>
      </w:pPr>
      <w:hyperlink r:id="rId8" w:tooltip="https://drive.google.com/file/d/12Jk21HKvb26c_EmBlxHxEDe0XVlud811/view?usp=drive_link" w:history="1">
        <w:r>
          <w:rPr>
            <w:rStyle w:val="Hyperlink"/>
            <w:rFonts w:ascii="Calibri" w:hAnsi="Calibri" w:cs="Calibri"/>
            <w:bdr w:val="none" w:sz="0" w:space="0" w:color="auto" w:frame="1"/>
          </w:rPr>
          <w:t>Day 1 PPT</w:t>
        </w:r>
      </w:hyperlink>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b/>
          <w:bCs/>
          <w:color w:val="000000"/>
          <w:bdr w:val="none" w:sz="0" w:space="0" w:color="auto" w:frame="1"/>
        </w:rPr>
        <w:t>PRE-WORK</w:t>
      </w:r>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As indicated in the pre-attendance materials, page 2 suggests the best way to prioritize what is essential to do prior to arriving, what is nice to do prior to arriving, and what is there as a resource should you need it.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b/>
          <w:bCs/>
          <w:color w:val="000000"/>
          <w:u w:val="single"/>
          <w:bdr w:val="none" w:sz="0" w:space="0" w:color="auto" w:frame="1"/>
        </w:rPr>
        <w:t>Please review the following pre-attendance pages and two activities as we will be using them tomorrow:</w:t>
      </w:r>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1. Pages 3-4 Community Agreements (pre-attendance package)</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2. Page 5 - Prologue to Unprotected by Billy Porter </w:t>
      </w:r>
      <w:r>
        <w:rPr>
          <w:rFonts w:ascii="Calibri" w:hAnsi="Calibri" w:cs="Calibri"/>
          <w:color w:val="000000"/>
          <w:bdr w:val="none" w:sz="0" w:space="0" w:color="auto" w:frame="1"/>
          <w:shd w:val="clear" w:color="auto" w:fill="FFFFFF"/>
        </w:rPr>
        <w:t>(pre-attendance package)</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 xml:space="preserve">3. Tomorrow - please be ready to share one core value that is important to you in your work.  Core values are fundamental beliefs of a person or organization. These guiding principles </w:t>
      </w:r>
      <w:r>
        <w:rPr>
          <w:rFonts w:ascii="Calibri" w:hAnsi="Calibri" w:cs="Calibri"/>
          <w:color w:val="000000"/>
          <w:bdr w:val="none" w:sz="0" w:space="0" w:color="auto" w:frame="1"/>
        </w:rPr>
        <w:lastRenderedPageBreak/>
        <w:t>dictate behavior and can help people use their own agency in making decisions to act or not. We will be sharing our core values in this space as they can begin to provide a basis for solidarity in the midst of struggles as we learn and determine our actions.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4. We are going to be doing a group activity around the following four questions,  some learners like advanced notice, so here they are in advance for some pre-thinking</w:t>
      </w:r>
    </w:p>
    <w:p w:rsidR="00340FE0" w:rsidRDefault="00340FE0" w:rsidP="00340FE0">
      <w:pPr>
        <w:pStyle w:val="NormalWeb"/>
        <w:numPr>
          <w:ilvl w:val="0"/>
          <w:numId w:val="1"/>
        </w:numPr>
        <w:spacing w:before="0" w:beforeAutospacing="0" w:after="0" w:afterAutospacing="0"/>
        <w:rPr>
          <w:rFonts w:ascii="Calibri" w:hAnsi="Calibri" w:cs="Calibri"/>
          <w:color w:val="000000"/>
        </w:rPr>
      </w:pPr>
      <w:r>
        <w:rPr>
          <w:rFonts w:ascii="Calibri" w:hAnsi="Calibri" w:cs="Calibri"/>
          <w:color w:val="000000"/>
          <w:bdr w:val="none" w:sz="0" w:space="0" w:color="auto" w:frame="1"/>
        </w:rPr>
        <w:t>When is the first time you can remember learning that some people are lesbian, gay, bisexual, or queer?</w:t>
      </w:r>
    </w:p>
    <w:p w:rsidR="00340FE0" w:rsidRDefault="00340FE0" w:rsidP="00340FE0">
      <w:pPr>
        <w:pStyle w:val="NormalWeb"/>
        <w:numPr>
          <w:ilvl w:val="0"/>
          <w:numId w:val="1"/>
        </w:numPr>
        <w:spacing w:before="0" w:beforeAutospacing="0" w:after="0" w:afterAutospacing="0"/>
        <w:rPr>
          <w:rFonts w:ascii="Calibri" w:hAnsi="Calibri" w:cs="Calibri"/>
          <w:color w:val="000000"/>
        </w:rPr>
      </w:pPr>
      <w:r>
        <w:rPr>
          <w:rFonts w:ascii="Calibri" w:hAnsi="Calibri" w:cs="Calibri"/>
          <w:color w:val="000000"/>
          <w:bdr w:val="none" w:sz="0" w:space="0" w:color="auto" w:frame="1"/>
        </w:rPr>
        <w:t>Where did most of the influence of your initial impressions/understanding of lesbian, gay, bisexual, and queer people come from?</w:t>
      </w:r>
    </w:p>
    <w:p w:rsidR="00340FE0" w:rsidRDefault="00340FE0" w:rsidP="00340FE0">
      <w:pPr>
        <w:pStyle w:val="NormalWeb"/>
        <w:numPr>
          <w:ilvl w:val="0"/>
          <w:numId w:val="1"/>
        </w:numPr>
        <w:spacing w:before="0" w:beforeAutospacing="0" w:after="0" w:afterAutospacing="0"/>
        <w:rPr>
          <w:rFonts w:ascii="Calibri" w:hAnsi="Calibri" w:cs="Calibri"/>
          <w:color w:val="000000"/>
        </w:rPr>
      </w:pPr>
      <w:r>
        <w:rPr>
          <w:rFonts w:ascii="Calibri" w:hAnsi="Calibri" w:cs="Calibri"/>
          <w:color w:val="000000"/>
          <w:bdr w:val="none" w:sz="0" w:space="0" w:color="auto" w:frame="1"/>
        </w:rPr>
        <w:t>When is the first time you can remember learning that some people are transgendered?</w:t>
      </w:r>
    </w:p>
    <w:p w:rsidR="00340FE0" w:rsidRDefault="00340FE0" w:rsidP="00340FE0">
      <w:pPr>
        <w:pStyle w:val="NormalWeb"/>
        <w:numPr>
          <w:ilvl w:val="0"/>
          <w:numId w:val="1"/>
        </w:numPr>
        <w:spacing w:before="0" w:beforeAutospacing="0" w:after="0" w:afterAutospacing="0"/>
        <w:rPr>
          <w:rFonts w:ascii="Calibri" w:hAnsi="Calibri" w:cs="Calibri"/>
          <w:color w:val="000000"/>
        </w:rPr>
      </w:pPr>
      <w:r>
        <w:rPr>
          <w:rFonts w:ascii="Calibri" w:hAnsi="Calibri" w:cs="Calibri"/>
          <w:color w:val="000000"/>
          <w:bdr w:val="none" w:sz="0" w:space="0" w:color="auto" w:frame="1"/>
        </w:rPr>
        <w:t>Where did most of the influence of your initial impressions/understandings of transgender people come from?</w:t>
      </w:r>
    </w:p>
    <w:p w:rsidR="00340FE0" w:rsidRDefault="00340FE0" w:rsidP="00340FE0">
      <w:pPr>
        <w:pStyle w:val="NormalWeb"/>
        <w:numPr>
          <w:ilvl w:val="0"/>
          <w:numId w:val="1"/>
        </w:numPr>
        <w:spacing w:before="0" w:beforeAutospacing="0" w:after="0" w:afterAutospacing="0"/>
        <w:rPr>
          <w:rFonts w:ascii="Calibri" w:hAnsi="Calibri" w:cs="Calibri"/>
          <w:color w:val="000000"/>
        </w:rPr>
      </w:pPr>
      <w:r>
        <w:rPr>
          <w:rFonts w:ascii="Calibri" w:hAnsi="Calibri" w:cs="Calibri"/>
          <w:color w:val="000000"/>
          <w:bdr w:val="none" w:sz="0" w:space="0" w:color="auto" w:frame="1"/>
        </w:rPr>
        <w:t>How have your impressions/understandings of LGBTQ+ people changed or evolved throughout your life?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br/>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Segoe UI" w:hAnsi="Segoe UI" w:cs="Segoe UI"/>
          <w:b/>
          <w:bCs/>
          <w:color w:val="000000"/>
          <w:sz w:val="27"/>
          <w:szCs w:val="27"/>
        </w:rPr>
        <w:t>Optional Evening Events</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b/>
          <w:bCs/>
          <w:color w:val="000000"/>
          <w:bdr w:val="none" w:sz="0" w:space="0" w:color="auto" w:frame="1"/>
        </w:rPr>
        <w:t>Day 1 -Tuesday, November 7</w:t>
      </w:r>
      <w:r>
        <w:rPr>
          <w:rFonts w:ascii="Calibri" w:hAnsi="Calibri" w:cs="Calibri"/>
          <w:b/>
          <w:bCs/>
          <w:color w:val="000000"/>
          <w:bdr w:val="none" w:sz="0" w:space="0" w:color="auto" w:frame="1"/>
          <w:vertAlign w:val="superscript"/>
        </w:rPr>
        <w:t>th</w:t>
      </w:r>
      <w:r>
        <w:rPr>
          <w:rFonts w:ascii="Calibri" w:hAnsi="Calibri" w:cs="Calibri"/>
          <w:color w:val="000000"/>
          <w:bdr w:val="none" w:sz="0" w:space="0" w:color="auto" w:frame="1"/>
        </w:rPr>
        <w:t> – Visit to Giovanni’s Room Queer-Focused Book Store</w:t>
      </w:r>
      <w:r>
        <w:rPr>
          <w:rFonts w:ascii="Calibri" w:hAnsi="Calibri" w:cs="Calibri"/>
          <w:color w:val="202122"/>
          <w:bdr w:val="none" w:sz="0" w:space="0" w:color="auto" w:frame="1"/>
        </w:rPr>
        <w:t>. It is the oldest gay bookstore in the United States still operating and has been called the "center of gay Philly". Founded in 1973, Giovanni's Room Bookstore is named after James Baldwin’s gay novel </w:t>
      </w:r>
      <w:hyperlink r:id="rId9" w:history="1">
        <w:r>
          <w:rPr>
            <w:rStyle w:val="Hyperlink"/>
            <w:rFonts w:ascii="Calibri" w:hAnsi="Calibri" w:cs="Calibri"/>
            <w:i/>
            <w:iCs/>
            <w:color w:val="3366CC"/>
            <w:bdr w:val="none" w:sz="0" w:space="0" w:color="auto" w:frame="1"/>
          </w:rPr>
          <w:t>Giovanni's Room</w:t>
        </w:r>
      </w:hyperlink>
      <w:r>
        <w:rPr>
          <w:rFonts w:ascii="Calibri" w:hAnsi="Calibri" w:cs="Calibri"/>
          <w:color w:val="202122"/>
          <w:bdr w:val="none" w:sz="0" w:space="0" w:color="auto" w:frame="1"/>
        </w:rPr>
        <w:t>. Philly AIDS Thrift took over the store after the owner retired in 2014 and the bookstore is now called Philly AIDS Thrift at Giovanni's Room, also known as PAT @ Giovanni's Room. There is a wonderful variety of new, used, and vintage items for sale at the 12</w:t>
      </w:r>
      <w:r>
        <w:rPr>
          <w:rFonts w:ascii="Calibri" w:hAnsi="Calibri" w:cs="Calibri"/>
          <w:color w:val="202122"/>
          <w:bdr w:val="none" w:sz="0" w:space="0" w:color="auto" w:frame="1"/>
          <w:vertAlign w:val="superscript"/>
        </w:rPr>
        <w:t>th</w:t>
      </w:r>
      <w:r>
        <w:rPr>
          <w:rFonts w:ascii="Calibri" w:hAnsi="Calibri" w:cs="Calibri"/>
          <w:color w:val="202122"/>
          <w:bdr w:val="none" w:sz="0" w:space="0" w:color="auto" w:frame="1"/>
        </w:rPr>
        <w:t> and Pine Street Location.   They have a small special program planned for us.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b/>
          <w:bCs/>
          <w:color w:val="000000"/>
          <w:bdr w:val="none" w:sz="0" w:space="0" w:color="auto" w:frame="1"/>
        </w:rPr>
        <w:t>Day 2 -Wednesday, November 8</w:t>
      </w:r>
      <w:r>
        <w:rPr>
          <w:rFonts w:ascii="Calibri" w:hAnsi="Calibri" w:cs="Calibri"/>
          <w:b/>
          <w:bCs/>
          <w:color w:val="000000"/>
          <w:bdr w:val="none" w:sz="0" w:space="0" w:color="auto" w:frame="1"/>
          <w:vertAlign w:val="superscript"/>
        </w:rPr>
        <w:t>th</w:t>
      </w:r>
      <w:r>
        <w:rPr>
          <w:rFonts w:ascii="Calibri" w:hAnsi="Calibri" w:cs="Calibri"/>
          <w:color w:val="000000"/>
          <w:bdr w:val="none" w:sz="0" w:space="0" w:color="auto" w:frame="1"/>
        </w:rPr>
        <w:t> – Two optional events are a </w:t>
      </w:r>
      <w:r>
        <w:rPr>
          <w:rFonts w:ascii="Calibri" w:hAnsi="Calibri" w:cs="Calibri"/>
          <w:b/>
          <w:bCs/>
          <w:color w:val="000000"/>
          <w:bdr w:val="none" w:sz="0" w:space="0" w:color="auto" w:frame="1"/>
          <w:shd w:val="clear" w:color="auto" w:fill="FFFF00"/>
        </w:rPr>
        <w:t>rain-or-shine walking</w:t>
      </w:r>
      <w:r>
        <w:rPr>
          <w:rFonts w:ascii="Calibri" w:hAnsi="Calibri" w:cs="Calibri"/>
          <w:b/>
          <w:bCs/>
          <w:color w:val="000000"/>
          <w:bdr w:val="none" w:sz="0" w:space="0" w:color="auto" w:frame="1"/>
        </w:rPr>
        <w:t> </w:t>
      </w:r>
      <w:r>
        <w:rPr>
          <w:rFonts w:ascii="Calibri" w:hAnsi="Calibri" w:cs="Calibri"/>
          <w:color w:val="000000"/>
          <w:bdr w:val="none" w:sz="0" w:space="0" w:color="auto" w:frame="1"/>
        </w:rPr>
        <w:t xml:space="preserve">tour of LGBTQ and </w:t>
      </w:r>
      <w:proofErr w:type="gramStart"/>
      <w:r>
        <w:rPr>
          <w:rFonts w:ascii="Calibri" w:hAnsi="Calibri" w:cs="Calibri"/>
          <w:color w:val="000000"/>
          <w:bdr w:val="none" w:sz="0" w:space="0" w:color="auto" w:frame="1"/>
        </w:rPr>
        <w:t>Trans</w:t>
      </w:r>
      <w:proofErr w:type="gramEnd"/>
      <w:r>
        <w:rPr>
          <w:rFonts w:ascii="Calibri" w:hAnsi="Calibri" w:cs="Calibri"/>
          <w:color w:val="000000"/>
          <w:bdr w:val="none" w:sz="0" w:space="0" w:color="auto" w:frame="1"/>
        </w:rPr>
        <w:t xml:space="preserve"> history in the city and a group meal at a lesbian-owned restaurant. </w:t>
      </w:r>
      <w:r>
        <w:rPr>
          <w:rFonts w:ascii="Segoe UI" w:hAnsi="Segoe UI" w:cs="Segoe UI"/>
          <w:color w:val="000000"/>
          <w:sz w:val="21"/>
          <w:szCs w:val="21"/>
          <w:bdr w:val="none" w:sz="0" w:space="0" w:color="auto" w:frame="1"/>
        </w:rPr>
        <w:t xml:space="preserve"> The link below is to an RSVP form for attending either of these optional events and the expenses for these are not covered by NEA.  We need a minimum of 20 people to do this - so please complete this form before October 17th.  We would be visiting the historic Gayborhood of Philly with the acclaimed Beyond the Bell Tours. This is a 90-minute walking tour that would begin at 5:30. We would end at 13th and Locust Street which is the home of a terrific Lesbian-owned restaurant called Bud and Marilyn's. This would be a group meal, from the full menu, with separate checks. This event would require that folks take an Uber or walk to the tour starting point (about .25 miles) no later than 5:00 PM from the event hotel and then an Uber back or walk to the event hotel when finished eating.  The cost for the tour is $40 per person - Ellen Holmes will pay this for the group in advance and then you can pay her prior to the event via </w:t>
      </w:r>
      <w:proofErr w:type="spellStart"/>
      <w:r>
        <w:rPr>
          <w:rFonts w:ascii="Segoe UI" w:hAnsi="Segoe UI" w:cs="Segoe UI"/>
          <w:color w:val="000000"/>
          <w:sz w:val="21"/>
          <w:szCs w:val="21"/>
          <w:bdr w:val="none" w:sz="0" w:space="0" w:color="auto" w:frame="1"/>
        </w:rPr>
        <w:t>Venmo</w:t>
      </w:r>
      <w:proofErr w:type="spellEnd"/>
      <w:r>
        <w:rPr>
          <w:rFonts w:ascii="Segoe UI" w:hAnsi="Segoe UI" w:cs="Segoe UI"/>
          <w:color w:val="000000"/>
          <w:sz w:val="21"/>
          <w:szCs w:val="21"/>
          <w:bdr w:val="none" w:sz="0" w:space="0" w:color="auto" w:frame="1"/>
        </w:rPr>
        <w:t>, cash, or check.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Segoe UI" w:hAnsi="Segoe UI" w:cs="Segoe UI"/>
          <w:color w:val="000000"/>
          <w:sz w:val="21"/>
          <w:szCs w:val="21"/>
          <w:bdr w:val="none" w:sz="0" w:space="0" w:color="auto" w:frame="1"/>
        </w:rPr>
        <w:br/>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b/>
          <w:bCs/>
          <w:color w:val="000000"/>
          <w:sz w:val="36"/>
          <w:szCs w:val="36"/>
          <w:bdr w:val="none" w:sz="0" w:space="0" w:color="auto" w:frame="1"/>
        </w:rPr>
        <w:t>TO PAY ELLEN VIA VENMO $40 for the Walking Tour</w:t>
      </w:r>
    </w:p>
    <w:p w:rsidR="00340FE0" w:rsidRDefault="00340FE0" w:rsidP="00340FE0">
      <w:pPr>
        <w:textAlignment w:val="baseline"/>
        <w:rPr>
          <w:rFonts w:ascii="Segoe UI" w:hAnsi="Segoe UI" w:cs="Segoe UI"/>
          <w:color w:val="000000"/>
          <w:sz w:val="27"/>
          <w:szCs w:val="27"/>
        </w:rPr>
      </w:pPr>
      <w:hyperlink r:id="rId10" w:tgtFrame="_blank" w:history="1">
        <w:r>
          <w:rPr>
            <w:rStyle w:val="Hyperlink"/>
            <w:rFonts w:ascii="Segoe UI" w:hAnsi="Segoe UI" w:cs="Segoe UI"/>
            <w:sz w:val="36"/>
            <w:szCs w:val="36"/>
            <w:bdr w:val="none" w:sz="0" w:space="0" w:color="auto" w:frame="1"/>
          </w:rPr>
          <w:t>https://venmo.com/u/EllenHolmed</w:t>
        </w:r>
      </w:hyperlink>
      <w:r>
        <w:rPr>
          <w:rFonts w:ascii="Segoe UI" w:hAnsi="Segoe UI" w:cs="Segoe UI"/>
          <w:color w:val="242424"/>
          <w:sz w:val="36"/>
          <w:szCs w:val="36"/>
          <w:bdr w:val="none" w:sz="0" w:space="0" w:color="auto" w:frame="1"/>
        </w:rPr>
        <w:t>   </w:t>
      </w:r>
      <w:r>
        <w:rPr>
          <w:rFonts w:ascii="Segoe UI" w:hAnsi="Segoe UI" w:cs="Segoe UI"/>
          <w:b/>
          <w:bCs/>
          <w:color w:val="000000"/>
          <w:sz w:val="27"/>
          <w:szCs w:val="27"/>
        </w:rPr>
        <w:t>Cell 207-660-5589</w:t>
      </w:r>
    </w:p>
    <w:p w:rsidR="00340FE0" w:rsidRDefault="00340FE0" w:rsidP="00340FE0">
      <w:pPr>
        <w:textAlignment w:val="baseline"/>
        <w:rPr>
          <w:rFonts w:ascii="Segoe UI" w:hAnsi="Segoe UI" w:cs="Segoe UI"/>
          <w:color w:val="000000"/>
          <w:sz w:val="27"/>
          <w:szCs w:val="27"/>
        </w:rPr>
      </w:pPr>
    </w:p>
    <w:p w:rsidR="00340FE0" w:rsidRDefault="00340FE0" w:rsidP="00340FE0">
      <w:pPr>
        <w:textAlignment w:val="baseline"/>
        <w:rPr>
          <w:rFonts w:ascii="Segoe UI" w:hAnsi="Segoe UI" w:cs="Segoe UI"/>
          <w:color w:val="000000"/>
          <w:sz w:val="27"/>
          <w:szCs w:val="27"/>
        </w:rPr>
      </w:pPr>
      <w:r>
        <w:rPr>
          <w:rFonts w:ascii="Segoe UI" w:hAnsi="Segoe UI" w:cs="Segoe UI"/>
          <w:b/>
          <w:bCs/>
          <w:color w:val="000000"/>
          <w:sz w:val="27"/>
          <w:szCs w:val="27"/>
        </w:rPr>
        <w:t>On the description please include Walking Tour</w:t>
      </w:r>
    </w:p>
    <w:p w:rsidR="00340FE0" w:rsidRDefault="00340FE0" w:rsidP="00340FE0">
      <w:pPr>
        <w:shd w:val="clear" w:color="auto" w:fill="FFFFFF"/>
        <w:textAlignment w:val="baseline"/>
        <w:rPr>
          <w:rFonts w:ascii="Segoe UI" w:hAnsi="Segoe UI" w:cs="Segoe UI"/>
          <w:color w:val="000000"/>
          <w:sz w:val="27"/>
          <w:szCs w:val="27"/>
        </w:rPr>
      </w:pPr>
      <w:r>
        <w:rPr>
          <w:rFonts w:ascii="Segoe UI" w:hAnsi="Segoe UI" w:cs="Segoe UI"/>
          <w:color w:val="242424"/>
          <w:sz w:val="23"/>
          <w:szCs w:val="23"/>
          <w:bdr w:val="none" w:sz="0" w:space="0" w:color="auto" w:frame="1"/>
        </w:rPr>
        <w:br/>
      </w:r>
    </w:p>
    <w:p w:rsidR="00340FE0" w:rsidRDefault="00340FE0" w:rsidP="00340FE0">
      <w:pPr>
        <w:jc w:val="right"/>
        <w:textAlignment w:val="baseline"/>
        <w:rPr>
          <w:rFonts w:ascii="Segoe UI" w:hAnsi="Segoe UI" w:cs="Segoe UI"/>
          <w:color w:val="000000"/>
          <w:sz w:val="27"/>
          <w:szCs w:val="27"/>
        </w:rPr>
      </w:pPr>
      <w:r>
        <w:rPr>
          <w:rFonts w:ascii="Calibri" w:hAnsi="Calibri" w:cs="Calibri"/>
          <w:b/>
          <w:bCs/>
          <w:color w:val="000000"/>
          <w:bdr w:val="none" w:sz="0" w:space="0" w:color="auto" w:frame="1"/>
        </w:rPr>
        <w:br/>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br/>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br/>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b/>
          <w:bCs/>
          <w:color w:val="000000"/>
          <w:sz w:val="36"/>
          <w:szCs w:val="36"/>
          <w:bdr w:val="none" w:sz="0" w:space="0" w:color="auto" w:frame="1"/>
        </w:rPr>
        <w:t>Rainbow Library</w:t>
      </w:r>
      <w:r>
        <w:rPr>
          <w:rFonts w:ascii="Calibri" w:hAnsi="Calibri" w:cs="Calibri"/>
          <w:color w:val="767171"/>
          <w:sz w:val="36"/>
          <w:szCs w:val="36"/>
          <w:bdr w:val="none" w:sz="0" w:space="0" w:color="auto" w:frame="1"/>
        </w:rPr>
        <w:t> </w:t>
      </w:r>
      <w:r>
        <w:rPr>
          <w:rFonts w:ascii="Calibri" w:hAnsi="Calibri" w:cs="Calibri"/>
          <w:b/>
          <w:bCs/>
          <w:color w:val="000000"/>
          <w:sz w:val="36"/>
          <w:szCs w:val="36"/>
          <w:bdr w:val="none" w:sz="0" w:space="0" w:color="auto" w:frame="1"/>
        </w:rPr>
        <w:t>UniServ Director Specific Link</w:t>
      </w:r>
      <w:r>
        <w:rPr>
          <w:rFonts w:ascii="Calibri" w:hAnsi="Calibri" w:cs="Calibri"/>
          <w:color w:val="000000"/>
          <w:sz w:val="36"/>
          <w:szCs w:val="36"/>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hyperlink r:id="rId11" w:history="1">
        <w:r>
          <w:rPr>
            <w:rStyle w:val="Hyperlink"/>
            <w:rFonts w:ascii="Calibri" w:hAnsi="Calibri" w:cs="Calibri"/>
            <w:b/>
            <w:bCs/>
            <w:sz w:val="36"/>
            <w:szCs w:val="36"/>
            <w:bdr w:val="none" w:sz="0" w:space="0" w:color="auto" w:frame="1"/>
          </w:rPr>
          <w:t>Request a FREE set of LGBTQ+ affirming K-12 books</w:t>
        </w:r>
      </w:hyperlink>
      <w:hyperlink r:id="rId12" w:history="1">
        <w:r>
          <w:rPr>
            <w:rStyle w:val="Hyperlink"/>
            <w:rFonts w:ascii="Calibri" w:hAnsi="Calibri" w:cs="Calibri"/>
            <w:sz w:val="36"/>
            <w:szCs w:val="36"/>
            <w:bdr w:val="none" w:sz="0" w:space="0" w:color="auto" w:frame="1"/>
          </w:rPr>
          <w:t>!</w:t>
        </w:r>
      </w:hyperlink>
      <w:r>
        <w:rPr>
          <w:rFonts w:ascii="Calibri" w:hAnsi="Calibri" w:cs="Calibri"/>
          <w:color w:val="000000"/>
          <w:sz w:val="36"/>
          <w:szCs w:val="36"/>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GLSEN is sending LGBTQ+ affirming text sets to over 2,300 schools in 31 states in the 2023-2024 school year. NEA UniServ Directors are also eligible to request Rainbow Library sets! There are four grade-range options: K-2, 3-5, 6-8, or 9-12.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LGBTQ+ students at schools with an LGBTQ+ inclusive curriculum, which includes LGBTQ+ affirming books, have higher GPAs, are less likely to hear anti-LGBTQ remarks at school, and are less likely to report missing school due to feeling unsafe. </w:t>
      </w:r>
      <w:r>
        <w:rPr>
          <w:rFonts w:ascii="Calibri" w:hAnsi="Calibri" w:cs="Calibri"/>
          <w:i/>
          <w:iCs/>
          <w:color w:val="000000"/>
          <w:bdr w:val="none" w:sz="0" w:space="0" w:color="auto" w:frame="1"/>
        </w:rPr>
        <w:t>Students also have a constitutional right to read these books</w:t>
      </w:r>
      <w:r>
        <w:rPr>
          <w:rFonts w:ascii="Calibri" w:hAnsi="Calibri" w:cs="Calibri"/>
          <w:color w:val="000000"/>
          <w:bdr w:val="none" w:sz="0" w:space="0" w:color="auto" w:frame="1"/>
        </w:rPr>
        <w:t>. Founded in 2019, GLSEN’s Rainbow Library Program has been featured in </w:t>
      </w:r>
      <w:r>
        <w:rPr>
          <w:rFonts w:ascii="Calibri" w:hAnsi="Calibri" w:cs="Calibri"/>
          <w:i/>
          <w:iCs/>
          <w:color w:val="000000"/>
          <w:bdr w:val="none" w:sz="0" w:space="0" w:color="auto" w:frame="1"/>
        </w:rPr>
        <w:t>School Library Journal, District Administration Magazine,</w:t>
      </w:r>
      <w:r>
        <w:rPr>
          <w:rFonts w:ascii="Calibri" w:hAnsi="Calibri" w:cs="Calibri"/>
          <w:color w:val="000000"/>
          <w:bdr w:val="none" w:sz="0" w:space="0" w:color="auto" w:frame="1"/>
        </w:rPr>
        <w:t> and has won a commendation award from the American Association of School Librarians. Over 5,800 elementary, middle, and high schools have already received Rainbow Library sets. Rainbow Library books are selected by a committee of experienced educators, librarians, and students. These texts are award-winning, grade-aligned, and all received positive reviews from major literary journals. Resources are limited and will be prioritized in part on a first-come, first-served basis. Learn more at </w:t>
      </w:r>
      <w:hyperlink r:id="rId13" w:history="1">
        <w:r>
          <w:rPr>
            <w:rStyle w:val="Hyperlink"/>
            <w:rFonts w:ascii="Calibri" w:hAnsi="Calibri" w:cs="Calibri"/>
            <w:b/>
            <w:bCs/>
            <w:bdr w:val="none" w:sz="0" w:space="0" w:color="auto" w:frame="1"/>
          </w:rPr>
          <w:t>rainbowlibrary.org</w:t>
        </w:r>
      </w:hyperlink>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b/>
          <w:bCs/>
          <w:color w:val="000000"/>
          <w:bdr w:val="none" w:sz="0" w:space="0" w:color="auto" w:frame="1"/>
        </w:rPr>
        <w:t>Note:</w:t>
      </w:r>
      <w:r>
        <w:rPr>
          <w:rFonts w:ascii="Calibri" w:hAnsi="Calibri" w:cs="Calibri"/>
          <w:color w:val="000000"/>
          <w:bdr w:val="none" w:sz="0" w:space="0" w:color="auto" w:frame="1"/>
        </w:rPr>
        <w:t> UniServ Directors should submit their requests through the UniServ-specific link, not the request form on the Rainbow Library website.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b/>
          <w:bCs/>
          <w:color w:val="000000"/>
          <w:bdr w:val="none" w:sz="0" w:space="0" w:color="auto" w:frame="1"/>
        </w:rPr>
        <w:t>UniServ Director Specific Link</w:t>
      </w:r>
      <w:r>
        <w:rPr>
          <w:rFonts w:ascii="Calibri" w:hAnsi="Calibri" w:cs="Calibri"/>
          <w:color w:val="000000"/>
          <w:bdr w:val="none" w:sz="0" w:space="0" w:color="auto" w:frame="1"/>
        </w:rPr>
        <w:t>: </w:t>
      </w:r>
      <w:hyperlink r:id="rId14" w:history="1">
        <w:r>
          <w:rPr>
            <w:rStyle w:val="Hyperlink"/>
            <w:rFonts w:ascii="Calibri" w:hAnsi="Calibri" w:cs="Calibri"/>
            <w:b/>
            <w:bCs/>
            <w:bdr w:val="none" w:sz="0" w:space="0" w:color="auto" w:frame="1"/>
          </w:rPr>
          <w:t>Request a FREE set of LGBTQ+ affirming K-12 books</w:t>
        </w:r>
      </w:hyperlink>
      <w:hyperlink r:id="rId15" w:history="1">
        <w:r>
          <w:rPr>
            <w:rStyle w:val="Hyperlink"/>
            <w:rFonts w:ascii="Calibri" w:hAnsi="Calibri" w:cs="Calibri"/>
            <w:bdr w:val="none" w:sz="0" w:space="0" w:color="auto" w:frame="1"/>
          </w:rPr>
          <w:t>!</w:t>
        </w:r>
      </w:hyperlink>
      <w:r>
        <w:rPr>
          <w:rFonts w:ascii="Calibri" w:hAnsi="Calibri" w:cs="Calibri"/>
          <w:color w:val="000000"/>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201F1E"/>
          <w:bdr w:val="none" w:sz="0" w:space="0" w:color="auto" w:frame="1"/>
        </w:rPr>
        <w:t>  </w:t>
      </w:r>
    </w:p>
    <w:p w:rsidR="00340FE0" w:rsidRDefault="00340FE0" w:rsidP="00340FE0">
      <w:pPr>
        <w:pStyle w:val="NormalWeb"/>
        <w:spacing w:before="0" w:beforeAutospacing="0" w:after="0" w:afterAutospacing="0"/>
        <w:rPr>
          <w:rFonts w:ascii="Segoe UI" w:hAnsi="Segoe UI" w:cs="Segoe UI"/>
          <w:color w:val="000000"/>
          <w:sz w:val="27"/>
          <w:szCs w:val="27"/>
        </w:rPr>
      </w:pPr>
      <w:r>
        <w:rPr>
          <w:rFonts w:ascii="Calibri" w:hAnsi="Calibri" w:cs="Calibri"/>
          <w:color w:val="000000"/>
          <w:bdr w:val="none" w:sz="0" w:space="0" w:color="auto" w:frame="1"/>
        </w:rPr>
        <w:br/>
      </w:r>
    </w:p>
    <w:p w:rsidR="00340FE0" w:rsidRDefault="00340FE0" w:rsidP="00340FE0">
      <w:pPr>
        <w:textAlignment w:val="baseline"/>
        <w:rPr>
          <w:rFonts w:ascii="Calibri" w:hAnsi="Calibri" w:cs="Calibri"/>
          <w:color w:val="000000"/>
          <w:sz w:val="24"/>
          <w:szCs w:val="24"/>
        </w:rPr>
      </w:pPr>
    </w:p>
    <w:p w:rsidR="00340FE0" w:rsidRDefault="00340FE0" w:rsidP="00340FE0">
      <w:pPr>
        <w:textAlignment w:val="baseline"/>
        <w:rPr>
          <w:rFonts w:ascii="Segoe UI" w:hAnsi="Segoe UI" w:cs="Segoe UI"/>
          <w:color w:val="000000"/>
          <w:sz w:val="27"/>
          <w:szCs w:val="27"/>
        </w:rPr>
      </w:pPr>
      <w:r>
        <w:rPr>
          <w:rFonts w:ascii="Calibri" w:hAnsi="Calibri" w:cs="Calibri"/>
          <w:b/>
          <w:bCs/>
          <w:color w:val="201F1E"/>
          <w:sz w:val="28"/>
          <w:szCs w:val="28"/>
          <w:bdr w:val="none" w:sz="0" w:space="0" w:color="auto" w:frame="1"/>
          <w:shd w:val="clear" w:color="auto" w:fill="FFFFFF"/>
        </w:rPr>
        <w:t>Ellen Holmes</w:t>
      </w:r>
    </w:p>
    <w:p w:rsidR="00340FE0" w:rsidRDefault="00340FE0" w:rsidP="00340FE0">
      <w:pPr>
        <w:pStyle w:val="NormalWeb"/>
        <w:shd w:val="clear" w:color="auto" w:fill="FFFFFF"/>
        <w:spacing w:before="0" w:beforeAutospacing="0" w:after="0" w:afterAutospacing="0"/>
        <w:textAlignment w:val="baseline"/>
        <w:rPr>
          <w:rFonts w:ascii="Segoe UI" w:hAnsi="Segoe UI" w:cs="Segoe UI"/>
          <w:color w:val="000000"/>
          <w:sz w:val="27"/>
          <w:szCs w:val="27"/>
        </w:rPr>
      </w:pPr>
      <w:r>
        <w:rPr>
          <w:rFonts w:ascii="Calibri" w:hAnsi="Calibri" w:cs="Calibri"/>
          <w:i/>
          <w:iCs/>
          <w:color w:val="666666"/>
          <w:bdr w:val="none" w:sz="0" w:space="0" w:color="auto" w:frame="1"/>
        </w:rPr>
        <w:t>My pronouns: she/her/hers</w:t>
      </w:r>
    </w:p>
    <w:p w:rsidR="00340FE0" w:rsidRDefault="00340FE0" w:rsidP="00340FE0">
      <w:pPr>
        <w:pStyle w:val="NormalWeb"/>
        <w:shd w:val="clear" w:color="auto" w:fill="FFFFFF"/>
        <w:spacing w:before="0" w:beforeAutospacing="0" w:after="0" w:afterAutospacing="0"/>
        <w:textAlignment w:val="baseline"/>
        <w:rPr>
          <w:rFonts w:ascii="Segoe UI" w:hAnsi="Segoe UI" w:cs="Segoe UI"/>
          <w:color w:val="000000"/>
          <w:sz w:val="27"/>
          <w:szCs w:val="27"/>
        </w:rPr>
      </w:pPr>
      <w:r>
        <w:rPr>
          <w:rFonts w:ascii="Calibri" w:hAnsi="Calibri" w:cs="Calibri"/>
          <w:color w:val="201F1E"/>
          <w:bdr w:val="none" w:sz="0" w:space="0" w:color="auto" w:frame="1"/>
        </w:rPr>
        <w:t>Organizational Specialist</w:t>
      </w:r>
    </w:p>
    <w:p w:rsidR="00340FE0" w:rsidRDefault="00340FE0" w:rsidP="00340FE0">
      <w:pPr>
        <w:pStyle w:val="NormalWeb"/>
        <w:shd w:val="clear" w:color="auto" w:fill="FFFFFF"/>
        <w:spacing w:before="0" w:beforeAutospacing="0" w:after="0" w:afterAutospacing="0"/>
        <w:textAlignment w:val="baseline"/>
        <w:rPr>
          <w:rFonts w:ascii="Segoe UI" w:hAnsi="Segoe UI" w:cs="Segoe UI"/>
          <w:color w:val="000000"/>
          <w:sz w:val="27"/>
          <w:szCs w:val="27"/>
        </w:rPr>
      </w:pPr>
      <w:r>
        <w:rPr>
          <w:rFonts w:ascii="Calibri" w:hAnsi="Calibri" w:cs="Calibri"/>
          <w:color w:val="201F1E"/>
          <w:bdr w:val="none" w:sz="0" w:space="0" w:color="auto" w:frame="1"/>
        </w:rPr>
        <w:t>National Education Association</w:t>
      </w:r>
    </w:p>
    <w:p w:rsidR="00340FE0" w:rsidRDefault="00340FE0" w:rsidP="00340FE0">
      <w:pPr>
        <w:pStyle w:val="NormalWeb"/>
        <w:shd w:val="clear" w:color="auto" w:fill="FFFFFF"/>
        <w:spacing w:before="0" w:beforeAutospacing="0" w:after="0" w:afterAutospacing="0"/>
        <w:textAlignment w:val="baseline"/>
        <w:rPr>
          <w:rFonts w:ascii="Segoe UI" w:hAnsi="Segoe UI" w:cs="Segoe UI"/>
          <w:color w:val="000000"/>
          <w:sz w:val="27"/>
          <w:szCs w:val="27"/>
        </w:rPr>
      </w:pPr>
      <w:hyperlink r:id="rId16" w:tgtFrame="_blank" w:history="1">
        <w:r>
          <w:rPr>
            <w:rStyle w:val="Hyperlink"/>
            <w:rFonts w:ascii="Calibri" w:hAnsi="Calibri" w:cs="Calibri"/>
            <w:bdr w:val="none" w:sz="0" w:space="0" w:color="auto" w:frame="1"/>
          </w:rPr>
          <w:t>207-660-5589</w:t>
        </w:r>
      </w:hyperlink>
      <w:r>
        <w:rPr>
          <w:rFonts w:ascii="Calibri" w:hAnsi="Calibri" w:cs="Calibri"/>
          <w:color w:val="201F1E"/>
          <w:bdr w:val="none" w:sz="0" w:space="0" w:color="auto" w:frame="1"/>
        </w:rPr>
        <w:t> (text and voice)</w:t>
      </w:r>
    </w:p>
    <w:p w:rsidR="00340FE0" w:rsidRDefault="00340FE0" w:rsidP="00340FE0">
      <w:pPr>
        <w:pStyle w:val="NormalWeb"/>
        <w:shd w:val="clear" w:color="auto" w:fill="FFFFFF"/>
        <w:spacing w:before="0" w:beforeAutospacing="0" w:after="0" w:afterAutospacing="0"/>
        <w:textAlignment w:val="baseline"/>
        <w:rPr>
          <w:rFonts w:ascii="Segoe UI" w:hAnsi="Segoe UI" w:cs="Segoe UI"/>
          <w:color w:val="000000"/>
          <w:sz w:val="27"/>
          <w:szCs w:val="27"/>
        </w:rPr>
      </w:pPr>
      <w:r>
        <w:rPr>
          <w:rFonts w:ascii="Calibri" w:hAnsi="Calibri" w:cs="Calibri"/>
          <w:color w:val="201F1E"/>
          <w:bdr w:val="none" w:sz="0" w:space="0" w:color="auto" w:frame="1"/>
        </w:rPr>
        <w:br/>
      </w:r>
    </w:p>
    <w:p w:rsidR="00340FE0" w:rsidRDefault="00340FE0" w:rsidP="00340FE0">
      <w:pPr>
        <w:pStyle w:val="NormalWeb"/>
        <w:shd w:val="clear" w:color="auto" w:fill="FFFFFF"/>
        <w:spacing w:before="0" w:beforeAutospacing="0" w:after="0" w:afterAutospacing="0"/>
        <w:textAlignment w:val="baseline"/>
        <w:rPr>
          <w:rFonts w:ascii="Segoe UI" w:hAnsi="Segoe UI" w:cs="Segoe UI"/>
          <w:color w:val="000000"/>
          <w:sz w:val="27"/>
          <w:szCs w:val="27"/>
        </w:rPr>
      </w:pPr>
      <w:hyperlink r:id="rId17" w:tooltip="https://www.nea.org/UD-Org-Support" w:history="1">
        <w:r>
          <w:rPr>
            <w:rStyle w:val="Hyperlink"/>
            <w:rFonts w:ascii="Calibri" w:hAnsi="Calibri" w:cs="Calibri"/>
            <w:b/>
            <w:bCs/>
            <w:bdr w:val="none" w:sz="0" w:space="0" w:color="auto" w:frame="1"/>
          </w:rPr>
          <w:t>Click Here For Information about UniServ Academies or Organizing Support Programs </w:t>
        </w:r>
      </w:hyperlink>
    </w:p>
    <w:p w:rsidR="00125D47" w:rsidRPr="00340FE0" w:rsidRDefault="00125D47" w:rsidP="00340FE0"/>
    <w:sectPr w:rsidR="00125D47" w:rsidRPr="00340F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E2DC2"/>
    <w:multiLevelType w:val="multilevel"/>
    <w:tmpl w:val="2EC2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2BC"/>
    <w:rsid w:val="00125D47"/>
    <w:rsid w:val="00340FE0"/>
    <w:rsid w:val="006E02BC"/>
    <w:rsid w:val="00CD5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81ED4"/>
  <w15:chartTrackingRefBased/>
  <w15:docId w15:val="{C8FFF8DE-F5A5-471C-B0A1-E120C7F44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02BC"/>
    <w:rPr>
      <w:color w:val="0000FF"/>
      <w:u w:val="single"/>
    </w:rPr>
  </w:style>
  <w:style w:type="paragraph" w:customStyle="1" w:styleId="contentpasted3">
    <w:name w:val="contentpasted3"/>
    <w:basedOn w:val="Normal"/>
    <w:rsid w:val="006E02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2">
    <w:name w:val="contentpasted2"/>
    <w:basedOn w:val="DefaultParagraphFont"/>
    <w:rsid w:val="006E02BC"/>
  </w:style>
  <w:style w:type="paragraph" w:styleId="NormalWeb">
    <w:name w:val="Normal (Web)"/>
    <w:basedOn w:val="Normal"/>
    <w:uiPriority w:val="99"/>
    <w:semiHidden/>
    <w:unhideWhenUsed/>
    <w:rsid w:val="00340F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1174">
      <w:bodyDiv w:val="1"/>
      <w:marLeft w:val="0"/>
      <w:marRight w:val="0"/>
      <w:marTop w:val="0"/>
      <w:marBottom w:val="0"/>
      <w:divBdr>
        <w:top w:val="none" w:sz="0" w:space="0" w:color="auto"/>
        <w:left w:val="none" w:sz="0" w:space="0" w:color="auto"/>
        <w:bottom w:val="none" w:sz="0" w:space="0" w:color="auto"/>
        <w:right w:val="none" w:sz="0" w:space="0" w:color="auto"/>
      </w:divBdr>
      <w:divsChild>
        <w:div w:id="860895688">
          <w:marLeft w:val="0"/>
          <w:marRight w:val="0"/>
          <w:marTop w:val="0"/>
          <w:marBottom w:val="0"/>
          <w:divBdr>
            <w:top w:val="none" w:sz="0" w:space="0" w:color="auto"/>
            <w:left w:val="none" w:sz="0" w:space="0" w:color="auto"/>
            <w:bottom w:val="none" w:sz="0" w:space="0" w:color="auto"/>
            <w:right w:val="none" w:sz="0" w:space="0" w:color="auto"/>
          </w:divBdr>
        </w:div>
        <w:div w:id="1103570026">
          <w:marLeft w:val="0"/>
          <w:marRight w:val="0"/>
          <w:marTop w:val="0"/>
          <w:marBottom w:val="0"/>
          <w:divBdr>
            <w:top w:val="none" w:sz="0" w:space="0" w:color="auto"/>
            <w:left w:val="none" w:sz="0" w:space="0" w:color="auto"/>
            <w:bottom w:val="none" w:sz="0" w:space="0" w:color="auto"/>
            <w:right w:val="none" w:sz="0" w:space="0" w:color="auto"/>
          </w:divBdr>
        </w:div>
        <w:div w:id="40792730">
          <w:marLeft w:val="0"/>
          <w:marRight w:val="0"/>
          <w:marTop w:val="0"/>
          <w:marBottom w:val="0"/>
          <w:divBdr>
            <w:top w:val="none" w:sz="0" w:space="0" w:color="auto"/>
            <w:left w:val="none" w:sz="0" w:space="0" w:color="auto"/>
            <w:bottom w:val="none" w:sz="0" w:space="0" w:color="auto"/>
            <w:right w:val="none" w:sz="0" w:space="0" w:color="auto"/>
          </w:divBdr>
        </w:div>
        <w:div w:id="1164473047">
          <w:marLeft w:val="720"/>
          <w:marRight w:val="0"/>
          <w:marTop w:val="0"/>
          <w:marBottom w:val="0"/>
          <w:divBdr>
            <w:top w:val="none" w:sz="0" w:space="0" w:color="auto"/>
            <w:left w:val="none" w:sz="0" w:space="0" w:color="auto"/>
            <w:bottom w:val="none" w:sz="0" w:space="0" w:color="auto"/>
            <w:right w:val="none" w:sz="0" w:space="0" w:color="auto"/>
          </w:divBdr>
          <w:divsChild>
            <w:div w:id="2046636809">
              <w:marLeft w:val="0"/>
              <w:marRight w:val="0"/>
              <w:marTop w:val="30"/>
              <w:marBottom w:val="0"/>
              <w:divBdr>
                <w:top w:val="none" w:sz="0" w:space="0" w:color="auto"/>
                <w:left w:val="none" w:sz="0" w:space="0" w:color="auto"/>
                <w:bottom w:val="none" w:sz="0" w:space="0" w:color="auto"/>
                <w:right w:val="none" w:sz="0" w:space="0" w:color="auto"/>
              </w:divBdr>
            </w:div>
            <w:div w:id="1819299908">
              <w:marLeft w:val="0"/>
              <w:marRight w:val="0"/>
              <w:marTop w:val="30"/>
              <w:marBottom w:val="0"/>
              <w:divBdr>
                <w:top w:val="none" w:sz="0" w:space="0" w:color="auto"/>
                <w:left w:val="none" w:sz="0" w:space="0" w:color="auto"/>
                <w:bottom w:val="none" w:sz="0" w:space="0" w:color="auto"/>
                <w:right w:val="none" w:sz="0" w:space="0" w:color="auto"/>
              </w:divBdr>
            </w:div>
            <w:div w:id="1842890659">
              <w:marLeft w:val="0"/>
              <w:marRight w:val="0"/>
              <w:marTop w:val="30"/>
              <w:marBottom w:val="0"/>
              <w:divBdr>
                <w:top w:val="none" w:sz="0" w:space="0" w:color="auto"/>
                <w:left w:val="none" w:sz="0" w:space="0" w:color="auto"/>
                <w:bottom w:val="none" w:sz="0" w:space="0" w:color="auto"/>
                <w:right w:val="none" w:sz="0" w:space="0" w:color="auto"/>
              </w:divBdr>
            </w:div>
          </w:divsChild>
        </w:div>
        <w:div w:id="1180008191">
          <w:marLeft w:val="780"/>
          <w:marRight w:val="240"/>
          <w:marTop w:val="180"/>
          <w:marBottom w:val="0"/>
          <w:divBdr>
            <w:top w:val="none" w:sz="0" w:space="0" w:color="auto"/>
            <w:left w:val="none" w:sz="0" w:space="0" w:color="auto"/>
            <w:bottom w:val="none" w:sz="0" w:space="0" w:color="auto"/>
            <w:right w:val="none" w:sz="0" w:space="0" w:color="auto"/>
          </w:divBdr>
        </w:div>
        <w:div w:id="675812739">
          <w:marLeft w:val="990"/>
          <w:marRight w:val="150"/>
          <w:marTop w:val="0"/>
          <w:marBottom w:val="0"/>
          <w:divBdr>
            <w:top w:val="none" w:sz="0" w:space="0" w:color="auto"/>
            <w:left w:val="none" w:sz="0" w:space="0" w:color="auto"/>
            <w:bottom w:val="none" w:sz="0" w:space="0" w:color="auto"/>
            <w:right w:val="none" w:sz="0" w:space="0" w:color="auto"/>
          </w:divBdr>
        </w:div>
        <w:div w:id="1343437258">
          <w:marLeft w:val="0"/>
          <w:marRight w:val="0"/>
          <w:marTop w:val="0"/>
          <w:marBottom w:val="0"/>
          <w:divBdr>
            <w:top w:val="none" w:sz="0" w:space="0" w:color="auto"/>
            <w:left w:val="none" w:sz="0" w:space="0" w:color="auto"/>
            <w:bottom w:val="none" w:sz="0" w:space="0" w:color="auto"/>
            <w:right w:val="none" w:sz="0" w:space="0" w:color="auto"/>
          </w:divBdr>
        </w:div>
        <w:div w:id="1719545702">
          <w:marLeft w:val="0"/>
          <w:marRight w:val="0"/>
          <w:marTop w:val="0"/>
          <w:marBottom w:val="0"/>
          <w:divBdr>
            <w:top w:val="none" w:sz="0" w:space="0" w:color="auto"/>
            <w:left w:val="none" w:sz="0" w:space="0" w:color="auto"/>
            <w:bottom w:val="none" w:sz="0" w:space="0" w:color="auto"/>
            <w:right w:val="none" w:sz="0" w:space="0" w:color="auto"/>
          </w:divBdr>
          <w:divsChild>
            <w:div w:id="486702689">
              <w:marLeft w:val="0"/>
              <w:marRight w:val="0"/>
              <w:marTop w:val="0"/>
              <w:marBottom w:val="0"/>
              <w:divBdr>
                <w:top w:val="none" w:sz="0" w:space="0" w:color="auto"/>
                <w:left w:val="none" w:sz="0" w:space="0" w:color="auto"/>
                <w:bottom w:val="none" w:sz="0" w:space="0" w:color="auto"/>
                <w:right w:val="none" w:sz="0" w:space="0" w:color="auto"/>
              </w:divBdr>
            </w:div>
            <w:div w:id="6757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1612">
      <w:bodyDiv w:val="1"/>
      <w:marLeft w:val="0"/>
      <w:marRight w:val="0"/>
      <w:marTop w:val="0"/>
      <w:marBottom w:val="0"/>
      <w:divBdr>
        <w:top w:val="none" w:sz="0" w:space="0" w:color="auto"/>
        <w:left w:val="none" w:sz="0" w:space="0" w:color="auto"/>
        <w:bottom w:val="none" w:sz="0" w:space="0" w:color="auto"/>
        <w:right w:val="none" w:sz="0" w:space="0" w:color="auto"/>
      </w:divBdr>
      <w:divsChild>
        <w:div w:id="383675206">
          <w:marLeft w:val="0"/>
          <w:marRight w:val="0"/>
          <w:marTop w:val="0"/>
          <w:marBottom w:val="0"/>
          <w:divBdr>
            <w:top w:val="none" w:sz="0" w:space="0" w:color="auto"/>
            <w:left w:val="none" w:sz="0" w:space="0" w:color="auto"/>
            <w:bottom w:val="none" w:sz="0" w:space="0" w:color="auto"/>
            <w:right w:val="none" w:sz="0" w:space="0" w:color="auto"/>
          </w:divBdr>
        </w:div>
        <w:div w:id="298339833">
          <w:marLeft w:val="0"/>
          <w:marRight w:val="0"/>
          <w:marTop w:val="0"/>
          <w:marBottom w:val="0"/>
          <w:divBdr>
            <w:top w:val="none" w:sz="0" w:space="0" w:color="auto"/>
            <w:left w:val="none" w:sz="0" w:space="0" w:color="auto"/>
            <w:bottom w:val="none" w:sz="0" w:space="0" w:color="auto"/>
            <w:right w:val="none" w:sz="0" w:space="0" w:color="auto"/>
          </w:divBdr>
        </w:div>
        <w:div w:id="1856455895">
          <w:marLeft w:val="0"/>
          <w:marRight w:val="0"/>
          <w:marTop w:val="0"/>
          <w:marBottom w:val="0"/>
          <w:divBdr>
            <w:top w:val="none" w:sz="0" w:space="0" w:color="auto"/>
            <w:left w:val="none" w:sz="0" w:space="0" w:color="auto"/>
            <w:bottom w:val="none" w:sz="0" w:space="0" w:color="auto"/>
            <w:right w:val="none" w:sz="0" w:space="0" w:color="auto"/>
          </w:divBdr>
        </w:div>
        <w:div w:id="311832066">
          <w:marLeft w:val="0"/>
          <w:marRight w:val="0"/>
          <w:marTop w:val="0"/>
          <w:marBottom w:val="0"/>
          <w:divBdr>
            <w:top w:val="none" w:sz="0" w:space="0" w:color="auto"/>
            <w:left w:val="none" w:sz="0" w:space="0" w:color="auto"/>
            <w:bottom w:val="none" w:sz="0" w:space="0" w:color="auto"/>
            <w:right w:val="none" w:sz="0" w:space="0" w:color="auto"/>
          </w:divBdr>
        </w:div>
        <w:div w:id="145514408">
          <w:marLeft w:val="0"/>
          <w:marRight w:val="0"/>
          <w:marTop w:val="0"/>
          <w:marBottom w:val="0"/>
          <w:divBdr>
            <w:top w:val="none" w:sz="0" w:space="0" w:color="auto"/>
            <w:left w:val="none" w:sz="0" w:space="0" w:color="auto"/>
            <w:bottom w:val="none" w:sz="0" w:space="0" w:color="auto"/>
            <w:right w:val="none" w:sz="0" w:space="0" w:color="auto"/>
          </w:divBdr>
        </w:div>
        <w:div w:id="1690985764">
          <w:marLeft w:val="0"/>
          <w:marRight w:val="0"/>
          <w:marTop w:val="0"/>
          <w:marBottom w:val="0"/>
          <w:divBdr>
            <w:top w:val="none" w:sz="0" w:space="0" w:color="auto"/>
            <w:left w:val="none" w:sz="0" w:space="0" w:color="auto"/>
            <w:bottom w:val="none" w:sz="0" w:space="0" w:color="auto"/>
            <w:right w:val="none" w:sz="0" w:space="0" w:color="auto"/>
          </w:divBdr>
        </w:div>
        <w:div w:id="757486870">
          <w:marLeft w:val="0"/>
          <w:marRight w:val="0"/>
          <w:marTop w:val="0"/>
          <w:marBottom w:val="0"/>
          <w:divBdr>
            <w:top w:val="none" w:sz="0" w:space="0" w:color="auto"/>
            <w:left w:val="none" w:sz="0" w:space="0" w:color="auto"/>
            <w:bottom w:val="none" w:sz="0" w:space="0" w:color="auto"/>
            <w:right w:val="none" w:sz="0" w:space="0" w:color="auto"/>
          </w:divBdr>
        </w:div>
        <w:div w:id="1387022417">
          <w:marLeft w:val="0"/>
          <w:marRight w:val="0"/>
          <w:marTop w:val="0"/>
          <w:marBottom w:val="0"/>
          <w:divBdr>
            <w:top w:val="none" w:sz="0" w:space="0" w:color="auto"/>
            <w:left w:val="none" w:sz="0" w:space="0" w:color="auto"/>
            <w:bottom w:val="none" w:sz="0" w:space="0" w:color="auto"/>
            <w:right w:val="none" w:sz="0" w:space="0" w:color="auto"/>
          </w:divBdr>
        </w:div>
        <w:div w:id="1484159712">
          <w:marLeft w:val="0"/>
          <w:marRight w:val="0"/>
          <w:marTop w:val="0"/>
          <w:marBottom w:val="0"/>
          <w:divBdr>
            <w:top w:val="none" w:sz="0" w:space="0" w:color="auto"/>
            <w:left w:val="none" w:sz="0" w:space="0" w:color="auto"/>
            <w:bottom w:val="none" w:sz="0" w:space="0" w:color="auto"/>
            <w:right w:val="none" w:sz="0" w:space="0" w:color="auto"/>
          </w:divBdr>
        </w:div>
        <w:div w:id="244843196">
          <w:marLeft w:val="0"/>
          <w:marRight w:val="0"/>
          <w:marTop w:val="0"/>
          <w:marBottom w:val="0"/>
          <w:divBdr>
            <w:top w:val="none" w:sz="0" w:space="0" w:color="auto"/>
            <w:left w:val="none" w:sz="0" w:space="0" w:color="auto"/>
            <w:bottom w:val="none" w:sz="0" w:space="0" w:color="auto"/>
            <w:right w:val="none" w:sz="0" w:space="0" w:color="auto"/>
          </w:divBdr>
        </w:div>
        <w:div w:id="1846821308">
          <w:marLeft w:val="0"/>
          <w:marRight w:val="0"/>
          <w:marTop w:val="0"/>
          <w:marBottom w:val="0"/>
          <w:divBdr>
            <w:top w:val="none" w:sz="0" w:space="0" w:color="auto"/>
            <w:left w:val="none" w:sz="0" w:space="0" w:color="auto"/>
            <w:bottom w:val="none" w:sz="0" w:space="0" w:color="auto"/>
            <w:right w:val="none" w:sz="0" w:space="0" w:color="auto"/>
          </w:divBdr>
        </w:div>
        <w:div w:id="1747458499">
          <w:marLeft w:val="0"/>
          <w:marRight w:val="0"/>
          <w:marTop w:val="0"/>
          <w:marBottom w:val="0"/>
          <w:divBdr>
            <w:top w:val="none" w:sz="0" w:space="0" w:color="auto"/>
            <w:left w:val="none" w:sz="0" w:space="0" w:color="auto"/>
            <w:bottom w:val="none" w:sz="0" w:space="0" w:color="auto"/>
            <w:right w:val="none" w:sz="0" w:space="0" w:color="auto"/>
          </w:divBdr>
        </w:div>
        <w:div w:id="1753165304">
          <w:marLeft w:val="0"/>
          <w:marRight w:val="0"/>
          <w:marTop w:val="0"/>
          <w:marBottom w:val="0"/>
          <w:divBdr>
            <w:top w:val="none" w:sz="0" w:space="0" w:color="auto"/>
            <w:left w:val="none" w:sz="0" w:space="0" w:color="auto"/>
            <w:bottom w:val="none" w:sz="0" w:space="0" w:color="auto"/>
            <w:right w:val="none" w:sz="0" w:space="0" w:color="auto"/>
          </w:divBdr>
        </w:div>
        <w:div w:id="141427407">
          <w:marLeft w:val="0"/>
          <w:marRight w:val="0"/>
          <w:marTop w:val="0"/>
          <w:marBottom w:val="0"/>
          <w:divBdr>
            <w:top w:val="none" w:sz="0" w:space="0" w:color="auto"/>
            <w:left w:val="none" w:sz="0" w:space="0" w:color="auto"/>
            <w:bottom w:val="none" w:sz="0" w:space="0" w:color="auto"/>
            <w:right w:val="none" w:sz="0" w:space="0" w:color="auto"/>
          </w:divBdr>
        </w:div>
        <w:div w:id="1192374989">
          <w:marLeft w:val="0"/>
          <w:marRight w:val="0"/>
          <w:marTop w:val="0"/>
          <w:marBottom w:val="0"/>
          <w:divBdr>
            <w:top w:val="none" w:sz="0" w:space="0" w:color="auto"/>
            <w:left w:val="none" w:sz="0" w:space="0" w:color="auto"/>
            <w:bottom w:val="none" w:sz="0" w:space="0" w:color="auto"/>
            <w:right w:val="none" w:sz="0" w:space="0" w:color="auto"/>
          </w:divBdr>
        </w:div>
        <w:div w:id="3870798">
          <w:marLeft w:val="0"/>
          <w:marRight w:val="0"/>
          <w:marTop w:val="0"/>
          <w:marBottom w:val="0"/>
          <w:divBdr>
            <w:top w:val="none" w:sz="0" w:space="0" w:color="auto"/>
            <w:left w:val="none" w:sz="0" w:space="0" w:color="auto"/>
            <w:bottom w:val="none" w:sz="0" w:space="0" w:color="auto"/>
            <w:right w:val="none" w:sz="0" w:space="0" w:color="auto"/>
          </w:divBdr>
        </w:div>
        <w:div w:id="157965410">
          <w:marLeft w:val="0"/>
          <w:marRight w:val="0"/>
          <w:marTop w:val="0"/>
          <w:marBottom w:val="0"/>
          <w:divBdr>
            <w:top w:val="none" w:sz="0" w:space="0" w:color="auto"/>
            <w:left w:val="none" w:sz="0" w:space="0" w:color="auto"/>
            <w:bottom w:val="none" w:sz="0" w:space="0" w:color="auto"/>
            <w:right w:val="none" w:sz="0" w:space="0" w:color="auto"/>
          </w:divBdr>
        </w:div>
        <w:div w:id="876117552">
          <w:marLeft w:val="0"/>
          <w:marRight w:val="0"/>
          <w:marTop w:val="0"/>
          <w:marBottom w:val="0"/>
          <w:divBdr>
            <w:top w:val="none" w:sz="0" w:space="0" w:color="auto"/>
            <w:left w:val="none" w:sz="0" w:space="0" w:color="auto"/>
            <w:bottom w:val="none" w:sz="0" w:space="0" w:color="auto"/>
            <w:right w:val="none" w:sz="0" w:space="0" w:color="auto"/>
          </w:divBdr>
        </w:div>
        <w:div w:id="782384655">
          <w:marLeft w:val="0"/>
          <w:marRight w:val="0"/>
          <w:marTop w:val="0"/>
          <w:marBottom w:val="0"/>
          <w:divBdr>
            <w:top w:val="none" w:sz="0" w:space="0" w:color="auto"/>
            <w:left w:val="none" w:sz="0" w:space="0" w:color="auto"/>
            <w:bottom w:val="none" w:sz="0" w:space="0" w:color="auto"/>
            <w:right w:val="none" w:sz="0" w:space="0" w:color="auto"/>
          </w:divBdr>
        </w:div>
        <w:div w:id="1602834769">
          <w:marLeft w:val="0"/>
          <w:marRight w:val="0"/>
          <w:marTop w:val="0"/>
          <w:marBottom w:val="0"/>
          <w:divBdr>
            <w:top w:val="none" w:sz="0" w:space="0" w:color="auto"/>
            <w:left w:val="none" w:sz="0" w:space="0" w:color="auto"/>
            <w:bottom w:val="none" w:sz="0" w:space="0" w:color="auto"/>
            <w:right w:val="none" w:sz="0" w:space="0" w:color="auto"/>
          </w:divBdr>
        </w:div>
        <w:div w:id="1116606736">
          <w:marLeft w:val="0"/>
          <w:marRight w:val="0"/>
          <w:marTop w:val="0"/>
          <w:marBottom w:val="0"/>
          <w:divBdr>
            <w:top w:val="none" w:sz="0" w:space="0" w:color="auto"/>
            <w:left w:val="none" w:sz="0" w:space="0" w:color="auto"/>
            <w:bottom w:val="none" w:sz="0" w:space="0" w:color="auto"/>
            <w:right w:val="none" w:sz="0" w:space="0" w:color="auto"/>
          </w:divBdr>
        </w:div>
        <w:div w:id="414785204">
          <w:marLeft w:val="0"/>
          <w:marRight w:val="0"/>
          <w:marTop w:val="0"/>
          <w:marBottom w:val="0"/>
          <w:divBdr>
            <w:top w:val="none" w:sz="0" w:space="0" w:color="auto"/>
            <w:left w:val="none" w:sz="0" w:space="0" w:color="auto"/>
            <w:bottom w:val="none" w:sz="0" w:space="0" w:color="auto"/>
            <w:right w:val="none" w:sz="0" w:space="0" w:color="auto"/>
          </w:divBdr>
        </w:div>
        <w:div w:id="2050688654">
          <w:marLeft w:val="0"/>
          <w:marRight w:val="0"/>
          <w:marTop w:val="0"/>
          <w:marBottom w:val="0"/>
          <w:divBdr>
            <w:top w:val="none" w:sz="0" w:space="0" w:color="auto"/>
            <w:left w:val="none" w:sz="0" w:space="0" w:color="auto"/>
            <w:bottom w:val="none" w:sz="0" w:space="0" w:color="auto"/>
            <w:right w:val="none" w:sz="0" w:space="0" w:color="auto"/>
          </w:divBdr>
        </w:div>
        <w:div w:id="98335615">
          <w:marLeft w:val="0"/>
          <w:marRight w:val="0"/>
          <w:marTop w:val="0"/>
          <w:marBottom w:val="0"/>
          <w:divBdr>
            <w:top w:val="none" w:sz="0" w:space="0" w:color="auto"/>
            <w:left w:val="none" w:sz="0" w:space="0" w:color="auto"/>
            <w:bottom w:val="none" w:sz="0" w:space="0" w:color="auto"/>
            <w:right w:val="none" w:sz="0" w:space="0" w:color="auto"/>
          </w:divBdr>
        </w:div>
        <w:div w:id="1427464576">
          <w:marLeft w:val="0"/>
          <w:marRight w:val="0"/>
          <w:marTop w:val="0"/>
          <w:marBottom w:val="0"/>
          <w:divBdr>
            <w:top w:val="none" w:sz="0" w:space="0" w:color="auto"/>
            <w:left w:val="none" w:sz="0" w:space="0" w:color="auto"/>
            <w:bottom w:val="none" w:sz="0" w:space="0" w:color="auto"/>
            <w:right w:val="none" w:sz="0" w:space="0" w:color="auto"/>
          </w:divBdr>
        </w:div>
        <w:div w:id="128717550">
          <w:marLeft w:val="0"/>
          <w:marRight w:val="0"/>
          <w:marTop w:val="0"/>
          <w:marBottom w:val="0"/>
          <w:divBdr>
            <w:top w:val="none" w:sz="0" w:space="0" w:color="auto"/>
            <w:left w:val="none" w:sz="0" w:space="0" w:color="auto"/>
            <w:bottom w:val="none" w:sz="0" w:space="0" w:color="auto"/>
            <w:right w:val="none" w:sz="0" w:space="0" w:color="auto"/>
          </w:divBdr>
        </w:div>
        <w:div w:id="1269435521">
          <w:marLeft w:val="0"/>
          <w:marRight w:val="0"/>
          <w:marTop w:val="0"/>
          <w:marBottom w:val="0"/>
          <w:divBdr>
            <w:top w:val="none" w:sz="0" w:space="0" w:color="auto"/>
            <w:left w:val="none" w:sz="0" w:space="0" w:color="auto"/>
            <w:bottom w:val="none" w:sz="0" w:space="0" w:color="auto"/>
            <w:right w:val="none" w:sz="0" w:space="0" w:color="auto"/>
          </w:divBdr>
        </w:div>
        <w:div w:id="818306272">
          <w:marLeft w:val="0"/>
          <w:marRight w:val="0"/>
          <w:marTop w:val="0"/>
          <w:marBottom w:val="0"/>
          <w:divBdr>
            <w:top w:val="none" w:sz="0" w:space="0" w:color="auto"/>
            <w:left w:val="none" w:sz="0" w:space="0" w:color="auto"/>
            <w:bottom w:val="none" w:sz="0" w:space="0" w:color="auto"/>
            <w:right w:val="none" w:sz="0" w:space="0" w:color="auto"/>
          </w:divBdr>
        </w:div>
        <w:div w:id="408772360">
          <w:marLeft w:val="0"/>
          <w:marRight w:val="0"/>
          <w:marTop w:val="0"/>
          <w:marBottom w:val="0"/>
          <w:divBdr>
            <w:top w:val="none" w:sz="0" w:space="0" w:color="auto"/>
            <w:left w:val="none" w:sz="0" w:space="0" w:color="auto"/>
            <w:bottom w:val="none" w:sz="0" w:space="0" w:color="auto"/>
            <w:right w:val="none" w:sz="0" w:space="0" w:color="auto"/>
          </w:divBdr>
        </w:div>
        <w:div w:id="1079912137">
          <w:marLeft w:val="0"/>
          <w:marRight w:val="0"/>
          <w:marTop w:val="0"/>
          <w:marBottom w:val="0"/>
          <w:divBdr>
            <w:top w:val="none" w:sz="0" w:space="0" w:color="auto"/>
            <w:left w:val="none" w:sz="0" w:space="0" w:color="auto"/>
            <w:bottom w:val="none" w:sz="0" w:space="0" w:color="auto"/>
            <w:right w:val="none" w:sz="0" w:space="0" w:color="auto"/>
          </w:divBdr>
        </w:div>
        <w:div w:id="1873491148">
          <w:marLeft w:val="0"/>
          <w:marRight w:val="0"/>
          <w:marTop w:val="0"/>
          <w:marBottom w:val="0"/>
          <w:divBdr>
            <w:top w:val="none" w:sz="0" w:space="0" w:color="auto"/>
            <w:left w:val="none" w:sz="0" w:space="0" w:color="auto"/>
            <w:bottom w:val="none" w:sz="0" w:space="0" w:color="auto"/>
            <w:right w:val="none" w:sz="0" w:space="0" w:color="auto"/>
          </w:divBdr>
        </w:div>
        <w:div w:id="476339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2Jk21HKvb26c_EmBlxHxEDe0XVlud811/view?usp=drive_link" TargetMode="External"/><Relationship Id="rId13" Type="http://schemas.openxmlformats.org/officeDocument/2006/relationships/hyperlink" Target="http://www.rainbowlibrary.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gle/AEKjDJueb1WeAKwZ6" TargetMode="External"/><Relationship Id="rId17" Type="http://schemas.openxmlformats.org/officeDocument/2006/relationships/hyperlink" Target="https://www.nea.org/UD-Org-Support" TargetMode="External"/><Relationship Id="rId2" Type="http://schemas.openxmlformats.org/officeDocument/2006/relationships/customXml" Target="../customXml/item2.xml"/><Relationship Id="rId16" Type="http://schemas.openxmlformats.org/officeDocument/2006/relationships/hyperlink" Target="tel:207-660-5589"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gle/AEKjDJueb1WeAKwZ6" TargetMode="External"/><Relationship Id="rId5" Type="http://schemas.openxmlformats.org/officeDocument/2006/relationships/styles" Target="styles.xml"/><Relationship Id="rId15" Type="http://schemas.openxmlformats.org/officeDocument/2006/relationships/hyperlink" Target="https://forms.gle/AEKjDJueb1WeAKwZ6" TargetMode="External"/><Relationship Id="rId10" Type="http://schemas.openxmlformats.org/officeDocument/2006/relationships/hyperlink" Target="https://venmo.com/u/EllenHolmed"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en.wikipedia.org/wiki/Giovanni%27s_Room" TargetMode="External"/><Relationship Id="rId14" Type="http://schemas.openxmlformats.org/officeDocument/2006/relationships/hyperlink" Target="https://forms.gle/AEKjDJueb1WeAKwZ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B02CFB1-CC5E-44A7-9846-C1D7154F7024}">
  <ds:schemaRefs>
    <ds:schemaRef ds:uri="http://schemas.microsoft.com/sharepoint/v3/contenttype/forms"/>
  </ds:schemaRefs>
</ds:datastoreItem>
</file>

<file path=customXml/itemProps2.xml><?xml version="1.0" encoding="utf-8"?>
<ds:datastoreItem xmlns:ds="http://schemas.openxmlformats.org/officeDocument/2006/customXml" ds:itemID="{430E6BD8-56AB-4E94-9A6D-3536BBFBF13C}"/>
</file>

<file path=customXml/itemProps3.xml><?xml version="1.0" encoding="utf-8"?>
<ds:datastoreItem xmlns:ds="http://schemas.openxmlformats.org/officeDocument/2006/customXml" ds:itemID="{CB11A765-8668-4B51-84EA-3BD240C5DE0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2022-09-26T22:34:00Z</dcterms:created>
  <dcterms:modified xsi:type="dcterms:W3CDTF">2023-11-06T22:56:00Z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