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417BB821" w:rsidP="417BB821" w:rsidRDefault="417BB821" w14:paraId="028E7EFB" w14:textId="6D7FBC4C">
      <w:pPr>
        <w:spacing w:before="0" w:beforeAutospacing="off" w:after="0" w:afterAutospacing="off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242424"/>
          <w:sz w:val="22"/>
          <w:szCs w:val="22"/>
          <w:u w:val="none"/>
          <w:lang w:val="en-US"/>
        </w:rPr>
      </w:pPr>
    </w:p>
    <w:p w:rsidR="1BF21946" w:rsidP="417BB821" w:rsidRDefault="1BF21946" w14:paraId="25C22A38" w14:textId="389968E7">
      <w:pPr>
        <w:spacing w:before="0" w:beforeAutospacing="off" w:after="0" w:afterAutospacing="off"/>
      </w:pPr>
      <w:r w:rsidRPr="417BB821" w:rsidR="1BF21946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242424"/>
          <w:sz w:val="22"/>
          <w:szCs w:val="22"/>
          <w:u w:val="none"/>
          <w:lang w:val="en-US"/>
        </w:rPr>
        <w:t xml:space="preserve"> </w:t>
      </w:r>
    </w:p>
    <w:p w:rsidR="1BF21946" w:rsidP="417BB821" w:rsidRDefault="1BF21946" w14:paraId="21E6117A" w14:textId="04F63BE5">
      <w:pPr>
        <w:spacing w:before="0" w:beforeAutospacing="off" w:after="0" w:afterAutospacing="off"/>
      </w:pPr>
      <w:r w:rsidRPr="417BB821" w:rsidR="1BF21946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242424"/>
          <w:sz w:val="22"/>
          <w:szCs w:val="22"/>
          <w:u w:val="single"/>
          <w:lang w:val="en-US"/>
        </w:rPr>
        <w:t>Staff</w:t>
      </w:r>
    </w:p>
    <w:p w:rsidR="1BF21946" w:rsidP="417BB821" w:rsidRDefault="1BF21946" w14:paraId="7D158413" w14:textId="79B79A0C">
      <w:p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US"/>
        </w:rPr>
      </w:pPr>
      <w:r w:rsidRPr="417BB821" w:rsidR="1BF2194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US"/>
        </w:rPr>
        <w:t xml:space="preserve">Price, Nina [NEA-CBO-CFS] </w:t>
      </w:r>
      <w:hyperlink r:id="R1e99fc2c5df74027">
        <w:r w:rsidRPr="417BB821" w:rsidR="1BF21946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noProof w:val="0"/>
            <w:color w:val="242424"/>
            <w:sz w:val="22"/>
            <w:szCs w:val="22"/>
            <w:lang w:val="en-US"/>
          </w:rPr>
          <w:t>NPrice@nea.org</w:t>
        </w:r>
      </w:hyperlink>
      <w:r w:rsidRPr="417BB821" w:rsidR="1BF2194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US"/>
        </w:rPr>
        <w:t xml:space="preserve">; Lucas, Everett [NEA-CBO-CFS] </w:t>
      </w:r>
      <w:hyperlink r:id="R01a7e16f843b4def">
        <w:r w:rsidRPr="417BB821" w:rsidR="1BF21946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noProof w:val="0"/>
            <w:color w:val="242424"/>
            <w:sz w:val="22"/>
            <w:szCs w:val="22"/>
            <w:lang w:val="en-US"/>
          </w:rPr>
          <w:t>ELucas@nea.org</w:t>
        </w:r>
      </w:hyperlink>
      <w:r w:rsidRPr="417BB821" w:rsidR="1BF2194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US"/>
        </w:rPr>
        <w:t xml:space="preserve">; Coble, David [NEA-CBO-PMP] </w:t>
      </w:r>
      <w:hyperlink r:id="Rea7245db831f423a">
        <w:r w:rsidRPr="417BB821" w:rsidR="1BF21946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noProof w:val="0"/>
            <w:color w:val="242424"/>
            <w:sz w:val="22"/>
            <w:szCs w:val="22"/>
            <w:lang w:val="en-US"/>
          </w:rPr>
          <w:t>DCoble@nea.org</w:t>
        </w:r>
      </w:hyperlink>
      <w:r w:rsidRPr="417BB821" w:rsidR="1BF2194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US"/>
        </w:rPr>
        <w:t xml:space="preserve">; Soodeen, Michael [NEA-CBO-CFS] </w:t>
      </w:r>
      <w:hyperlink r:id="Rba27d26c627a432c">
        <w:r w:rsidRPr="417BB821" w:rsidR="1BF21946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noProof w:val="0"/>
            <w:color w:val="242424"/>
            <w:sz w:val="22"/>
            <w:szCs w:val="22"/>
            <w:lang w:val="en-US"/>
          </w:rPr>
          <w:t>MSoodeen@nea.org</w:t>
        </w:r>
      </w:hyperlink>
      <w:r w:rsidRPr="417BB821" w:rsidR="1BF2194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US"/>
        </w:rPr>
        <w:t>; English, Tiffany [NEA-CBO-CFS] TEnglish@nea.org</w:t>
      </w:r>
    </w:p>
    <w:p w:rsidR="1BF21946" w:rsidP="417BB821" w:rsidRDefault="1BF21946" w14:paraId="0451E267" w14:textId="46AA3C6D">
      <w:pPr>
        <w:shd w:val="clear" w:color="auto" w:fill="FFFFFF" w:themeFill="background1"/>
        <w:spacing w:before="0" w:beforeAutospacing="off" w:after="0" w:afterAutospacing="off"/>
      </w:pPr>
      <w:r w:rsidRPr="417BB821" w:rsidR="1BF2194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US"/>
        </w:rPr>
        <w:t xml:space="preserve"> </w:t>
      </w:r>
    </w:p>
    <w:p w:rsidR="1BF21946" w:rsidP="417BB821" w:rsidRDefault="1BF21946" w14:paraId="5CB0AD00" w14:textId="6225FB1F">
      <w:pPr>
        <w:spacing w:before="0" w:beforeAutospacing="off" w:after="0" w:afterAutospacing="off"/>
      </w:pPr>
      <w:r w:rsidRPr="417BB821" w:rsidR="1BF21946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242424"/>
          <w:sz w:val="22"/>
          <w:szCs w:val="22"/>
          <w:u w:val="single"/>
          <w:lang w:val="en-US"/>
        </w:rPr>
        <w:t>Managers</w:t>
      </w:r>
    </w:p>
    <w:p w:rsidR="1BF21946" w:rsidP="417BB821" w:rsidRDefault="1BF21946" w14:paraId="603D2B7D" w14:textId="7F4C2497">
      <w:pPr>
        <w:shd w:val="clear" w:color="auto" w:fill="FFFFFF" w:themeFill="background1"/>
        <w:spacing w:before="0" w:beforeAutospacing="off" w:after="0" w:afterAutospacing="off"/>
      </w:pPr>
      <w:r w:rsidRPr="417BB821" w:rsidR="1BF2194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US"/>
        </w:rPr>
        <w:t xml:space="preserve">Goode, Jeff [NEA-CBO-CFS] </w:t>
      </w:r>
      <w:hyperlink r:id="R9235a6560391473d">
        <w:r w:rsidRPr="417BB821" w:rsidR="1BF21946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noProof w:val="0"/>
            <w:color w:val="242424"/>
            <w:sz w:val="22"/>
            <w:szCs w:val="22"/>
            <w:lang w:val="en-US"/>
          </w:rPr>
          <w:t>JGoode@nea.org</w:t>
        </w:r>
      </w:hyperlink>
      <w:r w:rsidRPr="417BB821" w:rsidR="1BF2194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US"/>
        </w:rPr>
        <w:t xml:space="preserve">; McCoy, Sean [NEA-CBO-CFS] </w:t>
      </w:r>
      <w:hyperlink r:id="Rb8eb35a502bd403e">
        <w:r w:rsidRPr="417BB821" w:rsidR="1BF21946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noProof w:val="0"/>
            <w:color w:val="242424"/>
            <w:sz w:val="22"/>
            <w:szCs w:val="22"/>
            <w:lang w:val="en-US"/>
          </w:rPr>
          <w:t>SMcCoy@nea.org</w:t>
        </w:r>
      </w:hyperlink>
    </w:p>
    <w:p w:rsidR="1BF21946" w:rsidP="417BB821" w:rsidRDefault="1BF21946" w14:paraId="6EED4AAF" w14:textId="6D62B916">
      <w:p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US"/>
        </w:rPr>
      </w:pPr>
      <w:r w:rsidRPr="417BB821" w:rsidR="1BF2194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US"/>
        </w:rPr>
        <w:t xml:space="preserve"> Jeff Fannon, Ron Sniffen, </w:t>
      </w:r>
    </w:p>
    <w:p w:rsidR="1BF21946" w:rsidP="417BB821" w:rsidRDefault="1BF21946" w14:paraId="1B977044" w14:textId="35A502AB">
      <w:pPr>
        <w:shd w:val="clear" w:color="auto" w:fill="FFFFFF" w:themeFill="background1"/>
        <w:spacing w:before="0" w:beforeAutospacing="off" w:after="0" w:afterAutospacing="off"/>
      </w:pPr>
      <w:r w:rsidRPr="417BB821" w:rsidR="1BF2194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US"/>
        </w:rPr>
        <w:t xml:space="preserve"> </w:t>
      </w:r>
    </w:p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3960"/>
        <w:gridCol w:w="1335"/>
      </w:tblGrid>
      <w:tr w:rsidR="417BB821" w:rsidTr="417BB821" w14:paraId="5FEE6DDF">
        <w:trPr>
          <w:trHeight w:val="315"/>
        </w:trPr>
        <w:tc>
          <w:tcPr>
            <w:tcW w:w="3960" w:type="dxa"/>
            <w:tcBorders>
              <w:top w:val="single" w:color="808080" w:themeColor="background1" w:themeShade="80" w:sz="8"/>
              <w:left w:val="single" w:color="808080" w:themeColor="background1" w:themeShade="80" w:sz="8"/>
              <w:bottom w:val="single" w:color="808080" w:themeColor="background1" w:themeShade="80" w:sz="8"/>
              <w:right w:val="single" w:color="808080" w:themeColor="background1" w:themeShade="80" w:sz="8"/>
            </w:tcBorders>
            <w:tcMar>
              <w:left w:w="108" w:type="dxa"/>
              <w:right w:w="108" w:type="dxa"/>
            </w:tcMar>
            <w:vAlign w:val="bottom"/>
          </w:tcPr>
          <w:p w:rsidR="417BB821" w:rsidP="417BB821" w:rsidRDefault="417BB821" w14:paraId="56FDC097" w14:textId="59715377">
            <w:pPr>
              <w:spacing w:before="0" w:beforeAutospacing="off" w:after="0" w:afterAutospacing="off"/>
            </w:pPr>
            <w:r w:rsidRPr="417BB821" w:rsidR="417BB821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  <w:t>NEA Affiliate</w:t>
            </w:r>
          </w:p>
        </w:tc>
        <w:tc>
          <w:tcPr>
            <w:tcW w:w="1335" w:type="dxa"/>
            <w:tcBorders>
              <w:top w:val="single" w:color="808080" w:themeColor="background1" w:themeShade="80" w:sz="8"/>
              <w:left w:val="single" w:color="808080" w:themeColor="background1" w:themeShade="80" w:sz="8"/>
              <w:bottom w:val="single" w:color="808080" w:themeColor="background1" w:themeShade="80" w:sz="8"/>
              <w:right w:val="single" w:color="808080" w:themeColor="background1" w:themeShade="80" w:sz="8"/>
            </w:tcBorders>
            <w:tcMar>
              <w:left w:w="108" w:type="dxa"/>
              <w:right w:w="108" w:type="dxa"/>
            </w:tcMar>
            <w:vAlign w:val="bottom"/>
          </w:tcPr>
          <w:p w:rsidR="417BB821" w:rsidP="417BB821" w:rsidRDefault="417BB821" w14:paraId="39B50C0A" w14:textId="0FB02CBF">
            <w:pPr>
              <w:spacing w:before="0" w:beforeAutospacing="off" w:after="0" w:afterAutospacing="off"/>
              <w:jc w:val="center"/>
            </w:pPr>
            <w:r w:rsidRPr="417BB821" w:rsidR="417BB821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  <w:t>Registrants</w:t>
            </w:r>
          </w:p>
        </w:tc>
      </w:tr>
      <w:tr w:rsidR="417BB821" w:rsidTr="417BB821" w14:paraId="5E1A6F68">
        <w:trPr>
          <w:trHeight w:val="315"/>
        </w:trPr>
        <w:tc>
          <w:tcPr>
            <w:tcW w:w="3960" w:type="dxa"/>
            <w:tcBorders>
              <w:top w:val="single" w:color="808080" w:themeColor="background1" w:themeShade="80" w:sz="8"/>
              <w:left w:val="single" w:color="808080" w:themeColor="background1" w:themeShade="80" w:sz="8"/>
              <w:bottom w:val="single" w:color="808080" w:themeColor="background1" w:themeShade="80" w:sz="8"/>
              <w:right w:val="single" w:color="808080" w:themeColor="background1" w:themeShade="80" w:sz="8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bottom"/>
          </w:tcPr>
          <w:p w:rsidR="417BB821" w:rsidP="417BB821" w:rsidRDefault="417BB821" w14:paraId="75A9FB71" w14:textId="5D241A9B">
            <w:pPr>
              <w:spacing w:before="0" w:beforeAutospacing="off" w:after="0" w:afterAutospacing="off"/>
            </w:pPr>
            <w:r w:rsidRPr="417BB821" w:rsidR="417BB821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  <w:t>California Teachers Association</w:t>
            </w:r>
          </w:p>
        </w:tc>
        <w:tc>
          <w:tcPr>
            <w:tcW w:w="1335" w:type="dxa"/>
            <w:tcBorders>
              <w:top w:val="single" w:color="808080" w:themeColor="background1" w:themeShade="80" w:sz="8"/>
              <w:left w:val="single" w:color="808080" w:themeColor="background1" w:themeShade="80" w:sz="8"/>
              <w:bottom w:val="single" w:color="808080" w:themeColor="background1" w:themeShade="80" w:sz="8"/>
              <w:right w:val="single" w:color="808080" w:themeColor="background1" w:themeShade="80" w:sz="8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bottom"/>
          </w:tcPr>
          <w:p w:rsidR="417BB821" w:rsidP="417BB821" w:rsidRDefault="417BB821" w14:paraId="6EA22B84" w14:textId="3E2091BE">
            <w:pPr>
              <w:spacing w:before="0" w:beforeAutospacing="off" w:after="0" w:afterAutospacing="off"/>
              <w:jc w:val="center"/>
            </w:pPr>
            <w:r w:rsidRPr="417BB821" w:rsidR="417BB82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  <w:t>3</w:t>
            </w:r>
          </w:p>
        </w:tc>
      </w:tr>
      <w:tr w:rsidR="417BB821" w:rsidTr="417BB821" w14:paraId="5514AFAA">
        <w:trPr>
          <w:trHeight w:val="315"/>
        </w:trPr>
        <w:tc>
          <w:tcPr>
            <w:tcW w:w="3960" w:type="dxa"/>
            <w:tcBorders>
              <w:top w:val="single" w:color="808080" w:themeColor="background1" w:themeShade="80" w:sz="8"/>
              <w:left w:val="single" w:color="808080" w:themeColor="background1" w:themeShade="80" w:sz="8"/>
              <w:bottom w:val="nil"/>
              <w:right w:val="single" w:color="808080" w:themeColor="background1" w:themeShade="80" w:sz="8"/>
            </w:tcBorders>
            <w:tcMar>
              <w:left w:w="108" w:type="dxa"/>
              <w:right w:w="108" w:type="dxa"/>
            </w:tcMar>
            <w:vAlign w:val="bottom"/>
          </w:tcPr>
          <w:p w:rsidR="417BB821" w:rsidP="417BB821" w:rsidRDefault="417BB821" w14:paraId="55DA4493" w14:textId="351D271F">
            <w:pPr>
              <w:spacing w:before="0" w:beforeAutospacing="off" w:after="0" w:afterAutospacing="off"/>
            </w:pPr>
            <w:r w:rsidRPr="417BB821" w:rsidR="417BB821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  <w:t>Colorado Education Association</w:t>
            </w:r>
          </w:p>
        </w:tc>
        <w:tc>
          <w:tcPr>
            <w:tcW w:w="1335" w:type="dxa"/>
            <w:tcBorders>
              <w:top w:val="single" w:color="808080" w:themeColor="background1" w:themeShade="80" w:sz="8"/>
              <w:left w:val="single" w:color="808080" w:themeColor="background1" w:themeShade="80" w:sz="8"/>
              <w:bottom w:val="nil"/>
              <w:right w:val="single" w:color="808080" w:themeColor="background1" w:themeShade="80" w:sz="8"/>
            </w:tcBorders>
            <w:tcMar>
              <w:left w:w="108" w:type="dxa"/>
              <w:right w:w="108" w:type="dxa"/>
            </w:tcMar>
            <w:vAlign w:val="bottom"/>
          </w:tcPr>
          <w:p w:rsidR="417BB821" w:rsidP="417BB821" w:rsidRDefault="417BB821" w14:paraId="232DE851" w14:textId="7087A9F0">
            <w:pPr>
              <w:spacing w:before="0" w:beforeAutospacing="off" w:after="0" w:afterAutospacing="off"/>
              <w:jc w:val="center"/>
            </w:pPr>
            <w:r w:rsidRPr="417BB821" w:rsidR="417BB82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  <w:t>4</w:t>
            </w:r>
          </w:p>
        </w:tc>
      </w:tr>
      <w:tr w:rsidR="417BB821" w:rsidTr="417BB821" w14:paraId="5E371CAA">
        <w:trPr>
          <w:trHeight w:val="315"/>
        </w:trPr>
        <w:tc>
          <w:tcPr>
            <w:tcW w:w="3960" w:type="dxa"/>
            <w:tcBorders>
              <w:top w:val="single" w:color="808080" w:themeColor="background1" w:themeShade="80" w:sz="8"/>
              <w:left w:val="single" w:color="808080" w:themeColor="background1" w:themeShade="80" w:sz="8"/>
              <w:bottom w:val="single" w:color="808080" w:themeColor="background1" w:themeShade="80" w:sz="8"/>
              <w:right w:val="single" w:color="808080" w:themeColor="background1" w:themeShade="80" w:sz="8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bottom"/>
          </w:tcPr>
          <w:p w:rsidR="417BB821" w:rsidP="417BB821" w:rsidRDefault="417BB821" w14:paraId="0FC2AC38" w14:textId="76CE7EEB">
            <w:pPr>
              <w:spacing w:before="0" w:beforeAutospacing="off" w:after="0" w:afterAutospacing="off"/>
            </w:pPr>
            <w:r w:rsidRPr="417BB821" w:rsidR="417BB821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  <w:t>Connecticut Education Association</w:t>
            </w:r>
          </w:p>
        </w:tc>
        <w:tc>
          <w:tcPr>
            <w:tcW w:w="1335" w:type="dxa"/>
            <w:tcBorders>
              <w:top w:val="single" w:color="808080" w:themeColor="background1" w:themeShade="80" w:sz="8"/>
              <w:left w:val="single" w:color="808080" w:themeColor="background1" w:themeShade="80" w:sz="8"/>
              <w:bottom w:val="single" w:color="808080" w:themeColor="background1" w:themeShade="80" w:sz="8"/>
              <w:right w:val="single" w:color="808080" w:themeColor="background1" w:themeShade="80" w:sz="8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bottom"/>
          </w:tcPr>
          <w:p w:rsidR="417BB821" w:rsidP="417BB821" w:rsidRDefault="417BB821" w14:paraId="1E9EC1F8" w14:textId="737B754A">
            <w:pPr>
              <w:spacing w:before="0" w:beforeAutospacing="off" w:after="0" w:afterAutospacing="off"/>
              <w:jc w:val="center"/>
            </w:pPr>
            <w:r w:rsidRPr="417BB821" w:rsidR="417BB82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  <w:t>2</w:t>
            </w:r>
          </w:p>
        </w:tc>
      </w:tr>
      <w:tr w:rsidR="417BB821" w:rsidTr="417BB821" w14:paraId="3AAF2063">
        <w:trPr>
          <w:trHeight w:val="315"/>
        </w:trPr>
        <w:tc>
          <w:tcPr>
            <w:tcW w:w="3960" w:type="dxa"/>
            <w:tcBorders>
              <w:top w:val="single" w:color="808080" w:themeColor="background1" w:themeShade="80" w:sz="8"/>
              <w:left w:val="single" w:color="808080" w:themeColor="background1" w:themeShade="80" w:sz="8"/>
              <w:bottom w:val="nil"/>
              <w:right w:val="single" w:color="808080" w:themeColor="background1" w:themeShade="80" w:sz="8"/>
            </w:tcBorders>
            <w:tcMar>
              <w:left w:w="108" w:type="dxa"/>
              <w:right w:w="108" w:type="dxa"/>
            </w:tcMar>
            <w:vAlign w:val="bottom"/>
          </w:tcPr>
          <w:p w:rsidR="417BB821" w:rsidP="417BB821" w:rsidRDefault="417BB821" w14:paraId="30BC9F18" w14:textId="49CD28A2">
            <w:pPr>
              <w:spacing w:before="0" w:beforeAutospacing="off" w:after="0" w:afterAutospacing="off"/>
            </w:pPr>
            <w:r w:rsidRPr="417BB821" w:rsidR="417BB821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  <w:t>Florida Education Association</w:t>
            </w:r>
          </w:p>
        </w:tc>
        <w:tc>
          <w:tcPr>
            <w:tcW w:w="1335" w:type="dxa"/>
            <w:tcBorders>
              <w:top w:val="single" w:color="808080" w:themeColor="background1" w:themeShade="80" w:sz="8"/>
              <w:left w:val="single" w:color="808080" w:themeColor="background1" w:themeShade="80" w:sz="8"/>
              <w:bottom w:val="nil"/>
              <w:right w:val="single" w:color="808080" w:themeColor="background1" w:themeShade="80" w:sz="8"/>
            </w:tcBorders>
            <w:tcMar>
              <w:left w:w="108" w:type="dxa"/>
              <w:right w:w="108" w:type="dxa"/>
            </w:tcMar>
            <w:vAlign w:val="bottom"/>
          </w:tcPr>
          <w:p w:rsidR="417BB821" w:rsidP="417BB821" w:rsidRDefault="417BB821" w14:paraId="2E27D7CE" w14:textId="03C04275">
            <w:pPr>
              <w:spacing w:before="0" w:beforeAutospacing="off" w:after="0" w:afterAutospacing="off"/>
              <w:jc w:val="center"/>
            </w:pPr>
            <w:r w:rsidRPr="417BB821" w:rsidR="417BB82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  <w:t>2</w:t>
            </w:r>
          </w:p>
        </w:tc>
      </w:tr>
      <w:tr w:rsidR="417BB821" w:rsidTr="417BB821" w14:paraId="506DC76A">
        <w:trPr>
          <w:trHeight w:val="315"/>
        </w:trPr>
        <w:tc>
          <w:tcPr>
            <w:tcW w:w="3960" w:type="dxa"/>
            <w:tcBorders>
              <w:top w:val="single" w:color="808080" w:themeColor="background1" w:themeShade="80" w:sz="8"/>
              <w:left w:val="single" w:color="808080" w:themeColor="background1" w:themeShade="80" w:sz="8"/>
              <w:bottom w:val="single" w:color="808080" w:themeColor="background1" w:themeShade="80" w:sz="8"/>
              <w:right w:val="single" w:color="808080" w:themeColor="background1" w:themeShade="80" w:sz="8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bottom"/>
          </w:tcPr>
          <w:p w:rsidR="417BB821" w:rsidP="417BB821" w:rsidRDefault="417BB821" w14:paraId="2614A9BB" w14:textId="0526DBC8">
            <w:pPr>
              <w:spacing w:before="0" w:beforeAutospacing="off" w:after="0" w:afterAutospacing="off"/>
            </w:pPr>
            <w:r w:rsidRPr="417BB821" w:rsidR="417BB821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  <w:t>Iowa State Education Association</w:t>
            </w:r>
          </w:p>
        </w:tc>
        <w:tc>
          <w:tcPr>
            <w:tcW w:w="1335" w:type="dxa"/>
            <w:tcBorders>
              <w:top w:val="single" w:color="808080" w:themeColor="background1" w:themeShade="80" w:sz="8"/>
              <w:left w:val="single" w:color="808080" w:themeColor="background1" w:themeShade="80" w:sz="8"/>
              <w:bottom w:val="single" w:color="808080" w:themeColor="background1" w:themeShade="80" w:sz="8"/>
              <w:right w:val="single" w:color="808080" w:themeColor="background1" w:themeShade="80" w:sz="8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bottom"/>
          </w:tcPr>
          <w:p w:rsidR="417BB821" w:rsidP="417BB821" w:rsidRDefault="417BB821" w14:paraId="02B1536F" w14:textId="3894AD9A">
            <w:pPr>
              <w:spacing w:before="0" w:beforeAutospacing="off" w:after="0" w:afterAutospacing="off"/>
              <w:jc w:val="center"/>
            </w:pPr>
            <w:r w:rsidRPr="417BB821" w:rsidR="417BB82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  <w:t>1</w:t>
            </w:r>
          </w:p>
        </w:tc>
      </w:tr>
      <w:tr w:rsidR="417BB821" w:rsidTr="417BB821" w14:paraId="51EA6A76">
        <w:trPr>
          <w:trHeight w:val="315"/>
        </w:trPr>
        <w:tc>
          <w:tcPr>
            <w:tcW w:w="3960" w:type="dxa"/>
            <w:tcBorders>
              <w:top w:val="single" w:color="808080" w:themeColor="background1" w:themeShade="80" w:sz="8"/>
              <w:left w:val="single" w:color="808080" w:themeColor="background1" w:themeShade="80" w:sz="8"/>
              <w:bottom w:val="nil"/>
              <w:right w:val="single" w:color="808080" w:themeColor="background1" w:themeShade="80" w:sz="8"/>
            </w:tcBorders>
            <w:tcMar>
              <w:left w:w="108" w:type="dxa"/>
              <w:right w:w="108" w:type="dxa"/>
            </w:tcMar>
            <w:vAlign w:val="bottom"/>
          </w:tcPr>
          <w:p w:rsidR="417BB821" w:rsidP="417BB821" w:rsidRDefault="417BB821" w14:paraId="5D3B47B7" w14:textId="74C1F6DA">
            <w:pPr>
              <w:spacing w:before="0" w:beforeAutospacing="off" w:after="0" w:afterAutospacing="off"/>
            </w:pPr>
            <w:r w:rsidRPr="417BB821" w:rsidR="417BB821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  <w:t>Massachusetts Teachers Association</w:t>
            </w:r>
          </w:p>
        </w:tc>
        <w:tc>
          <w:tcPr>
            <w:tcW w:w="1335" w:type="dxa"/>
            <w:tcBorders>
              <w:top w:val="single" w:color="808080" w:themeColor="background1" w:themeShade="80" w:sz="8"/>
              <w:left w:val="single" w:color="808080" w:themeColor="background1" w:themeShade="80" w:sz="8"/>
              <w:bottom w:val="nil"/>
              <w:right w:val="single" w:color="808080" w:themeColor="background1" w:themeShade="80" w:sz="8"/>
            </w:tcBorders>
            <w:tcMar>
              <w:left w:w="108" w:type="dxa"/>
              <w:right w:w="108" w:type="dxa"/>
            </w:tcMar>
            <w:vAlign w:val="bottom"/>
          </w:tcPr>
          <w:p w:rsidR="417BB821" w:rsidP="417BB821" w:rsidRDefault="417BB821" w14:paraId="0F8C82C6" w14:textId="2B7D505D">
            <w:pPr>
              <w:spacing w:before="0" w:beforeAutospacing="off" w:after="0" w:afterAutospacing="off"/>
              <w:jc w:val="center"/>
            </w:pPr>
            <w:r w:rsidRPr="417BB821" w:rsidR="417BB82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  <w:t>4</w:t>
            </w:r>
          </w:p>
        </w:tc>
      </w:tr>
      <w:tr w:rsidR="417BB821" w:rsidTr="417BB821" w14:paraId="35C44369">
        <w:trPr>
          <w:trHeight w:val="315"/>
        </w:trPr>
        <w:tc>
          <w:tcPr>
            <w:tcW w:w="3960" w:type="dxa"/>
            <w:tcBorders>
              <w:top w:val="single" w:color="808080" w:themeColor="background1" w:themeShade="80" w:sz="8"/>
              <w:left w:val="single" w:color="808080" w:themeColor="background1" w:themeShade="80" w:sz="8"/>
              <w:bottom w:val="single" w:color="808080" w:themeColor="background1" w:themeShade="80" w:sz="8"/>
              <w:right w:val="single" w:color="808080" w:themeColor="background1" w:themeShade="80" w:sz="8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bottom"/>
          </w:tcPr>
          <w:p w:rsidR="417BB821" w:rsidP="417BB821" w:rsidRDefault="417BB821" w14:paraId="2A148800" w14:textId="053DC613">
            <w:pPr>
              <w:spacing w:before="0" w:beforeAutospacing="off" w:after="0" w:afterAutospacing="off"/>
            </w:pPr>
            <w:r w:rsidRPr="417BB821" w:rsidR="417BB821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  <w:t>Michigan Education Association</w:t>
            </w:r>
          </w:p>
        </w:tc>
        <w:tc>
          <w:tcPr>
            <w:tcW w:w="1335" w:type="dxa"/>
            <w:tcBorders>
              <w:top w:val="single" w:color="808080" w:themeColor="background1" w:themeShade="80" w:sz="8"/>
              <w:left w:val="single" w:color="808080" w:themeColor="background1" w:themeShade="80" w:sz="8"/>
              <w:bottom w:val="single" w:color="808080" w:themeColor="background1" w:themeShade="80" w:sz="8"/>
              <w:right w:val="single" w:color="808080" w:themeColor="background1" w:themeShade="80" w:sz="8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bottom"/>
          </w:tcPr>
          <w:p w:rsidR="417BB821" w:rsidP="417BB821" w:rsidRDefault="417BB821" w14:paraId="7BAF71C1" w14:textId="587A663F">
            <w:pPr>
              <w:spacing w:before="0" w:beforeAutospacing="off" w:after="0" w:afterAutospacing="off"/>
              <w:jc w:val="center"/>
            </w:pPr>
            <w:r w:rsidRPr="417BB821" w:rsidR="417BB82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  <w:t>2</w:t>
            </w:r>
          </w:p>
        </w:tc>
      </w:tr>
      <w:tr w:rsidR="417BB821" w:rsidTr="417BB821" w14:paraId="1114E4EB">
        <w:trPr>
          <w:trHeight w:val="315"/>
        </w:trPr>
        <w:tc>
          <w:tcPr>
            <w:tcW w:w="3960" w:type="dxa"/>
            <w:tcBorders>
              <w:top w:val="single" w:color="808080" w:themeColor="background1" w:themeShade="80" w:sz="8"/>
              <w:left w:val="single" w:color="808080" w:themeColor="background1" w:themeShade="80" w:sz="8"/>
              <w:bottom w:val="nil"/>
              <w:right w:val="single" w:color="808080" w:themeColor="background1" w:themeShade="80" w:sz="8"/>
            </w:tcBorders>
            <w:tcMar>
              <w:left w:w="108" w:type="dxa"/>
              <w:right w:w="108" w:type="dxa"/>
            </w:tcMar>
            <w:vAlign w:val="bottom"/>
          </w:tcPr>
          <w:p w:rsidR="417BB821" w:rsidP="417BB821" w:rsidRDefault="417BB821" w14:paraId="0B295F2B" w14:textId="25959CF4">
            <w:pPr>
              <w:spacing w:before="0" w:beforeAutospacing="off" w:after="0" w:afterAutospacing="off"/>
            </w:pPr>
            <w:r w:rsidRPr="417BB821" w:rsidR="417BB821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  <w:t>National Education Association</w:t>
            </w:r>
          </w:p>
        </w:tc>
        <w:tc>
          <w:tcPr>
            <w:tcW w:w="1335" w:type="dxa"/>
            <w:tcBorders>
              <w:top w:val="single" w:color="808080" w:themeColor="background1" w:themeShade="80" w:sz="8"/>
              <w:left w:val="single" w:color="808080" w:themeColor="background1" w:themeShade="80" w:sz="8"/>
              <w:bottom w:val="nil"/>
              <w:right w:val="single" w:color="808080" w:themeColor="background1" w:themeShade="80" w:sz="8"/>
            </w:tcBorders>
            <w:tcMar>
              <w:left w:w="108" w:type="dxa"/>
              <w:right w:w="108" w:type="dxa"/>
            </w:tcMar>
            <w:vAlign w:val="bottom"/>
          </w:tcPr>
          <w:p w:rsidR="417BB821" w:rsidP="417BB821" w:rsidRDefault="417BB821" w14:paraId="53FF4003" w14:textId="7C9580A7">
            <w:pPr>
              <w:spacing w:before="0" w:beforeAutospacing="off" w:after="0" w:afterAutospacing="off"/>
              <w:jc w:val="center"/>
            </w:pPr>
            <w:r w:rsidRPr="417BB821" w:rsidR="417BB82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  <w:t>4</w:t>
            </w:r>
          </w:p>
        </w:tc>
      </w:tr>
      <w:tr w:rsidR="417BB821" w:rsidTr="417BB821" w14:paraId="679BC386">
        <w:trPr>
          <w:trHeight w:val="315"/>
        </w:trPr>
        <w:tc>
          <w:tcPr>
            <w:tcW w:w="3960" w:type="dxa"/>
            <w:tcBorders>
              <w:top w:val="single" w:color="808080" w:themeColor="background1" w:themeShade="80" w:sz="8"/>
              <w:left w:val="single" w:color="808080" w:themeColor="background1" w:themeShade="80" w:sz="8"/>
              <w:bottom w:val="single" w:color="808080" w:themeColor="background1" w:themeShade="80" w:sz="8"/>
              <w:right w:val="single" w:color="808080" w:themeColor="background1" w:themeShade="80" w:sz="8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bottom"/>
          </w:tcPr>
          <w:p w:rsidR="417BB821" w:rsidP="417BB821" w:rsidRDefault="417BB821" w14:paraId="21A2CBE8" w14:textId="11A48DE0">
            <w:pPr>
              <w:spacing w:before="0" w:beforeAutospacing="off" w:after="0" w:afterAutospacing="off"/>
            </w:pPr>
            <w:r w:rsidRPr="417BB821" w:rsidR="417BB821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  <w:t>NEA-Alaska</w:t>
            </w:r>
          </w:p>
        </w:tc>
        <w:tc>
          <w:tcPr>
            <w:tcW w:w="1335" w:type="dxa"/>
            <w:tcBorders>
              <w:top w:val="single" w:color="808080" w:themeColor="background1" w:themeShade="80" w:sz="8"/>
              <w:left w:val="single" w:color="808080" w:themeColor="background1" w:themeShade="80" w:sz="8"/>
              <w:bottom w:val="single" w:color="808080" w:themeColor="background1" w:themeShade="80" w:sz="8"/>
              <w:right w:val="single" w:color="808080" w:themeColor="background1" w:themeShade="80" w:sz="8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bottom"/>
          </w:tcPr>
          <w:p w:rsidR="417BB821" w:rsidP="417BB821" w:rsidRDefault="417BB821" w14:paraId="0504771D" w14:textId="32CFD398">
            <w:pPr>
              <w:spacing w:before="0" w:beforeAutospacing="off" w:after="0" w:afterAutospacing="off"/>
              <w:jc w:val="center"/>
            </w:pPr>
            <w:r w:rsidRPr="417BB821" w:rsidR="417BB82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  <w:t>1</w:t>
            </w:r>
          </w:p>
        </w:tc>
      </w:tr>
      <w:tr w:rsidR="417BB821" w:rsidTr="417BB821" w14:paraId="458EA166">
        <w:trPr>
          <w:trHeight w:val="315"/>
        </w:trPr>
        <w:tc>
          <w:tcPr>
            <w:tcW w:w="3960" w:type="dxa"/>
            <w:tcBorders>
              <w:top w:val="single" w:color="808080" w:themeColor="background1" w:themeShade="80" w:sz="8"/>
              <w:left w:val="single" w:color="808080" w:themeColor="background1" w:themeShade="80" w:sz="8"/>
              <w:bottom w:val="nil"/>
              <w:right w:val="single" w:color="808080" w:themeColor="background1" w:themeShade="80" w:sz="8"/>
            </w:tcBorders>
            <w:tcMar>
              <w:left w:w="108" w:type="dxa"/>
              <w:right w:w="108" w:type="dxa"/>
            </w:tcMar>
            <w:vAlign w:val="bottom"/>
          </w:tcPr>
          <w:p w:rsidR="417BB821" w:rsidP="417BB821" w:rsidRDefault="417BB821" w14:paraId="3F4D1ECD" w14:textId="57E489FD">
            <w:pPr>
              <w:spacing w:before="0" w:beforeAutospacing="off" w:after="0" w:afterAutospacing="off"/>
            </w:pPr>
            <w:r w:rsidRPr="417BB821" w:rsidR="417BB821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  <w:t>NEA-Rhode Island</w:t>
            </w:r>
          </w:p>
        </w:tc>
        <w:tc>
          <w:tcPr>
            <w:tcW w:w="1335" w:type="dxa"/>
            <w:tcBorders>
              <w:top w:val="single" w:color="808080" w:themeColor="background1" w:themeShade="80" w:sz="8"/>
              <w:left w:val="single" w:color="808080" w:themeColor="background1" w:themeShade="80" w:sz="8"/>
              <w:bottom w:val="nil"/>
              <w:right w:val="single" w:color="808080" w:themeColor="background1" w:themeShade="80" w:sz="8"/>
            </w:tcBorders>
            <w:tcMar>
              <w:left w:w="108" w:type="dxa"/>
              <w:right w:w="108" w:type="dxa"/>
            </w:tcMar>
            <w:vAlign w:val="bottom"/>
          </w:tcPr>
          <w:p w:rsidR="417BB821" w:rsidP="417BB821" w:rsidRDefault="417BB821" w14:paraId="732D6EF6" w14:textId="584902C5">
            <w:pPr>
              <w:spacing w:before="0" w:beforeAutospacing="off" w:after="0" w:afterAutospacing="off"/>
              <w:jc w:val="center"/>
            </w:pPr>
            <w:r w:rsidRPr="417BB821" w:rsidR="417BB82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  <w:t>2</w:t>
            </w:r>
          </w:p>
        </w:tc>
      </w:tr>
      <w:tr w:rsidR="417BB821" w:rsidTr="417BB821" w14:paraId="3E531239">
        <w:trPr>
          <w:trHeight w:val="315"/>
        </w:trPr>
        <w:tc>
          <w:tcPr>
            <w:tcW w:w="3960" w:type="dxa"/>
            <w:tcBorders>
              <w:top w:val="single" w:color="808080" w:themeColor="background1" w:themeShade="80" w:sz="8"/>
              <w:left w:val="single" w:color="808080" w:themeColor="background1" w:themeShade="80" w:sz="8"/>
              <w:bottom w:val="single" w:color="808080" w:themeColor="background1" w:themeShade="80" w:sz="8"/>
              <w:right w:val="single" w:color="808080" w:themeColor="background1" w:themeShade="80" w:sz="8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bottom"/>
          </w:tcPr>
          <w:p w:rsidR="417BB821" w:rsidP="417BB821" w:rsidRDefault="417BB821" w14:paraId="6D7D4791" w14:textId="05E48388">
            <w:pPr>
              <w:spacing w:before="0" w:beforeAutospacing="off" w:after="0" w:afterAutospacing="off"/>
            </w:pPr>
            <w:r w:rsidRPr="417BB821" w:rsidR="417BB821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  <w:t>New York State United Teachers</w:t>
            </w:r>
          </w:p>
        </w:tc>
        <w:tc>
          <w:tcPr>
            <w:tcW w:w="1335" w:type="dxa"/>
            <w:tcBorders>
              <w:top w:val="single" w:color="808080" w:themeColor="background1" w:themeShade="80" w:sz="8"/>
              <w:left w:val="single" w:color="808080" w:themeColor="background1" w:themeShade="80" w:sz="8"/>
              <w:bottom w:val="single" w:color="808080" w:themeColor="background1" w:themeShade="80" w:sz="8"/>
              <w:right w:val="single" w:color="808080" w:themeColor="background1" w:themeShade="80" w:sz="8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bottom"/>
          </w:tcPr>
          <w:p w:rsidR="417BB821" w:rsidP="417BB821" w:rsidRDefault="417BB821" w14:paraId="6E6B898F" w14:textId="467E8858">
            <w:pPr>
              <w:spacing w:before="0" w:beforeAutospacing="off" w:after="0" w:afterAutospacing="off"/>
              <w:jc w:val="center"/>
            </w:pPr>
            <w:r w:rsidRPr="417BB821" w:rsidR="417BB82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  <w:t>2</w:t>
            </w:r>
          </w:p>
        </w:tc>
      </w:tr>
      <w:tr w:rsidR="417BB821" w:rsidTr="417BB821" w14:paraId="08D1C3E9">
        <w:trPr>
          <w:trHeight w:val="315"/>
        </w:trPr>
        <w:tc>
          <w:tcPr>
            <w:tcW w:w="3960" w:type="dxa"/>
            <w:tcBorders>
              <w:top w:val="single" w:color="808080" w:themeColor="background1" w:themeShade="80" w:sz="8"/>
              <w:left w:val="single" w:color="808080" w:themeColor="background1" w:themeShade="80" w:sz="8"/>
              <w:bottom w:val="nil"/>
              <w:right w:val="single" w:color="808080" w:themeColor="background1" w:themeShade="80" w:sz="8"/>
            </w:tcBorders>
            <w:tcMar>
              <w:left w:w="108" w:type="dxa"/>
              <w:right w:w="108" w:type="dxa"/>
            </w:tcMar>
            <w:vAlign w:val="bottom"/>
          </w:tcPr>
          <w:p w:rsidR="417BB821" w:rsidP="417BB821" w:rsidRDefault="417BB821" w14:paraId="4D907203" w14:textId="62F71BEA">
            <w:pPr>
              <w:spacing w:before="0" w:beforeAutospacing="off" w:after="0" w:afterAutospacing="off"/>
            </w:pPr>
            <w:r w:rsidRPr="417BB821" w:rsidR="417BB821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  <w:t>Oregon Education Association</w:t>
            </w:r>
          </w:p>
        </w:tc>
        <w:tc>
          <w:tcPr>
            <w:tcW w:w="1335" w:type="dxa"/>
            <w:tcBorders>
              <w:top w:val="single" w:color="808080" w:themeColor="background1" w:themeShade="80" w:sz="8"/>
              <w:left w:val="single" w:color="808080" w:themeColor="background1" w:themeShade="80" w:sz="8"/>
              <w:bottom w:val="nil"/>
              <w:right w:val="single" w:color="808080" w:themeColor="background1" w:themeShade="80" w:sz="8"/>
            </w:tcBorders>
            <w:tcMar>
              <w:left w:w="108" w:type="dxa"/>
              <w:right w:w="108" w:type="dxa"/>
            </w:tcMar>
            <w:vAlign w:val="bottom"/>
          </w:tcPr>
          <w:p w:rsidR="417BB821" w:rsidP="417BB821" w:rsidRDefault="417BB821" w14:paraId="7C5C730C" w14:textId="39A0E956">
            <w:pPr>
              <w:spacing w:before="0" w:beforeAutospacing="off" w:after="0" w:afterAutospacing="off"/>
              <w:jc w:val="center"/>
            </w:pPr>
            <w:r w:rsidRPr="417BB821" w:rsidR="417BB82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  <w:t>1</w:t>
            </w:r>
          </w:p>
        </w:tc>
      </w:tr>
      <w:tr w:rsidR="417BB821" w:rsidTr="417BB821" w14:paraId="130A6B1A">
        <w:trPr>
          <w:trHeight w:val="315"/>
        </w:trPr>
        <w:tc>
          <w:tcPr>
            <w:tcW w:w="3960" w:type="dxa"/>
            <w:tcBorders>
              <w:top w:val="single" w:color="808080" w:themeColor="background1" w:themeShade="80" w:sz="8"/>
              <w:left w:val="single" w:color="808080" w:themeColor="background1" w:themeShade="80" w:sz="8"/>
              <w:bottom w:val="single" w:color="808080" w:themeColor="background1" w:themeShade="80" w:sz="8"/>
              <w:right w:val="single" w:color="808080" w:themeColor="background1" w:themeShade="80" w:sz="8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bottom"/>
          </w:tcPr>
          <w:p w:rsidR="417BB821" w:rsidP="417BB821" w:rsidRDefault="417BB821" w14:paraId="5FAF77FD" w14:textId="65BAF4EA">
            <w:pPr>
              <w:spacing w:before="0" w:beforeAutospacing="off" w:after="0" w:afterAutospacing="off"/>
            </w:pPr>
            <w:r w:rsidRPr="417BB821" w:rsidR="417BB821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  <w:t>Utah Education Association</w:t>
            </w:r>
          </w:p>
        </w:tc>
        <w:tc>
          <w:tcPr>
            <w:tcW w:w="1335" w:type="dxa"/>
            <w:tcBorders>
              <w:top w:val="single" w:color="808080" w:themeColor="background1" w:themeShade="80" w:sz="8"/>
              <w:left w:val="single" w:color="808080" w:themeColor="background1" w:themeShade="80" w:sz="8"/>
              <w:bottom w:val="single" w:color="808080" w:themeColor="background1" w:themeShade="80" w:sz="8"/>
              <w:right w:val="single" w:color="808080" w:themeColor="background1" w:themeShade="80" w:sz="8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bottom"/>
          </w:tcPr>
          <w:p w:rsidR="417BB821" w:rsidP="417BB821" w:rsidRDefault="417BB821" w14:paraId="027349B3" w14:textId="039FB29A">
            <w:pPr>
              <w:spacing w:before="0" w:beforeAutospacing="off" w:after="0" w:afterAutospacing="off"/>
              <w:jc w:val="center"/>
            </w:pPr>
            <w:r w:rsidRPr="417BB821" w:rsidR="417BB82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  <w:t>2</w:t>
            </w:r>
          </w:p>
        </w:tc>
      </w:tr>
      <w:tr w:rsidR="417BB821" w:rsidTr="417BB821" w14:paraId="76A5F6DB">
        <w:trPr>
          <w:trHeight w:val="315"/>
        </w:trPr>
        <w:tc>
          <w:tcPr>
            <w:tcW w:w="3960" w:type="dxa"/>
            <w:tcBorders>
              <w:top w:val="single" w:color="808080" w:themeColor="background1" w:themeShade="80" w:sz="8"/>
              <w:left w:val="single" w:color="808080" w:themeColor="background1" w:themeShade="80" w:sz="8"/>
              <w:bottom w:val="nil"/>
              <w:right w:val="single" w:color="808080" w:themeColor="background1" w:themeShade="80" w:sz="8"/>
            </w:tcBorders>
            <w:tcMar>
              <w:left w:w="108" w:type="dxa"/>
              <w:right w:w="108" w:type="dxa"/>
            </w:tcMar>
            <w:vAlign w:val="bottom"/>
          </w:tcPr>
          <w:p w:rsidR="417BB821" w:rsidP="417BB821" w:rsidRDefault="417BB821" w14:paraId="55C10DB2" w14:textId="5FC9C4D3">
            <w:pPr>
              <w:spacing w:before="0" w:beforeAutospacing="off" w:after="0" w:afterAutospacing="off"/>
            </w:pPr>
            <w:r w:rsidRPr="417BB821" w:rsidR="417BB821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  <w:t>Vermont-NEA</w:t>
            </w:r>
          </w:p>
        </w:tc>
        <w:tc>
          <w:tcPr>
            <w:tcW w:w="1335" w:type="dxa"/>
            <w:tcBorders>
              <w:top w:val="single" w:color="808080" w:themeColor="background1" w:themeShade="80" w:sz="8"/>
              <w:left w:val="single" w:color="808080" w:themeColor="background1" w:themeShade="80" w:sz="8"/>
              <w:bottom w:val="nil"/>
              <w:right w:val="single" w:color="808080" w:themeColor="background1" w:themeShade="80" w:sz="8"/>
            </w:tcBorders>
            <w:tcMar>
              <w:left w:w="108" w:type="dxa"/>
              <w:right w:w="108" w:type="dxa"/>
            </w:tcMar>
            <w:vAlign w:val="bottom"/>
          </w:tcPr>
          <w:p w:rsidR="417BB821" w:rsidP="417BB821" w:rsidRDefault="417BB821" w14:paraId="67B8B54B" w14:textId="5038FC5D">
            <w:pPr>
              <w:spacing w:before="0" w:beforeAutospacing="off" w:after="0" w:afterAutospacing="off"/>
              <w:jc w:val="center"/>
            </w:pPr>
            <w:r w:rsidRPr="417BB821" w:rsidR="417BB82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  <w:t>1</w:t>
            </w:r>
          </w:p>
        </w:tc>
      </w:tr>
      <w:tr w:rsidR="417BB821" w:rsidTr="417BB821" w14:paraId="038F0FCD">
        <w:trPr>
          <w:trHeight w:val="315"/>
        </w:trPr>
        <w:tc>
          <w:tcPr>
            <w:tcW w:w="3960" w:type="dxa"/>
            <w:tcBorders>
              <w:top w:val="single" w:color="808080" w:themeColor="background1" w:themeShade="80" w:sz="8"/>
              <w:left w:val="single" w:color="808080" w:themeColor="background1" w:themeShade="80" w:sz="8"/>
              <w:bottom w:val="single" w:color="808080" w:themeColor="background1" w:themeShade="80" w:sz="8"/>
              <w:right w:val="single" w:color="808080" w:themeColor="background1" w:themeShade="80" w:sz="8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bottom"/>
          </w:tcPr>
          <w:p w:rsidR="417BB821" w:rsidP="417BB821" w:rsidRDefault="417BB821" w14:paraId="137F4CD6" w14:textId="27007A49">
            <w:pPr>
              <w:spacing w:before="0" w:beforeAutospacing="off" w:after="0" w:afterAutospacing="off"/>
            </w:pPr>
            <w:r w:rsidRPr="417BB821" w:rsidR="417BB821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  <w:t>Virginia Education Association</w:t>
            </w:r>
          </w:p>
        </w:tc>
        <w:tc>
          <w:tcPr>
            <w:tcW w:w="1335" w:type="dxa"/>
            <w:tcBorders>
              <w:top w:val="single" w:color="808080" w:themeColor="background1" w:themeShade="80" w:sz="8"/>
              <w:left w:val="single" w:color="808080" w:themeColor="background1" w:themeShade="80" w:sz="8"/>
              <w:bottom w:val="single" w:color="808080" w:themeColor="background1" w:themeShade="80" w:sz="8"/>
              <w:right w:val="single" w:color="808080" w:themeColor="background1" w:themeShade="80" w:sz="8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bottom"/>
          </w:tcPr>
          <w:p w:rsidR="417BB821" w:rsidP="417BB821" w:rsidRDefault="417BB821" w14:paraId="24119F41" w14:textId="03ED979C">
            <w:pPr>
              <w:spacing w:before="0" w:beforeAutospacing="off" w:after="0" w:afterAutospacing="off"/>
              <w:jc w:val="center"/>
            </w:pPr>
            <w:r w:rsidRPr="417BB821" w:rsidR="417BB82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  <w:t>2</w:t>
            </w:r>
          </w:p>
        </w:tc>
      </w:tr>
      <w:tr w:rsidR="417BB821" w:rsidTr="417BB821" w14:paraId="2C3C51B2">
        <w:trPr>
          <w:trHeight w:val="315"/>
        </w:trPr>
        <w:tc>
          <w:tcPr>
            <w:tcW w:w="3960" w:type="dxa"/>
            <w:tcBorders>
              <w:top w:val="single" w:color="808080" w:themeColor="background1" w:themeShade="80" w:sz="8"/>
              <w:left w:val="single" w:color="808080" w:themeColor="background1" w:themeShade="80" w:sz="8"/>
              <w:bottom w:val="nil"/>
              <w:right w:val="single" w:color="808080" w:themeColor="background1" w:themeShade="80" w:sz="8"/>
            </w:tcBorders>
            <w:tcMar>
              <w:left w:w="108" w:type="dxa"/>
              <w:right w:w="108" w:type="dxa"/>
            </w:tcMar>
            <w:vAlign w:val="bottom"/>
          </w:tcPr>
          <w:p w:rsidR="417BB821" w:rsidP="417BB821" w:rsidRDefault="417BB821" w14:paraId="18D755C0" w14:textId="3FA826C8">
            <w:pPr>
              <w:spacing w:before="0" w:beforeAutospacing="off" w:after="0" w:afterAutospacing="off"/>
            </w:pPr>
            <w:r w:rsidRPr="417BB821" w:rsidR="417BB821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  <w:t>Washington Education Association</w:t>
            </w:r>
          </w:p>
        </w:tc>
        <w:tc>
          <w:tcPr>
            <w:tcW w:w="1335" w:type="dxa"/>
            <w:tcBorders>
              <w:top w:val="single" w:color="808080" w:themeColor="background1" w:themeShade="80" w:sz="8"/>
              <w:left w:val="single" w:color="808080" w:themeColor="background1" w:themeShade="80" w:sz="8"/>
              <w:bottom w:val="nil"/>
              <w:right w:val="single" w:color="808080" w:themeColor="background1" w:themeShade="80" w:sz="8"/>
            </w:tcBorders>
            <w:tcMar>
              <w:left w:w="108" w:type="dxa"/>
              <w:right w:w="108" w:type="dxa"/>
            </w:tcMar>
            <w:vAlign w:val="bottom"/>
          </w:tcPr>
          <w:p w:rsidR="417BB821" w:rsidP="417BB821" w:rsidRDefault="417BB821" w14:paraId="6A4FF7D6" w14:textId="4B342F6A">
            <w:pPr>
              <w:spacing w:before="0" w:beforeAutospacing="off" w:after="0" w:afterAutospacing="off"/>
              <w:jc w:val="center"/>
            </w:pPr>
            <w:r w:rsidRPr="417BB821" w:rsidR="417BB82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  <w:t>6</w:t>
            </w:r>
          </w:p>
        </w:tc>
      </w:tr>
      <w:tr w:rsidR="417BB821" w:rsidTr="417BB821" w14:paraId="005F9A60">
        <w:trPr>
          <w:trHeight w:val="315"/>
        </w:trPr>
        <w:tc>
          <w:tcPr>
            <w:tcW w:w="3960" w:type="dxa"/>
            <w:tcBorders>
              <w:top w:val="single" w:color="808080" w:themeColor="background1" w:themeShade="80" w:sz="8"/>
              <w:left w:val="single" w:color="808080" w:themeColor="background1" w:themeShade="80" w:sz="8"/>
              <w:bottom w:val="single" w:color="808080" w:themeColor="background1" w:themeShade="80" w:sz="8"/>
              <w:right w:val="single" w:color="808080" w:themeColor="background1" w:themeShade="80" w:sz="8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bottom"/>
          </w:tcPr>
          <w:p w:rsidR="417BB821" w:rsidP="417BB821" w:rsidRDefault="417BB821" w14:paraId="3B6DD2F1" w14:textId="056B93F0">
            <w:pPr>
              <w:spacing w:before="0" w:beforeAutospacing="off" w:after="0" w:afterAutospacing="off"/>
            </w:pPr>
            <w:r w:rsidRPr="417BB821" w:rsidR="417BB821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  <w:t>Wyoming Education Association</w:t>
            </w:r>
          </w:p>
        </w:tc>
        <w:tc>
          <w:tcPr>
            <w:tcW w:w="1335" w:type="dxa"/>
            <w:tcBorders>
              <w:top w:val="single" w:color="808080" w:themeColor="background1" w:themeShade="80" w:sz="8"/>
              <w:left w:val="single" w:color="808080" w:themeColor="background1" w:themeShade="80" w:sz="8"/>
              <w:bottom w:val="single" w:color="808080" w:themeColor="background1" w:themeShade="80" w:sz="8"/>
              <w:right w:val="single" w:color="808080" w:themeColor="background1" w:themeShade="80" w:sz="8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bottom"/>
          </w:tcPr>
          <w:p w:rsidR="417BB821" w:rsidP="417BB821" w:rsidRDefault="417BB821" w14:paraId="67ECF6B0" w14:textId="067F83AC">
            <w:pPr>
              <w:spacing w:before="0" w:beforeAutospacing="off" w:after="0" w:afterAutospacing="off"/>
              <w:jc w:val="center"/>
            </w:pPr>
            <w:r w:rsidRPr="417BB821" w:rsidR="417BB82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  <w:t>1</w:t>
            </w:r>
          </w:p>
        </w:tc>
      </w:tr>
      <w:tr w:rsidR="417BB821" w:rsidTr="417BB821" w14:paraId="072F9857">
        <w:trPr>
          <w:trHeight w:val="315"/>
        </w:trPr>
        <w:tc>
          <w:tcPr>
            <w:tcW w:w="3960" w:type="dxa"/>
            <w:tcBorders>
              <w:top w:val="single" w:color="808080" w:themeColor="background1" w:themeShade="80" w:sz="8"/>
              <w:left w:val="single" w:color="808080" w:themeColor="background1" w:themeShade="80" w:sz="8"/>
              <w:bottom w:val="single" w:color="808080" w:themeColor="background1" w:themeShade="80" w:sz="8"/>
              <w:right w:val="single" w:color="808080" w:themeColor="background1" w:themeShade="80" w:sz="8"/>
            </w:tcBorders>
            <w:tcMar>
              <w:left w:w="108" w:type="dxa"/>
              <w:right w:w="108" w:type="dxa"/>
            </w:tcMar>
            <w:vAlign w:val="bottom"/>
          </w:tcPr>
          <w:p w:rsidR="417BB821" w:rsidP="417BB821" w:rsidRDefault="417BB821" w14:paraId="77A4534A" w14:textId="75D8F67C">
            <w:pPr>
              <w:spacing w:before="0" w:beforeAutospacing="off" w:after="0" w:afterAutospacing="off"/>
            </w:pPr>
            <w:r w:rsidRPr="417BB821" w:rsidR="417BB821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  <w:t>Grand Total</w:t>
            </w:r>
          </w:p>
        </w:tc>
        <w:tc>
          <w:tcPr>
            <w:tcW w:w="1335" w:type="dxa"/>
            <w:tcBorders>
              <w:top w:val="single" w:color="808080" w:themeColor="background1" w:themeShade="80" w:sz="8"/>
              <w:left w:val="single" w:color="808080" w:themeColor="background1" w:themeShade="80" w:sz="8"/>
              <w:bottom w:val="single" w:color="808080" w:themeColor="background1" w:themeShade="80" w:sz="8"/>
              <w:right w:val="single" w:color="808080" w:themeColor="background1" w:themeShade="80" w:sz="8"/>
            </w:tcBorders>
            <w:tcMar>
              <w:left w:w="108" w:type="dxa"/>
              <w:right w:w="108" w:type="dxa"/>
            </w:tcMar>
            <w:vAlign w:val="bottom"/>
          </w:tcPr>
          <w:p w:rsidR="417BB821" w:rsidP="417BB821" w:rsidRDefault="417BB821" w14:paraId="3B347FEF" w14:textId="2178E7B6">
            <w:pPr>
              <w:spacing w:before="0" w:beforeAutospacing="off" w:after="0" w:afterAutospacing="off"/>
              <w:jc w:val="center"/>
            </w:pPr>
            <w:r w:rsidRPr="417BB821" w:rsidR="417BB821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  <w:t>40</w:t>
            </w:r>
          </w:p>
        </w:tc>
      </w:tr>
    </w:tbl>
    <w:p w:rsidR="417BB821" w:rsidP="417BB821" w:rsidRDefault="417BB821" w14:paraId="461EF745" w14:textId="6CB9D99C">
      <w:pPr>
        <w:pStyle w:val="Normal"/>
        <w:shd w:val="clear" w:color="auto" w:fill="FFFFFF" w:themeFill="background1"/>
        <w:spacing w:after="0" w:line="240" w:lineRule="auto"/>
        <w:rPr>
          <w:rFonts w:ascii="Calibri" w:hAnsi="Calibri" w:eastAsia="Times New Roman" w:cs="Calibri"/>
          <w:color w:val="000000" w:themeColor="text1" w:themeTint="FF" w:themeShade="FF"/>
        </w:rPr>
      </w:pPr>
    </w:p>
    <w:p xmlns:wp14="http://schemas.microsoft.com/office/word/2010/wordml" w:rsidR="00CB6F9B" w:rsidP="00471138" w:rsidRDefault="00CB6F9B" w14:paraId="672A6659" wp14:textId="77777777">
      <w:pPr>
        <w:shd w:val="clear" w:color="auto" w:fill="FFFFFF"/>
        <w:spacing w:after="0" w:line="240" w:lineRule="auto"/>
        <w:rPr>
          <w:rFonts w:ascii="Calibri" w:hAnsi="Calibri" w:eastAsia="Times New Roman" w:cs="Calibri"/>
          <w:color w:val="000000"/>
          <w:bdr w:val="none" w:color="auto" w:sz="0" w:space="0" w:frame="1"/>
        </w:rPr>
      </w:pPr>
    </w:p>
    <w:p xmlns:wp14="http://schemas.microsoft.com/office/word/2010/wordml" w:rsidRPr="00471138" w:rsidR="00471138" w:rsidP="00471138" w:rsidRDefault="00471138" w14:paraId="1058DD38" wp14:textId="77777777">
      <w:pPr>
        <w:shd w:val="clear" w:color="auto" w:fill="FFFFFF"/>
        <w:spacing w:after="0" w:line="240" w:lineRule="auto"/>
        <w:rPr>
          <w:rFonts w:ascii="Calibri" w:hAnsi="Calibri" w:eastAsia="Times New Roman" w:cs="Calibri"/>
          <w:color w:val="000000"/>
        </w:rPr>
      </w:pPr>
      <w:r w:rsidRPr="00471138">
        <w:rPr>
          <w:rFonts w:ascii="Calibri" w:hAnsi="Calibri" w:eastAsia="Times New Roman" w:cs="Calibri"/>
          <w:color w:val="000000"/>
          <w:bdr w:val="none" w:color="auto" w:sz="0" w:space="0" w:frame="1"/>
        </w:rPr>
        <w:t>Hello all –</w:t>
      </w:r>
      <w:r w:rsidRPr="00471138">
        <w:rPr>
          <w:rFonts w:ascii="Calibri" w:hAnsi="Calibri" w:eastAsia="Times New Roman" w:cs="Calibri"/>
          <w:color w:val="000000"/>
        </w:rPr>
        <w:t> </w:t>
      </w:r>
    </w:p>
    <w:p xmlns:wp14="http://schemas.microsoft.com/office/word/2010/wordml" w:rsidR="00CB6F9B" w:rsidP="417BB821" w:rsidRDefault="00471138" w14:paraId="2BFFB91F" wp14:textId="0AEBA066">
      <w:pPr>
        <w:shd w:val="clear" w:color="auto" w:fill="FFFFFF" w:themeFill="background1"/>
        <w:spacing w:after="0" w:line="240" w:lineRule="auto"/>
        <w:rPr>
          <w:rFonts w:ascii="Calibri" w:hAnsi="Calibri" w:eastAsia="Times New Roman" w:cs="Calibri"/>
          <w:color w:val="000000"/>
          <w:bdr w:val="none" w:color="auto" w:sz="0" w:space="0" w:frame="1"/>
        </w:rPr>
      </w:pPr>
      <w:r w:rsidRPr="00471138" w:rsidR="00471138">
        <w:rPr>
          <w:rFonts w:ascii="Calibri" w:hAnsi="Calibri" w:eastAsia="Times New Roman" w:cs="Calibri"/>
          <w:color w:val="000000"/>
        </w:rPr>
        <w:t xml:space="preserve">A member of your team recently worked on behalf of NEA to </w:t>
      </w:r>
      <w:r w:rsidRPr="00471138" w:rsidR="00471138">
        <w:rPr>
          <w:rFonts w:ascii="Calibri" w:hAnsi="Calibri" w:eastAsia="Times New Roman" w:cs="Calibri"/>
          <w:color w:val="000000"/>
        </w:rPr>
        <w:t>provide</w:t>
      </w:r>
      <w:r w:rsidRPr="00471138" w:rsidR="00471138">
        <w:rPr>
          <w:rFonts w:ascii="Calibri" w:hAnsi="Calibri" w:eastAsia="Times New Roman" w:cs="Calibri"/>
          <w:color w:val="000000"/>
        </w:rPr>
        <w:t xml:space="preserve"> an excellent training experience for UniServ from around the country</w:t>
      </w:r>
      <w:r w:rsidRPr="00471138" w:rsidR="751C05E0">
        <w:rPr>
          <w:rFonts w:ascii="Calibri" w:hAnsi="Calibri" w:eastAsia="Times New Roman" w:cs="Calibri"/>
          <w:color w:val="000000"/>
        </w:rPr>
        <w:t xml:space="preserve"> on the </w:t>
      </w:r>
      <w:r w:rsidRPr="00471138" w:rsidR="751C05E0">
        <w:rPr>
          <w:rFonts w:ascii="Calibri" w:hAnsi="Calibri" w:eastAsia="Times New Roman" w:cs="Calibri"/>
          <w:color w:val="000000"/>
        </w:rPr>
        <w:t>timely</w:t>
      </w:r>
      <w:r w:rsidRPr="00471138" w:rsidR="751C05E0">
        <w:rPr>
          <w:rFonts w:ascii="Calibri" w:hAnsi="Calibri" w:eastAsia="Times New Roman" w:cs="Calibri"/>
          <w:color w:val="000000"/>
        </w:rPr>
        <w:t xml:space="preserve"> topic of Advancing LGBTQ+ Justice and Trans Advocacy</w:t>
      </w:r>
      <w:r w:rsidRPr="00471138" w:rsidR="00471138">
        <w:rPr>
          <w:rFonts w:ascii="Calibri" w:hAnsi="Calibri" w:eastAsia="Times New Roman" w:cs="Calibri"/>
          <w:color w:val="000000"/>
        </w:rPr>
        <w:t>.</w:t>
      </w:r>
      <w:r w:rsidRPr="00471138" w:rsidR="00471138">
        <w:rPr>
          <w:rFonts w:ascii="Calibri" w:hAnsi="Calibri" w:eastAsia="Times New Roman" w:cs="Calibri"/>
          <w:color w:val="000000"/>
          <w:bdr w:val="none" w:color="auto" w:sz="0" w:space="0" w:frame="1"/>
        </w:rPr>
        <w:t>  </w:t>
      </w:r>
      <w:r w:rsidRPr="00471138" w:rsidR="00471138">
        <w:rPr>
          <w:rFonts w:ascii="Calibri" w:hAnsi="Calibri" w:eastAsia="Times New Roman" w:cs="Calibri"/>
          <w:color w:val="000000"/>
        </w:rPr>
        <w:t xml:space="preserve">We recognize that every affiliate is experiencing a tremendous workload increase </w:t>
      </w:r>
      <w:r w:rsidR="007A5B81">
        <w:rPr>
          <w:rFonts w:ascii="Calibri" w:hAnsi="Calibri" w:eastAsia="Times New Roman" w:cs="Calibri"/>
          <w:color w:val="000000"/>
        </w:rPr>
        <w:t xml:space="preserve">this </w:t>
      </w:r>
      <w:r w:rsidR="4926B1B9">
        <w:rPr>
          <w:rFonts w:ascii="Calibri" w:hAnsi="Calibri" w:eastAsia="Times New Roman" w:cs="Calibri"/>
          <w:color w:val="000000"/>
        </w:rPr>
        <w:t>year</w:t>
      </w:r>
      <w:r w:rsidRPr="00471138" w:rsidR="00471138">
        <w:rPr>
          <w:rFonts w:ascii="Calibri" w:hAnsi="Calibri" w:eastAsia="Times New Roman" w:cs="Calibri"/>
          <w:color w:val="000000"/>
        </w:rPr>
        <w:t xml:space="preserve">, and your support of our program is </w:t>
      </w:r>
      <w:r w:rsidRPr="00471138" w:rsidR="00471138">
        <w:rPr>
          <w:rFonts w:ascii="Calibri" w:hAnsi="Calibri" w:eastAsia="Times New Roman" w:cs="Calibri"/>
          <w:color w:val="000000"/>
        </w:rPr>
        <w:t>greatly appreciated</w:t>
      </w:r>
      <w:r w:rsidRPr="00471138" w:rsidR="00471138">
        <w:rPr>
          <w:rFonts w:ascii="Calibri" w:hAnsi="Calibri" w:eastAsia="Times New Roman" w:cs="Calibri"/>
          <w:color w:val="000000"/>
        </w:rPr>
        <w:t xml:space="preserve">. Their valuable hours were spent in </w:t>
      </w:r>
      <w:r w:rsidRPr="00471138" w:rsidR="6698CC68">
        <w:rPr>
          <w:rFonts w:ascii="Calibri" w:hAnsi="Calibri" w:eastAsia="Times New Roman" w:cs="Calibri"/>
          <w:color w:val="000000"/>
        </w:rPr>
        <w:t>providing</w:t>
      </w:r>
      <w:r w:rsidRPr="00471138" w:rsidR="6698CC68">
        <w:rPr>
          <w:rFonts w:ascii="Calibri" w:hAnsi="Calibri" w:eastAsia="Times New Roman" w:cs="Calibri"/>
          <w:color w:val="000000"/>
        </w:rPr>
        <w:t xml:space="preserve"> </w:t>
      </w:r>
      <w:r w:rsidRPr="00471138" w:rsidR="6698CC68">
        <w:rPr>
          <w:rFonts w:ascii="Calibri" w:hAnsi="Calibri" w:eastAsia="Times New Roman" w:cs="Calibri"/>
          <w:color w:val="000000"/>
        </w:rPr>
        <w:t>logistics, planning</w:t>
      </w:r>
      <w:r w:rsidRPr="00471138" w:rsidR="00471138">
        <w:rPr>
          <w:rFonts w:ascii="Calibri" w:hAnsi="Calibri" w:eastAsia="Times New Roman" w:cs="Calibri"/>
          <w:color w:val="000000"/>
        </w:rPr>
        <w:t>, traveling, implementing, and evaluating our work to make sure it was the best it could be.</w:t>
      </w:r>
      <w:r w:rsidRPr="00471138" w:rsidR="00471138">
        <w:rPr>
          <w:rFonts w:ascii="Calibri" w:hAnsi="Calibri" w:eastAsia="Times New Roman" w:cs="Calibri"/>
          <w:color w:val="000000"/>
          <w:bdr w:val="none" w:color="auto" w:sz="0" w:space="0" w:frame="1"/>
        </w:rPr>
        <w:t>  </w:t>
      </w:r>
    </w:p>
    <w:p xmlns:wp14="http://schemas.microsoft.com/office/word/2010/wordml" w:rsidR="00CB6F9B" w:rsidP="00471138" w:rsidRDefault="00CB6F9B" w14:paraId="0A37501D" wp14:textId="77777777">
      <w:pPr>
        <w:shd w:val="clear" w:color="auto" w:fill="FFFFFF"/>
        <w:spacing w:after="0" w:line="240" w:lineRule="auto"/>
        <w:rPr>
          <w:rFonts w:ascii="Calibri" w:hAnsi="Calibri" w:eastAsia="Times New Roman" w:cs="Calibri"/>
          <w:color w:val="000000"/>
          <w:bdr w:val="none" w:color="auto" w:sz="0" w:space="0" w:frame="1"/>
        </w:rPr>
      </w:pPr>
    </w:p>
    <w:p xmlns:wp14="http://schemas.microsoft.com/office/word/2010/wordml" w:rsidRPr="00471138" w:rsidR="00CB6F9B" w:rsidP="417BB821" w:rsidRDefault="00CB6F9B" w14:paraId="0FCB08C7" wp14:textId="22464757">
      <w:pPr>
        <w:pStyle w:val="Normal"/>
        <w:shd w:val="clear" w:color="auto" w:fill="FFFFFF" w:themeFill="background1"/>
        <w:spacing w:before="0" w:beforeAutospacing="off" w:after="0" w:afterAutospacing="off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US"/>
        </w:rPr>
      </w:pPr>
      <w:r w:rsidRPr="417BB821" w:rsidR="00471138">
        <w:rPr>
          <w:rFonts w:ascii="Calibri" w:hAnsi="Calibri" w:eastAsia="Times New Roman" w:cs="Calibri"/>
          <w:color w:val="000000" w:themeColor="text1" w:themeTint="FF" w:themeShade="FF"/>
        </w:rPr>
        <w:t>The team consisted of </w:t>
      </w:r>
      <w:r w:rsidRPr="417BB821" w:rsidR="254CF5AD">
        <w:rPr>
          <w:rFonts w:ascii="Calibri" w:hAnsi="Calibri" w:eastAsia="Times New Roman" w:cs="Calibri"/>
          <w:b w:val="1"/>
          <w:bCs w:val="1"/>
          <w:color w:val="000000" w:themeColor="text1" w:themeTint="FF" w:themeShade="FF"/>
        </w:rPr>
        <w:t>Karla Medina</w:t>
      </w:r>
      <w:r w:rsidRPr="417BB821" w:rsidR="00471138">
        <w:rPr>
          <w:rFonts w:ascii="Calibri" w:hAnsi="Calibri" w:eastAsia="Times New Roman" w:cs="Calibri"/>
          <w:b w:val="1"/>
          <w:bCs w:val="1"/>
          <w:color w:val="000000" w:themeColor="text1" w:themeTint="FF" w:themeShade="FF"/>
        </w:rPr>
        <w:t xml:space="preserve"> (NEA</w:t>
      </w:r>
      <w:r w:rsidRPr="417BB821" w:rsidR="00003881">
        <w:rPr>
          <w:rFonts w:ascii="Calibri" w:hAnsi="Calibri" w:eastAsia="Times New Roman" w:cs="Calibri"/>
          <w:b w:val="1"/>
          <w:bCs w:val="1"/>
          <w:color w:val="000000" w:themeColor="text1" w:themeTint="FF" w:themeShade="FF"/>
        </w:rPr>
        <w:t>)</w:t>
      </w:r>
      <w:r w:rsidRPr="417BB821" w:rsidR="00471138">
        <w:rPr>
          <w:rFonts w:ascii="Calibri" w:hAnsi="Calibri" w:eastAsia="Times New Roman" w:cs="Calibri"/>
          <w:b w:val="1"/>
          <w:bCs w:val="1"/>
          <w:color w:val="000000" w:themeColor="text1" w:themeTint="FF" w:themeShade="FF"/>
        </w:rPr>
        <w:t xml:space="preserve">, </w:t>
      </w:r>
      <w:r w:rsidRPr="417BB821" w:rsidR="007A5B81">
        <w:rPr>
          <w:rFonts w:ascii="Calibri" w:hAnsi="Calibri" w:eastAsia="Times New Roman" w:cs="Calibri"/>
          <w:b w:val="1"/>
          <w:bCs w:val="1"/>
          <w:color w:val="000000" w:themeColor="text1" w:themeTint="FF" w:themeShade="FF"/>
        </w:rPr>
        <w:t xml:space="preserve">Anthony </w:t>
      </w:r>
      <w:r w:rsidRPr="417BB821" w:rsidR="007A5B81">
        <w:rPr>
          <w:rFonts w:ascii="Calibri" w:hAnsi="Calibri" w:eastAsia="Times New Roman" w:cs="Calibri"/>
          <w:b w:val="1"/>
          <w:bCs w:val="1"/>
          <w:color w:val="000000" w:themeColor="text1" w:themeTint="FF" w:themeShade="FF"/>
        </w:rPr>
        <w:t>Brisson</w:t>
      </w:r>
      <w:r w:rsidRPr="417BB821" w:rsidR="007A5B81">
        <w:rPr>
          <w:rFonts w:ascii="Calibri" w:hAnsi="Calibri" w:eastAsia="Times New Roman" w:cs="Calibri"/>
          <w:b w:val="1"/>
          <w:bCs w:val="1"/>
          <w:color w:val="000000" w:themeColor="text1" w:themeTint="FF" w:themeShade="FF"/>
        </w:rPr>
        <w:t xml:space="preserve"> (NEA), </w:t>
      </w:r>
      <w:r w:rsidRPr="417BB821" w:rsidR="392D564C">
        <w:rPr>
          <w:rFonts w:ascii="Calibri" w:hAnsi="Calibri" w:eastAsia="Times New Roman" w:cs="Calibri"/>
          <w:b w:val="1"/>
          <w:bCs w:val="1"/>
          <w:color w:val="000000" w:themeColor="text1" w:themeTint="FF" w:themeShade="FF"/>
        </w:rPr>
        <w:t xml:space="preserve">Lucy Griswold (NEA), </w:t>
      </w:r>
      <w:r w:rsidRPr="417BB821" w:rsidR="007A5B81">
        <w:rPr>
          <w:rFonts w:ascii="Calibri" w:hAnsi="Calibri" w:eastAsia="Times New Roman" w:cs="Calibri"/>
          <w:b w:val="1"/>
          <w:bCs w:val="1"/>
          <w:color w:val="000000" w:themeColor="text1" w:themeTint="FF" w:themeShade="FF"/>
        </w:rPr>
        <w:t>Ben West (CA),</w:t>
      </w:r>
      <w:r w:rsidRPr="417BB821" w:rsidR="2B2F59EF">
        <w:rPr>
          <w:rFonts w:ascii="Calibri" w:hAnsi="Calibri" w:eastAsia="Times New Roman" w:cs="Calibri"/>
          <w:b w:val="1"/>
          <w:bCs w:val="1"/>
          <w:color w:val="000000" w:themeColor="text1" w:themeTint="FF" w:themeShade="FF"/>
        </w:rPr>
        <w:t xml:space="preserve"> Bekah Saxon (CT)</w:t>
      </w:r>
      <w:r w:rsidRPr="417BB821" w:rsidR="00471138">
        <w:rPr>
          <w:rFonts w:ascii="Calibri" w:hAnsi="Calibri" w:eastAsia="Times New Roman" w:cs="Calibri"/>
          <w:b w:val="1"/>
          <w:bCs w:val="1"/>
          <w:color w:val="000000" w:themeColor="text1" w:themeTint="FF" w:themeShade="FF"/>
        </w:rPr>
        <w:t xml:space="preserve">, </w:t>
      </w:r>
      <w:r w:rsidRPr="417BB821" w:rsidR="00003881">
        <w:rPr>
          <w:rFonts w:ascii="Calibri" w:hAnsi="Calibri" w:eastAsia="Times New Roman" w:cs="Calibri"/>
          <w:b w:val="1"/>
          <w:bCs w:val="1"/>
          <w:color w:val="000000" w:themeColor="text1" w:themeTint="FF" w:themeShade="FF"/>
        </w:rPr>
        <w:t>Grat</w:t>
      </w:r>
      <w:r w:rsidRPr="417BB821" w:rsidR="00003881">
        <w:rPr>
          <w:rFonts w:ascii="Calibri" w:hAnsi="Calibri" w:eastAsia="Times New Roman" w:cs="Calibri"/>
          <w:b w:val="1"/>
          <w:bCs w:val="1"/>
          <w:color w:val="000000" w:themeColor="text1" w:themeTint="FF" w:themeShade="FF"/>
        </w:rPr>
        <w:t xml:space="preserve"> Dalton</w:t>
      </w:r>
      <w:r w:rsidRPr="417BB821" w:rsidR="00471138">
        <w:rPr>
          <w:rFonts w:ascii="Calibri" w:hAnsi="Calibri" w:eastAsia="Times New Roman" w:cs="Calibri"/>
          <w:b w:val="1"/>
          <w:bCs w:val="1"/>
          <w:color w:val="000000" w:themeColor="text1" w:themeTint="FF" w:themeShade="FF"/>
        </w:rPr>
        <w:t xml:space="preserve"> (</w:t>
      </w:r>
      <w:r w:rsidRPr="417BB821" w:rsidR="00003881">
        <w:rPr>
          <w:rFonts w:ascii="Calibri" w:hAnsi="Calibri" w:eastAsia="Times New Roman" w:cs="Calibri"/>
          <w:b w:val="1"/>
          <w:bCs w:val="1"/>
          <w:color w:val="000000" w:themeColor="text1" w:themeTint="FF" w:themeShade="FF"/>
        </w:rPr>
        <w:t>MI</w:t>
      </w:r>
      <w:r w:rsidRPr="417BB821" w:rsidR="00471138">
        <w:rPr>
          <w:rFonts w:ascii="Calibri" w:hAnsi="Calibri" w:eastAsia="Times New Roman" w:cs="Calibri"/>
          <w:b w:val="1"/>
          <w:bCs w:val="1"/>
          <w:color w:val="000000" w:themeColor="text1" w:themeTint="FF" w:themeShade="FF"/>
        </w:rPr>
        <w:t xml:space="preserve">), </w:t>
      </w:r>
      <w:r w:rsidRPr="417BB821" w:rsidR="007A5B81">
        <w:rPr>
          <w:rFonts w:ascii="Calibri" w:hAnsi="Calibri" w:eastAsia="Times New Roman" w:cs="Calibri"/>
          <w:b w:val="1"/>
          <w:bCs w:val="1"/>
          <w:color w:val="000000" w:themeColor="text1" w:themeTint="FF" w:themeShade="FF"/>
        </w:rPr>
        <w:t>Barb Whitman</w:t>
      </w:r>
      <w:r w:rsidRPr="417BB821" w:rsidR="00471138">
        <w:rPr>
          <w:rFonts w:ascii="Calibri" w:hAnsi="Calibri" w:eastAsia="Times New Roman" w:cs="Calibri"/>
          <w:b w:val="1"/>
          <w:bCs w:val="1"/>
          <w:color w:val="000000" w:themeColor="text1" w:themeTint="FF" w:themeShade="FF"/>
        </w:rPr>
        <w:t xml:space="preserve"> (</w:t>
      </w:r>
      <w:r w:rsidRPr="417BB821" w:rsidR="007A5B81">
        <w:rPr>
          <w:rFonts w:ascii="Calibri" w:hAnsi="Calibri" w:eastAsia="Times New Roman" w:cs="Calibri"/>
          <w:b w:val="1"/>
          <w:bCs w:val="1"/>
          <w:color w:val="000000" w:themeColor="text1" w:themeTint="FF" w:themeShade="FF"/>
        </w:rPr>
        <w:t>UT</w:t>
      </w:r>
      <w:r w:rsidRPr="417BB821" w:rsidR="00471138">
        <w:rPr>
          <w:rFonts w:ascii="Calibri" w:hAnsi="Calibri" w:eastAsia="Times New Roman" w:cs="Calibri"/>
          <w:b w:val="1"/>
          <w:bCs w:val="1"/>
          <w:color w:val="000000" w:themeColor="text1" w:themeTint="FF" w:themeShade="FF"/>
        </w:rPr>
        <w:t xml:space="preserve">), </w:t>
      </w:r>
      <w:r w:rsidRPr="417BB821" w:rsidR="1F102982">
        <w:rPr>
          <w:rFonts w:ascii="Calibri" w:hAnsi="Calibri" w:eastAsia="Times New Roman" w:cs="Calibri"/>
          <w:b w:val="1"/>
          <w:bCs w:val="1"/>
          <w:color w:val="000000" w:themeColor="text1" w:themeTint="FF" w:themeShade="FF"/>
        </w:rPr>
        <w:t>Natasha Eckart</w:t>
      </w:r>
      <w:r w:rsidRPr="417BB821" w:rsidR="00003881">
        <w:rPr>
          <w:rFonts w:ascii="Calibri" w:hAnsi="Calibri" w:eastAsia="Times New Roman" w:cs="Calibri"/>
          <w:b w:val="1"/>
          <w:bCs w:val="1"/>
          <w:color w:val="000000" w:themeColor="text1" w:themeTint="FF" w:themeShade="FF"/>
        </w:rPr>
        <w:t xml:space="preserve"> (</w:t>
      </w:r>
      <w:r w:rsidRPr="417BB821" w:rsidR="4BDCE756">
        <w:rPr>
          <w:rFonts w:ascii="Calibri" w:hAnsi="Calibri" w:eastAsia="Times New Roman" w:cs="Calibri"/>
          <w:b w:val="1"/>
          <w:bCs w:val="1"/>
          <w:color w:val="000000" w:themeColor="text1" w:themeTint="FF" w:themeShade="FF"/>
        </w:rPr>
        <w:t>VT</w:t>
      </w:r>
      <w:r w:rsidRPr="417BB821" w:rsidR="00003881">
        <w:rPr>
          <w:rFonts w:ascii="Calibri" w:hAnsi="Calibri" w:eastAsia="Times New Roman" w:cs="Calibri"/>
          <w:b w:val="1"/>
          <w:bCs w:val="1"/>
          <w:color w:val="000000" w:themeColor="text1" w:themeTint="FF" w:themeShade="FF"/>
        </w:rPr>
        <w:t xml:space="preserve">), </w:t>
      </w:r>
      <w:r w:rsidRPr="417BB821" w:rsidR="00CB6F9B">
        <w:rPr>
          <w:rFonts w:ascii="Calibri" w:hAnsi="Calibri" w:eastAsia="Times New Roman" w:cs="Calibri"/>
          <w:b w:val="1"/>
          <w:bCs w:val="1"/>
          <w:color w:val="000000" w:themeColor="text1" w:themeTint="FF" w:themeShade="FF"/>
        </w:rPr>
        <w:t>Jeny</w:t>
      </w:r>
      <w:r w:rsidRPr="417BB821" w:rsidR="00CB6F9B">
        <w:rPr>
          <w:rFonts w:ascii="Calibri" w:hAnsi="Calibri" w:eastAsia="Times New Roman" w:cs="Calibri"/>
          <w:b w:val="1"/>
          <w:bCs w:val="1"/>
          <w:color w:val="000000" w:themeColor="text1" w:themeTint="FF" w:themeShade="FF"/>
        </w:rPr>
        <w:t xml:space="preserve"> Gardner (W</w:t>
      </w:r>
      <w:r w:rsidRPr="417BB821" w:rsidR="002D1411">
        <w:rPr>
          <w:rFonts w:ascii="Calibri" w:hAnsi="Calibri" w:eastAsia="Times New Roman" w:cs="Calibri"/>
          <w:b w:val="1"/>
          <w:bCs w:val="1"/>
          <w:color w:val="000000" w:themeColor="text1" w:themeTint="FF" w:themeShade="FF"/>
        </w:rPr>
        <w:t>Y</w:t>
      </w:r>
      <w:r w:rsidRPr="417BB821" w:rsidR="00CB6F9B">
        <w:rPr>
          <w:rFonts w:ascii="Calibri" w:hAnsi="Calibri" w:eastAsia="Times New Roman" w:cs="Calibri"/>
          <w:b w:val="1"/>
          <w:bCs w:val="1"/>
          <w:color w:val="000000" w:themeColor="text1" w:themeTint="FF" w:themeShade="FF"/>
        </w:rPr>
        <w:t>)</w:t>
      </w:r>
      <w:r w:rsidRPr="417BB821" w:rsidR="3A2E8A32">
        <w:rPr>
          <w:rFonts w:ascii="Calibri" w:hAnsi="Calibri" w:eastAsia="Times New Roman" w:cs="Calibri"/>
          <w:b w:val="1"/>
          <w:bCs w:val="1"/>
          <w:color w:val="000000" w:themeColor="text1" w:themeTint="FF" w:themeShade="FF"/>
        </w:rPr>
        <w:t xml:space="preserve">, </w:t>
      </w:r>
      <w:r w:rsidRPr="417BB821" w:rsidR="007A5B81">
        <w:rPr>
          <w:rFonts w:ascii="Calibri" w:hAnsi="Calibri" w:eastAsia="Times New Roman" w:cs="Calibri"/>
          <w:b w:val="1"/>
          <w:bCs w:val="1"/>
          <w:color w:val="000000" w:themeColor="text1" w:themeTint="FF" w:themeShade="FF"/>
        </w:rPr>
        <w:t>Michelle Couture</w:t>
      </w:r>
      <w:r w:rsidRPr="417BB821" w:rsidR="00003881">
        <w:rPr>
          <w:rFonts w:ascii="Calibri" w:hAnsi="Calibri" w:eastAsia="Times New Roman" w:cs="Calibri"/>
          <w:b w:val="1"/>
          <w:bCs w:val="1"/>
          <w:color w:val="000000" w:themeColor="text1" w:themeTint="FF" w:themeShade="FF"/>
        </w:rPr>
        <w:t xml:space="preserve"> </w:t>
      </w:r>
      <w:r w:rsidRPr="417BB821" w:rsidR="00CB6F9B">
        <w:rPr>
          <w:rFonts w:ascii="Calibri" w:hAnsi="Calibri" w:eastAsia="Times New Roman" w:cs="Calibri"/>
          <w:b w:val="1"/>
          <w:bCs w:val="1"/>
          <w:color w:val="000000" w:themeColor="text1" w:themeTint="FF" w:themeShade="FF"/>
        </w:rPr>
        <w:t>(NY</w:t>
      </w:r>
      <w:r w:rsidRPr="417BB821" w:rsidR="00471138">
        <w:rPr>
          <w:rFonts w:ascii="Calibri" w:hAnsi="Calibri" w:eastAsia="Times New Roman" w:cs="Calibri"/>
          <w:b w:val="1"/>
          <w:bCs w:val="1"/>
          <w:color w:val="000000" w:themeColor="text1" w:themeTint="FF" w:themeShade="FF"/>
        </w:rPr>
        <w:t>)</w:t>
      </w:r>
      <w:r w:rsidRPr="417BB821" w:rsidR="6A9A3D60">
        <w:rPr>
          <w:rFonts w:ascii="Calibri" w:hAnsi="Calibri" w:eastAsia="Times New Roman" w:cs="Calibri"/>
          <w:b w:val="1"/>
          <w:bCs w:val="1"/>
          <w:color w:val="000000" w:themeColor="text1" w:themeTint="FF" w:themeShade="FF"/>
        </w:rPr>
        <w:t xml:space="preserve">,  </w:t>
      </w:r>
      <w:r w:rsidRPr="417BB821" w:rsidR="6A9A3D60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US"/>
        </w:rPr>
        <w:t>Price, Nina [NEA-CBO-CFS], Lucas, Everett [NEA-CBO-CFS], Coble, David [NEA-CBO-PMP], Soodeen, Michael [NEA-CBO-CFS]</w:t>
      </w:r>
      <w:r w:rsidRPr="417BB821" w:rsidR="695E461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US"/>
        </w:rPr>
        <w:t>,</w:t>
      </w:r>
      <w:r w:rsidRPr="417BB821" w:rsidR="6A9A3D60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US"/>
        </w:rPr>
        <w:t xml:space="preserve"> </w:t>
      </w:r>
      <w:r w:rsidRPr="417BB821" w:rsidR="0A0BD380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US"/>
        </w:rPr>
        <w:t>and</w:t>
      </w:r>
      <w:r w:rsidRPr="417BB821" w:rsidR="6A9A3D60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US"/>
        </w:rPr>
        <w:t xml:space="preserve"> English, Tiffany</w:t>
      </w:r>
      <w:r w:rsidRPr="417BB821" w:rsidR="6A9A3D60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US"/>
        </w:rPr>
        <w:t xml:space="preserve"> [NEA-CBO-CFS]</w:t>
      </w:r>
      <w:r w:rsidRPr="417BB821" w:rsidR="22E2480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US"/>
        </w:rPr>
        <w:t xml:space="preserve">. </w:t>
      </w:r>
    </w:p>
    <w:p xmlns:wp14="http://schemas.microsoft.com/office/word/2010/wordml" w:rsidRPr="00471138" w:rsidR="00CB6F9B" w:rsidP="417BB821" w:rsidRDefault="00CB6F9B" w14:paraId="5DAB6C7B" wp14:textId="52A61C8F">
      <w:pPr>
        <w:shd w:val="clear" w:color="auto" w:fill="FFFFFF" w:themeFill="background1"/>
        <w:spacing w:after="0" w:line="240" w:lineRule="auto"/>
        <w:rPr>
          <w:rFonts w:ascii="Calibri" w:hAnsi="Calibri" w:eastAsia="Times New Roman" w:cs="Calibri"/>
          <w:color w:val="000000"/>
        </w:rPr>
      </w:pPr>
      <w:r w:rsidRPr="417BB821" w:rsidR="6A9A3D60">
        <w:rPr>
          <w:rFonts w:ascii="Calibri" w:hAnsi="Calibri" w:eastAsia="Times New Roman" w:cs="Calibri"/>
          <w:b w:val="1"/>
          <w:bCs w:val="1"/>
          <w:color w:val="000000" w:themeColor="text1" w:themeTint="FF" w:themeShade="FF"/>
        </w:rPr>
        <w:t xml:space="preserve"> </w:t>
      </w:r>
      <w:r w:rsidRPr="417BB821" w:rsidR="00471138">
        <w:rPr>
          <w:rFonts w:ascii="Calibri" w:hAnsi="Calibri" w:eastAsia="Times New Roman" w:cs="Calibri"/>
          <w:b w:val="1"/>
          <w:bCs w:val="1"/>
          <w:color w:val="000000" w:themeColor="text1" w:themeTint="FF" w:themeShade="FF"/>
        </w:rPr>
        <w:t>.</w:t>
      </w:r>
      <w:r w:rsidRPr="417BB821" w:rsidR="00471138">
        <w:rPr>
          <w:rFonts w:ascii="Calibri" w:hAnsi="Calibri" w:eastAsia="Times New Roman" w:cs="Calibri"/>
          <w:color w:val="000000" w:themeColor="text1" w:themeTint="FF" w:themeShade="FF"/>
        </w:rPr>
        <w:t> </w:t>
      </w:r>
      <w:r w:rsidRPr="417BB821" w:rsidR="002D1411">
        <w:rPr>
          <w:rFonts w:ascii="Calibri" w:hAnsi="Calibri" w:eastAsia="Times New Roman" w:cs="Calibri"/>
          <w:color w:val="000000" w:themeColor="text1" w:themeTint="FF" w:themeShade="FF"/>
        </w:rPr>
        <w:t xml:space="preserve"> </w:t>
      </w:r>
    </w:p>
    <w:p w:rsidR="417BB821" w:rsidP="417BB821" w:rsidRDefault="417BB821" w14:paraId="635F41ED" w14:textId="437F8CF2">
      <w:pPr>
        <w:pStyle w:val="Normal"/>
        <w:shd w:val="clear" w:color="auto" w:fill="FFFFFF" w:themeFill="background1"/>
        <w:spacing w:after="0" w:line="240" w:lineRule="auto"/>
        <w:rPr>
          <w:rFonts w:ascii="Calibri" w:hAnsi="Calibri" w:eastAsia="Times New Roman" w:cs="Calibri"/>
          <w:color w:val="000000" w:themeColor="text1" w:themeTint="FF" w:themeShade="FF"/>
        </w:rPr>
      </w:pPr>
    </w:p>
    <w:p xmlns:wp14="http://schemas.microsoft.com/office/word/2010/wordml" w:rsidRPr="00471138" w:rsidR="00471138" w:rsidP="417BB821" w:rsidRDefault="00CB6F9B" w14:paraId="75E00E8F" wp14:textId="325BC8CB">
      <w:pPr>
        <w:shd w:val="clear" w:color="auto" w:fill="FFFFFF" w:themeFill="background1"/>
        <w:spacing w:line="240" w:lineRule="auto"/>
        <w:rPr>
          <w:rFonts w:ascii="Calibri" w:hAnsi="Calibri" w:eastAsia="Times New Roman" w:cs="Calibri"/>
          <w:color w:val="000000"/>
        </w:rPr>
      </w:pPr>
      <w:r w:rsidRPr="417BB821" w:rsidR="00CB6F9B">
        <w:rPr>
          <w:rFonts w:ascii="Calibri" w:hAnsi="Calibri" w:eastAsia="Times New Roman" w:cs="Calibri"/>
          <w:color w:val="000000" w:themeColor="text1" w:themeTint="FF" w:themeShade="FF"/>
        </w:rPr>
        <w:t>The participants came from 1</w:t>
      </w:r>
      <w:r w:rsidRPr="417BB821" w:rsidR="7D3EA6B7">
        <w:rPr>
          <w:rFonts w:ascii="Calibri" w:hAnsi="Calibri" w:eastAsia="Times New Roman" w:cs="Calibri"/>
          <w:color w:val="000000" w:themeColor="text1" w:themeTint="FF" w:themeShade="FF"/>
        </w:rPr>
        <w:t>7</w:t>
      </w:r>
      <w:r w:rsidRPr="417BB821" w:rsidR="00CB6F9B">
        <w:rPr>
          <w:rFonts w:ascii="Calibri" w:hAnsi="Calibri" w:eastAsia="Times New Roman" w:cs="Calibri"/>
          <w:color w:val="000000" w:themeColor="text1" w:themeTint="FF" w:themeShade="FF"/>
        </w:rPr>
        <w:t xml:space="preserve"> states</w:t>
      </w:r>
      <w:r w:rsidRPr="417BB821" w:rsidR="00471138">
        <w:rPr>
          <w:rFonts w:ascii="Calibri" w:hAnsi="Calibri" w:eastAsia="Times New Roman" w:cs="Calibri"/>
          <w:color w:val="000000" w:themeColor="text1" w:themeTint="FF" w:themeShade="FF"/>
        </w:rPr>
        <w:t xml:space="preserve"> to </w:t>
      </w:r>
      <w:r w:rsidRPr="417BB821" w:rsidR="00CB6F9B">
        <w:rPr>
          <w:rFonts w:ascii="Calibri" w:hAnsi="Calibri" w:eastAsia="Times New Roman" w:cs="Calibri"/>
          <w:color w:val="000000" w:themeColor="text1" w:themeTint="FF" w:themeShade="FF"/>
        </w:rPr>
        <w:t>Philadelphia</w:t>
      </w:r>
      <w:r w:rsidRPr="417BB821" w:rsidR="007A5B81">
        <w:rPr>
          <w:rFonts w:ascii="Calibri" w:hAnsi="Calibri" w:eastAsia="Times New Roman" w:cs="Calibri"/>
          <w:color w:val="000000" w:themeColor="text1" w:themeTint="FF" w:themeShade="FF"/>
        </w:rPr>
        <w:t xml:space="preserve"> for Advancing LGBTQ+ Justice and Transgender Advocacy</w:t>
      </w:r>
      <w:r w:rsidRPr="417BB821" w:rsidR="00471138">
        <w:rPr>
          <w:rFonts w:ascii="Calibri" w:hAnsi="Calibri" w:eastAsia="Times New Roman" w:cs="Calibri"/>
          <w:color w:val="000000" w:themeColor="text1" w:themeTint="FF" w:themeShade="FF"/>
        </w:rPr>
        <w:t>.</w:t>
      </w:r>
      <w:r w:rsidRPr="417BB821" w:rsidR="00CB6F9B">
        <w:rPr>
          <w:rFonts w:ascii="Calibri" w:hAnsi="Calibri" w:eastAsia="Times New Roman" w:cs="Calibri"/>
          <w:color w:val="000000" w:themeColor="text1" w:themeTint="FF" w:themeShade="FF"/>
        </w:rPr>
        <w:t xml:space="preserve"> This </w:t>
      </w:r>
      <w:r w:rsidRPr="417BB821" w:rsidR="00CB6F9B">
        <w:rPr>
          <w:rFonts w:ascii="Calibri" w:hAnsi="Calibri" w:eastAsia="Times New Roman" w:cs="Calibri"/>
          <w:color w:val="000000" w:themeColor="text1" w:themeTint="FF" w:themeShade="FF"/>
        </w:rPr>
        <w:t>two and half day</w:t>
      </w:r>
      <w:r w:rsidRPr="417BB821" w:rsidR="00CB6F9B">
        <w:rPr>
          <w:rFonts w:ascii="Calibri" w:hAnsi="Calibri" w:eastAsia="Times New Roman" w:cs="Calibri"/>
          <w:color w:val="000000" w:themeColor="text1" w:themeTint="FF" w:themeShade="FF"/>
        </w:rPr>
        <w:t xml:space="preserve"> event he</w:t>
      </w:r>
      <w:r w:rsidRPr="417BB821" w:rsidR="4CEA8E10">
        <w:rPr>
          <w:rFonts w:ascii="Calibri" w:hAnsi="Calibri" w:eastAsia="Times New Roman" w:cs="Calibri"/>
          <w:color w:val="000000" w:themeColor="text1" w:themeTint="FF" w:themeShade="FF"/>
        </w:rPr>
        <w:t>ld on November 7-</w:t>
      </w:r>
      <w:r w:rsidRPr="417BB821" w:rsidR="4CEA8E10">
        <w:rPr>
          <w:rFonts w:ascii="Calibri" w:hAnsi="Calibri" w:eastAsia="Times New Roman" w:cs="Calibri"/>
          <w:color w:val="000000" w:themeColor="text1" w:themeTint="FF" w:themeShade="FF"/>
        </w:rPr>
        <w:t>11</w:t>
      </w:r>
      <w:r w:rsidRPr="417BB821" w:rsidR="00CB6F9B">
        <w:rPr>
          <w:rFonts w:ascii="Calibri" w:hAnsi="Calibri" w:eastAsia="Times New Roman" w:cs="Calibri"/>
          <w:color w:val="000000" w:themeColor="text1" w:themeTint="FF" w:themeShade="FF"/>
        </w:rPr>
        <w:t>,</w:t>
      </w:r>
      <w:r w:rsidRPr="417BB821" w:rsidR="00CB6F9B">
        <w:rPr>
          <w:rFonts w:ascii="Calibri" w:hAnsi="Calibri" w:eastAsia="Times New Roman" w:cs="Calibri"/>
          <w:color w:val="000000" w:themeColor="text1" w:themeTint="FF" w:themeShade="FF"/>
        </w:rPr>
        <w:t xml:space="preserve"> </w:t>
      </w:r>
      <w:r w:rsidRPr="417BB821" w:rsidR="007A5B81">
        <w:rPr>
          <w:rFonts w:ascii="Calibri" w:hAnsi="Calibri" w:eastAsia="Times New Roman" w:cs="Calibri"/>
          <w:color w:val="000000" w:themeColor="text1" w:themeTint="FF" w:themeShade="FF"/>
        </w:rPr>
        <w:t xml:space="preserve">was </w:t>
      </w:r>
      <w:r w:rsidRPr="417BB821" w:rsidR="007A5B81">
        <w:rPr>
          <w:rFonts w:ascii="Calibri" w:hAnsi="Calibri" w:eastAsia="Times New Roman" w:cs="Calibri"/>
          <w:color w:val="000000" w:themeColor="text1" w:themeTint="FF" w:themeShade="FF"/>
        </w:rPr>
        <w:t>the r</w:t>
      </w:r>
      <w:r w:rsidRPr="417BB821" w:rsidR="00CB6F9B">
        <w:rPr>
          <w:rFonts w:ascii="Calibri" w:hAnsi="Calibri" w:eastAsia="Times New Roman" w:cs="Calibri"/>
          <w:color w:val="000000" w:themeColor="text1" w:themeTint="FF" w:themeShade="FF"/>
        </w:rPr>
        <w:t>esult of a partnership</w:t>
      </w:r>
      <w:r w:rsidRPr="417BB821" w:rsidR="007A5B81">
        <w:rPr>
          <w:rFonts w:ascii="Calibri" w:hAnsi="Calibri" w:eastAsia="Times New Roman" w:cs="Calibri"/>
          <w:color w:val="000000" w:themeColor="text1" w:themeTint="FF" w:themeShade="FF"/>
        </w:rPr>
        <w:t xml:space="preserve"> NEA’s Center for Social and Racial Justice</w:t>
      </w:r>
      <w:r w:rsidRPr="417BB821" w:rsidR="00471138">
        <w:rPr>
          <w:rFonts w:ascii="Calibri" w:hAnsi="Calibri" w:eastAsia="Times New Roman" w:cs="Calibri"/>
          <w:color w:val="000000" w:themeColor="text1" w:themeTint="FF" w:themeShade="FF"/>
        </w:rPr>
        <w:t xml:space="preserve"> </w:t>
      </w:r>
      <w:r w:rsidRPr="417BB821" w:rsidR="00CB6F9B">
        <w:rPr>
          <w:rFonts w:ascii="Calibri" w:hAnsi="Calibri" w:eastAsia="Times New Roman" w:cs="Calibri"/>
          <w:color w:val="000000" w:themeColor="text1" w:themeTint="FF" w:themeShade="FF"/>
        </w:rPr>
        <w:t>and Center</w:t>
      </w:r>
      <w:r w:rsidRPr="417BB821" w:rsidR="00CB6F9B">
        <w:rPr>
          <w:rFonts w:ascii="Calibri" w:hAnsi="Calibri" w:eastAsia="Times New Roman" w:cs="Calibri"/>
          <w:color w:val="000000" w:themeColor="text1" w:themeTint="FF" w:themeShade="FF"/>
        </w:rPr>
        <w:t xml:space="preserve"> for Organizing and Affiliate Support. </w:t>
      </w:r>
      <w:r w:rsidRPr="417BB821" w:rsidR="007A5B81">
        <w:rPr>
          <w:rFonts w:ascii="Calibri" w:hAnsi="Calibri" w:eastAsia="Times New Roman" w:cs="Calibri"/>
          <w:color w:val="000000" w:themeColor="text1" w:themeTint="FF" w:themeShade="FF"/>
        </w:rPr>
        <w:t>The content was</w:t>
      </w:r>
      <w:r w:rsidRPr="417BB821" w:rsidR="00471138">
        <w:rPr>
          <w:rFonts w:ascii="Calibri" w:hAnsi="Calibri" w:eastAsia="Times New Roman" w:cs="Calibri"/>
          <w:color w:val="000000" w:themeColor="text1" w:themeTint="FF" w:themeShade="FF"/>
        </w:rPr>
        <w:t xml:space="preserve"> designed to </w:t>
      </w:r>
      <w:r w:rsidRPr="417BB821" w:rsidR="00471138">
        <w:rPr>
          <w:rFonts w:ascii="Calibri" w:hAnsi="Calibri" w:eastAsia="Times New Roman" w:cs="Calibri"/>
          <w:color w:val="000000" w:themeColor="text1" w:themeTint="FF" w:themeShade="FF"/>
        </w:rPr>
        <w:t>provide</w:t>
      </w:r>
      <w:r w:rsidRPr="417BB821" w:rsidR="00471138">
        <w:rPr>
          <w:rFonts w:ascii="Calibri" w:hAnsi="Calibri" w:eastAsia="Times New Roman" w:cs="Calibri"/>
          <w:color w:val="000000" w:themeColor="text1" w:themeTint="FF" w:themeShade="FF"/>
        </w:rPr>
        <w:t xml:space="preserve"> key outcomes in the following areas: </w:t>
      </w:r>
    </w:p>
    <w:p xmlns:wp14="http://schemas.microsoft.com/office/word/2010/wordml" w:rsidRPr="007A5B81" w:rsidR="007A5B81" w:rsidP="00EC7F22" w:rsidRDefault="00CB6F9B" w14:paraId="63D6622A" wp14:textId="77777777">
      <w:pPr>
        <w:numPr>
          <w:ilvl w:val="0"/>
          <w:numId w:val="2"/>
        </w:numPr>
        <w:shd w:val="clear" w:color="auto" w:fill="FFFFFF"/>
        <w:spacing w:beforeAutospacing="1" w:after="0" w:afterAutospacing="1" w:line="240" w:lineRule="auto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  <w:bdr w:val="none" w:color="auto" w:sz="0" w:space="0" w:frame="1"/>
        </w:rPr>
        <w:t>Developing skills of</w:t>
      </w:r>
      <w:r w:rsidR="007A5B81">
        <w:rPr>
          <w:rFonts w:eastAsia="Times New Roman" w:cstheme="minorHAnsi"/>
          <w:color w:val="000000"/>
          <w:bdr w:val="none" w:color="auto" w:sz="0" w:space="0" w:frame="1"/>
        </w:rPr>
        <w:t xml:space="preserve"> </w:t>
      </w:r>
      <w:proofErr w:type="spellStart"/>
      <w:r w:rsidR="007A5B81">
        <w:rPr>
          <w:rFonts w:eastAsia="Times New Roman" w:cstheme="minorHAnsi"/>
          <w:color w:val="000000"/>
          <w:bdr w:val="none" w:color="auto" w:sz="0" w:space="0" w:frame="1"/>
        </w:rPr>
        <w:t>allyship</w:t>
      </w:r>
      <w:proofErr w:type="spellEnd"/>
      <w:r>
        <w:rPr>
          <w:rFonts w:eastAsia="Times New Roman" w:cstheme="minorHAnsi"/>
          <w:color w:val="000000"/>
          <w:bdr w:val="none" w:color="auto" w:sz="0" w:space="0" w:frame="1"/>
        </w:rPr>
        <w:t xml:space="preserve"> and advocacy</w:t>
      </w:r>
      <w:r w:rsidR="007A5B81">
        <w:rPr>
          <w:rFonts w:eastAsia="Times New Roman" w:cstheme="minorHAnsi"/>
          <w:color w:val="000000"/>
          <w:bdr w:val="none" w:color="auto" w:sz="0" w:space="0" w:frame="1"/>
        </w:rPr>
        <w:t xml:space="preserve"> as it relates to the LGBTQ+</w:t>
      </w:r>
      <w:r w:rsidRPr="007A5B81" w:rsidR="00471138">
        <w:rPr>
          <w:rFonts w:eastAsia="Times New Roman" w:cstheme="minorHAnsi"/>
          <w:color w:val="000000"/>
          <w:bdr w:val="none" w:color="auto" w:sz="0" w:space="0" w:frame="1"/>
        </w:rPr>
        <w:t xml:space="preserve"> </w:t>
      </w:r>
      <w:r w:rsidR="007A5B81">
        <w:rPr>
          <w:rFonts w:eastAsia="Times New Roman" w:cstheme="minorHAnsi"/>
          <w:color w:val="000000"/>
          <w:bdr w:val="none" w:color="auto" w:sz="0" w:space="0" w:frame="1"/>
        </w:rPr>
        <w:t>community</w:t>
      </w:r>
      <w:r>
        <w:rPr>
          <w:rFonts w:eastAsia="Times New Roman" w:cstheme="minorHAnsi"/>
          <w:color w:val="000000"/>
          <w:bdr w:val="none" w:color="auto" w:sz="0" w:space="0" w:frame="1"/>
        </w:rPr>
        <w:t xml:space="preserve"> </w:t>
      </w:r>
    </w:p>
    <w:p xmlns:wp14="http://schemas.microsoft.com/office/word/2010/wordml" w:rsidRPr="007A5B81" w:rsidR="00471138" w:rsidP="00EC7F22" w:rsidRDefault="002D1411" w14:paraId="5D271AAA" wp14:textId="77777777">
      <w:pPr>
        <w:numPr>
          <w:ilvl w:val="0"/>
          <w:numId w:val="2"/>
        </w:numPr>
        <w:shd w:val="clear" w:color="auto" w:fill="FFFFFF"/>
        <w:spacing w:beforeAutospacing="1" w:after="0" w:afterAutospacing="1" w:line="240" w:lineRule="auto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  <w:bdr w:val="none" w:color="auto" w:sz="0" w:space="0" w:frame="1"/>
        </w:rPr>
        <w:t>Building familiarity</w:t>
      </w:r>
      <w:r w:rsidR="00CB6F9B">
        <w:rPr>
          <w:rFonts w:eastAsia="Times New Roman" w:cstheme="minorHAnsi"/>
          <w:color w:val="000000"/>
          <w:bdr w:val="none" w:color="auto" w:sz="0" w:space="0" w:frame="1"/>
        </w:rPr>
        <w:t xml:space="preserve"> with the f</w:t>
      </w:r>
      <w:r w:rsidRPr="007A5B81" w:rsidR="00471138">
        <w:rPr>
          <w:rFonts w:eastAsia="Times New Roman" w:cstheme="minorHAnsi"/>
          <w:color w:val="000000"/>
          <w:bdr w:val="none" w:color="auto" w:sz="0" w:space="0" w:frame="1"/>
        </w:rPr>
        <w:t xml:space="preserve">oundational </w:t>
      </w:r>
      <w:r w:rsidR="007A5B81">
        <w:rPr>
          <w:rFonts w:eastAsia="Times New Roman" w:cstheme="minorHAnsi"/>
          <w:color w:val="000000"/>
          <w:bdr w:val="none" w:color="auto" w:sz="0" w:space="0" w:frame="1"/>
        </w:rPr>
        <w:t>terminology and definitions</w:t>
      </w:r>
      <w:r>
        <w:rPr>
          <w:rFonts w:eastAsia="Times New Roman" w:cstheme="minorHAnsi"/>
          <w:color w:val="000000"/>
          <w:bdr w:val="none" w:color="auto" w:sz="0" w:space="0" w:frame="1"/>
        </w:rPr>
        <w:t xml:space="preserve"> under</w:t>
      </w:r>
      <w:r w:rsidR="007A5B81">
        <w:rPr>
          <w:rFonts w:eastAsia="Times New Roman" w:cstheme="minorHAnsi"/>
          <w:color w:val="000000"/>
          <w:bdr w:val="none" w:color="auto" w:sz="0" w:space="0" w:frame="1"/>
        </w:rPr>
        <w:t xml:space="preserve"> the LGBTQ+ umbrella</w:t>
      </w:r>
    </w:p>
    <w:p xmlns:wp14="http://schemas.microsoft.com/office/word/2010/wordml" w:rsidRPr="007A5B81" w:rsidR="007A5B81" w:rsidP="00471138" w:rsidRDefault="00CB6F9B" w14:paraId="01840CD9" wp14:textId="77777777">
      <w:pPr>
        <w:numPr>
          <w:ilvl w:val="0"/>
          <w:numId w:val="2"/>
        </w:numPr>
        <w:shd w:val="clear" w:color="auto" w:fill="FFFFFF"/>
        <w:spacing w:beforeAutospacing="1" w:after="0" w:afterAutospacing="1" w:line="240" w:lineRule="auto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  <w:bdr w:val="none" w:color="auto" w:sz="0" w:space="0" w:frame="1"/>
        </w:rPr>
        <w:t xml:space="preserve">Understanding </w:t>
      </w:r>
      <w:r w:rsidR="007A5B81">
        <w:rPr>
          <w:rFonts w:eastAsia="Times New Roman" w:cstheme="minorHAnsi"/>
          <w:color w:val="000000"/>
          <w:bdr w:val="none" w:color="auto" w:sz="0" w:space="0" w:frame="1"/>
        </w:rPr>
        <w:t>the limits of legal protection for</w:t>
      </w:r>
      <w:r w:rsidR="002D1411">
        <w:rPr>
          <w:rFonts w:eastAsia="Times New Roman" w:cstheme="minorHAnsi"/>
          <w:color w:val="000000"/>
          <w:bdr w:val="none" w:color="auto" w:sz="0" w:space="0" w:frame="1"/>
        </w:rPr>
        <w:t xml:space="preserve"> LGBTQ+ people</w:t>
      </w:r>
      <w:r w:rsidR="007A5B81">
        <w:rPr>
          <w:rFonts w:eastAsia="Times New Roman" w:cstheme="minorHAnsi"/>
          <w:color w:val="000000"/>
          <w:bdr w:val="none" w:color="auto" w:sz="0" w:space="0" w:frame="1"/>
        </w:rPr>
        <w:t xml:space="preserve"> </w:t>
      </w:r>
    </w:p>
    <w:p xmlns:wp14="http://schemas.microsoft.com/office/word/2010/wordml" w:rsidRPr="00CB6F9B" w:rsidR="00471138" w:rsidP="00471138" w:rsidRDefault="007A5B81" w14:paraId="096057EE" wp14:textId="77777777">
      <w:pPr>
        <w:numPr>
          <w:ilvl w:val="0"/>
          <w:numId w:val="2"/>
        </w:numPr>
        <w:shd w:val="clear" w:color="auto" w:fill="FFFFFF"/>
        <w:spacing w:beforeAutospacing="1" w:after="0" w:afterAutospacing="1" w:line="240" w:lineRule="auto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  <w:bdr w:val="none" w:color="auto" w:sz="0" w:space="0" w:frame="1"/>
        </w:rPr>
        <w:t>In</w:t>
      </w:r>
      <w:r w:rsidR="002D1411">
        <w:rPr>
          <w:rFonts w:eastAsia="Times New Roman" w:cstheme="minorHAnsi"/>
          <w:color w:val="000000"/>
          <w:bdr w:val="none" w:color="auto" w:sz="0" w:space="0" w:frame="1"/>
        </w:rPr>
        <w:t>vestigating</w:t>
      </w:r>
      <w:r>
        <w:rPr>
          <w:rFonts w:eastAsia="Times New Roman" w:cstheme="minorHAnsi"/>
          <w:color w:val="000000"/>
          <w:bdr w:val="none" w:color="auto" w:sz="0" w:space="0" w:frame="1"/>
        </w:rPr>
        <w:t xml:space="preserve"> the</w:t>
      </w:r>
      <w:r w:rsidR="002D1411">
        <w:rPr>
          <w:rFonts w:eastAsia="Times New Roman" w:cstheme="minorHAnsi"/>
          <w:color w:val="000000"/>
          <w:bdr w:val="none" w:color="auto" w:sz="0" w:space="0" w:frame="1"/>
        </w:rPr>
        <w:t xml:space="preserve"> onslaught of anti-</w:t>
      </w:r>
      <w:r>
        <w:rPr>
          <w:rFonts w:eastAsia="Times New Roman" w:cstheme="minorHAnsi"/>
          <w:color w:val="000000"/>
          <w:bdr w:val="none" w:color="auto" w:sz="0" w:space="0" w:frame="1"/>
        </w:rPr>
        <w:t>LGBTQ+ legislation</w:t>
      </w:r>
      <w:r w:rsidR="00CB6F9B">
        <w:rPr>
          <w:rFonts w:eastAsia="Times New Roman" w:cstheme="minorHAnsi"/>
          <w:color w:val="000000"/>
          <w:bdr w:val="none" w:color="auto" w:sz="0" w:space="0" w:frame="1"/>
        </w:rPr>
        <w:t xml:space="preserve"> and local policies</w:t>
      </w:r>
    </w:p>
    <w:p xmlns:wp14="http://schemas.microsoft.com/office/word/2010/wordml" w:rsidRPr="00003881" w:rsidR="00CB6F9B" w:rsidP="00471138" w:rsidRDefault="00CB6F9B" w14:paraId="5B3BD437" wp14:textId="77777777">
      <w:pPr>
        <w:numPr>
          <w:ilvl w:val="0"/>
          <w:numId w:val="2"/>
        </w:numPr>
        <w:shd w:val="clear" w:color="auto" w:fill="FFFFFF"/>
        <w:spacing w:beforeAutospacing="1" w:after="0" w:afterAutospacing="1" w:line="240" w:lineRule="auto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  <w:bdr w:val="none" w:color="auto" w:sz="0" w:space="0" w:frame="1"/>
        </w:rPr>
        <w:t xml:space="preserve">Exploration of </w:t>
      </w:r>
      <w:r w:rsidR="002D1411">
        <w:rPr>
          <w:rFonts w:eastAsia="Times New Roman" w:cstheme="minorHAnsi"/>
          <w:color w:val="000000"/>
          <w:bdr w:val="none" w:color="auto" w:sz="0" w:space="0" w:frame="1"/>
        </w:rPr>
        <w:t xml:space="preserve">practices and actions </w:t>
      </w:r>
      <w:r>
        <w:rPr>
          <w:rFonts w:eastAsia="Times New Roman" w:cstheme="minorHAnsi"/>
          <w:color w:val="000000"/>
          <w:bdr w:val="none" w:color="auto" w:sz="0" w:space="0" w:frame="1"/>
        </w:rPr>
        <w:t xml:space="preserve">that </w:t>
      </w:r>
      <w:r w:rsidR="002D1411">
        <w:rPr>
          <w:rFonts w:eastAsia="Times New Roman" w:cstheme="minorHAnsi"/>
          <w:color w:val="000000"/>
          <w:bdr w:val="none" w:color="auto" w:sz="0" w:space="0" w:frame="1"/>
        </w:rPr>
        <w:t xml:space="preserve">affiliates can implement to support </w:t>
      </w:r>
      <w:r>
        <w:rPr>
          <w:rFonts w:eastAsia="Times New Roman" w:cstheme="minorHAnsi"/>
          <w:color w:val="000000"/>
          <w:bdr w:val="none" w:color="auto" w:sz="0" w:space="0" w:frame="1"/>
        </w:rPr>
        <w:t>the LGBTQ+ Community</w:t>
      </w:r>
    </w:p>
    <w:p xmlns:wp14="http://schemas.microsoft.com/office/word/2010/wordml" w:rsidRPr="002D1411" w:rsidR="00471138" w:rsidP="00471138" w:rsidRDefault="00471138" w14:paraId="27F243B6" wp14:textId="77777777">
      <w:pPr>
        <w:numPr>
          <w:ilvl w:val="0"/>
          <w:numId w:val="2"/>
        </w:numPr>
        <w:shd w:val="clear" w:color="auto" w:fill="FFFFFF"/>
        <w:spacing w:beforeAutospacing="1" w:after="0" w:afterAutospacing="1" w:line="240" w:lineRule="auto"/>
        <w:rPr>
          <w:rFonts w:eastAsia="Times New Roman" w:cstheme="minorHAnsi"/>
          <w:color w:val="000000"/>
        </w:rPr>
      </w:pPr>
      <w:r w:rsidRPr="417BB821" w:rsidR="00471138">
        <w:rPr>
          <w:rFonts w:eastAsia="Times New Roman" w:cs="Calibri" w:cstheme="minorAscii"/>
          <w:color w:val="000000"/>
          <w:bdr w:val="none" w:color="auto" w:sz="0" w:space="0" w:frame="1"/>
        </w:rPr>
        <w:t xml:space="preserve">Application of </w:t>
      </w:r>
      <w:r w:rsidRPr="417BB821" w:rsidR="002D1411">
        <w:rPr>
          <w:rFonts w:eastAsia="Times New Roman" w:cs="Calibri" w:cstheme="minorAscii"/>
          <w:color w:val="000000"/>
          <w:bdr w:val="none" w:color="auto" w:sz="0" w:space="0" w:frame="1"/>
        </w:rPr>
        <w:t xml:space="preserve">issue-based </w:t>
      </w:r>
      <w:r w:rsidRPr="417BB821" w:rsidR="00471138">
        <w:rPr>
          <w:rFonts w:eastAsia="Times New Roman" w:cs="Calibri" w:cstheme="minorAscii"/>
          <w:color w:val="000000"/>
          <w:bdr w:val="none" w:color="auto" w:sz="0" w:space="0" w:frame="1"/>
        </w:rPr>
        <w:t>organizing basics in a team-based, campaign planning scenario </w:t>
      </w:r>
    </w:p>
    <w:p w:rsidR="417BB821" w:rsidP="417BB821" w:rsidRDefault="417BB821" w14:paraId="5E179D27" w14:textId="5A226C93">
      <w:pPr>
        <w:pStyle w:val="Normal"/>
        <w:shd w:val="clear" w:color="auto" w:fill="FFFFFF" w:themeFill="background1"/>
        <w:spacing w:beforeAutospacing="on" w:afterAutospacing="on" w:line="240" w:lineRule="auto"/>
        <w:rPr>
          <w:rFonts w:eastAsia="Times New Roman" w:cs="Calibri" w:cstheme="minorAscii"/>
          <w:color w:val="000000" w:themeColor="text1" w:themeTint="FF" w:themeShade="FF"/>
        </w:rPr>
      </w:pPr>
    </w:p>
    <w:p w:rsidR="2CDF2953" w:rsidP="417BB821" w:rsidRDefault="2CDF2953" w14:paraId="48CA784D" w14:textId="4D0FD8BB">
      <w:pPr>
        <w:pStyle w:val="Normal"/>
        <w:shd w:val="clear" w:color="auto" w:fill="FFFFFF" w:themeFill="background1"/>
        <w:spacing w:beforeAutospacing="on" w:afterAutospacing="on" w:line="240" w:lineRule="auto"/>
        <w:rPr>
          <w:rFonts w:eastAsia="Times New Roman" w:cs="Calibri" w:cstheme="minorAscii"/>
          <w:color w:val="000000" w:themeColor="text1" w:themeTint="FF" w:themeShade="FF"/>
        </w:rPr>
      </w:pPr>
      <w:r w:rsidRPr="417BB821" w:rsidR="2CDF2953">
        <w:rPr>
          <w:rFonts w:eastAsia="Times New Roman" w:cs="Calibri" w:cstheme="minorAscii"/>
          <w:color w:val="000000" w:themeColor="text1" w:themeTint="FF" w:themeShade="FF"/>
        </w:rPr>
        <w:t>We were joined by five panelists from two Philadelphia Community Organizations</w:t>
      </w:r>
    </w:p>
    <w:p w:rsidR="2CDF2953" w:rsidP="417BB821" w:rsidRDefault="2CDF2953" w14:paraId="25820395" w14:textId="5EB8043C">
      <w:pPr>
        <w:spacing w:before="0" w:beforeAutospacing="off" w:after="0" w:afterAutospacing="off"/>
      </w:pPr>
      <w:r w:rsidRPr="417BB821" w:rsidR="2CDF2953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University of Pennsylvania LGBT Center </w:t>
      </w:r>
      <w:hyperlink r:id="R3bb97c34cac74c4b">
        <w:r w:rsidRPr="417BB821" w:rsidR="2CDF2953">
          <w:rPr>
            <w:rStyle w:val="Hyperlink"/>
            <w:rFonts w:ascii="Aptos" w:hAnsi="Aptos" w:eastAsia="Aptos" w:cs="Aptos"/>
            <w:noProof w:val="0"/>
            <w:color w:val="000000" w:themeColor="text1" w:themeTint="FF" w:themeShade="FF"/>
            <w:sz w:val="24"/>
            <w:szCs w:val="24"/>
            <w:lang w:val="en-US"/>
          </w:rPr>
          <w:t>https://lgbtcenter.universitylife.upenn.edu/about/</w:t>
        </w:r>
      </w:hyperlink>
    </w:p>
    <w:p w:rsidR="2CE6D11F" w:rsidP="417BB821" w:rsidRDefault="2CE6D11F" w14:paraId="16E92C89" w14:textId="09D8AC0C">
      <w:pPr>
        <w:pStyle w:val="Normal"/>
        <w:spacing w:before="0" w:beforeAutospacing="off" w:after="0" w:afterAutospacing="off"/>
      </w:pPr>
      <w:r w:rsidRPr="417BB821" w:rsidR="2CE6D11F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and GALEIA </w:t>
      </w:r>
      <w:hyperlink r:id="R3849d91bc1014bef">
        <w:r w:rsidRPr="417BB821" w:rsidR="2CE6D11F">
          <w:rPr>
            <w:rStyle w:val="Hyperlink"/>
            <w:rFonts w:ascii="Aptos" w:hAnsi="Aptos" w:eastAsia="Aptos" w:cs="Aptos"/>
            <w:noProof w:val="0"/>
            <w:color w:val="000000" w:themeColor="text1" w:themeTint="FF" w:themeShade="FF"/>
            <w:sz w:val="24"/>
            <w:szCs w:val="24"/>
            <w:lang w:val="en-US"/>
          </w:rPr>
          <w:t>https://www.galaeiqtbipoc.org/</w:t>
        </w:r>
      </w:hyperlink>
    </w:p>
    <w:p w:rsidR="417BB821" w:rsidP="417BB821" w:rsidRDefault="417BB821" w14:paraId="3CC94F66" w14:textId="3E7934A1">
      <w:pPr>
        <w:pStyle w:val="Normal"/>
        <w:shd w:val="clear" w:color="auto" w:fill="FFFFFF" w:themeFill="background1"/>
        <w:spacing w:beforeAutospacing="on" w:afterAutospacing="on" w:line="240" w:lineRule="auto"/>
        <w:rPr>
          <w:rFonts w:eastAsia="Times New Roman" w:cs="Calibri" w:cstheme="minorAscii"/>
          <w:color w:val="000000" w:themeColor="text1" w:themeTint="FF" w:themeShade="FF"/>
        </w:rPr>
      </w:pPr>
    </w:p>
    <w:p xmlns:wp14="http://schemas.microsoft.com/office/word/2010/wordml" w:rsidRPr="00003881" w:rsidR="002D1411" w:rsidP="417BB821" w:rsidRDefault="002D1411" w14:paraId="109EEE73" wp14:textId="5F38025A">
      <w:pPr>
        <w:shd w:val="clear" w:color="auto" w:fill="FFFFFF" w:themeFill="background1"/>
        <w:spacing w:beforeAutospacing="on" w:after="0" w:afterAutospacing="on" w:line="240" w:lineRule="auto"/>
        <w:rPr>
          <w:rFonts w:eastAsia="Times New Roman" w:cs="Calibri" w:cstheme="minorAscii"/>
          <w:color w:val="000000"/>
        </w:rPr>
      </w:pPr>
      <w:r w:rsidRPr="417BB821" w:rsidR="002D1411">
        <w:rPr>
          <w:rFonts w:eastAsia="Times New Roman" w:cs="Calibri" w:cstheme="minorAscii"/>
          <w:color w:val="000000"/>
          <w:bdr w:val="none" w:color="auto" w:sz="0" w:space="0" w:frame="1"/>
        </w:rPr>
        <w:t xml:space="preserve">I</w:t>
      </w:r>
      <w:r w:rsidRPr="417BB821" w:rsidR="002D1411">
        <w:rPr>
          <w:rFonts w:eastAsia="Times New Roman" w:cs="Calibri" w:cstheme="minorAscii"/>
          <w:color w:val="000000"/>
          <w:bdr w:val="none" w:color="auto" w:sz="0" w:space="0" w:frame="1"/>
        </w:rPr>
        <w:t xml:space="preserve">n addition to the classroom practice, 2</w:t>
      </w:r>
      <w:r w:rsidRPr="417BB821" w:rsidR="5964EAAB">
        <w:rPr>
          <w:rFonts w:eastAsia="Times New Roman" w:cs="Calibri" w:cstheme="minorAscii"/>
          <w:color w:val="000000"/>
          <w:bdr w:val="none" w:color="auto" w:sz="0" w:space="0" w:frame="1"/>
        </w:rPr>
        <w:t xml:space="preserve">8</w:t>
      </w:r>
      <w:r w:rsidRPr="417BB821" w:rsidR="002D1411">
        <w:rPr>
          <w:rFonts w:eastAsia="Times New Roman" w:cs="Calibri" w:cstheme="minorAscii"/>
          <w:color w:val="000000"/>
          <w:bdr w:val="none" w:color="auto" w:sz="0" w:space="0" w:frame="1"/>
        </w:rPr>
        <w:t xml:space="preserve"> people voluntarily attended a walking tour of the historical Philadelphia “Gayborhood.” This event brought to life a rich history of activism, tactics, art, and key wins that collective can achieve</w:t>
      </w:r>
      <w:r w:rsidRPr="417BB821" w:rsidR="002D1411">
        <w:rPr>
          <w:rFonts w:eastAsia="Times New Roman" w:cs="Calibri" w:cstheme="minorAscii"/>
          <w:color w:val="000000"/>
          <w:bdr w:val="none" w:color="auto" w:sz="0" w:space="0" w:frame="1"/>
        </w:rPr>
        <w:t xml:space="preserve">.  </w:t>
      </w:r>
      <w:r w:rsidRPr="417BB821" w:rsidR="002D1411">
        <w:rPr>
          <w:rFonts w:eastAsia="Times New Roman" w:cs="Calibri" w:cstheme="minorAscii"/>
          <w:color w:val="000000"/>
          <w:bdr w:val="none" w:color="auto" w:sz="0" w:space="0" w:frame="1"/>
        </w:rPr>
        <w:t xml:space="preserve">It was also an urgent reminder of the layers of oppression that the LGBTQ+ community has endured throughout history into today. </w:t>
      </w:r>
    </w:p>
    <w:p xmlns:wp14="http://schemas.microsoft.com/office/word/2010/wordml" w:rsidR="0047399D" w:rsidP="417BB821" w:rsidRDefault="0047399D" w14:paraId="02EB378F" wp14:textId="50505A90">
      <w:pPr>
        <w:shd w:val="clear" w:color="auto" w:fill="FFFFFF" w:themeFill="background1"/>
        <w:spacing w:line="240" w:lineRule="auto"/>
        <w:rPr>
          <w:rFonts w:ascii="Calibri" w:hAnsi="Calibri" w:eastAsia="Times New Roman" w:cs="Calibri"/>
          <w:color w:val="000000"/>
        </w:rPr>
      </w:pPr>
      <w:r w:rsidRPr="417BB821" w:rsidR="00471138">
        <w:rPr>
          <w:rFonts w:ascii="Calibri" w:hAnsi="Calibri" w:eastAsia="Times New Roman" w:cs="Calibri"/>
          <w:color w:val="000000" w:themeColor="text1" w:themeTint="FF" w:themeShade="FF"/>
        </w:rPr>
        <w:t>The overall ratings from participants</w:t>
      </w:r>
      <w:r w:rsidRPr="417BB821" w:rsidR="00EC6541">
        <w:rPr>
          <w:rFonts w:ascii="Calibri" w:hAnsi="Calibri" w:eastAsia="Times New Roman" w:cs="Calibri"/>
          <w:color w:val="000000" w:themeColor="text1" w:themeTint="FF" w:themeShade="FF"/>
        </w:rPr>
        <w:t xml:space="preserve"> across the days were</w:t>
      </w:r>
      <w:r w:rsidRPr="417BB821" w:rsidR="002D1411">
        <w:rPr>
          <w:rFonts w:ascii="Calibri" w:hAnsi="Calibri" w:eastAsia="Times New Roman" w:cs="Calibri"/>
          <w:color w:val="000000" w:themeColor="text1" w:themeTint="FF" w:themeShade="FF"/>
        </w:rPr>
        <w:t xml:space="preserve"> </w:t>
      </w:r>
      <w:r w:rsidRPr="417BB821" w:rsidR="002D1411">
        <w:rPr>
          <w:rFonts w:ascii="Calibri" w:hAnsi="Calibri" w:eastAsia="Times New Roman" w:cs="Calibri"/>
          <w:color w:val="000000" w:themeColor="text1" w:themeTint="FF" w:themeShade="FF"/>
        </w:rPr>
        <w:t>very</w:t>
      </w:r>
      <w:r w:rsidRPr="417BB821" w:rsidR="00EC6541">
        <w:rPr>
          <w:rFonts w:ascii="Calibri" w:hAnsi="Calibri" w:eastAsia="Times New Roman" w:cs="Calibri"/>
          <w:color w:val="000000" w:themeColor="text1" w:themeTint="FF" w:themeShade="FF"/>
        </w:rPr>
        <w:t xml:space="preserve"> high</w:t>
      </w:r>
      <w:r w:rsidRPr="417BB821" w:rsidR="00EC6541">
        <w:rPr>
          <w:rFonts w:ascii="Calibri" w:hAnsi="Calibri" w:eastAsia="Times New Roman" w:cs="Calibri"/>
          <w:color w:val="000000" w:themeColor="text1" w:themeTint="FF" w:themeShade="FF"/>
        </w:rPr>
        <w:t>.</w:t>
      </w:r>
      <w:r w:rsidRPr="417BB821" w:rsidR="00471138">
        <w:rPr>
          <w:rFonts w:ascii="Calibri" w:hAnsi="Calibri" w:eastAsia="Times New Roman" w:cs="Calibri"/>
          <w:color w:val="000000" w:themeColor="text1" w:themeTint="FF" w:themeShade="FF"/>
        </w:rPr>
        <w:t xml:space="preserve"> </w:t>
      </w:r>
      <w:r w:rsidRPr="417BB821" w:rsidR="5817AFB5">
        <w:rPr>
          <w:rFonts w:ascii="Calibri" w:hAnsi="Calibri" w:eastAsia="Times New Roman" w:cs="Calibri"/>
          <w:color w:val="000000" w:themeColor="text1" w:themeTint="FF" w:themeShade="FF"/>
        </w:rPr>
        <w:t xml:space="preserve">On a scale of 1-5 the lowest was 4.2 and the highest was 5. </w:t>
      </w:r>
      <w:r w:rsidRPr="417BB821" w:rsidR="00471138">
        <w:rPr>
          <w:rFonts w:ascii="Calibri" w:hAnsi="Calibri" w:eastAsia="Times New Roman" w:cs="Calibri"/>
          <w:color w:val="000000" w:themeColor="text1" w:themeTint="FF" w:themeShade="FF"/>
        </w:rPr>
        <w:t>The team reviewed feedback and made adjustments accordingly.</w:t>
      </w:r>
      <w:r w:rsidRPr="417BB821" w:rsidR="00471138">
        <w:rPr>
          <w:rFonts w:ascii="Calibri" w:hAnsi="Calibri" w:eastAsia="Times New Roman" w:cs="Calibri"/>
          <w:color w:val="000000" w:themeColor="text1" w:themeTint="FF" w:themeShade="FF"/>
        </w:rPr>
        <w:t>  </w:t>
      </w:r>
      <w:r w:rsidRPr="417BB821" w:rsidR="0047399D">
        <w:rPr>
          <w:rFonts w:ascii="Calibri" w:hAnsi="Calibri" w:eastAsia="Times New Roman" w:cs="Calibri"/>
          <w:color w:val="000000" w:themeColor="text1" w:themeTint="FF" w:themeShade="FF"/>
        </w:rPr>
        <w:t>Below are a few</w:t>
      </w:r>
      <w:r w:rsidRPr="417BB821" w:rsidR="00EC6541">
        <w:rPr>
          <w:rFonts w:ascii="Calibri" w:hAnsi="Calibri" w:eastAsia="Times New Roman" w:cs="Calibri"/>
          <w:color w:val="000000" w:themeColor="text1" w:themeTint="FF" w:themeShade="FF"/>
        </w:rPr>
        <w:t xml:space="preserve"> of </w:t>
      </w:r>
      <w:r w:rsidRPr="417BB821" w:rsidR="0047399D">
        <w:rPr>
          <w:rFonts w:ascii="Calibri" w:hAnsi="Calibri" w:eastAsia="Times New Roman" w:cs="Calibri"/>
          <w:color w:val="000000" w:themeColor="text1" w:themeTint="FF" w:themeShade="FF"/>
        </w:rPr>
        <w:t xml:space="preserve">the </w:t>
      </w:r>
      <w:r w:rsidRPr="417BB821" w:rsidR="00EC6541">
        <w:rPr>
          <w:rFonts w:ascii="Calibri" w:hAnsi="Calibri" w:eastAsia="Times New Roman" w:cs="Calibri"/>
          <w:color w:val="000000" w:themeColor="text1" w:themeTint="FF" w:themeShade="FF"/>
        </w:rPr>
        <w:t xml:space="preserve">comments about this team’s work. </w:t>
      </w:r>
    </w:p>
    <w:p xmlns:wp14="http://schemas.microsoft.com/office/word/2010/wordml" w:rsidRPr="0047399D" w:rsidR="0047399D" w:rsidP="417BB821" w:rsidRDefault="0047399D" w14:paraId="2258BAC9" wp14:textId="434AC1CA">
      <w:pPr>
        <w:rPr>
          <w:rFonts w:ascii="Calibri" w:hAnsi="Calibri" w:eastAsia="Times New Roman" w:cs="Calibri"/>
          <w:i w:val="1"/>
          <w:iCs w:val="1"/>
          <w:color w:val="000000"/>
        </w:rPr>
      </w:pPr>
      <w:r w:rsidRPr="417BB821" w:rsidR="0047399D">
        <w:rPr>
          <w:rFonts w:ascii="Calibri" w:hAnsi="Calibri" w:eastAsia="Times New Roman" w:cs="Calibri"/>
          <w:i w:val="1"/>
          <w:iCs w:val="1"/>
          <w:color w:val="000000" w:themeColor="text1" w:themeTint="FF" w:themeShade="FF"/>
        </w:rPr>
        <w:t>“</w:t>
      </w:r>
      <w:r w:rsidRPr="417BB821" w:rsidR="603347D0">
        <w:rPr>
          <w:rFonts w:ascii="Calibri" w:hAnsi="Calibri" w:eastAsia="Times New Roman" w:cs="Calibri"/>
          <w:i w:val="1"/>
          <w:iCs w:val="1"/>
          <w:color w:val="000000" w:themeColor="text1" w:themeTint="FF" w:themeShade="FF"/>
        </w:rPr>
        <w:t>This was my first NEA training and I have worked as a UD for 10 years</w:t>
      </w:r>
      <w:r w:rsidRPr="417BB821" w:rsidR="0047399D">
        <w:rPr>
          <w:rFonts w:ascii="Calibri" w:hAnsi="Calibri" w:eastAsia="Times New Roman" w:cs="Calibri"/>
          <w:i w:val="1"/>
          <w:iCs w:val="1"/>
          <w:color w:val="000000" w:themeColor="text1" w:themeTint="FF" w:themeShade="FF"/>
        </w:rPr>
        <w:t xml:space="preserve">. I appreciate you giving </w:t>
      </w:r>
      <w:r w:rsidRPr="417BB821" w:rsidR="0047399D">
        <w:rPr>
          <w:rFonts w:ascii="Calibri" w:hAnsi="Calibri" w:eastAsia="Times New Roman" w:cs="Calibri"/>
          <w:i w:val="1"/>
          <w:iCs w:val="1"/>
          <w:color w:val="000000" w:themeColor="text1" w:themeTint="FF" w:themeShade="FF"/>
        </w:rPr>
        <w:t>all of us the liberty to learn about ourselves and the tough social justice fight we have in front of us. The resources that I can access make me feel confident in the support and advocacy I can give to my LGBTQ members and their students.</w:t>
      </w:r>
      <w:r w:rsidRPr="417BB821" w:rsidR="0D29CFDE">
        <w:rPr>
          <w:rFonts w:ascii="Calibri" w:hAnsi="Calibri" w:eastAsia="Times New Roman" w:cs="Calibri"/>
          <w:i w:val="1"/>
          <w:iCs w:val="1"/>
          <w:color w:val="000000" w:themeColor="text1" w:themeTint="FF" w:themeShade="FF"/>
        </w:rPr>
        <w:t xml:space="preserve"> I am going to let my colleagues and managers know that THESE NEA trainings are worth the investment of </w:t>
      </w:r>
      <w:r w:rsidRPr="417BB821" w:rsidR="0D29CFDE">
        <w:rPr>
          <w:rFonts w:ascii="Calibri" w:hAnsi="Calibri" w:eastAsia="Times New Roman" w:cs="Calibri"/>
          <w:i w:val="1"/>
          <w:iCs w:val="1"/>
          <w:color w:val="000000" w:themeColor="text1" w:themeTint="FF" w:themeShade="FF"/>
        </w:rPr>
        <w:t>ou</w:t>
      </w:r>
      <w:r w:rsidRPr="417BB821" w:rsidR="0D29CFDE">
        <w:rPr>
          <w:rFonts w:ascii="Calibri" w:hAnsi="Calibri" w:eastAsia="Times New Roman" w:cs="Calibri"/>
          <w:i w:val="1"/>
          <w:iCs w:val="1"/>
          <w:color w:val="000000" w:themeColor="text1" w:themeTint="FF" w:themeShade="FF"/>
        </w:rPr>
        <w:t>r time.”</w:t>
      </w:r>
    </w:p>
    <w:p xmlns:wp14="http://schemas.microsoft.com/office/word/2010/wordml" w:rsidRPr="0047399D" w:rsidR="0047399D" w:rsidP="0047399D" w:rsidRDefault="0047399D" w14:paraId="47E3AEE6" wp14:textId="77777777">
      <w:pPr>
        <w:rPr>
          <w:rFonts w:ascii="Calibri" w:hAnsi="Calibri" w:eastAsia="Times New Roman" w:cs="Calibri"/>
          <w:i/>
          <w:color w:val="000000"/>
        </w:rPr>
      </w:pPr>
      <w:r w:rsidRPr="0047399D">
        <w:rPr>
          <w:rFonts w:ascii="Calibri" w:hAnsi="Calibri" w:eastAsia="Times New Roman" w:cs="Calibri"/>
          <w:i/>
          <w:color w:val="000000"/>
        </w:rPr>
        <w:t>“This space was one of the first times I really felt that the Union I work for appreciated me for who I am and that I was fully accepted in all my queerness. The sense of safety that the trainers built and their bravery to share truly inspired me.”</w:t>
      </w:r>
    </w:p>
    <w:p xmlns:wp14="http://schemas.microsoft.com/office/word/2010/wordml" w:rsidRPr="0047399D" w:rsidR="0047399D" w:rsidP="0047399D" w:rsidRDefault="0047399D" w14:paraId="416254DB" wp14:textId="77777777">
      <w:pPr>
        <w:rPr>
          <w:rFonts w:ascii="Calibri" w:hAnsi="Calibri" w:eastAsia="Times New Roman" w:cs="Calibri"/>
          <w:i/>
          <w:color w:val="000000"/>
        </w:rPr>
      </w:pPr>
      <w:r w:rsidRPr="0047399D">
        <w:rPr>
          <w:rFonts w:ascii="Calibri" w:hAnsi="Calibri" w:eastAsia="Times New Roman" w:cs="Calibri"/>
          <w:i/>
          <w:color w:val="000000"/>
        </w:rPr>
        <w:t xml:space="preserve">“The way that the scenario teams were structured made the components of campaign planning accessible.  I can see how to use these methods with locals to discover their issues, shared values, and build an escalation of actions that would win demands they feel are important – on any issue – not just LGBTQ ones.”  </w:t>
      </w:r>
    </w:p>
    <w:p xmlns:wp14="http://schemas.microsoft.com/office/word/2010/wordml" w:rsidRPr="0047399D" w:rsidR="0047399D" w:rsidP="0047399D" w:rsidRDefault="0047399D" w14:paraId="13718FDD" wp14:textId="77777777">
      <w:pPr>
        <w:rPr>
          <w:rFonts w:ascii="Calibri" w:hAnsi="Calibri" w:eastAsia="Times New Roman" w:cs="Calibri"/>
          <w:i/>
          <w:color w:val="000000"/>
        </w:rPr>
      </w:pPr>
      <w:r w:rsidRPr="0047399D">
        <w:rPr>
          <w:rFonts w:ascii="Calibri" w:hAnsi="Calibri" w:eastAsia="Times New Roman" w:cs="Calibri"/>
          <w:i/>
          <w:color w:val="000000"/>
        </w:rPr>
        <w:t xml:space="preserve">“All of my colleagues need this training.” </w:t>
      </w:r>
    </w:p>
    <w:p xmlns:wp14="http://schemas.microsoft.com/office/word/2010/wordml" w:rsidRPr="00471138" w:rsidR="0047399D" w:rsidP="00471138" w:rsidRDefault="0047399D" w14:paraId="6A05A809" wp14:textId="77777777">
      <w:pPr>
        <w:shd w:val="clear" w:color="auto" w:fill="FFFFFF"/>
        <w:spacing w:line="240" w:lineRule="auto"/>
        <w:rPr>
          <w:rFonts w:ascii="Calibri" w:hAnsi="Calibri" w:eastAsia="Times New Roman" w:cs="Calibri"/>
          <w:color w:val="000000"/>
        </w:rPr>
      </w:pPr>
    </w:p>
    <w:p xmlns:wp14="http://schemas.microsoft.com/office/word/2010/wordml" w:rsidRPr="00EC6541" w:rsidR="00EC6541" w:rsidP="00471138" w:rsidRDefault="00EC6541" w14:paraId="5A39BBE3" wp14:textId="77777777">
      <w:pPr>
        <w:rPr>
          <w:i/>
        </w:rPr>
      </w:pPr>
      <w:bookmarkStart w:name="_GoBack" w:id="0"/>
      <w:bookmarkEnd w:id="0"/>
    </w:p>
    <w:sectPr w:rsidRPr="00EC6541" w:rsidR="00EC6541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C07D85"/>
    <w:multiLevelType w:val="hybridMultilevel"/>
    <w:tmpl w:val="7988D6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AE298A"/>
    <w:multiLevelType w:val="multilevel"/>
    <w:tmpl w:val="B16C21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81"/>
  <w:trackRevisions w:val="false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8DC"/>
    <w:rsid w:val="00003881"/>
    <w:rsid w:val="002C42C7"/>
    <w:rsid w:val="002D1411"/>
    <w:rsid w:val="002F6FE7"/>
    <w:rsid w:val="00471138"/>
    <w:rsid w:val="0047399D"/>
    <w:rsid w:val="007A5B81"/>
    <w:rsid w:val="008838DC"/>
    <w:rsid w:val="009C11A4"/>
    <w:rsid w:val="00B230FD"/>
    <w:rsid w:val="00CB5B34"/>
    <w:rsid w:val="00CB6F9B"/>
    <w:rsid w:val="00D73F01"/>
    <w:rsid w:val="00E13E66"/>
    <w:rsid w:val="00EC6541"/>
    <w:rsid w:val="00F81641"/>
    <w:rsid w:val="00FA5ADD"/>
    <w:rsid w:val="0A0BD380"/>
    <w:rsid w:val="0D29CFDE"/>
    <w:rsid w:val="0E59FE3E"/>
    <w:rsid w:val="14C93FC2"/>
    <w:rsid w:val="17277F76"/>
    <w:rsid w:val="1BF21946"/>
    <w:rsid w:val="1BFAF099"/>
    <w:rsid w:val="1F102982"/>
    <w:rsid w:val="22E24803"/>
    <w:rsid w:val="23088200"/>
    <w:rsid w:val="254CF5AD"/>
    <w:rsid w:val="2B2127A8"/>
    <w:rsid w:val="2B2F59EF"/>
    <w:rsid w:val="2CDF2953"/>
    <w:rsid w:val="2CE6D11F"/>
    <w:rsid w:val="30CEC1C0"/>
    <w:rsid w:val="30CEC1C0"/>
    <w:rsid w:val="30FCB0C9"/>
    <w:rsid w:val="3298812A"/>
    <w:rsid w:val="3298812A"/>
    <w:rsid w:val="335AF07D"/>
    <w:rsid w:val="335AF07D"/>
    <w:rsid w:val="376BF24D"/>
    <w:rsid w:val="392D564C"/>
    <w:rsid w:val="3A2E8A32"/>
    <w:rsid w:val="3AAB8095"/>
    <w:rsid w:val="3AAB8095"/>
    <w:rsid w:val="3D19FE06"/>
    <w:rsid w:val="417BB821"/>
    <w:rsid w:val="445262DB"/>
    <w:rsid w:val="45250FEB"/>
    <w:rsid w:val="45250FEB"/>
    <w:rsid w:val="4926B1B9"/>
    <w:rsid w:val="4BDCE756"/>
    <w:rsid w:val="4CEA8E10"/>
    <w:rsid w:val="4DF94521"/>
    <w:rsid w:val="4DF94521"/>
    <w:rsid w:val="57E3EF66"/>
    <w:rsid w:val="5817AFB5"/>
    <w:rsid w:val="5964EAAB"/>
    <w:rsid w:val="603347D0"/>
    <w:rsid w:val="62087BE6"/>
    <w:rsid w:val="63A44C47"/>
    <w:rsid w:val="63BD74A4"/>
    <w:rsid w:val="6698CC68"/>
    <w:rsid w:val="695E4618"/>
    <w:rsid w:val="6A9A3D60"/>
    <w:rsid w:val="6B0D19AA"/>
    <w:rsid w:val="6D4B2E8D"/>
    <w:rsid w:val="708ABCD5"/>
    <w:rsid w:val="7410D4A8"/>
    <w:rsid w:val="751C05E0"/>
    <w:rsid w:val="7C8FDECF"/>
    <w:rsid w:val="7D3EA6B7"/>
    <w:rsid w:val="7FC77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5BC627"/>
  <w15:chartTrackingRefBased/>
  <w15:docId w15:val="{74B60538-CC8C-4408-9087-42D262555CE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838DC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38D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EC6541"/>
    <w:rPr>
      <w:i/>
    </w:rPr>
  </w:style>
  <w:style w:type="character" w:styleId="BodyTextChar" w:customStyle="1">
    <w:name w:val="Body Text Char"/>
    <w:basedOn w:val="DefaultParagraphFont"/>
    <w:link w:val="BodyText"/>
    <w:uiPriority w:val="99"/>
    <w:rsid w:val="00EC6541"/>
    <w:rPr>
      <w:i/>
    </w:r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750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5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Relationship Type="http://schemas.openxmlformats.org/officeDocument/2006/relationships/hyperlink" Target="mailto:NPrice@nea.org" TargetMode="External" Id="R1e99fc2c5df74027" /><Relationship Type="http://schemas.openxmlformats.org/officeDocument/2006/relationships/hyperlink" Target="mailto:ELucas@nea.org" TargetMode="External" Id="R01a7e16f843b4def" /><Relationship Type="http://schemas.openxmlformats.org/officeDocument/2006/relationships/hyperlink" Target="mailto:DCoble@nea.org" TargetMode="External" Id="Rea7245db831f423a" /><Relationship Type="http://schemas.openxmlformats.org/officeDocument/2006/relationships/hyperlink" Target="mailto:MSoodeen@nea.org" TargetMode="External" Id="Rba27d26c627a432c" /><Relationship Type="http://schemas.openxmlformats.org/officeDocument/2006/relationships/hyperlink" Target="mailto:JGoode@nea.org" TargetMode="External" Id="R9235a6560391473d" /><Relationship Type="http://schemas.openxmlformats.org/officeDocument/2006/relationships/hyperlink" Target="mailto:SMcCoy@nea.org" TargetMode="External" Id="Rb8eb35a502bd403e" /><Relationship Type="http://schemas.openxmlformats.org/officeDocument/2006/relationships/hyperlink" Target="https://lgbtcenter.universitylife.upenn.edu/about/" TargetMode="External" Id="R3bb97c34cac74c4b" /><Relationship Type="http://schemas.openxmlformats.org/officeDocument/2006/relationships/hyperlink" Target="https://www.galaeiqtbipoc.org/" TargetMode="External" Id="R3849d91bc1014be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1dd2df499985b3805bf486035f8ecdda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e8388f15f1726af0e23e5c8c1e8013cb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B50B9337-2768-4E9E-9523-0834B3549D8C}"/>
</file>

<file path=customXml/itemProps2.xml><?xml version="1.0" encoding="utf-8"?>
<ds:datastoreItem xmlns:ds="http://schemas.openxmlformats.org/officeDocument/2006/customXml" ds:itemID="{9C91F5D3-C615-4F58-9891-DA65531AD7A6}"/>
</file>

<file path=customXml/itemProps3.xml><?xml version="1.0" encoding="utf-8"?>
<ds:datastoreItem xmlns:ds="http://schemas.openxmlformats.org/officeDocument/2006/customXml" ds:itemID="{A4EE3BB0-299C-43E9-88B7-406C77C387E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NEA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4</cp:revision>
  <dcterms:created xsi:type="dcterms:W3CDTF">2022-09-30T02:09:00Z</dcterms:created>
  <dcterms:modified xsi:type="dcterms:W3CDTF">2023-11-09T15:44:31Z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