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9673E" w14:textId="64995679" w:rsidR="00DE02F2" w:rsidRDefault="00DE02F2" w:rsidP="00131879">
      <w:r>
        <w:t>Salina –</w:t>
      </w:r>
    </w:p>
    <w:p w14:paraId="298B1D2F" w14:textId="1935D4A8" w:rsidR="00131879" w:rsidRDefault="00DE02F2" w:rsidP="00131879">
      <w:r>
        <w:t>Rachell – Sarah Byrd</w:t>
      </w:r>
    </w:p>
    <w:p w14:paraId="56D6CC4F" w14:textId="6A8B7933" w:rsidR="00604A07" w:rsidRPr="00604A07" w:rsidRDefault="00DE02F2" w:rsidP="00604A07">
      <w:pPr>
        <w:spacing w:line="240" w:lineRule="auto"/>
        <w:rPr>
          <w:rFonts w:ascii="Calibri" w:eastAsia="Times New Roman" w:hAnsi="Calibri" w:cs="Calibri"/>
          <w:color w:val="000000"/>
        </w:rPr>
      </w:pPr>
      <w:r>
        <w:t xml:space="preserve">Alex - </w:t>
      </w:r>
      <w:r w:rsidR="00604A07" w:rsidRPr="00604A07">
        <w:rPr>
          <w:rFonts w:ascii="Calibri" w:eastAsia="Times New Roman" w:hAnsi="Calibri" w:cs="Calibri"/>
          <w:color w:val="000000"/>
        </w:rPr>
        <w:t>Jennifer Azevedo</w:t>
      </w:r>
    </w:p>
    <w:p w14:paraId="2EE71062" w14:textId="05CC985C" w:rsidR="00DE02F2" w:rsidRDefault="00DE02F2" w:rsidP="00131879">
      <w:r>
        <w:t>Natasha – Jeff Fannon</w:t>
      </w:r>
    </w:p>
    <w:p w14:paraId="555BF661" w14:textId="1D7C60C1" w:rsidR="00131879" w:rsidRDefault="00DE02F2" w:rsidP="00131879">
      <w:r>
        <w:t>Anthony – Hilario, Harry, Roccio</w:t>
      </w:r>
    </w:p>
    <w:p w14:paraId="75A86A75" w14:textId="65D36AC2" w:rsidR="00131879" w:rsidRDefault="00DE02F2" w:rsidP="00131879">
      <w:r>
        <w:t>Sara – Kooper Caraway</w:t>
      </w:r>
    </w:p>
    <w:p w14:paraId="540B8386" w14:textId="1B39182A" w:rsidR="00DE02F2" w:rsidRDefault="00DE02F2" w:rsidP="00131879">
      <w:r>
        <w:t>Zac</w:t>
      </w:r>
      <w:proofErr w:type="gramStart"/>
      <w:r>
        <w:t>-  Kelcie</w:t>
      </w:r>
      <w:proofErr w:type="gramEnd"/>
      <w:r>
        <w:t xml:space="preserve"> Debow</w:t>
      </w:r>
    </w:p>
    <w:p w14:paraId="3BDD1AAF" w14:textId="724D10AE" w:rsidR="00604A07" w:rsidRDefault="00604A07" w:rsidP="00131879">
      <w:r>
        <w:t xml:space="preserve">Keira – </w:t>
      </w:r>
      <w:r w:rsidR="003B1C37">
        <w:t xml:space="preserve">Alice </w:t>
      </w:r>
      <w:proofErr w:type="spellStart"/>
      <w:r w:rsidR="003B1C37">
        <w:t>OBrien</w:t>
      </w:r>
      <w:proofErr w:type="spellEnd"/>
    </w:p>
    <w:p w14:paraId="204B6BBF" w14:textId="0255E79F" w:rsidR="00604A07" w:rsidRDefault="00604A07" w:rsidP="00131879">
      <w:r>
        <w:t>Karla – Kelvin</w:t>
      </w:r>
    </w:p>
    <w:p w14:paraId="45EBCCDE" w14:textId="0FF1A5C0" w:rsidR="00604A07" w:rsidRDefault="00604A07" w:rsidP="00131879">
      <w:r>
        <w:t>Tom, Kyle</w:t>
      </w:r>
    </w:p>
    <w:p w14:paraId="25ED58A9" w14:textId="5BF04AE8" w:rsidR="00604A07" w:rsidRDefault="00604A07" w:rsidP="00131879">
      <w:r>
        <w:t>Kricket - Bob</w:t>
      </w:r>
    </w:p>
    <w:p w14:paraId="24C4E5A9" w14:textId="77777777" w:rsidR="00131879" w:rsidRDefault="00131879" w:rsidP="00131879"/>
    <w:p w14:paraId="30AB3938" w14:textId="77777777" w:rsidR="00131879" w:rsidRPr="00140557" w:rsidRDefault="00131879" w:rsidP="00131879">
      <w:pPr>
        <w:rPr>
          <w:rFonts w:eastAsiaTheme="minorEastAsia"/>
          <w:color w:val="000000" w:themeColor="text1"/>
          <w:sz w:val="24"/>
          <w:szCs w:val="24"/>
        </w:rPr>
      </w:pPr>
      <w:r w:rsidRPr="00140557">
        <w:rPr>
          <w:rFonts w:eastAsiaTheme="minorEastAsia"/>
          <w:color w:val="000000" w:themeColor="text1"/>
          <w:sz w:val="24"/>
          <w:szCs w:val="24"/>
        </w:rPr>
        <w:t>Hello all –  </w:t>
      </w:r>
    </w:p>
    <w:p w14:paraId="33BEF55B" w14:textId="25631B04" w:rsidR="00131879" w:rsidRPr="00140557" w:rsidRDefault="00131879" w:rsidP="00131879">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for </w:t>
      </w:r>
      <w:proofErr w:type="spellStart"/>
      <w:r w:rsidRPr="00140557">
        <w:rPr>
          <w:rFonts w:eastAsiaTheme="minorEastAsia"/>
          <w:color w:val="000000" w:themeColor="text1"/>
          <w:sz w:val="24"/>
          <w:szCs w:val="24"/>
        </w:rPr>
        <w:t>UniServ</w:t>
      </w:r>
      <w:proofErr w:type="spellEnd"/>
      <w:r w:rsidRPr="00140557">
        <w:rPr>
          <w:rFonts w:eastAsiaTheme="minorEastAsia"/>
          <w:color w:val="000000" w:themeColor="text1"/>
          <w:sz w:val="24"/>
          <w:szCs w:val="24"/>
        </w:rPr>
        <w:t xml:space="preserve">, Organizers, </w:t>
      </w:r>
      <w:r>
        <w:rPr>
          <w:rFonts w:eastAsiaTheme="minorEastAsia"/>
          <w:color w:val="000000" w:themeColor="text1"/>
          <w:sz w:val="24"/>
          <w:szCs w:val="24"/>
        </w:rPr>
        <w:t xml:space="preserve">and </w:t>
      </w:r>
      <w:r w:rsidRPr="00140557">
        <w:rPr>
          <w:rFonts w:eastAsiaTheme="minorEastAsia"/>
          <w:color w:val="000000" w:themeColor="text1"/>
          <w:sz w:val="24"/>
          <w:szCs w:val="24"/>
        </w:rPr>
        <w:t>Campaign Lab Team</w:t>
      </w:r>
      <w:r>
        <w:rPr>
          <w:rFonts w:eastAsiaTheme="minorEastAsia"/>
          <w:color w:val="000000" w:themeColor="text1"/>
          <w:sz w:val="24"/>
          <w:szCs w:val="24"/>
        </w:rPr>
        <w:t>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604A07">
        <w:rPr>
          <w:rFonts w:eastAsiaTheme="minorEastAsia"/>
          <w:b/>
          <w:bCs/>
          <w:color w:val="000000" w:themeColor="text1"/>
          <w:sz w:val="24"/>
          <w:szCs w:val="24"/>
        </w:rPr>
        <w:t>Anthony Brisson (NEA), Natasha Eckart</w:t>
      </w:r>
      <w:r w:rsidRPr="00140557">
        <w:rPr>
          <w:rFonts w:eastAsiaTheme="minorEastAsia"/>
          <w:b/>
          <w:bCs/>
          <w:color w:val="000000" w:themeColor="text1"/>
          <w:sz w:val="24"/>
          <w:szCs w:val="24"/>
        </w:rPr>
        <w:t>, Lead (</w:t>
      </w:r>
      <w:r w:rsidR="00604A07">
        <w:rPr>
          <w:rFonts w:eastAsiaTheme="minorEastAsia"/>
          <w:b/>
          <w:bCs/>
          <w:color w:val="000000" w:themeColor="text1"/>
          <w:sz w:val="24"/>
          <w:szCs w:val="24"/>
        </w:rPr>
        <w:t>VT</w:t>
      </w:r>
      <w:r w:rsidRPr="00140557">
        <w:rPr>
          <w:rFonts w:eastAsiaTheme="minorEastAsia"/>
          <w:b/>
          <w:bCs/>
          <w:color w:val="000000" w:themeColor="text1"/>
          <w:sz w:val="24"/>
          <w:szCs w:val="24"/>
        </w:rPr>
        <w:t>), </w:t>
      </w:r>
      <w:r w:rsidR="00604A07">
        <w:rPr>
          <w:rFonts w:eastAsiaTheme="minorEastAsia"/>
          <w:b/>
          <w:bCs/>
          <w:color w:val="000000" w:themeColor="text1"/>
          <w:sz w:val="24"/>
          <w:szCs w:val="24"/>
        </w:rPr>
        <w:t>Keira McNett (NEA), Salina Serricchio-Joiner (CTA), Rachel Tollett (IL)</w:t>
      </w:r>
      <w:r w:rsidRPr="00140557">
        <w:rPr>
          <w:rFonts w:eastAsiaTheme="minorEastAsia"/>
          <w:b/>
          <w:bCs/>
          <w:color w:val="000000" w:themeColor="text1"/>
          <w:sz w:val="24"/>
          <w:szCs w:val="24"/>
        </w:rPr>
        <w:t>, </w:t>
      </w:r>
      <w:r w:rsidR="00604A07">
        <w:rPr>
          <w:rFonts w:eastAsiaTheme="minorEastAsia"/>
          <w:b/>
          <w:bCs/>
          <w:color w:val="000000" w:themeColor="text1"/>
          <w:sz w:val="24"/>
          <w:szCs w:val="24"/>
        </w:rPr>
        <w:t xml:space="preserve">Alex Lucini (RI), Sara Fitouri (CO), </w:t>
      </w:r>
      <w:r w:rsidR="003B1C37">
        <w:rPr>
          <w:rFonts w:eastAsiaTheme="minorEastAsia"/>
          <w:b/>
          <w:bCs/>
          <w:color w:val="000000" w:themeColor="text1"/>
          <w:sz w:val="24"/>
          <w:szCs w:val="24"/>
        </w:rPr>
        <w:t xml:space="preserve">Zac Johnson (CO), </w:t>
      </w:r>
      <w:r w:rsidRPr="00140557">
        <w:rPr>
          <w:rFonts w:eastAsiaTheme="minorEastAsia"/>
          <w:b/>
          <w:bCs/>
          <w:color w:val="000000" w:themeColor="text1"/>
          <w:sz w:val="24"/>
          <w:szCs w:val="24"/>
        </w:rPr>
        <w:t>Kricket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3FD77FFF" w14:textId="77777777" w:rsidR="00131879" w:rsidRPr="00140557" w:rsidRDefault="00131879" w:rsidP="00131879">
      <w:pPr>
        <w:rPr>
          <w:rFonts w:eastAsiaTheme="minorEastAsia"/>
          <w:color w:val="000000" w:themeColor="text1"/>
          <w:sz w:val="24"/>
          <w:szCs w:val="24"/>
        </w:rPr>
      </w:pPr>
      <w:r w:rsidRPr="00140557">
        <w:rPr>
          <w:rFonts w:eastAsiaTheme="minorEastAsia"/>
          <w:color w:val="000000" w:themeColor="text1"/>
          <w:sz w:val="24"/>
          <w:szCs w:val="24"/>
        </w:rPr>
        <w:t>  </w:t>
      </w:r>
    </w:p>
    <w:p w14:paraId="49562E9B" w14:textId="501971E8" w:rsidR="00131879" w:rsidRDefault="00604A07" w:rsidP="00131879">
      <w:pPr>
        <w:rPr>
          <w:rFonts w:eastAsiaTheme="minorEastAsia"/>
          <w:color w:val="000000" w:themeColor="text1"/>
          <w:sz w:val="24"/>
          <w:szCs w:val="24"/>
        </w:rPr>
      </w:pPr>
      <w:r>
        <w:rPr>
          <w:rFonts w:eastAsiaTheme="minorEastAsia"/>
          <w:color w:val="000000" w:themeColor="text1"/>
          <w:sz w:val="24"/>
          <w:szCs w:val="24"/>
        </w:rPr>
        <w:t>3</w:t>
      </w:r>
      <w:r w:rsidR="00131879">
        <w:rPr>
          <w:rFonts w:eastAsiaTheme="minorEastAsia"/>
          <w:color w:val="000000" w:themeColor="text1"/>
          <w:sz w:val="24"/>
          <w:szCs w:val="24"/>
        </w:rPr>
        <w:t xml:space="preserve"> Campaign Lab Teams,</w:t>
      </w:r>
      <w:r>
        <w:rPr>
          <w:rFonts w:eastAsiaTheme="minorEastAsia"/>
          <w:color w:val="000000" w:themeColor="text1"/>
          <w:sz w:val="24"/>
          <w:szCs w:val="24"/>
        </w:rPr>
        <w:t xml:space="preserve"> 4 Campaign Coaches, 7 Affiliate staff, and a number other member </w:t>
      </w:r>
      <w:r w:rsidR="003B1C37">
        <w:rPr>
          <w:rFonts w:eastAsiaTheme="minorEastAsia"/>
          <w:color w:val="000000" w:themeColor="text1"/>
          <w:sz w:val="24"/>
          <w:szCs w:val="24"/>
        </w:rPr>
        <w:t xml:space="preserve">and affiliate staff </w:t>
      </w:r>
      <w:r>
        <w:rPr>
          <w:rFonts w:eastAsiaTheme="minorEastAsia"/>
          <w:color w:val="000000" w:themeColor="text1"/>
          <w:sz w:val="24"/>
          <w:szCs w:val="24"/>
        </w:rPr>
        <w:t>teams</w:t>
      </w:r>
      <w:r w:rsidR="00131879">
        <w:rPr>
          <w:rFonts w:eastAsiaTheme="minorEastAsia"/>
          <w:color w:val="000000" w:themeColor="text1"/>
          <w:sz w:val="24"/>
          <w:szCs w:val="24"/>
        </w:rPr>
        <w:t xml:space="preserve"> made up </w:t>
      </w:r>
      <w:r>
        <w:rPr>
          <w:rFonts w:eastAsiaTheme="minorEastAsia"/>
          <w:color w:val="000000" w:themeColor="text1"/>
          <w:sz w:val="24"/>
          <w:szCs w:val="24"/>
        </w:rPr>
        <w:t>the 29</w:t>
      </w:r>
      <w:r w:rsidR="00131879" w:rsidRPr="00140557">
        <w:rPr>
          <w:rFonts w:eastAsiaTheme="minorEastAsia"/>
          <w:color w:val="000000" w:themeColor="text1"/>
          <w:sz w:val="24"/>
          <w:szCs w:val="24"/>
        </w:rPr>
        <w:t> Participants</w:t>
      </w:r>
      <w:r w:rsidR="00131879">
        <w:rPr>
          <w:rFonts w:eastAsiaTheme="minorEastAsia"/>
          <w:color w:val="000000" w:themeColor="text1"/>
          <w:sz w:val="24"/>
          <w:szCs w:val="24"/>
        </w:rPr>
        <w:t xml:space="preserve"> </w:t>
      </w:r>
      <w:r>
        <w:rPr>
          <w:rFonts w:eastAsiaTheme="minorEastAsia"/>
          <w:color w:val="000000" w:themeColor="text1"/>
          <w:sz w:val="24"/>
          <w:szCs w:val="24"/>
        </w:rPr>
        <w:t>who</w:t>
      </w:r>
      <w:r w:rsidR="00131879" w:rsidRPr="00140557">
        <w:rPr>
          <w:rFonts w:eastAsiaTheme="minorEastAsia"/>
          <w:color w:val="000000" w:themeColor="text1"/>
          <w:sz w:val="24"/>
          <w:szCs w:val="24"/>
        </w:rPr>
        <w:t xml:space="preserve"> came to</w:t>
      </w:r>
      <w:r>
        <w:rPr>
          <w:rFonts w:eastAsiaTheme="minorEastAsia"/>
          <w:color w:val="000000" w:themeColor="text1"/>
          <w:sz w:val="24"/>
          <w:szCs w:val="24"/>
        </w:rPr>
        <w:t xml:space="preserve"> Philadelphia, PA</w:t>
      </w:r>
      <w:r w:rsidR="00131879">
        <w:rPr>
          <w:rFonts w:eastAsiaTheme="minorEastAsia"/>
          <w:color w:val="000000" w:themeColor="text1"/>
          <w:sz w:val="24"/>
          <w:szCs w:val="24"/>
        </w:rPr>
        <w:t xml:space="preserve">, </w:t>
      </w:r>
      <w:r w:rsidR="00131879" w:rsidRPr="00140557">
        <w:rPr>
          <w:rFonts w:eastAsiaTheme="minorEastAsia"/>
          <w:color w:val="000000" w:themeColor="text1"/>
          <w:sz w:val="24"/>
          <w:szCs w:val="24"/>
        </w:rPr>
        <w:t>for NEA’s </w:t>
      </w:r>
      <w:r>
        <w:rPr>
          <w:rFonts w:eastAsiaTheme="minorEastAsia"/>
          <w:color w:val="000000" w:themeColor="text1"/>
          <w:sz w:val="24"/>
          <w:szCs w:val="24"/>
        </w:rPr>
        <w:t>Focused Academy</w:t>
      </w:r>
      <w:r w:rsidR="00131879">
        <w:rPr>
          <w:rFonts w:eastAsiaTheme="minorEastAsia"/>
          <w:color w:val="000000" w:themeColor="text1"/>
          <w:sz w:val="24"/>
          <w:szCs w:val="24"/>
        </w:rPr>
        <w:t xml:space="preserve">: </w:t>
      </w:r>
      <w:r>
        <w:rPr>
          <w:rFonts w:eastAsiaTheme="minorEastAsia"/>
          <w:color w:val="000000" w:themeColor="text1"/>
          <w:sz w:val="24"/>
          <w:szCs w:val="24"/>
        </w:rPr>
        <w:t>Advancing LGBTQ + Justice</w:t>
      </w:r>
      <w:r w:rsidR="00131879" w:rsidRPr="00140557">
        <w:rPr>
          <w:rFonts w:eastAsiaTheme="minorEastAsia"/>
          <w:color w:val="000000" w:themeColor="text1"/>
          <w:sz w:val="24"/>
          <w:szCs w:val="24"/>
        </w:rPr>
        <w:t xml:space="preserve">. </w:t>
      </w:r>
      <w:r w:rsidR="00787FBB">
        <w:rPr>
          <w:rFonts w:eastAsiaTheme="minorEastAsia"/>
          <w:color w:val="000000" w:themeColor="text1"/>
          <w:sz w:val="24"/>
          <w:szCs w:val="24"/>
        </w:rPr>
        <w:t xml:space="preserve">This is a partnership between NEA’s Center for Racial and Social Justice and the Center for Organizing and Affiliate Support. </w:t>
      </w:r>
      <w:r w:rsidR="00131879" w:rsidRPr="00140557">
        <w:rPr>
          <w:rFonts w:eastAsiaTheme="minorEastAsia"/>
          <w:color w:val="000000" w:themeColor="text1"/>
          <w:sz w:val="24"/>
          <w:szCs w:val="24"/>
        </w:rPr>
        <w:t>This event</w:t>
      </w:r>
      <w:r w:rsidR="00131879">
        <w:rPr>
          <w:rFonts w:eastAsiaTheme="minorEastAsia"/>
          <w:color w:val="000000" w:themeColor="text1"/>
          <w:sz w:val="24"/>
          <w:szCs w:val="24"/>
        </w:rPr>
        <w:t xml:space="preserve"> </w:t>
      </w:r>
      <w:r w:rsidR="00131879" w:rsidRPr="00140557">
        <w:rPr>
          <w:rFonts w:eastAsiaTheme="minorEastAsia"/>
          <w:color w:val="000000" w:themeColor="text1"/>
          <w:sz w:val="24"/>
          <w:szCs w:val="24"/>
        </w:rPr>
        <w:t>was a two and a half day, in-</w:t>
      </w:r>
      <w:proofErr w:type="gramStart"/>
      <w:r w:rsidR="00131879" w:rsidRPr="00140557">
        <w:rPr>
          <w:rFonts w:eastAsiaTheme="minorEastAsia"/>
          <w:color w:val="000000" w:themeColor="text1"/>
          <w:sz w:val="24"/>
          <w:szCs w:val="24"/>
        </w:rPr>
        <w:t>person,</w:t>
      </w:r>
      <w:proofErr w:type="gramEnd"/>
      <w:r w:rsidR="00131879" w:rsidRPr="00140557">
        <w:rPr>
          <w:rFonts w:eastAsiaTheme="minorEastAsia"/>
          <w:color w:val="000000" w:themeColor="text1"/>
          <w:sz w:val="24"/>
          <w:szCs w:val="24"/>
        </w:rPr>
        <w:t> organizing clinic</w:t>
      </w:r>
      <w:r w:rsidR="00787FBB">
        <w:rPr>
          <w:rFonts w:eastAsiaTheme="minorEastAsia"/>
          <w:color w:val="000000" w:themeColor="text1"/>
          <w:sz w:val="24"/>
          <w:szCs w:val="24"/>
        </w:rPr>
        <w:t xml:space="preserve"> focused on the injustices that the LGBTQIA+ community faces</w:t>
      </w:r>
      <w:r w:rsidR="00131879" w:rsidRPr="00140557">
        <w:rPr>
          <w:rFonts w:eastAsiaTheme="minorEastAsia"/>
          <w:color w:val="000000" w:themeColor="text1"/>
          <w:sz w:val="24"/>
          <w:szCs w:val="24"/>
        </w:rPr>
        <w:t xml:space="preserve">. Before, during, and post-training support was provided through the </w:t>
      </w:r>
      <w:hyperlink r:id="rId8" w:history="1">
        <w:r w:rsidR="00131879" w:rsidRPr="006E63ED">
          <w:rPr>
            <w:rStyle w:val="Hyperlink"/>
            <w:rFonts w:eastAsiaTheme="minorEastAsia"/>
            <w:sz w:val="24"/>
            <w:szCs w:val="24"/>
          </w:rPr>
          <w:t>NEA Learning Management System</w:t>
        </w:r>
      </w:hyperlink>
      <w:r w:rsidR="00131879">
        <w:rPr>
          <w:rFonts w:eastAsiaTheme="minorEastAsia"/>
          <w:color w:val="000000" w:themeColor="text1"/>
          <w:sz w:val="24"/>
          <w:szCs w:val="24"/>
        </w:rPr>
        <w:t xml:space="preserve"> via th</w:t>
      </w:r>
      <w:r w:rsidR="00787FBB">
        <w:rPr>
          <w:rFonts w:eastAsiaTheme="minorEastAsia"/>
          <w:color w:val="000000" w:themeColor="text1"/>
          <w:sz w:val="24"/>
          <w:szCs w:val="24"/>
        </w:rPr>
        <w:t>is</w:t>
      </w:r>
      <w:r w:rsidR="00131879">
        <w:rPr>
          <w:rFonts w:eastAsiaTheme="minorEastAsia"/>
          <w:color w:val="000000" w:themeColor="text1"/>
          <w:sz w:val="24"/>
          <w:szCs w:val="24"/>
        </w:rPr>
        <w:t xml:space="preserve"> course</w:t>
      </w:r>
      <w:hyperlink r:id="rId9" w:history="1">
        <w:r w:rsidR="00787FBB" w:rsidRPr="00787FBB">
          <w:rPr>
            <w:rStyle w:val="Hyperlink"/>
            <w:rFonts w:eastAsiaTheme="minorEastAsia"/>
            <w:sz w:val="24"/>
            <w:szCs w:val="24"/>
          </w:rPr>
          <w:t xml:space="preserve"> Advancing LGBTQ+ Justice</w:t>
        </w:r>
      </w:hyperlink>
      <w:r w:rsidR="00787FBB">
        <w:rPr>
          <w:rFonts w:eastAsiaTheme="minorEastAsia"/>
          <w:color w:val="000000" w:themeColor="text1"/>
          <w:sz w:val="24"/>
          <w:szCs w:val="24"/>
        </w:rPr>
        <w:t xml:space="preserve">. </w:t>
      </w:r>
      <w:r w:rsidR="00131879">
        <w:rPr>
          <w:rFonts w:eastAsiaTheme="minorEastAsia"/>
          <w:color w:val="000000" w:themeColor="text1"/>
          <w:sz w:val="24"/>
          <w:szCs w:val="24"/>
        </w:rPr>
        <w:t>Th</w:t>
      </w:r>
      <w:r w:rsidR="00787FBB">
        <w:rPr>
          <w:rFonts w:eastAsiaTheme="minorEastAsia"/>
          <w:color w:val="000000" w:themeColor="text1"/>
          <w:sz w:val="24"/>
          <w:szCs w:val="24"/>
        </w:rPr>
        <w:t>is</w:t>
      </w:r>
      <w:r w:rsidR="00131879">
        <w:rPr>
          <w:rFonts w:eastAsiaTheme="minorEastAsia"/>
          <w:color w:val="000000" w:themeColor="text1"/>
          <w:sz w:val="24"/>
          <w:szCs w:val="24"/>
        </w:rPr>
        <w:t xml:space="preserve"> course is designed to provide </w:t>
      </w:r>
      <w:r w:rsidR="00787FBB">
        <w:rPr>
          <w:rFonts w:eastAsiaTheme="minorEastAsia"/>
          <w:color w:val="000000" w:themeColor="text1"/>
          <w:sz w:val="24"/>
          <w:szCs w:val="24"/>
        </w:rPr>
        <w:t xml:space="preserve">before, during, and </w:t>
      </w:r>
      <w:r w:rsidR="00131879">
        <w:rPr>
          <w:rFonts w:eastAsiaTheme="minorEastAsia"/>
          <w:color w:val="000000" w:themeColor="text1"/>
          <w:sz w:val="24"/>
          <w:szCs w:val="24"/>
        </w:rPr>
        <w:t xml:space="preserve">post-meeting support so that </w:t>
      </w:r>
      <w:r w:rsidR="00787FBB">
        <w:rPr>
          <w:rFonts w:eastAsiaTheme="minorEastAsia"/>
          <w:color w:val="000000" w:themeColor="text1"/>
          <w:sz w:val="24"/>
          <w:szCs w:val="24"/>
        </w:rPr>
        <w:t xml:space="preserve">participants </w:t>
      </w:r>
      <w:r w:rsidR="00131879">
        <w:rPr>
          <w:rFonts w:eastAsiaTheme="minorEastAsia"/>
          <w:color w:val="000000" w:themeColor="text1"/>
          <w:sz w:val="24"/>
          <w:szCs w:val="24"/>
        </w:rPr>
        <w:t xml:space="preserve">can return to their </w:t>
      </w:r>
      <w:r w:rsidR="00787FBB">
        <w:rPr>
          <w:rFonts w:eastAsiaTheme="minorEastAsia"/>
          <w:color w:val="000000" w:themeColor="text1"/>
          <w:sz w:val="24"/>
          <w:szCs w:val="24"/>
        </w:rPr>
        <w:t xml:space="preserve">states and </w:t>
      </w:r>
      <w:r w:rsidR="00131879">
        <w:rPr>
          <w:rFonts w:eastAsiaTheme="minorEastAsia"/>
          <w:color w:val="000000" w:themeColor="text1"/>
          <w:sz w:val="24"/>
          <w:szCs w:val="24"/>
        </w:rPr>
        <w:t>local</w:t>
      </w:r>
      <w:r w:rsidR="00787FBB">
        <w:rPr>
          <w:rFonts w:eastAsiaTheme="minorEastAsia"/>
          <w:color w:val="000000" w:themeColor="text1"/>
          <w:sz w:val="24"/>
          <w:szCs w:val="24"/>
        </w:rPr>
        <w:t>s</w:t>
      </w:r>
      <w:r w:rsidR="00131879">
        <w:rPr>
          <w:rFonts w:eastAsiaTheme="minorEastAsia"/>
          <w:color w:val="000000" w:themeColor="text1"/>
          <w:sz w:val="24"/>
          <w:szCs w:val="24"/>
        </w:rPr>
        <w:t xml:space="preserve"> </w:t>
      </w:r>
      <w:r w:rsidR="00787FBB">
        <w:rPr>
          <w:rFonts w:eastAsiaTheme="minorEastAsia"/>
          <w:color w:val="000000" w:themeColor="text1"/>
          <w:sz w:val="24"/>
          <w:szCs w:val="24"/>
        </w:rPr>
        <w:t>with an extension of</w:t>
      </w:r>
      <w:r w:rsidR="00131879">
        <w:rPr>
          <w:rFonts w:eastAsiaTheme="minorEastAsia"/>
          <w:color w:val="000000" w:themeColor="text1"/>
          <w:sz w:val="24"/>
          <w:szCs w:val="24"/>
        </w:rPr>
        <w:t xml:space="preserve"> this </w:t>
      </w:r>
      <w:r w:rsidR="00787FBB">
        <w:rPr>
          <w:rFonts w:eastAsiaTheme="minorEastAsia"/>
          <w:color w:val="000000" w:themeColor="text1"/>
          <w:sz w:val="24"/>
          <w:szCs w:val="24"/>
        </w:rPr>
        <w:t xml:space="preserve">in-person </w:t>
      </w:r>
      <w:r w:rsidR="00131879">
        <w:rPr>
          <w:rFonts w:eastAsiaTheme="minorEastAsia"/>
          <w:color w:val="000000" w:themeColor="text1"/>
          <w:sz w:val="24"/>
          <w:szCs w:val="24"/>
        </w:rPr>
        <w:t>experience.</w:t>
      </w:r>
    </w:p>
    <w:p w14:paraId="0A46C967" w14:textId="77777777" w:rsidR="00131879" w:rsidRPr="00140557" w:rsidRDefault="00131879" w:rsidP="00131879">
      <w:pPr>
        <w:rPr>
          <w:rFonts w:eastAsiaTheme="minorEastAsia"/>
          <w:color w:val="000000" w:themeColor="text1"/>
          <w:sz w:val="24"/>
          <w:szCs w:val="24"/>
        </w:rPr>
      </w:pPr>
      <w:r w:rsidRPr="00140557">
        <w:rPr>
          <w:rFonts w:eastAsiaTheme="minorEastAsia"/>
          <w:color w:val="000000" w:themeColor="text1"/>
          <w:sz w:val="24"/>
          <w:szCs w:val="24"/>
        </w:rPr>
        <w:t xml:space="preserve">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75A6A9C2" w14:textId="77777777" w:rsidR="00787FBB" w:rsidRPr="00787FBB" w:rsidRDefault="00787FBB" w:rsidP="00787FBB">
      <w:pPr>
        <w:numPr>
          <w:ilvl w:val="0"/>
          <w:numId w:val="2"/>
        </w:numPr>
        <w:rPr>
          <w:rFonts w:eastAsiaTheme="minorEastAsia"/>
          <w:color w:val="000000" w:themeColor="text1"/>
          <w:sz w:val="24"/>
          <w:szCs w:val="24"/>
        </w:rPr>
      </w:pPr>
      <w:r w:rsidRPr="00787FBB">
        <w:rPr>
          <w:rFonts w:eastAsiaTheme="minorEastAsia"/>
          <w:color w:val="000000" w:themeColor="text1"/>
          <w:sz w:val="24"/>
          <w:szCs w:val="24"/>
        </w:rPr>
        <w:t>Establish common understandings about the identities under the LGBTQ+ community umbrella</w:t>
      </w:r>
      <w:r w:rsidRPr="00787FBB">
        <w:rPr>
          <w:rFonts w:ascii="Arial" w:eastAsiaTheme="minorEastAsia" w:hAnsi="Arial" w:cs="Arial"/>
          <w:color w:val="000000" w:themeColor="text1"/>
          <w:sz w:val="24"/>
          <w:szCs w:val="24"/>
        </w:rPr>
        <w:t>  </w:t>
      </w:r>
      <w:r w:rsidRPr="00787FBB">
        <w:rPr>
          <w:rFonts w:eastAsiaTheme="minorEastAsia"/>
          <w:color w:val="000000" w:themeColor="text1"/>
          <w:sz w:val="24"/>
          <w:szCs w:val="24"/>
        </w:rPr>
        <w:t> </w:t>
      </w:r>
    </w:p>
    <w:p w14:paraId="15CB7941" w14:textId="77777777" w:rsidR="00787FBB" w:rsidRPr="00787FBB" w:rsidRDefault="00787FBB" w:rsidP="00787FBB">
      <w:pPr>
        <w:numPr>
          <w:ilvl w:val="0"/>
          <w:numId w:val="3"/>
        </w:numPr>
        <w:rPr>
          <w:rFonts w:eastAsiaTheme="minorEastAsia"/>
          <w:color w:val="000000" w:themeColor="text1"/>
          <w:sz w:val="24"/>
          <w:szCs w:val="24"/>
        </w:rPr>
      </w:pPr>
      <w:r w:rsidRPr="00787FBB">
        <w:rPr>
          <w:rFonts w:eastAsiaTheme="minorEastAsia"/>
          <w:color w:val="000000" w:themeColor="text1"/>
          <w:sz w:val="24"/>
          <w:szCs w:val="24"/>
        </w:rPr>
        <w:t>Develop a shared understanding of the anti LGBTQ+ policy landscape and how to develop counter narratives of inclusion and equity</w:t>
      </w:r>
      <w:r w:rsidRPr="00787FBB">
        <w:rPr>
          <w:rFonts w:ascii="Arial" w:eastAsiaTheme="minorEastAsia" w:hAnsi="Arial" w:cs="Arial"/>
          <w:color w:val="000000" w:themeColor="text1"/>
          <w:sz w:val="24"/>
          <w:szCs w:val="24"/>
        </w:rPr>
        <w:t> </w:t>
      </w:r>
      <w:r w:rsidRPr="00787FBB">
        <w:rPr>
          <w:rFonts w:eastAsiaTheme="minorEastAsia"/>
          <w:color w:val="000000" w:themeColor="text1"/>
          <w:sz w:val="24"/>
          <w:szCs w:val="24"/>
        </w:rPr>
        <w:t> </w:t>
      </w:r>
    </w:p>
    <w:p w14:paraId="39F77D2B" w14:textId="77777777" w:rsidR="00787FBB" w:rsidRPr="00787FBB" w:rsidRDefault="00787FBB" w:rsidP="00787FBB">
      <w:pPr>
        <w:numPr>
          <w:ilvl w:val="0"/>
          <w:numId w:val="4"/>
        </w:numPr>
        <w:rPr>
          <w:rFonts w:eastAsiaTheme="minorEastAsia"/>
          <w:color w:val="000000" w:themeColor="text1"/>
          <w:sz w:val="24"/>
          <w:szCs w:val="24"/>
        </w:rPr>
      </w:pPr>
      <w:r w:rsidRPr="00787FBB">
        <w:rPr>
          <w:rFonts w:eastAsiaTheme="minorEastAsia"/>
          <w:color w:val="000000" w:themeColor="text1"/>
          <w:sz w:val="24"/>
          <w:szCs w:val="24"/>
        </w:rPr>
        <w:t>Examine LGBTQ+ issues with an intersectional lens to address systems of privilege and oppression as it relates to LGBTQ+ educators and students </w:t>
      </w:r>
    </w:p>
    <w:p w14:paraId="6689AA31" w14:textId="77777777" w:rsidR="00787FBB" w:rsidRPr="00787FBB" w:rsidRDefault="00787FBB" w:rsidP="00787FBB">
      <w:pPr>
        <w:numPr>
          <w:ilvl w:val="0"/>
          <w:numId w:val="5"/>
        </w:numPr>
        <w:rPr>
          <w:rFonts w:eastAsiaTheme="minorEastAsia"/>
          <w:color w:val="000000" w:themeColor="text1"/>
          <w:sz w:val="24"/>
          <w:szCs w:val="24"/>
        </w:rPr>
      </w:pPr>
      <w:r w:rsidRPr="00787FBB">
        <w:rPr>
          <w:rFonts w:eastAsiaTheme="minorEastAsia"/>
          <w:color w:val="000000" w:themeColor="text1"/>
          <w:sz w:val="24"/>
          <w:szCs w:val="24"/>
        </w:rPr>
        <w:lastRenderedPageBreak/>
        <w:t>Utilize power mapping as a strategic tool to shift power dynamics, effectively influence a target and win meaningful change for LGBTQ+ communities. </w:t>
      </w:r>
    </w:p>
    <w:p w14:paraId="4A531642" w14:textId="77777777" w:rsidR="00787FBB" w:rsidRPr="00787FBB" w:rsidRDefault="00787FBB" w:rsidP="00787FBB">
      <w:pPr>
        <w:numPr>
          <w:ilvl w:val="0"/>
          <w:numId w:val="6"/>
        </w:numPr>
        <w:rPr>
          <w:rFonts w:eastAsiaTheme="minorEastAsia"/>
          <w:color w:val="000000" w:themeColor="text1"/>
          <w:sz w:val="24"/>
          <w:szCs w:val="24"/>
        </w:rPr>
      </w:pPr>
      <w:r w:rsidRPr="00787FBB">
        <w:rPr>
          <w:rFonts w:eastAsiaTheme="minorEastAsia"/>
          <w:color w:val="000000" w:themeColor="text1"/>
          <w:sz w:val="24"/>
          <w:szCs w:val="24"/>
        </w:rPr>
        <w:t>Participate in exercises that will develop the skills needed to protect the rights, safety, and well-being of LGBTQ+ educators and students</w:t>
      </w:r>
      <w:r w:rsidRPr="00787FBB">
        <w:rPr>
          <w:rFonts w:eastAsiaTheme="minorEastAsia"/>
          <w:b/>
          <w:bCs/>
          <w:color w:val="000000" w:themeColor="text1"/>
          <w:sz w:val="24"/>
          <w:szCs w:val="24"/>
        </w:rPr>
        <w:t>.</w:t>
      </w:r>
    </w:p>
    <w:p w14:paraId="4B1C5BB2" w14:textId="77777777" w:rsidR="00131879" w:rsidRPr="00140557" w:rsidRDefault="00131879" w:rsidP="00131879">
      <w:pPr>
        <w:rPr>
          <w:rFonts w:eastAsiaTheme="minorEastAsia"/>
          <w:color w:val="000000" w:themeColor="text1"/>
          <w:sz w:val="24"/>
          <w:szCs w:val="24"/>
        </w:rPr>
      </w:pPr>
      <w:r w:rsidRPr="00140557">
        <w:rPr>
          <w:rFonts w:ascii="Arial" w:eastAsiaTheme="minorEastAsia" w:hAnsi="Arial" w:cs="Arial"/>
          <w:color w:val="000000" w:themeColor="text1"/>
          <w:sz w:val="24"/>
          <w:szCs w:val="24"/>
        </w:rPr>
        <w:t> </w:t>
      </w:r>
      <w:r w:rsidRPr="00140557">
        <w:rPr>
          <w:rFonts w:eastAsiaTheme="minorEastAsia"/>
          <w:color w:val="000000" w:themeColor="text1"/>
          <w:sz w:val="24"/>
          <w:szCs w:val="24"/>
        </w:rPr>
        <w:t> </w:t>
      </w:r>
    </w:p>
    <w:p w14:paraId="19F6AB16" w14:textId="77777777" w:rsidR="00131879" w:rsidRPr="00140557" w:rsidRDefault="00131879" w:rsidP="00131879">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270E224B" w14:textId="2182B1B1" w:rsidR="00131879" w:rsidRPr="003B1C37" w:rsidRDefault="00131879" w:rsidP="00131879">
      <w:pPr>
        <w:rPr>
          <w:rFonts w:eastAsia="Times New Roman" w:cstheme="minorHAnsi"/>
          <w:i/>
          <w:iCs/>
          <w:color w:val="212121"/>
          <w:sz w:val="24"/>
          <w:szCs w:val="24"/>
        </w:rPr>
      </w:pPr>
      <w:r w:rsidRPr="00A436DE">
        <w:rPr>
          <w:rFonts w:eastAsiaTheme="minorEastAsia" w:cstheme="minorHAnsi"/>
          <w:i/>
          <w:iCs/>
          <w:color w:val="000000" w:themeColor="text1"/>
          <w:sz w:val="24"/>
          <w:szCs w:val="24"/>
        </w:rPr>
        <w:t>“</w:t>
      </w:r>
      <w:r w:rsidR="003B1C37" w:rsidRPr="003B1C37">
        <w:rPr>
          <w:rFonts w:eastAsia="Times New Roman" w:cstheme="minorHAnsi"/>
          <w:i/>
          <w:iCs/>
          <w:color w:val="212121"/>
          <w:sz w:val="24"/>
          <w:szCs w:val="24"/>
        </w:rPr>
        <w:t xml:space="preserve">I have been doing NEA level events for about 10 years now and this was by far one of my favorites. The presenters were amazing and really set the tone for how we could be. We got to be ourselves. A lot of the </w:t>
      </w:r>
      <w:proofErr w:type="gramStart"/>
      <w:r w:rsidR="003B1C37" w:rsidRPr="003B1C37">
        <w:rPr>
          <w:rFonts w:eastAsia="Times New Roman" w:cstheme="minorHAnsi"/>
          <w:i/>
          <w:iCs/>
          <w:color w:val="212121"/>
          <w:sz w:val="24"/>
          <w:szCs w:val="24"/>
        </w:rPr>
        <w:t>trainings</w:t>
      </w:r>
      <w:proofErr w:type="gramEnd"/>
      <w:r w:rsidR="003B1C37" w:rsidRPr="003B1C37">
        <w:rPr>
          <w:rFonts w:eastAsia="Times New Roman" w:cstheme="minorHAnsi"/>
          <w:i/>
          <w:iCs/>
          <w:color w:val="212121"/>
          <w:sz w:val="24"/>
          <w:szCs w:val="24"/>
        </w:rPr>
        <w:t xml:space="preserve"> can be so stuffy and formal where you feel that you cannot just be you. Thank you.</w:t>
      </w:r>
      <w:r w:rsidRPr="00A436DE">
        <w:rPr>
          <w:rFonts w:eastAsiaTheme="minorEastAsia" w:cstheme="minorHAnsi"/>
          <w:i/>
          <w:iCs/>
          <w:color w:val="000000" w:themeColor="text1"/>
          <w:sz w:val="24"/>
          <w:szCs w:val="24"/>
        </w:rPr>
        <w:t>” </w:t>
      </w:r>
    </w:p>
    <w:p w14:paraId="64464CAB" w14:textId="7B1F141C" w:rsidR="00131879" w:rsidRPr="00A436DE" w:rsidRDefault="00131879" w:rsidP="00131879">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 “</w:t>
      </w:r>
      <w:r w:rsidR="003B1C37">
        <w:rPr>
          <w:rFonts w:eastAsiaTheme="minorEastAsia" w:cstheme="minorHAnsi"/>
          <w:i/>
          <w:iCs/>
          <w:color w:val="000000" w:themeColor="text1"/>
          <w:sz w:val="24"/>
          <w:szCs w:val="24"/>
        </w:rPr>
        <w:t>The materials and format were just right. It was so helpful to have the online modules around equity in bargaining and the legal landscape in advance of the event.  The online materials that you provided for our work during and after this in person event are something that I would like to see with all NEA events.”</w:t>
      </w:r>
    </w:p>
    <w:p w14:paraId="77F82983" w14:textId="7F894317" w:rsidR="00131879" w:rsidRPr="00A436DE" w:rsidRDefault="00131879" w:rsidP="00131879">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3B1C37" w:rsidRPr="003B1C37">
        <w:rPr>
          <w:rFonts w:eastAsiaTheme="minorEastAsia" w:cstheme="minorHAnsi"/>
          <w:i/>
          <w:iCs/>
          <w:color w:val="000000" w:themeColor="text1"/>
          <w:sz w:val="24"/>
          <w:szCs w:val="24"/>
        </w:rPr>
        <w:t xml:space="preserve">The material today was a nice compliment to the first day's work. The process of going through the transition plan was </w:t>
      </w:r>
      <w:r w:rsidR="003B1C37">
        <w:rPr>
          <w:rFonts w:eastAsiaTheme="minorEastAsia" w:cstheme="minorHAnsi"/>
          <w:i/>
          <w:iCs/>
          <w:color w:val="000000" w:themeColor="text1"/>
          <w:sz w:val="24"/>
          <w:szCs w:val="24"/>
        </w:rPr>
        <w:t>critica</w:t>
      </w:r>
      <w:r w:rsidR="003B1C37" w:rsidRPr="003B1C37">
        <w:rPr>
          <w:rFonts w:eastAsiaTheme="minorEastAsia" w:cstheme="minorHAnsi"/>
          <w:i/>
          <w:iCs/>
          <w:color w:val="000000" w:themeColor="text1"/>
          <w:sz w:val="24"/>
          <w:szCs w:val="24"/>
        </w:rPr>
        <w:t xml:space="preserve">l. The legal update was really </w:t>
      </w:r>
      <w:proofErr w:type="gramStart"/>
      <w:r w:rsidR="003B1C37" w:rsidRPr="003B1C37">
        <w:rPr>
          <w:rFonts w:eastAsiaTheme="minorEastAsia" w:cstheme="minorHAnsi"/>
          <w:i/>
          <w:iCs/>
          <w:color w:val="000000" w:themeColor="text1"/>
          <w:sz w:val="24"/>
          <w:szCs w:val="24"/>
        </w:rPr>
        <w:t>good</w:t>
      </w:r>
      <w:proofErr w:type="gramEnd"/>
      <w:r w:rsidR="003B1C37" w:rsidRPr="003B1C37">
        <w:rPr>
          <w:rFonts w:eastAsiaTheme="minorEastAsia" w:cstheme="minorHAnsi"/>
          <w:i/>
          <w:iCs/>
          <w:color w:val="000000" w:themeColor="text1"/>
          <w:sz w:val="24"/>
          <w:szCs w:val="24"/>
        </w:rPr>
        <w:t xml:space="preserve"> and it was good to get information from a trusted source. Overall, I'm so pleased with the training. It's clear that the team knows their subject matter and cares about the information they present. Excellent format</w:t>
      </w:r>
      <w:proofErr w:type="gramStart"/>
      <w:r w:rsidR="003B1C37" w:rsidRPr="003B1C37">
        <w:rPr>
          <w:rFonts w:eastAsiaTheme="minorEastAsia" w:cstheme="minorHAnsi"/>
          <w:i/>
          <w:iCs/>
          <w:color w:val="000000" w:themeColor="text1"/>
          <w:sz w:val="24"/>
          <w:szCs w:val="24"/>
        </w:rPr>
        <w:t>!</w:t>
      </w:r>
      <w:r w:rsidRPr="00A436DE">
        <w:rPr>
          <w:rFonts w:eastAsiaTheme="minorEastAsia" w:cstheme="minorHAnsi"/>
          <w:i/>
          <w:iCs/>
          <w:color w:val="000000" w:themeColor="text1"/>
          <w:sz w:val="24"/>
          <w:szCs w:val="24"/>
        </w:rPr>
        <w:t xml:space="preserve"> ”</w:t>
      </w:r>
      <w:proofErr w:type="gramEnd"/>
      <w:r w:rsidRPr="00A436DE">
        <w:rPr>
          <w:rFonts w:eastAsiaTheme="minorEastAsia" w:cstheme="minorHAnsi"/>
          <w:i/>
          <w:iCs/>
          <w:color w:val="000000" w:themeColor="text1"/>
          <w:sz w:val="24"/>
          <w:szCs w:val="24"/>
        </w:rPr>
        <w:t> </w:t>
      </w:r>
    </w:p>
    <w:p w14:paraId="065D8E4A" w14:textId="00D5B406" w:rsidR="00131879" w:rsidRPr="00A436DE" w:rsidRDefault="00131879" w:rsidP="00131879">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“Loved the Campaign Planning Cycle</w:t>
      </w:r>
      <w:r w:rsidR="003B1C37">
        <w:rPr>
          <w:rFonts w:eastAsiaTheme="minorEastAsia" w:cstheme="minorHAnsi"/>
          <w:i/>
          <w:iCs/>
          <w:color w:val="000000" w:themeColor="text1"/>
          <w:sz w:val="24"/>
          <w:szCs w:val="24"/>
        </w:rPr>
        <w:t xml:space="preserve"> tool, I feel like my team can return more focused on implementing our tactics</w:t>
      </w:r>
      <w:r w:rsidRPr="00A436DE">
        <w:rPr>
          <w:rFonts w:eastAsiaTheme="minorEastAsia" w:cstheme="minorHAnsi"/>
          <w:i/>
          <w:iCs/>
          <w:color w:val="000000" w:themeColor="text1"/>
          <w:sz w:val="24"/>
          <w:szCs w:val="24"/>
        </w:rPr>
        <w:t>.</w:t>
      </w:r>
      <w:r w:rsidR="003B1C37">
        <w:rPr>
          <w:rFonts w:eastAsiaTheme="minorEastAsia" w:cstheme="minorHAnsi"/>
          <w:i/>
          <w:iCs/>
          <w:color w:val="000000" w:themeColor="text1"/>
          <w:sz w:val="24"/>
          <w:szCs w:val="24"/>
        </w:rPr>
        <w:t xml:space="preserve"> The power analysis and Race, Class, Gender narrative work are something we can immediately use in our fight.</w:t>
      </w:r>
      <w:r w:rsidRPr="00A436DE">
        <w:rPr>
          <w:rFonts w:eastAsiaTheme="minorEastAsia" w:cstheme="minorHAnsi"/>
          <w:i/>
          <w:iCs/>
          <w:color w:val="000000" w:themeColor="text1"/>
          <w:sz w:val="24"/>
          <w:szCs w:val="24"/>
        </w:rPr>
        <w:t>” </w:t>
      </w:r>
    </w:p>
    <w:p w14:paraId="4E285E8F" w14:textId="77777777" w:rsidR="00131879" w:rsidRPr="00140557" w:rsidRDefault="00131879" w:rsidP="00131879"/>
    <w:p w14:paraId="017A0C2C" w14:textId="77777777" w:rsidR="007A6F95" w:rsidRDefault="007A6F95"/>
    <w:sectPr w:rsidR="007A6F95" w:rsidSect="001318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05BEA"/>
    <w:multiLevelType w:val="multilevel"/>
    <w:tmpl w:val="B126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C2C9C"/>
    <w:multiLevelType w:val="multilevel"/>
    <w:tmpl w:val="388A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6953F3"/>
    <w:multiLevelType w:val="multilevel"/>
    <w:tmpl w:val="9FD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145C4E"/>
    <w:multiLevelType w:val="multilevel"/>
    <w:tmpl w:val="D100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6C65E6"/>
    <w:multiLevelType w:val="multilevel"/>
    <w:tmpl w:val="1026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9111299">
    <w:abstractNumId w:val="1"/>
  </w:num>
  <w:num w:numId="2" w16cid:durableId="1836604132">
    <w:abstractNumId w:val="5"/>
  </w:num>
  <w:num w:numId="3" w16cid:durableId="271547714">
    <w:abstractNumId w:val="0"/>
  </w:num>
  <w:num w:numId="4" w16cid:durableId="1431197720">
    <w:abstractNumId w:val="2"/>
  </w:num>
  <w:num w:numId="5" w16cid:durableId="924385583">
    <w:abstractNumId w:val="4"/>
  </w:num>
  <w:num w:numId="6" w16cid:durableId="1385103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879"/>
    <w:rsid w:val="00046B32"/>
    <w:rsid w:val="00047496"/>
    <w:rsid w:val="00131879"/>
    <w:rsid w:val="002D1F2D"/>
    <w:rsid w:val="003422ED"/>
    <w:rsid w:val="003B1C37"/>
    <w:rsid w:val="00604A07"/>
    <w:rsid w:val="00787FBB"/>
    <w:rsid w:val="007A6F95"/>
    <w:rsid w:val="009074B8"/>
    <w:rsid w:val="00B23717"/>
    <w:rsid w:val="00D156E0"/>
    <w:rsid w:val="00DE02F2"/>
    <w:rsid w:val="00F00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2CE9"/>
  <w15:chartTrackingRefBased/>
  <w15:docId w15:val="{77B8EDAE-347F-4FB4-B756-70B6F7CD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79"/>
    <w:pPr>
      <w:spacing w:line="259" w:lineRule="auto"/>
    </w:pPr>
    <w:rPr>
      <w:kern w:val="0"/>
      <w:sz w:val="22"/>
      <w:szCs w:val="22"/>
      <w14:ligatures w14:val="none"/>
    </w:rPr>
  </w:style>
  <w:style w:type="paragraph" w:styleId="Heading1">
    <w:name w:val="heading 1"/>
    <w:basedOn w:val="Normal"/>
    <w:next w:val="Normal"/>
    <w:link w:val="Heading1Char"/>
    <w:uiPriority w:val="9"/>
    <w:qFormat/>
    <w:rsid w:val="001318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318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3187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318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318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31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8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318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18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3187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187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1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879"/>
    <w:rPr>
      <w:rFonts w:eastAsiaTheme="majorEastAsia" w:cstheme="majorBidi"/>
      <w:color w:val="272727" w:themeColor="text1" w:themeTint="D8"/>
    </w:rPr>
  </w:style>
  <w:style w:type="paragraph" w:styleId="Title">
    <w:name w:val="Title"/>
    <w:basedOn w:val="Normal"/>
    <w:next w:val="Normal"/>
    <w:link w:val="TitleChar"/>
    <w:uiPriority w:val="10"/>
    <w:qFormat/>
    <w:rsid w:val="00131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879"/>
    <w:pPr>
      <w:spacing w:before="160"/>
      <w:jc w:val="center"/>
    </w:pPr>
    <w:rPr>
      <w:i/>
      <w:iCs/>
      <w:color w:val="404040" w:themeColor="text1" w:themeTint="BF"/>
    </w:rPr>
  </w:style>
  <w:style w:type="character" w:customStyle="1" w:styleId="QuoteChar">
    <w:name w:val="Quote Char"/>
    <w:basedOn w:val="DefaultParagraphFont"/>
    <w:link w:val="Quote"/>
    <w:uiPriority w:val="29"/>
    <w:rsid w:val="00131879"/>
    <w:rPr>
      <w:i/>
      <w:iCs/>
      <w:color w:val="404040" w:themeColor="text1" w:themeTint="BF"/>
    </w:rPr>
  </w:style>
  <w:style w:type="paragraph" w:styleId="ListParagraph">
    <w:name w:val="List Paragraph"/>
    <w:basedOn w:val="Normal"/>
    <w:uiPriority w:val="34"/>
    <w:qFormat/>
    <w:rsid w:val="00131879"/>
    <w:pPr>
      <w:ind w:left="720"/>
      <w:contextualSpacing/>
    </w:pPr>
  </w:style>
  <w:style w:type="character" w:styleId="IntenseEmphasis">
    <w:name w:val="Intense Emphasis"/>
    <w:basedOn w:val="DefaultParagraphFont"/>
    <w:uiPriority w:val="21"/>
    <w:qFormat/>
    <w:rsid w:val="00131879"/>
    <w:rPr>
      <w:i/>
      <w:iCs/>
      <w:color w:val="2E74B5" w:themeColor="accent1" w:themeShade="BF"/>
    </w:rPr>
  </w:style>
  <w:style w:type="paragraph" w:styleId="IntenseQuote">
    <w:name w:val="Intense Quote"/>
    <w:basedOn w:val="Normal"/>
    <w:next w:val="Normal"/>
    <w:link w:val="IntenseQuoteChar"/>
    <w:uiPriority w:val="30"/>
    <w:qFormat/>
    <w:rsid w:val="001318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31879"/>
    <w:rPr>
      <w:i/>
      <w:iCs/>
      <w:color w:val="2E74B5" w:themeColor="accent1" w:themeShade="BF"/>
    </w:rPr>
  </w:style>
  <w:style w:type="character" w:styleId="IntenseReference">
    <w:name w:val="Intense Reference"/>
    <w:basedOn w:val="DefaultParagraphFont"/>
    <w:uiPriority w:val="32"/>
    <w:qFormat/>
    <w:rsid w:val="00131879"/>
    <w:rPr>
      <w:b/>
      <w:bCs/>
      <w:smallCaps/>
      <w:color w:val="2E74B5" w:themeColor="accent1" w:themeShade="BF"/>
      <w:spacing w:val="5"/>
    </w:rPr>
  </w:style>
  <w:style w:type="character" w:styleId="Hyperlink">
    <w:name w:val="Hyperlink"/>
    <w:basedOn w:val="DefaultParagraphFont"/>
    <w:uiPriority w:val="99"/>
    <w:unhideWhenUsed/>
    <w:rsid w:val="00131879"/>
    <w:rPr>
      <w:color w:val="0000FF"/>
      <w:u w:val="single"/>
    </w:rPr>
  </w:style>
  <w:style w:type="character" w:styleId="UnresolvedMention">
    <w:name w:val="Unresolved Mention"/>
    <w:basedOn w:val="DefaultParagraphFont"/>
    <w:uiPriority w:val="99"/>
    <w:semiHidden/>
    <w:unhideWhenUsed/>
    <w:rsid w:val="00787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30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743473/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partnera.learnupon.com/content-details/47829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70839E3-797E-460F-9A6B-EAF1A1AF883C}"/>
</file>

<file path=customXml/itemProps2.xml><?xml version="1.0" encoding="utf-8"?>
<ds:datastoreItem xmlns:ds="http://schemas.openxmlformats.org/officeDocument/2006/customXml" ds:itemID="{4D776630-B12E-4119-B607-240965DAF001}">
  <ds:schemaRefs>
    <ds:schemaRef ds:uri="http://schemas.microsoft.com/sharepoint/v3/contenttype/forms"/>
  </ds:schemaRefs>
</ds:datastoreItem>
</file>

<file path=customXml/itemProps3.xml><?xml version="1.0" encoding="utf-8"?>
<ds:datastoreItem xmlns:ds="http://schemas.openxmlformats.org/officeDocument/2006/customXml" ds:itemID="{B412E067-63D1-431E-8FF3-8FA4B9E5A82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597</Words>
  <Characters>3110</Characters>
  <Application>Microsoft Office Word</Application>
  <DocSecurity>0</DocSecurity>
  <Lines>55</Lines>
  <Paragraphs>27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2025-12-04T16:22:00Z</dcterms:created>
  <dcterms:modified xsi:type="dcterms:W3CDTF">2026-01-16T00:12:00Z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