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6CB5" w:rsidP="004F6CB5" w:rsidRDefault="004F6CB5" w14:paraId="5C26BB7F" w14:textId="77777777">
      <w:pPr>
        <w:textAlignment w:val="baseline"/>
        <w:rPr>
          <w:rFonts w:ascii="Calibri" w:hAnsi="Calibri" w:cs="Calibri"/>
          <w:color w:val="000000"/>
        </w:rPr>
      </w:pPr>
      <w:r>
        <w:rPr>
          <w:rFonts w:ascii="Calibri" w:hAnsi="Calibri" w:cs="Calibri"/>
          <w:color w:val="000000"/>
        </w:rPr>
        <w:t>Hello all!</w:t>
      </w:r>
    </w:p>
    <w:p w:rsidR="004F6CB5" w:rsidP="004F6CB5" w:rsidRDefault="004F6CB5" w14:paraId="54F3DF83" w14:textId="549B4AE2">
      <w:pPr>
        <w:textAlignment w:val="baseline"/>
        <w:rPr>
          <w:rFonts w:ascii="Calibri" w:hAnsi="Calibri" w:cs="Calibri"/>
          <w:color w:val="000000"/>
        </w:rPr>
      </w:pPr>
      <w:r w:rsidRPr="46B3C103" w:rsidR="004F6CB5">
        <w:rPr>
          <w:rFonts w:ascii="Calibri" w:hAnsi="Calibri" w:cs="Calibri"/>
          <w:color w:val="000000" w:themeColor="text1" w:themeTint="FF" w:themeShade="FF"/>
        </w:rPr>
        <w:t xml:space="preserve">This is </w:t>
      </w:r>
      <w:r w:rsidRPr="46B3C103" w:rsidR="004F6CB5">
        <w:rPr>
          <w:rFonts w:ascii="Calibri" w:hAnsi="Calibri" w:cs="Calibri"/>
          <w:color w:val="000000" w:themeColor="text1" w:themeTint="FF" w:themeShade="FF"/>
        </w:rPr>
        <w:t>a VERY long</w:t>
      </w:r>
      <w:r w:rsidRPr="46B3C103" w:rsidR="004F6CB5">
        <w:rPr>
          <w:rFonts w:ascii="Calibri" w:hAnsi="Calibri" w:cs="Calibri"/>
          <w:color w:val="000000" w:themeColor="text1" w:themeTint="FF" w:themeShade="FF"/>
        </w:rPr>
        <w:t xml:space="preserve"> email with a lot of details about your upcoming Advancing LGBTQ</w:t>
      </w:r>
      <w:r w:rsidRPr="46B3C103" w:rsidR="465101D9">
        <w:rPr>
          <w:rFonts w:ascii="Calibri" w:hAnsi="Calibri" w:cs="Calibri"/>
          <w:color w:val="000000" w:themeColor="text1" w:themeTint="FF" w:themeShade="FF"/>
        </w:rPr>
        <w:t>+</w:t>
      </w:r>
      <w:r w:rsidRPr="46B3C103" w:rsidR="004F6CB5">
        <w:rPr>
          <w:rFonts w:ascii="Calibri" w:hAnsi="Calibri" w:cs="Calibri"/>
          <w:color w:val="000000" w:themeColor="text1" w:themeTint="FF" w:themeShade="FF"/>
        </w:rPr>
        <w:t xml:space="preserve"> Justice Focus Academy.  Please read it carefully. You should have already received an email from Karla Medina </w:t>
      </w:r>
      <w:r w:rsidRPr="46B3C103" w:rsidR="004F6CB5">
        <w:rPr>
          <w:rFonts w:ascii="Calibri" w:hAnsi="Calibri" w:cs="Calibri"/>
          <w:color w:val="000000" w:themeColor="text1" w:themeTint="FF" w:themeShade="FF"/>
        </w:rPr>
        <w:t>regarding</w:t>
      </w:r>
      <w:r w:rsidRPr="46B3C103" w:rsidR="004F6CB5">
        <w:rPr>
          <w:rFonts w:ascii="Calibri" w:hAnsi="Calibri" w:cs="Calibri"/>
          <w:color w:val="000000" w:themeColor="text1" w:themeTint="FF" w:themeShade="FF"/>
        </w:rPr>
        <w:t xml:space="preserve"> your registration and information for securing flights.  </w:t>
      </w:r>
    </w:p>
    <w:p w:rsidR="004F6CB5" w:rsidP="004F6CB5" w:rsidRDefault="004F6CB5" w14:paraId="2AD27F68" w14:textId="77777777">
      <w:pPr>
        <w:textAlignment w:val="baseline"/>
        <w:rPr>
          <w:rFonts w:ascii="Calibri" w:hAnsi="Calibri" w:cs="Calibri"/>
          <w:color w:val="000000"/>
        </w:rPr>
      </w:pPr>
      <w:r>
        <w:rPr>
          <w:rFonts w:ascii="Calibri" w:hAnsi="Calibri" w:cs="Calibri"/>
          <w:color w:val="000000"/>
        </w:rPr>
        <w:t> </w:t>
      </w:r>
    </w:p>
    <w:p w:rsidR="004F6CB5" w:rsidP="004F6CB5" w:rsidRDefault="004F6CB5" w14:paraId="686E71F3" w14:textId="77777777">
      <w:pPr>
        <w:textAlignment w:val="baseline"/>
        <w:rPr>
          <w:rFonts w:ascii="Calibri" w:hAnsi="Calibri" w:cs="Calibri"/>
          <w:color w:val="000000"/>
        </w:rPr>
      </w:pPr>
      <w:r>
        <w:rPr>
          <w:rFonts w:ascii="Calibri" w:hAnsi="Calibri" w:cs="Calibri"/>
          <w:color w:val="000000"/>
        </w:rPr>
        <w:t>A personal point of privilege before you jump into the details - this event has been a labor of love and commitment by a dedicated team of your colleagues from around the country.  This is a partnership between the Center for Social and Racial Justice and the Center for Organizing and Affiliate Support. </w:t>
      </w:r>
    </w:p>
    <w:p w:rsidR="004F6CB5" w:rsidP="004F6CB5" w:rsidRDefault="004F6CB5" w14:paraId="701667D1" w14:textId="77777777">
      <w:pPr>
        <w:textAlignment w:val="baseline"/>
        <w:rPr>
          <w:rFonts w:ascii="Calibri" w:hAnsi="Calibri" w:cs="Calibri"/>
          <w:color w:val="000000"/>
        </w:rPr>
      </w:pPr>
      <w:r>
        <w:rPr>
          <w:rFonts w:ascii="Calibri" w:hAnsi="Calibri" w:cs="Calibri"/>
          <w:color w:val="000000"/>
        </w:rPr>
        <w:t> </w:t>
      </w:r>
    </w:p>
    <w:p w:rsidR="004F6CB5" w:rsidP="004F6CB5" w:rsidRDefault="004F6CB5" w14:paraId="2699B663" w14:textId="77777777">
      <w:pPr>
        <w:textAlignment w:val="baseline"/>
        <w:rPr>
          <w:rFonts w:ascii="Calibri" w:hAnsi="Calibri" w:cs="Calibri"/>
          <w:color w:val="000000"/>
        </w:rPr>
      </w:pPr>
      <w:r>
        <w:rPr>
          <w:rFonts w:ascii="Calibri" w:hAnsi="Calibri" w:cs="Calibri"/>
          <w:b/>
          <w:bCs/>
          <w:color w:val="000000"/>
        </w:rPr>
        <w:t>When: </w:t>
      </w:r>
      <w:r>
        <w:rPr>
          <w:rFonts w:ascii="Calibri" w:hAnsi="Calibri" w:cs="Calibri"/>
          <w:color w:val="000000"/>
        </w:rPr>
        <w:t>Tuesday, November 12 – Thursday, November 14, 2024</w:t>
      </w:r>
      <w:r>
        <w:rPr>
          <w:rFonts w:ascii="Calibri" w:hAnsi="Calibri" w:cs="Calibri"/>
          <w:b/>
          <w:bCs/>
          <w:color w:val="000000"/>
        </w:rPr>
        <w:t> </w:t>
      </w:r>
    </w:p>
    <w:p w:rsidR="004F6CB5" w:rsidP="004F6CB5" w:rsidRDefault="004F6CB5" w14:paraId="71F6B85F" w14:textId="77777777">
      <w:pPr>
        <w:textAlignment w:val="baseline"/>
        <w:rPr>
          <w:rFonts w:ascii="Calibri" w:hAnsi="Calibri" w:cs="Calibri"/>
          <w:color w:val="000000"/>
        </w:rPr>
      </w:pPr>
      <w:r>
        <w:rPr>
          <w:rFonts w:ascii="Calibri" w:hAnsi="Calibri" w:cs="Calibri"/>
          <w:b/>
          <w:bCs/>
          <w:color w:val="000000"/>
        </w:rPr>
        <w:t>Where:</w:t>
      </w:r>
      <w:r>
        <w:rPr>
          <w:rFonts w:ascii="Calibri" w:hAnsi="Calibri" w:cs="Calibri"/>
          <w:color w:val="000000"/>
        </w:rPr>
        <w:t> Cambria Hotel Philadelphia Downtown Center City (219 South Broad Street, Philadelphia, Pennsylvania, 19107, USA)</w:t>
      </w:r>
    </w:p>
    <w:p w:rsidR="004F6CB5" w:rsidP="004F6CB5" w:rsidRDefault="004F6CB5" w14:paraId="210C0E7F" w14:textId="77777777">
      <w:pPr>
        <w:textAlignment w:val="baseline"/>
        <w:rPr>
          <w:rFonts w:ascii="Calibri" w:hAnsi="Calibri" w:cs="Calibri"/>
          <w:color w:val="000000"/>
        </w:rPr>
      </w:pPr>
      <w:r>
        <w:rPr>
          <w:rFonts w:ascii="Calibri" w:hAnsi="Calibri" w:cs="Calibri"/>
          <w:color w:val="000000"/>
        </w:rPr>
        <w:t> </w:t>
      </w:r>
    </w:p>
    <w:p w:rsidR="004F6CB5" w:rsidP="004F6CB5" w:rsidRDefault="004F6CB5" w14:paraId="6694ECE2" w14:textId="77777777">
      <w:pPr>
        <w:textAlignment w:val="baseline"/>
        <w:rPr>
          <w:rFonts w:ascii="Calibri" w:hAnsi="Calibri" w:cs="Calibri"/>
          <w:color w:val="000000"/>
        </w:rPr>
      </w:pPr>
      <w:r>
        <w:rPr>
          <w:rFonts w:ascii="Calibri" w:hAnsi="Calibri" w:cs="Calibri"/>
          <w:color w:val="000000"/>
        </w:rPr>
        <w:t>Our meeting will convene at 8:30 am on the 12th and conclude at 2 pm on the 14th following lunch. Breakfast will be served from 7:30 to 8:30 am each day, lunch from noon to 1:00 pm on days 1 and 2, with a boxed lunch on day 3.  </w:t>
      </w:r>
    </w:p>
    <w:p w:rsidR="004F6CB5" w:rsidP="004F6CB5" w:rsidRDefault="004F6CB5" w14:paraId="7A5096A1" w14:textId="77777777">
      <w:pPr>
        <w:textAlignment w:val="baseline"/>
        <w:rPr>
          <w:rFonts w:ascii="Calibri" w:hAnsi="Calibri" w:cs="Calibri"/>
          <w:color w:val="000000"/>
        </w:rPr>
      </w:pPr>
      <w:r>
        <w:rPr>
          <w:rFonts w:ascii="Calibri" w:hAnsi="Calibri" w:cs="Calibri"/>
          <w:color w:val="000000"/>
        </w:rPr>
        <w:t> </w:t>
      </w:r>
    </w:p>
    <w:p w:rsidR="004F6CB5" w:rsidP="004F6CB5" w:rsidRDefault="004F6CB5" w14:paraId="00AF9A59" w14:textId="77777777">
      <w:pPr>
        <w:textAlignment w:val="baseline"/>
        <w:rPr>
          <w:rFonts w:ascii="Calibri" w:hAnsi="Calibri" w:cs="Calibri"/>
          <w:color w:val="000000"/>
        </w:rPr>
      </w:pPr>
      <w:r>
        <w:rPr>
          <w:rFonts w:ascii="Calibri" w:hAnsi="Calibri" w:cs="Calibri"/>
          <w:b/>
          <w:bCs/>
          <w:color w:val="000000"/>
        </w:rPr>
        <w:t>Pre-Attendance Package and Participant Handouts for our Time Together</w:t>
      </w:r>
    </w:p>
    <w:p w:rsidR="004F6CB5" w:rsidP="004F6CB5" w:rsidRDefault="004F6CB5" w14:paraId="6BC1058C" w14:textId="77777777">
      <w:pPr>
        <w:textAlignment w:val="baseline"/>
        <w:rPr>
          <w:rFonts w:ascii="Calibri" w:hAnsi="Calibri" w:cs="Calibri"/>
          <w:color w:val="000000"/>
        </w:rPr>
      </w:pPr>
      <w:r>
        <w:rPr>
          <w:rFonts w:ascii="Calibri" w:hAnsi="Calibri" w:cs="Calibri"/>
          <w:color w:val="000000"/>
        </w:rPr>
        <w:t>To prepare for your time at our event, you must access our online learning system.  In that system, you will find a pre-attendance package chock-full of goodies for your busy brain to work on.  Additionally, you will download the Participant Handouts Package, and access the PPTs for the meeting.  If you would like these items to be printed, please do so before attending.  If not, simply make sure they are downloaded to your devices before attending.  There are just a few, pre-attendance activities for you to complete before arriving. </w:t>
      </w:r>
    </w:p>
    <w:p w:rsidR="004F6CB5" w:rsidP="004F6CB5" w:rsidRDefault="004F6CB5" w14:paraId="66FEB50F" w14:textId="77777777">
      <w:pPr>
        <w:textAlignment w:val="baseline"/>
        <w:rPr>
          <w:rFonts w:ascii="Calibri" w:hAnsi="Calibri" w:cs="Calibri"/>
          <w:color w:val="000000"/>
        </w:rPr>
      </w:pPr>
      <w:r>
        <w:rPr>
          <w:rFonts w:ascii="Calibri" w:hAnsi="Calibri" w:cs="Calibri"/>
          <w:color w:val="000000"/>
        </w:rPr>
        <w:t> </w:t>
      </w:r>
    </w:p>
    <w:p w:rsidR="004F6CB5" w:rsidP="004F6CB5" w:rsidRDefault="004F6CB5" w14:paraId="5474E6BA" w14:textId="77777777">
      <w:pPr>
        <w:textAlignment w:val="baseline"/>
        <w:rPr>
          <w:rFonts w:ascii="Calibri" w:hAnsi="Calibri" w:cs="Calibri"/>
          <w:color w:val="000000"/>
        </w:rPr>
      </w:pPr>
      <w:r>
        <w:rPr>
          <w:rFonts w:ascii="Calibri" w:hAnsi="Calibri" w:cs="Calibri"/>
          <w:color w:val="000000"/>
        </w:rPr>
        <w:t>To access both your pre-attendance and participant handouts you must do the following:</w:t>
      </w:r>
    </w:p>
    <w:p w:rsidR="004F6CB5" w:rsidP="004F6CB5" w:rsidRDefault="004F6CB5" w14:paraId="23C44517" w14:textId="77777777">
      <w:pPr>
        <w:textAlignment w:val="baseline"/>
        <w:rPr>
          <w:rFonts w:ascii="Calibri" w:hAnsi="Calibri" w:cs="Calibri"/>
          <w:color w:val="000000"/>
        </w:rPr>
      </w:pPr>
      <w:r>
        <w:rPr>
          <w:rFonts w:ascii="Calibri" w:hAnsi="Calibri" w:cs="Calibri"/>
          <w:b/>
          <w:bCs/>
          <w:color w:val="000000"/>
        </w:rPr>
        <w:t>Step 1 : </w:t>
      </w:r>
      <w:r>
        <w:rPr>
          <w:rFonts w:ascii="Calibri" w:hAnsi="Calibri" w:cs="Calibri"/>
          <w:color w:val="000000"/>
        </w:rPr>
        <w:t>You </w:t>
      </w:r>
      <w:r>
        <w:rPr>
          <w:rFonts w:ascii="Calibri" w:hAnsi="Calibri" w:cs="Calibri"/>
          <w:b/>
          <w:bCs/>
          <w:color w:val="000000"/>
        </w:rPr>
        <w:t>must pre-register</w:t>
      </w:r>
      <w:r>
        <w:rPr>
          <w:rFonts w:ascii="Calibri" w:hAnsi="Calibri" w:cs="Calibri"/>
          <w:color w:val="000000"/>
        </w:rPr>
        <w:t> with NEA’s Learning Portal known as POPS at the following link:</w:t>
      </w:r>
    </w:p>
    <w:p w:rsidR="004F6CB5" w:rsidP="004F6CB5" w:rsidRDefault="004F6CB5" w14:paraId="3B9B3CD3" w14:textId="77777777">
      <w:pPr>
        <w:textAlignment w:val="baseline"/>
        <w:rPr>
          <w:rFonts w:ascii="Calibri" w:hAnsi="Calibri" w:cs="Calibri"/>
          <w:color w:val="000000"/>
        </w:rPr>
      </w:pPr>
      <w:hyperlink w:tgtFrame="_blank" w:history="1" r:id="rId7">
        <w:r>
          <w:rPr>
            <w:rStyle w:val="Hyperlink"/>
            <w:rFonts w:ascii="Calibri" w:hAnsi="Calibri" w:cs="Calibri"/>
            <w:color w:val="0563C1"/>
            <w:bdr w:val="none" w:color="auto" w:sz="0" w:space="0" w:frame="1"/>
          </w:rPr>
          <w:t>https://neapartnerb.learnupon.com/users/sign_in</w:t>
        </w:r>
      </w:hyperlink>
      <w:r>
        <w:rPr>
          <w:rFonts w:ascii="Calibri" w:hAnsi="Calibri" w:cs="Calibri"/>
          <w:color w:val="000000"/>
        </w:rPr>
        <w:t> </w:t>
      </w:r>
    </w:p>
    <w:p w:rsidR="004F6CB5" w:rsidP="004F6CB5" w:rsidRDefault="004F6CB5" w14:paraId="4D7950B4" w14:textId="77777777">
      <w:pPr>
        <w:textAlignment w:val="baseline"/>
        <w:rPr>
          <w:rFonts w:ascii="Calibri" w:hAnsi="Calibri" w:cs="Calibri"/>
          <w:color w:val="000000"/>
        </w:rPr>
      </w:pPr>
      <w:r>
        <w:rPr>
          <w:rFonts w:ascii="Calibri" w:hAnsi="Calibri" w:cs="Calibri"/>
          <w:color w:val="000000"/>
        </w:rPr>
        <w:t>You must use a VALID work email to create this account and to log in.  Once you do this, you will be set for all future UniServ and Organizer Events – Online or In-Person.</w:t>
      </w:r>
    </w:p>
    <w:p w:rsidR="004F6CB5" w:rsidP="004F6CB5" w:rsidRDefault="004F6CB5" w14:paraId="4219F25E" w14:textId="77777777">
      <w:pPr>
        <w:textAlignment w:val="baseline"/>
        <w:rPr>
          <w:rFonts w:ascii="Calibri" w:hAnsi="Calibri" w:cs="Calibri"/>
          <w:color w:val="000000"/>
        </w:rPr>
      </w:pPr>
      <w:r>
        <w:rPr>
          <w:rFonts w:ascii="Calibri" w:hAnsi="Calibri" w:cs="Calibri"/>
          <w:b/>
          <w:bCs/>
          <w:color w:val="000000"/>
        </w:rPr>
        <w:t xml:space="preserve">Step 2:  </w:t>
      </w:r>
      <w:r>
        <w:rPr>
          <w:rFonts w:ascii="Calibri" w:hAnsi="Calibri" w:cs="Calibri"/>
          <w:color w:val="000000"/>
        </w:rPr>
        <w:t xml:space="preserve">Once you have accomplished Step 1, then you can click on the Unique Course link for this session:  </w:t>
      </w:r>
      <w:hyperlink w:history="1" r:id="rId8">
        <w:r>
          <w:rPr>
            <w:rStyle w:val="Hyperlink"/>
            <w:rFonts w:ascii="Calibri" w:hAnsi="Calibri" w:cs="Calibri"/>
            <w:bdr w:val="none" w:color="auto" w:sz="0" w:space="0" w:frame="1"/>
          </w:rPr>
          <w:t>https://neapartnerb.learnupon.com/catalog/courses/4101998</w:t>
        </w:r>
      </w:hyperlink>
      <w:r>
        <w:rPr>
          <w:rFonts w:ascii="Calibri" w:hAnsi="Calibri" w:cs="Calibri"/>
          <w:color w:val="000000"/>
        </w:rPr>
        <w:t xml:space="preserve"> , then click the button on the left of the screen that says. “Enrollment.”  You will see that there are 5 modules.  1-3 need to be completed before attending.  Module 4 is your participant handouts for our time together.  Module 5 are additional resources.</w:t>
      </w:r>
    </w:p>
    <w:p w:rsidR="004F6CB5" w:rsidP="004F6CB5" w:rsidRDefault="004F6CB5" w14:paraId="7873C5FA" w14:textId="77777777">
      <w:pPr>
        <w:textAlignment w:val="baseline"/>
        <w:rPr>
          <w:rFonts w:ascii="Calibri" w:hAnsi="Calibri" w:cs="Calibri"/>
          <w:color w:val="000000"/>
        </w:rPr>
      </w:pPr>
    </w:p>
    <w:p w:rsidR="004F6CB5" w:rsidP="004F6CB5" w:rsidRDefault="004F6CB5" w14:paraId="0C7F131E" w14:textId="77777777">
      <w:pPr>
        <w:textAlignment w:val="baseline"/>
        <w:rPr>
          <w:rFonts w:ascii="Calibri" w:hAnsi="Calibri" w:cs="Calibri"/>
          <w:color w:val="000000"/>
        </w:rPr>
      </w:pPr>
      <w:r>
        <w:rPr>
          <w:rFonts w:ascii="Calibri" w:hAnsi="Calibri" w:cs="Calibri"/>
          <w:color w:val="000000"/>
        </w:rPr>
        <w:t xml:space="preserve">If you experience issues, do not email Ellen until you have completed the troubleshooting steps below, and then, if you need additional help after completing the troubleshooting below, </w:t>
      </w:r>
    </w:p>
    <w:p w:rsidR="004F6CB5" w:rsidP="004F6CB5" w:rsidRDefault="004F6CB5" w14:paraId="020D0CCA" w14:textId="77777777">
      <w:pPr>
        <w:textAlignment w:val="baseline"/>
        <w:rPr>
          <w:rFonts w:ascii="Calibri" w:hAnsi="Calibri" w:cs="Calibri"/>
          <w:color w:val="000000"/>
        </w:rPr>
      </w:pPr>
      <w:r>
        <w:rPr>
          <w:rFonts w:ascii="Calibri" w:hAnsi="Calibri" w:cs="Calibri"/>
          <w:color w:val="000000"/>
        </w:rPr>
        <w:t>Email </w:t>
      </w:r>
      <w:r>
        <w:rPr>
          <w:rFonts w:ascii="Calibri" w:hAnsi="Calibri" w:cs="Calibri"/>
          <w:b/>
          <w:bCs/>
          <w:color w:val="000000"/>
        </w:rPr>
        <w:t>both</w:t>
      </w:r>
      <w:r>
        <w:rPr>
          <w:rFonts w:ascii="Calibri" w:hAnsi="Calibri" w:cs="Calibri"/>
          <w:color w:val="000000"/>
        </w:rPr>
        <w:t xml:space="preserve"> </w:t>
      </w:r>
      <w:hyperlink w:history="1" r:id="rId9">
        <w:r>
          <w:rPr>
            <w:rStyle w:val="Hyperlink"/>
            <w:rFonts w:ascii="Calibri" w:hAnsi="Calibri" w:cs="Calibri"/>
            <w:bdr w:val="none" w:color="auto" w:sz="0" w:space="0" w:frame="1"/>
          </w:rPr>
          <w:t>neahqhelp@nea.org</w:t>
        </w:r>
      </w:hyperlink>
      <w:r>
        <w:rPr>
          <w:rFonts w:ascii="Calibri" w:hAnsi="Calibri" w:cs="Calibri"/>
          <w:color w:val="000000"/>
        </w:rPr>
        <w:t xml:space="preserve">  and </w:t>
      </w:r>
      <w:hyperlink w:tgtFrame="_blank" w:history="1" r:id="rId10">
        <w:r>
          <w:rPr>
            <w:rStyle w:val="Hyperlink"/>
            <w:rFonts w:ascii="Calibri" w:hAnsi="Calibri" w:cs="Calibri"/>
            <w:color w:val="0563C1"/>
            <w:bdr w:val="none" w:color="auto" w:sz="0" w:space="0" w:frame="1"/>
          </w:rPr>
          <w:t>eholmes@nea.org</w:t>
        </w:r>
      </w:hyperlink>
      <w:r>
        <w:rPr>
          <w:rFonts w:ascii="Calibri" w:hAnsi="Calibri" w:cs="Calibri"/>
          <w:color w:val="000000"/>
        </w:rPr>
        <w:t xml:space="preserve">  with screenshots of the error you are receiving. </w:t>
      </w:r>
    </w:p>
    <w:p w:rsidR="004F6CB5" w:rsidP="004F6CB5" w:rsidRDefault="004F6CB5" w14:paraId="49B05F46" w14:textId="77777777">
      <w:pPr>
        <w:textAlignment w:val="baseline"/>
        <w:rPr>
          <w:rFonts w:ascii="Calibri" w:hAnsi="Calibri" w:cs="Calibri"/>
          <w:color w:val="000000"/>
        </w:rPr>
      </w:pPr>
      <w:r>
        <w:rPr>
          <w:rFonts w:ascii="Calibri" w:hAnsi="Calibri" w:cs="Calibri"/>
          <w:color w:val="000000"/>
        </w:rPr>
        <w:t> </w:t>
      </w:r>
    </w:p>
    <w:p w:rsidR="004F6CB5" w:rsidP="004F6CB5" w:rsidRDefault="004F6CB5" w14:paraId="0E43DBA0" w14:textId="77777777">
      <w:pPr>
        <w:textAlignment w:val="baseline"/>
        <w:rPr>
          <w:rFonts w:ascii="Calibri" w:hAnsi="Calibri" w:cs="Calibri"/>
          <w:color w:val="000000"/>
        </w:rPr>
      </w:pPr>
      <w:r>
        <w:rPr>
          <w:rFonts w:ascii="Calibri" w:hAnsi="Calibri" w:cs="Calibri"/>
          <w:b/>
          <w:bCs/>
          <w:color w:val="000000"/>
        </w:rPr>
        <w:t>Troubleshooting Registration for POPS:</w:t>
      </w:r>
      <w:r>
        <w:rPr>
          <w:rFonts w:ascii="Calibri" w:hAnsi="Calibri" w:cs="Calibri"/>
          <w:color w:val="000000"/>
        </w:rPr>
        <w:t> </w:t>
      </w:r>
    </w:p>
    <w:p w:rsidR="004F6CB5" w:rsidP="004F6CB5" w:rsidRDefault="004F6CB5" w14:paraId="5C4D2F69" w14:textId="77777777">
      <w:pPr>
        <w:textAlignment w:val="baseline"/>
        <w:rPr>
          <w:rFonts w:ascii="Calibri" w:hAnsi="Calibri" w:cs="Calibri"/>
          <w:color w:val="000000"/>
        </w:rPr>
      </w:pPr>
      <w:r>
        <w:rPr>
          <w:rFonts w:ascii="Calibri" w:hAnsi="Calibri" w:cs="Calibri"/>
          <w:color w:val="000000"/>
        </w:rPr>
        <w:t xml:space="preserve">If you receive an </w:t>
      </w:r>
      <w:r>
        <w:rPr>
          <w:rFonts w:ascii="Calibri" w:hAnsi="Calibri" w:cs="Calibri"/>
          <w:i/>
          <w:iCs/>
          <w:color w:val="000000"/>
        </w:rPr>
        <w:t>invalid email</w:t>
      </w:r>
      <w:r>
        <w:rPr>
          <w:rFonts w:ascii="Calibri" w:hAnsi="Calibri" w:cs="Calibri"/>
          <w:color w:val="000000"/>
        </w:rPr>
        <w:t> or </w:t>
      </w:r>
      <w:r>
        <w:rPr>
          <w:rFonts w:ascii="Calibri" w:hAnsi="Calibri" w:cs="Calibri"/>
          <w:i/>
          <w:iCs/>
          <w:color w:val="000000"/>
        </w:rPr>
        <w:t>email in use</w:t>
      </w:r>
      <w:r>
        <w:rPr>
          <w:rFonts w:ascii="Calibri" w:hAnsi="Calibri" w:cs="Calibri"/>
          <w:color w:val="000000"/>
        </w:rPr>
        <w:t> message, that means that the email is being used in another portal on our system, for example, a state ELearning POPs portal. About 20 States have a portal such as this. The solution is to register as a new user in this new portal with the </w:t>
      </w:r>
      <w:r>
        <w:rPr>
          <w:rFonts w:ascii="Calibri" w:hAnsi="Calibri" w:cs="Calibri"/>
          <w:b/>
          <w:bCs/>
          <w:color w:val="000000"/>
        </w:rPr>
        <w:t>same email</w:t>
      </w:r>
      <w:r>
        <w:rPr>
          <w:rFonts w:ascii="Calibri" w:hAnsi="Calibri" w:cs="Calibri"/>
          <w:color w:val="000000"/>
        </w:rPr>
        <w:t> and </w:t>
      </w:r>
      <w:r>
        <w:rPr>
          <w:rFonts w:ascii="Calibri" w:hAnsi="Calibri" w:cs="Calibri"/>
          <w:b/>
          <w:bCs/>
          <w:color w:val="000000"/>
        </w:rPr>
        <w:t>password</w:t>
      </w:r>
      <w:r>
        <w:rPr>
          <w:rFonts w:ascii="Calibri" w:hAnsi="Calibri" w:cs="Calibri"/>
          <w:color w:val="000000"/>
        </w:rPr>
        <w:t> you use in the original portal. Then, since both portals use the same credentials, you can log into one and have access to the other via a handy little toggle in the upper right corner of the screen called “the portal switcher”. </w:t>
      </w:r>
    </w:p>
    <w:p w:rsidR="004F6CB5" w:rsidP="004F6CB5" w:rsidRDefault="004F6CB5" w14:paraId="1820C862" w14:textId="77777777">
      <w:pPr>
        <w:textAlignment w:val="baseline"/>
        <w:rPr>
          <w:rFonts w:ascii="Calibri" w:hAnsi="Calibri" w:cs="Calibri"/>
          <w:color w:val="000000"/>
        </w:rPr>
      </w:pPr>
      <w:r>
        <w:rPr>
          <w:rFonts w:ascii="Calibri" w:hAnsi="Calibri" w:cs="Calibri"/>
          <w:color w:val="000000"/>
        </w:rPr>
        <w:t>  </w:t>
      </w:r>
    </w:p>
    <w:p w:rsidR="004F6CB5" w:rsidP="004F6CB5" w:rsidRDefault="004F6CB5" w14:paraId="3CB40708" w14:textId="77777777">
      <w:pPr>
        <w:textAlignment w:val="baseline"/>
        <w:rPr>
          <w:rFonts w:ascii="Calibri" w:hAnsi="Calibri" w:cs="Calibri"/>
          <w:color w:val="000000"/>
        </w:rPr>
      </w:pPr>
      <w:r>
        <w:rPr>
          <w:rFonts w:ascii="Calibri" w:hAnsi="Calibri" w:cs="Calibri"/>
          <w:color w:val="000000"/>
        </w:rPr>
        <w:t>Do one of the following:  </w:t>
      </w:r>
    </w:p>
    <w:p w:rsidR="004F6CB5" w:rsidP="004F6CB5" w:rsidRDefault="004F6CB5" w14:paraId="617E96EB" w14:textId="77777777">
      <w:pPr>
        <w:textAlignment w:val="baseline"/>
        <w:rPr>
          <w:rFonts w:ascii="Calibri" w:hAnsi="Calibri" w:cs="Calibri"/>
          <w:color w:val="000000"/>
        </w:rPr>
      </w:pPr>
      <w:r>
        <w:rPr>
          <w:rFonts w:ascii="Calibri" w:hAnsi="Calibri" w:cs="Calibri"/>
          <w:color w:val="000000"/>
        </w:rPr>
        <w:t>•       </w:t>
      </w:r>
      <w:r>
        <w:rPr>
          <w:rFonts w:ascii="Calibri" w:hAnsi="Calibri" w:cs="Calibri"/>
          <w:color w:val="000000"/>
          <w:u w:val="single"/>
        </w:rPr>
        <w:t>If you can’t recall your password in the original portal</w:t>
      </w:r>
      <w:r>
        <w:rPr>
          <w:rFonts w:ascii="Calibri" w:hAnsi="Calibri" w:cs="Calibri"/>
          <w:color w:val="000000"/>
        </w:rPr>
        <w:t>, you can go to that portal and request a password reset. Once you’ve created a new password for the original portal, go to the new portal and </w:t>
      </w:r>
      <w:r>
        <w:rPr>
          <w:rFonts w:ascii="Calibri" w:hAnsi="Calibri" w:cs="Calibri"/>
          <w:b/>
          <w:bCs/>
          <w:color w:val="000000"/>
        </w:rPr>
        <w:t>register as a user </w:t>
      </w:r>
      <w:r>
        <w:rPr>
          <w:rFonts w:ascii="Calibri" w:hAnsi="Calibri" w:cs="Calibri"/>
          <w:color w:val="000000"/>
        </w:rPr>
        <w:t>with that same email and that same password. </w:t>
      </w:r>
    </w:p>
    <w:p w:rsidR="004F6CB5" w:rsidP="004F6CB5" w:rsidRDefault="004F6CB5" w14:paraId="5070AD7B" w14:textId="77777777">
      <w:pPr>
        <w:textAlignment w:val="baseline"/>
        <w:rPr>
          <w:rFonts w:ascii="Calibri" w:hAnsi="Calibri" w:cs="Calibri"/>
          <w:color w:val="000000"/>
        </w:rPr>
      </w:pPr>
      <w:r>
        <w:rPr>
          <w:rFonts w:ascii="Calibri" w:hAnsi="Calibri" w:cs="Calibri"/>
          <w:color w:val="000000"/>
        </w:rPr>
        <w:t>•      </w:t>
      </w:r>
      <w:r>
        <w:rPr>
          <w:rFonts w:ascii="Calibri" w:hAnsi="Calibri" w:cs="Calibri"/>
          <w:color w:val="000000"/>
          <w:u w:val="single"/>
        </w:rPr>
        <w:t>If you know your password for the original portal</w:t>
      </w:r>
      <w:r>
        <w:rPr>
          <w:rFonts w:ascii="Calibri" w:hAnsi="Calibri" w:cs="Calibri"/>
          <w:color w:val="000000"/>
        </w:rPr>
        <w:t>, you can use that same email and that same password to </w:t>
      </w:r>
      <w:r>
        <w:rPr>
          <w:rFonts w:ascii="Calibri" w:hAnsi="Calibri" w:cs="Calibri"/>
          <w:b/>
          <w:bCs/>
          <w:color w:val="000000"/>
        </w:rPr>
        <w:t>register as a user</w:t>
      </w:r>
      <w:r>
        <w:rPr>
          <w:rFonts w:ascii="Calibri" w:hAnsi="Calibri" w:cs="Calibri"/>
          <w:color w:val="000000"/>
        </w:rPr>
        <w:t> in the new portal. Then you’ll have a single log-in and have access to both. </w:t>
      </w:r>
    </w:p>
    <w:p w:rsidR="004F6CB5" w:rsidP="004F6CB5" w:rsidRDefault="004F6CB5" w14:paraId="0DBC280B" w14:textId="77777777">
      <w:pPr>
        <w:jc w:val="center"/>
        <w:textAlignment w:val="baseline"/>
        <w:rPr>
          <w:rFonts w:ascii="Calibri" w:hAnsi="Calibri" w:cs="Calibri"/>
          <w:color w:val="000000"/>
        </w:rPr>
      </w:pPr>
      <w:r>
        <w:rPr>
          <w:rFonts w:ascii="Calibri" w:hAnsi="Calibri" w:cs="Calibri"/>
          <w:color w:val="000000"/>
        </w:rPr>
        <w:t> </w:t>
      </w:r>
    </w:p>
    <w:p w:rsidR="004F6CB5" w:rsidP="004F6CB5" w:rsidRDefault="004F6CB5" w14:paraId="0658F81B" w14:textId="77777777">
      <w:pPr>
        <w:textAlignment w:val="baseline"/>
        <w:rPr>
          <w:rFonts w:ascii="Calibri" w:hAnsi="Calibri" w:cs="Calibri"/>
          <w:color w:val="000000"/>
        </w:rPr>
      </w:pPr>
      <w:r>
        <w:rPr>
          <w:rFonts w:ascii="Calibri" w:hAnsi="Calibri" w:cs="Calibri"/>
          <w:color w:val="000000"/>
        </w:rPr>
        <w:t>If you receive a “</w:t>
      </w:r>
      <w:r>
        <w:rPr>
          <w:rFonts w:ascii="Calibri" w:hAnsi="Calibri" w:cs="Calibri"/>
          <w:i/>
          <w:iCs/>
          <w:color w:val="000000"/>
        </w:rPr>
        <w:t>resource not available</w:t>
      </w:r>
      <w:r>
        <w:rPr>
          <w:rFonts w:ascii="Calibri" w:hAnsi="Calibri" w:cs="Calibri"/>
          <w:color w:val="000000"/>
        </w:rPr>
        <w:t xml:space="preserve">” message, that means that your work email is not found in our system – this SHOULD only happen if you are a staff person employed by a local option, OR if you are an extremely new employee.  Email </w:t>
      </w:r>
      <w:r>
        <w:rPr>
          <w:rFonts w:ascii="Calibri" w:hAnsi="Calibri" w:cs="Calibri"/>
          <w:b/>
          <w:bCs/>
          <w:color w:val="000000"/>
        </w:rPr>
        <w:t>BOTH</w:t>
      </w:r>
      <w:r>
        <w:rPr>
          <w:rFonts w:ascii="Calibri" w:hAnsi="Calibri" w:cs="Calibri"/>
          <w:color w:val="000000"/>
        </w:rPr>
        <w:t xml:space="preserve"> </w:t>
      </w:r>
      <w:hyperlink w:history="1" r:id="rId11">
        <w:r>
          <w:rPr>
            <w:rStyle w:val="Hyperlink"/>
            <w:rFonts w:ascii="Calibri" w:hAnsi="Calibri" w:cs="Calibri"/>
            <w:bdr w:val="none" w:color="auto" w:sz="0" w:space="0" w:frame="1"/>
          </w:rPr>
          <w:t>neahqhelp@nea.org</w:t>
        </w:r>
      </w:hyperlink>
      <w:r>
        <w:rPr>
          <w:rFonts w:ascii="Calibri" w:hAnsi="Calibri" w:cs="Calibri"/>
          <w:color w:val="000000"/>
        </w:rPr>
        <w:t xml:space="preserve"> and Ellen Holmes </w:t>
      </w:r>
      <w:hyperlink w:tgtFrame="_blank" w:history="1" r:id="rId12">
        <w:r>
          <w:rPr>
            <w:rStyle w:val="Hyperlink"/>
            <w:rFonts w:ascii="Calibri" w:hAnsi="Calibri" w:cs="Calibri"/>
            <w:color w:val="0563C1"/>
            <w:bdr w:val="none" w:color="auto" w:sz="0" w:space="0" w:frame="1"/>
          </w:rPr>
          <w:t>eholmes@nea.org</w:t>
        </w:r>
      </w:hyperlink>
      <w:r>
        <w:rPr>
          <w:rFonts w:ascii="Calibri" w:hAnsi="Calibri" w:cs="Calibri"/>
          <w:color w:val="0563C1"/>
          <w:u w:val="single"/>
          <w:bdr w:val="none" w:color="auto" w:sz="0" w:space="0" w:frame="1"/>
        </w:rPr>
        <w:t xml:space="preserve"> </w:t>
      </w:r>
      <w:r>
        <w:rPr>
          <w:rFonts w:ascii="Calibri" w:hAnsi="Calibri" w:cs="Calibri"/>
          <w:color w:val="000000"/>
        </w:rPr>
        <w:t>so that your email can be added to the system.  </w:t>
      </w:r>
    </w:p>
    <w:p w:rsidR="004F6CB5" w:rsidP="004F6CB5" w:rsidRDefault="004F6CB5" w14:paraId="1E32C993" w14:textId="77777777">
      <w:pPr>
        <w:jc w:val="center"/>
        <w:textAlignment w:val="baseline"/>
        <w:rPr>
          <w:rFonts w:ascii="Calibri" w:hAnsi="Calibri" w:cs="Calibri"/>
          <w:color w:val="000000"/>
        </w:rPr>
      </w:pPr>
      <w:r>
        <w:rPr>
          <w:rFonts w:ascii="Calibri" w:hAnsi="Calibri" w:cs="Calibri"/>
          <w:color w:val="000000"/>
        </w:rPr>
        <w:t>  </w:t>
      </w:r>
    </w:p>
    <w:p w:rsidR="004F6CB5" w:rsidP="004F6CB5" w:rsidRDefault="004F6CB5" w14:paraId="1D6BD4DC" w14:textId="77777777">
      <w:pPr>
        <w:textAlignment w:val="baseline"/>
        <w:rPr>
          <w:rFonts w:ascii="Calibri" w:hAnsi="Calibri" w:cs="Calibri"/>
          <w:color w:val="000000"/>
        </w:rPr>
      </w:pPr>
      <w:r>
        <w:rPr>
          <w:rFonts w:ascii="Calibri" w:hAnsi="Calibri" w:cs="Calibri"/>
          <w:b/>
          <w:bCs/>
          <w:color w:val="000000"/>
        </w:rPr>
        <w:t>Communications</w:t>
      </w:r>
    </w:p>
    <w:p w:rsidR="004F6CB5" w:rsidP="004F6CB5" w:rsidRDefault="004F6CB5" w14:paraId="4CD1C833" w14:textId="77777777">
      <w:pPr>
        <w:textAlignment w:val="baseline"/>
        <w:rPr>
          <w:rFonts w:ascii="Calibri" w:hAnsi="Calibri" w:cs="Calibri"/>
          <w:color w:val="000000"/>
        </w:rPr>
      </w:pPr>
      <w:r>
        <w:rPr>
          <w:rFonts w:ascii="Calibri" w:hAnsi="Calibri" w:cs="Calibri"/>
          <w:color w:val="000000"/>
        </w:rPr>
        <w:t>You should expect an </w:t>
      </w:r>
      <w:r>
        <w:rPr>
          <w:rFonts w:ascii="Calibri" w:hAnsi="Calibri" w:cs="Calibri"/>
          <w:b/>
          <w:bCs/>
          <w:i/>
          <w:iCs/>
          <w:color w:val="000000"/>
        </w:rPr>
        <w:t>evening</w:t>
      </w:r>
      <w:r>
        <w:rPr>
          <w:rFonts w:ascii="Calibri" w:hAnsi="Calibri" w:cs="Calibri"/>
          <w:color w:val="000000"/>
        </w:rPr>
        <w:t> email on Monday prior to the start of our session. This email will have additional information about the meeting location, any new directions, and locations for breakfast and lunch.  You will receive an evening email each night with a feedback form and will reference any files you will need to access from our Online Learning Portal. Any questions you have about the content should be sent to eholmes@nea.org and any questions about the hotel, flights, food, and expense process should be sent to kmedina@nea.org.</w:t>
      </w:r>
    </w:p>
    <w:p w:rsidR="004F6CB5" w:rsidP="004F6CB5" w:rsidRDefault="004F6CB5" w14:paraId="26FA22EC" w14:textId="77777777">
      <w:pPr>
        <w:textAlignment w:val="baseline"/>
        <w:rPr>
          <w:rFonts w:ascii="Calibri" w:hAnsi="Calibri" w:cs="Calibri"/>
          <w:color w:val="000000"/>
        </w:rPr>
      </w:pPr>
      <w:r>
        <w:rPr>
          <w:rFonts w:ascii="Calibri" w:hAnsi="Calibri" w:cs="Calibri"/>
          <w:color w:val="000000"/>
        </w:rPr>
        <w:t> </w:t>
      </w:r>
    </w:p>
    <w:p w:rsidR="004F6CB5" w:rsidP="004F6CB5" w:rsidRDefault="004F6CB5" w14:paraId="651A7BC4" w14:textId="77777777">
      <w:pPr>
        <w:textAlignment w:val="baseline"/>
        <w:rPr>
          <w:rFonts w:ascii="Calibri" w:hAnsi="Calibri" w:cs="Calibri"/>
          <w:color w:val="000000"/>
        </w:rPr>
      </w:pPr>
      <w:r>
        <w:rPr>
          <w:rFonts w:ascii="Calibri" w:hAnsi="Calibri" w:cs="Calibri"/>
          <w:b/>
          <w:bCs/>
          <w:color w:val="000000"/>
        </w:rPr>
        <w:t>What to Pack</w:t>
      </w:r>
    </w:p>
    <w:p w:rsidR="004F6CB5" w:rsidP="004F6CB5" w:rsidRDefault="004F6CB5" w14:paraId="440B0BB5" w14:textId="77777777">
      <w:pPr>
        <w:textAlignment w:val="baseline"/>
        <w:rPr>
          <w:rFonts w:ascii="Calibri" w:hAnsi="Calibri" w:cs="Calibri"/>
          <w:color w:val="000000"/>
        </w:rPr>
      </w:pPr>
      <w:r>
        <w:rPr>
          <w:rFonts w:ascii="Calibri" w:hAnsi="Calibri" w:cs="Calibri"/>
          <w:color w:val="000000"/>
        </w:rPr>
        <w:lastRenderedPageBreak/>
        <w:t>Please dress comfortably and show all your proudest colors.  You already have the job, so business attire is not necessary.  I know that several of us on the facilitator team will be sporting our pride and allyship clothing and we encourage you to do the same.  Conference rooms are notorious for being too hot or too cold - so please bring layers so that you can adjust to your own comfort needs. If you plan to go on the walking tour, please consider gloves, scarves, hats, or hoods.</w:t>
      </w:r>
    </w:p>
    <w:p w:rsidR="004F6CB5" w:rsidP="004F6CB5" w:rsidRDefault="004F6CB5" w14:paraId="76CD021B" w14:textId="77777777">
      <w:pPr>
        <w:textAlignment w:val="baseline"/>
        <w:rPr>
          <w:rFonts w:ascii="Calibri" w:hAnsi="Calibri" w:cs="Calibri"/>
          <w:color w:val="000000"/>
        </w:rPr>
      </w:pPr>
      <w:r>
        <w:rPr>
          <w:rFonts w:ascii="Calibri" w:hAnsi="Calibri" w:cs="Calibri"/>
          <w:color w:val="000000"/>
        </w:rPr>
        <w:t> </w:t>
      </w:r>
    </w:p>
    <w:p w:rsidR="004F6CB5" w:rsidP="004F6CB5" w:rsidRDefault="004F6CB5" w14:paraId="31D6C078" w14:textId="77777777">
      <w:pPr>
        <w:textAlignment w:val="baseline"/>
        <w:rPr>
          <w:rFonts w:ascii="Calibri" w:hAnsi="Calibri" w:cs="Calibri"/>
          <w:color w:val="000000"/>
        </w:rPr>
      </w:pPr>
      <w:r>
        <w:rPr>
          <w:rFonts w:ascii="Calibri" w:hAnsi="Calibri" w:cs="Calibri"/>
          <w:b/>
          <w:bCs/>
          <w:color w:val="000000"/>
        </w:rPr>
        <w:t>Optional Evening Events – RSVP HERE by November 1 </w:t>
      </w:r>
      <w:hyperlink w:history="1" r:id="rId13">
        <w:r>
          <w:rPr>
            <w:rStyle w:val="Hyperlink"/>
            <w:rFonts w:ascii="Calibri" w:hAnsi="Calibri" w:cs="Calibri"/>
            <w:bdr w:val="none" w:color="auto" w:sz="0" w:space="0" w:frame="1"/>
          </w:rPr>
          <w:t>https://forms.office.com/r/16YYzM0LNE</w:t>
        </w:r>
      </w:hyperlink>
    </w:p>
    <w:p w:rsidR="004F6CB5" w:rsidP="004F6CB5" w:rsidRDefault="004F6CB5" w14:paraId="16A27C69" w14:textId="77777777">
      <w:pPr>
        <w:textAlignment w:val="baseline"/>
        <w:rPr>
          <w:rFonts w:ascii="Calibri" w:hAnsi="Calibri" w:cs="Calibri"/>
          <w:color w:val="000000"/>
        </w:rPr>
      </w:pPr>
    </w:p>
    <w:p w:rsidR="004F6CB5" w:rsidP="004F6CB5" w:rsidRDefault="004F6CB5" w14:paraId="728B8030" w14:textId="77777777">
      <w:pPr>
        <w:textAlignment w:val="baseline"/>
        <w:rPr>
          <w:rFonts w:ascii="Calibri" w:hAnsi="Calibri" w:cs="Calibri"/>
          <w:color w:val="000000"/>
        </w:rPr>
      </w:pPr>
      <w:r>
        <w:rPr>
          <w:rFonts w:ascii="Calibri" w:hAnsi="Calibri" w:cs="Calibri"/>
          <w:i/>
          <w:iCs/>
          <w:color w:val="000000"/>
          <w:u w:val="single"/>
        </w:rPr>
        <w:t>November 12th  OR 13th RSVP Required (FINAL DETAILS COMING) </w:t>
      </w:r>
      <w:r>
        <w:rPr>
          <w:rFonts w:ascii="Calibri" w:hAnsi="Calibri" w:cs="Calibri"/>
          <w:color w:val="000000"/>
        </w:rPr>
        <w:t>– We have set up an optional, pre-paid event for this group. It is a </w:t>
      </w:r>
      <w:r>
        <w:rPr>
          <w:rFonts w:ascii="Calibri" w:hAnsi="Calibri" w:cs="Calibri"/>
          <w:b/>
          <w:bCs/>
          <w:color w:val="000000"/>
        </w:rPr>
        <w:t>walking </w:t>
      </w:r>
      <w:r>
        <w:rPr>
          <w:rFonts w:ascii="Calibri" w:hAnsi="Calibri" w:cs="Calibri"/>
          <w:color w:val="000000"/>
        </w:rPr>
        <w:t>tour of LGBTQ and Trans Activist History in the city. The link below is to an RSVP form for attending this optional event and the expenses for these are not covered by NEA.  We need a minimum of 20 people to do this - so please complete this form before November 1st.  We would be visiting the historic Gayborhood of Philly with the acclaimed Beyond the Bell Tours. This is a 90-minute walking tour that would begin at 5:30. We would end at 13th and Locust Street which is the home to a number of terrific Queer-owned restaurants. You would be on your own to set up a group meal, the options are terrific. The walking tour would require that folks take an Uber or walk to the tour starting point (about .25 miles) no later than 5:00 PM from the event hotel and then an Uber back or walk to the event hotel when finished eating.  The cost for the tour is $40 per person - Ellen Holmes will pay this for the group in advance and then you can pay her before the event via Venmo, cash, or check. A cost estimate to help you decide on the affordability of this evening including a meal, tour, and Ubers would be about $100 all in.  Use the following link to RSVP with Ellen before November 1:   </w:t>
      </w:r>
      <w:hyperlink w:history="1" r:id="rId14">
        <w:r>
          <w:rPr>
            <w:rStyle w:val="Hyperlink"/>
            <w:rFonts w:ascii="Calibri" w:hAnsi="Calibri" w:cs="Calibri"/>
            <w:bdr w:val="none" w:color="auto" w:sz="0" w:space="0" w:frame="1"/>
          </w:rPr>
          <w:t>https://forms.office.com/r/16YYzM0LNE</w:t>
        </w:r>
      </w:hyperlink>
    </w:p>
    <w:p w:rsidR="004F6CB5" w:rsidP="004F6CB5" w:rsidRDefault="004F6CB5" w14:paraId="6CC1AC8B" w14:textId="77777777">
      <w:pPr>
        <w:textAlignment w:val="baseline"/>
        <w:rPr>
          <w:rFonts w:ascii="Calibri" w:hAnsi="Calibri" w:cs="Calibri"/>
          <w:color w:val="000000"/>
        </w:rPr>
      </w:pPr>
      <w:r>
        <w:rPr>
          <w:rFonts w:ascii="Calibri" w:hAnsi="Calibri" w:cs="Calibri"/>
          <w:color w:val="000000"/>
        </w:rPr>
        <w:t> </w:t>
      </w:r>
    </w:p>
    <w:p w:rsidR="004F6CB5" w:rsidP="004F6CB5" w:rsidRDefault="004F6CB5" w14:paraId="5D053B1E" w14:textId="77777777">
      <w:pPr>
        <w:textAlignment w:val="baseline"/>
        <w:rPr>
          <w:rFonts w:ascii="Calibri" w:hAnsi="Calibri" w:cs="Calibri"/>
          <w:color w:val="000000"/>
        </w:rPr>
      </w:pPr>
      <w:r>
        <w:rPr>
          <w:rFonts w:ascii="Calibri" w:hAnsi="Calibri" w:cs="Calibri"/>
          <w:i/>
          <w:iCs/>
          <w:color w:val="000000"/>
          <w:u w:val="single"/>
        </w:rPr>
        <w:t>Suggested Option on Your Own No RSVP needed-</w:t>
      </w:r>
      <w:r>
        <w:rPr>
          <w:rFonts w:ascii="Calibri" w:hAnsi="Calibri" w:cs="Calibri"/>
          <w:color w:val="000000"/>
        </w:rPr>
        <w:t> Visit to Giovanni’s Room Queer Focused Book Store. It is the oldest gay bookstore in the United States still operating and has been called the "center of gay Philly". Founded in 1973, Giovanni's Room Bookstore is named after James Baldwin’s gay novel </w:t>
      </w:r>
      <w:hyperlink w:history="1" r:id="rId15">
        <w:r>
          <w:rPr>
            <w:rStyle w:val="Hyperlink"/>
            <w:rFonts w:ascii="Calibri" w:hAnsi="Calibri" w:cs="Calibri"/>
            <w:i/>
            <w:iCs/>
            <w:color w:val="3366CC"/>
            <w:bdr w:val="none" w:color="auto" w:sz="0" w:space="0" w:frame="1"/>
          </w:rPr>
          <w:t>Giovanni's Room</w:t>
        </w:r>
      </w:hyperlink>
      <w:r>
        <w:rPr>
          <w:rFonts w:ascii="Calibri" w:hAnsi="Calibri" w:cs="Calibri"/>
          <w:color w:val="000000"/>
        </w:rPr>
        <w:t>. Philly AIDS Thrift took over the store after the owner retired in 2014 and the bookstore is now called Philly AIDS Thrift at Giovanni's Room, also known as PAT @ Giovanni's Room. There is a wonderful variety of new, used, and vintage items for sale at the 12th and Pine Street Location. </w:t>
      </w:r>
    </w:p>
    <w:p w:rsidR="004F6CB5" w:rsidP="004F6CB5" w:rsidRDefault="004F6CB5" w14:paraId="2CB9DA05" w14:textId="77777777">
      <w:pPr>
        <w:textAlignment w:val="baseline"/>
        <w:rPr>
          <w:rFonts w:ascii="Calibri" w:hAnsi="Calibri" w:cs="Calibri"/>
          <w:color w:val="000000"/>
        </w:rPr>
      </w:pPr>
      <w:r>
        <w:rPr>
          <w:rFonts w:ascii="Calibri" w:hAnsi="Calibri" w:cs="Calibri"/>
          <w:color w:val="000000"/>
        </w:rPr>
        <w:t> </w:t>
      </w:r>
    </w:p>
    <w:p w:rsidR="004F6CB5" w:rsidP="004F6CB5" w:rsidRDefault="004F6CB5" w14:paraId="70EDCFC6" w14:textId="77777777">
      <w:pPr>
        <w:textAlignment w:val="baseline"/>
        <w:rPr>
          <w:rFonts w:ascii="Calibri" w:hAnsi="Calibri" w:cs="Calibri"/>
          <w:color w:val="000000"/>
        </w:rPr>
      </w:pPr>
      <w:r>
        <w:rPr>
          <w:rFonts w:ascii="Calibri" w:hAnsi="Calibri" w:cs="Calibri"/>
          <w:i/>
          <w:iCs/>
          <w:color w:val="000000"/>
          <w:u w:val="single"/>
        </w:rPr>
        <w:t>Optional Evening Meal Choices No RSVP Needed –</w:t>
      </w:r>
      <w:r>
        <w:rPr>
          <w:rFonts w:ascii="Calibri" w:hAnsi="Calibri" w:cs="Calibri"/>
          <w:color w:val="000000"/>
        </w:rPr>
        <w:t> The Gayborhood in Philadelphia begins on 13th street, exactly where our walking tour ends and is home to many terrific Queer-Owned establishments. The members of the facilitator team have eaten at several of these and would be happy to let you know what their experiences were like.  For more information about this, use this link:</w:t>
      </w:r>
    </w:p>
    <w:p w:rsidR="004F6CB5" w:rsidP="004F6CB5" w:rsidRDefault="004F6CB5" w14:paraId="6E48D696" w14:textId="77777777">
      <w:pPr>
        <w:textAlignment w:val="baseline"/>
        <w:rPr>
          <w:rFonts w:ascii="Calibri" w:hAnsi="Calibri" w:cs="Calibri"/>
          <w:color w:val="0000FF"/>
        </w:rPr>
      </w:pPr>
      <w:hyperlink w:history="1" r:id="rId16">
        <w:r>
          <w:rPr>
            <w:rStyle w:val="Hyperlink"/>
            <w:rFonts w:ascii="Calibri" w:hAnsi="Calibri" w:cs="Calibri"/>
            <w:bdr w:val="none" w:color="auto" w:sz="0" w:space="0" w:frame="1"/>
          </w:rPr>
          <w:t>https://www.visitphilly.com/articles/philadelphia/dining-in-philadelphias-gayborhood-and-beyond/</w:t>
        </w:r>
      </w:hyperlink>
    </w:p>
    <w:p w:rsidRPr="0021367E" w:rsidR="00EC2E13" w:rsidP="0021367E" w:rsidRDefault="004F6CB5" w14:paraId="6C6F6172" w14:textId="5B3C0717">
      <w:pPr>
        <w:textAlignment w:val="baseline"/>
        <w:rPr>
          <w:rFonts w:ascii="Calibri" w:hAnsi="Calibri" w:cs="Calibri"/>
          <w:color w:val="000000"/>
        </w:rPr>
      </w:pPr>
      <w:r>
        <w:rPr>
          <w:rFonts w:ascii="Calibri" w:hAnsi="Calibri" w:cs="Calibri"/>
          <w:color w:val="000000"/>
        </w:rPr>
        <w:t> </w:t>
      </w:r>
      <w:bookmarkStart w:name="_GoBack" w:id="0"/>
      <w:bookmarkEnd w:id="0"/>
    </w:p>
    <w:sectPr w:rsidRPr="0021367E" w:rsidR="00EC2E13">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9"/>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33E4"/>
    <w:rsid w:val="0021367E"/>
    <w:rsid w:val="00233E5A"/>
    <w:rsid w:val="004F6CB5"/>
    <w:rsid w:val="008C04D6"/>
    <w:rsid w:val="00A050BF"/>
    <w:rsid w:val="00AA51BD"/>
    <w:rsid w:val="00B45272"/>
    <w:rsid w:val="00B4535F"/>
    <w:rsid w:val="00E733E4"/>
    <w:rsid w:val="00EC2E13"/>
    <w:rsid w:val="465101D9"/>
    <w:rsid w:val="46B3C1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F23C00"/>
  <w15:chartTrackingRefBased/>
  <w15:docId w15:val="{8A03C3D3-D558-45CB-B63D-D34BE2CC89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E733E4"/>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basedOn w:val="DefaultParagraphFont"/>
    <w:uiPriority w:val="99"/>
    <w:unhideWhenUsed/>
    <w:rsid w:val="00E733E4"/>
    <w:rPr>
      <w:color w:val="0000FF"/>
      <w:u w:val="single"/>
    </w:rPr>
  </w:style>
  <w:style w:type="paragraph" w:styleId="paragraph" w:customStyle="1">
    <w:name w:val="paragraph"/>
    <w:basedOn w:val="Normal"/>
    <w:rsid w:val="00AA51BD"/>
    <w:pPr>
      <w:spacing w:before="100" w:beforeAutospacing="1" w:after="100" w:afterAutospacing="1" w:line="240" w:lineRule="auto"/>
    </w:pPr>
    <w:rPr>
      <w:rFonts w:ascii="Times New Roman" w:hAnsi="Times New Roman" w:eastAsia="Times New Roman" w:cs="Times New Roman"/>
      <w:sz w:val="24"/>
      <w:szCs w:val="24"/>
    </w:rPr>
  </w:style>
  <w:style w:type="character" w:styleId="normaltextrun" w:customStyle="1">
    <w:name w:val="normaltextrun"/>
    <w:basedOn w:val="DefaultParagraphFont"/>
    <w:rsid w:val="00AA51BD"/>
  </w:style>
  <w:style w:type="character" w:styleId="eop" w:customStyle="1">
    <w:name w:val="eop"/>
    <w:basedOn w:val="DefaultParagraphFont"/>
    <w:rsid w:val="00AA51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3191435">
      <w:bodyDiv w:val="1"/>
      <w:marLeft w:val="0"/>
      <w:marRight w:val="0"/>
      <w:marTop w:val="0"/>
      <w:marBottom w:val="0"/>
      <w:divBdr>
        <w:top w:val="none" w:sz="0" w:space="0" w:color="auto"/>
        <w:left w:val="none" w:sz="0" w:space="0" w:color="auto"/>
        <w:bottom w:val="none" w:sz="0" w:space="0" w:color="auto"/>
        <w:right w:val="none" w:sz="0" w:space="0" w:color="auto"/>
      </w:divBdr>
      <w:divsChild>
        <w:div w:id="2107073304">
          <w:marLeft w:val="0"/>
          <w:marRight w:val="0"/>
          <w:marTop w:val="0"/>
          <w:marBottom w:val="160"/>
          <w:divBdr>
            <w:top w:val="none" w:sz="0" w:space="0" w:color="auto"/>
            <w:left w:val="none" w:sz="0" w:space="0" w:color="auto"/>
            <w:bottom w:val="none" w:sz="0" w:space="0" w:color="auto"/>
            <w:right w:val="none" w:sz="0" w:space="0" w:color="auto"/>
          </w:divBdr>
        </w:div>
        <w:div w:id="1169446793">
          <w:marLeft w:val="0"/>
          <w:marRight w:val="0"/>
          <w:marTop w:val="0"/>
          <w:marBottom w:val="0"/>
          <w:divBdr>
            <w:top w:val="none" w:sz="0" w:space="0" w:color="auto"/>
            <w:left w:val="none" w:sz="0" w:space="0" w:color="auto"/>
            <w:bottom w:val="none" w:sz="0" w:space="0" w:color="auto"/>
            <w:right w:val="none" w:sz="0" w:space="0" w:color="auto"/>
          </w:divBdr>
        </w:div>
        <w:div w:id="954403957">
          <w:marLeft w:val="0"/>
          <w:marRight w:val="0"/>
          <w:marTop w:val="0"/>
          <w:marBottom w:val="0"/>
          <w:divBdr>
            <w:top w:val="none" w:sz="0" w:space="0" w:color="auto"/>
            <w:left w:val="none" w:sz="0" w:space="0" w:color="auto"/>
            <w:bottom w:val="none" w:sz="0" w:space="0" w:color="auto"/>
            <w:right w:val="none" w:sz="0" w:space="0" w:color="auto"/>
          </w:divBdr>
        </w:div>
        <w:div w:id="1884295056">
          <w:marLeft w:val="0"/>
          <w:marRight w:val="0"/>
          <w:marTop w:val="0"/>
          <w:marBottom w:val="0"/>
          <w:divBdr>
            <w:top w:val="none" w:sz="0" w:space="0" w:color="auto"/>
            <w:left w:val="none" w:sz="0" w:space="0" w:color="auto"/>
            <w:bottom w:val="none" w:sz="0" w:space="0" w:color="auto"/>
            <w:right w:val="none" w:sz="0" w:space="0" w:color="auto"/>
          </w:divBdr>
        </w:div>
        <w:div w:id="564952756">
          <w:marLeft w:val="0"/>
          <w:marRight w:val="0"/>
          <w:marTop w:val="0"/>
          <w:marBottom w:val="0"/>
          <w:divBdr>
            <w:top w:val="none" w:sz="0" w:space="0" w:color="auto"/>
            <w:left w:val="none" w:sz="0" w:space="0" w:color="auto"/>
            <w:bottom w:val="none" w:sz="0" w:space="0" w:color="auto"/>
            <w:right w:val="none" w:sz="0" w:space="0" w:color="auto"/>
          </w:divBdr>
        </w:div>
        <w:div w:id="1624649344">
          <w:marLeft w:val="0"/>
          <w:marRight w:val="0"/>
          <w:marTop w:val="0"/>
          <w:marBottom w:val="0"/>
          <w:divBdr>
            <w:top w:val="none" w:sz="0" w:space="0" w:color="auto"/>
            <w:left w:val="none" w:sz="0" w:space="0" w:color="auto"/>
            <w:bottom w:val="none" w:sz="0" w:space="0" w:color="auto"/>
            <w:right w:val="none" w:sz="0" w:space="0" w:color="auto"/>
          </w:divBdr>
        </w:div>
        <w:div w:id="2070574795">
          <w:marLeft w:val="0"/>
          <w:marRight w:val="0"/>
          <w:marTop w:val="0"/>
          <w:marBottom w:val="160"/>
          <w:divBdr>
            <w:top w:val="none" w:sz="0" w:space="0" w:color="auto"/>
            <w:left w:val="none" w:sz="0" w:space="0" w:color="auto"/>
            <w:bottom w:val="none" w:sz="0" w:space="0" w:color="auto"/>
            <w:right w:val="none" w:sz="0" w:space="0" w:color="auto"/>
          </w:divBdr>
        </w:div>
        <w:div w:id="1997996286">
          <w:marLeft w:val="0"/>
          <w:marRight w:val="0"/>
          <w:marTop w:val="0"/>
          <w:marBottom w:val="0"/>
          <w:divBdr>
            <w:top w:val="none" w:sz="0" w:space="0" w:color="auto"/>
            <w:left w:val="none" w:sz="0" w:space="0" w:color="auto"/>
            <w:bottom w:val="none" w:sz="0" w:space="0" w:color="auto"/>
            <w:right w:val="none" w:sz="0" w:space="0" w:color="auto"/>
          </w:divBdr>
        </w:div>
        <w:div w:id="232161166">
          <w:marLeft w:val="0"/>
          <w:marRight w:val="0"/>
          <w:marTop w:val="0"/>
          <w:marBottom w:val="0"/>
          <w:divBdr>
            <w:top w:val="none" w:sz="0" w:space="0" w:color="auto"/>
            <w:left w:val="none" w:sz="0" w:space="0" w:color="auto"/>
            <w:bottom w:val="none" w:sz="0" w:space="0" w:color="auto"/>
            <w:right w:val="none" w:sz="0" w:space="0" w:color="auto"/>
          </w:divBdr>
        </w:div>
        <w:div w:id="733236134">
          <w:marLeft w:val="0"/>
          <w:marRight w:val="0"/>
          <w:marTop w:val="0"/>
          <w:marBottom w:val="0"/>
          <w:divBdr>
            <w:top w:val="none" w:sz="0" w:space="0" w:color="auto"/>
            <w:left w:val="none" w:sz="0" w:space="0" w:color="auto"/>
            <w:bottom w:val="none" w:sz="0" w:space="0" w:color="auto"/>
            <w:right w:val="none" w:sz="0" w:space="0" w:color="auto"/>
          </w:divBdr>
        </w:div>
        <w:div w:id="826092066">
          <w:marLeft w:val="0"/>
          <w:marRight w:val="0"/>
          <w:marTop w:val="0"/>
          <w:marBottom w:val="0"/>
          <w:divBdr>
            <w:top w:val="none" w:sz="0" w:space="0" w:color="auto"/>
            <w:left w:val="none" w:sz="0" w:space="0" w:color="auto"/>
            <w:bottom w:val="none" w:sz="0" w:space="0" w:color="auto"/>
            <w:right w:val="none" w:sz="0" w:space="0" w:color="auto"/>
          </w:divBdr>
        </w:div>
        <w:div w:id="2043438812">
          <w:marLeft w:val="0"/>
          <w:marRight w:val="0"/>
          <w:marTop w:val="0"/>
          <w:marBottom w:val="0"/>
          <w:divBdr>
            <w:top w:val="none" w:sz="0" w:space="0" w:color="auto"/>
            <w:left w:val="none" w:sz="0" w:space="0" w:color="auto"/>
            <w:bottom w:val="none" w:sz="0" w:space="0" w:color="auto"/>
            <w:right w:val="none" w:sz="0" w:space="0" w:color="auto"/>
          </w:divBdr>
        </w:div>
        <w:div w:id="490296137">
          <w:marLeft w:val="0"/>
          <w:marRight w:val="0"/>
          <w:marTop w:val="0"/>
          <w:marBottom w:val="0"/>
          <w:divBdr>
            <w:top w:val="none" w:sz="0" w:space="0" w:color="auto"/>
            <w:left w:val="none" w:sz="0" w:space="0" w:color="auto"/>
            <w:bottom w:val="none" w:sz="0" w:space="0" w:color="auto"/>
            <w:right w:val="none" w:sz="0" w:space="0" w:color="auto"/>
          </w:divBdr>
        </w:div>
        <w:div w:id="639265767">
          <w:marLeft w:val="0"/>
          <w:marRight w:val="0"/>
          <w:marTop w:val="0"/>
          <w:marBottom w:val="0"/>
          <w:divBdr>
            <w:top w:val="none" w:sz="0" w:space="0" w:color="auto"/>
            <w:left w:val="none" w:sz="0" w:space="0" w:color="auto"/>
            <w:bottom w:val="none" w:sz="0" w:space="0" w:color="auto"/>
            <w:right w:val="none" w:sz="0" w:space="0" w:color="auto"/>
          </w:divBdr>
        </w:div>
        <w:div w:id="509494167">
          <w:marLeft w:val="0"/>
          <w:marRight w:val="0"/>
          <w:marTop w:val="0"/>
          <w:marBottom w:val="0"/>
          <w:divBdr>
            <w:top w:val="none" w:sz="0" w:space="0" w:color="auto"/>
            <w:left w:val="none" w:sz="0" w:space="0" w:color="auto"/>
            <w:bottom w:val="none" w:sz="0" w:space="0" w:color="auto"/>
            <w:right w:val="none" w:sz="0" w:space="0" w:color="auto"/>
          </w:divBdr>
        </w:div>
        <w:div w:id="114911367">
          <w:marLeft w:val="0"/>
          <w:marRight w:val="0"/>
          <w:marTop w:val="0"/>
          <w:marBottom w:val="0"/>
          <w:divBdr>
            <w:top w:val="none" w:sz="0" w:space="0" w:color="auto"/>
            <w:left w:val="none" w:sz="0" w:space="0" w:color="auto"/>
            <w:bottom w:val="none" w:sz="0" w:space="0" w:color="auto"/>
            <w:right w:val="none" w:sz="0" w:space="0" w:color="auto"/>
          </w:divBdr>
        </w:div>
        <w:div w:id="464088011">
          <w:marLeft w:val="0"/>
          <w:marRight w:val="0"/>
          <w:marTop w:val="0"/>
          <w:marBottom w:val="0"/>
          <w:divBdr>
            <w:top w:val="none" w:sz="0" w:space="0" w:color="auto"/>
            <w:left w:val="none" w:sz="0" w:space="0" w:color="auto"/>
            <w:bottom w:val="none" w:sz="0" w:space="0" w:color="auto"/>
            <w:right w:val="none" w:sz="0" w:space="0" w:color="auto"/>
          </w:divBdr>
        </w:div>
        <w:div w:id="1674215042">
          <w:marLeft w:val="0"/>
          <w:marRight w:val="0"/>
          <w:marTop w:val="0"/>
          <w:marBottom w:val="0"/>
          <w:divBdr>
            <w:top w:val="none" w:sz="0" w:space="0" w:color="auto"/>
            <w:left w:val="none" w:sz="0" w:space="0" w:color="auto"/>
            <w:bottom w:val="none" w:sz="0" w:space="0" w:color="auto"/>
            <w:right w:val="none" w:sz="0" w:space="0" w:color="auto"/>
          </w:divBdr>
        </w:div>
        <w:div w:id="2121728213">
          <w:marLeft w:val="0"/>
          <w:marRight w:val="0"/>
          <w:marTop w:val="0"/>
          <w:marBottom w:val="0"/>
          <w:divBdr>
            <w:top w:val="none" w:sz="0" w:space="0" w:color="auto"/>
            <w:left w:val="none" w:sz="0" w:space="0" w:color="auto"/>
            <w:bottom w:val="none" w:sz="0" w:space="0" w:color="auto"/>
            <w:right w:val="none" w:sz="0" w:space="0" w:color="auto"/>
          </w:divBdr>
        </w:div>
        <w:div w:id="90707582">
          <w:marLeft w:val="600"/>
          <w:marRight w:val="600"/>
          <w:marTop w:val="0"/>
          <w:marBottom w:val="0"/>
          <w:divBdr>
            <w:top w:val="none" w:sz="0" w:space="0" w:color="auto"/>
            <w:left w:val="none" w:sz="0" w:space="0" w:color="auto"/>
            <w:bottom w:val="none" w:sz="0" w:space="0" w:color="auto"/>
            <w:right w:val="none" w:sz="0" w:space="0" w:color="auto"/>
          </w:divBdr>
        </w:div>
        <w:div w:id="1992444885">
          <w:marLeft w:val="600"/>
          <w:marRight w:val="600"/>
          <w:marTop w:val="0"/>
          <w:marBottom w:val="0"/>
          <w:divBdr>
            <w:top w:val="none" w:sz="0" w:space="0" w:color="auto"/>
            <w:left w:val="none" w:sz="0" w:space="0" w:color="auto"/>
            <w:bottom w:val="none" w:sz="0" w:space="0" w:color="auto"/>
            <w:right w:val="none" w:sz="0" w:space="0" w:color="auto"/>
          </w:divBdr>
        </w:div>
        <w:div w:id="1398825127">
          <w:marLeft w:val="600"/>
          <w:marRight w:val="0"/>
          <w:marTop w:val="0"/>
          <w:marBottom w:val="0"/>
          <w:divBdr>
            <w:top w:val="none" w:sz="0" w:space="0" w:color="auto"/>
            <w:left w:val="none" w:sz="0" w:space="0" w:color="auto"/>
            <w:bottom w:val="none" w:sz="0" w:space="0" w:color="auto"/>
            <w:right w:val="none" w:sz="0" w:space="0" w:color="auto"/>
          </w:divBdr>
        </w:div>
        <w:div w:id="429358787">
          <w:marLeft w:val="720"/>
          <w:marRight w:val="570"/>
          <w:marTop w:val="0"/>
          <w:marBottom w:val="0"/>
          <w:divBdr>
            <w:top w:val="none" w:sz="0" w:space="0" w:color="auto"/>
            <w:left w:val="none" w:sz="0" w:space="0" w:color="auto"/>
            <w:bottom w:val="none" w:sz="0" w:space="0" w:color="auto"/>
            <w:right w:val="none" w:sz="0" w:space="0" w:color="auto"/>
          </w:divBdr>
        </w:div>
        <w:div w:id="590355177">
          <w:marLeft w:val="720"/>
          <w:marRight w:val="0"/>
          <w:marTop w:val="0"/>
          <w:marBottom w:val="0"/>
          <w:divBdr>
            <w:top w:val="none" w:sz="0" w:space="0" w:color="auto"/>
            <w:left w:val="none" w:sz="0" w:space="0" w:color="auto"/>
            <w:bottom w:val="none" w:sz="0" w:space="0" w:color="auto"/>
            <w:right w:val="none" w:sz="0" w:space="0" w:color="auto"/>
          </w:divBdr>
        </w:div>
        <w:div w:id="1808936682">
          <w:marLeft w:val="720"/>
          <w:marRight w:val="0"/>
          <w:marTop w:val="0"/>
          <w:marBottom w:val="0"/>
          <w:divBdr>
            <w:top w:val="none" w:sz="0" w:space="0" w:color="auto"/>
            <w:left w:val="none" w:sz="0" w:space="0" w:color="auto"/>
            <w:bottom w:val="none" w:sz="0" w:space="0" w:color="auto"/>
            <w:right w:val="none" w:sz="0" w:space="0" w:color="auto"/>
          </w:divBdr>
        </w:div>
        <w:div w:id="1669819215">
          <w:marLeft w:val="720"/>
          <w:marRight w:val="0"/>
          <w:marTop w:val="0"/>
          <w:marBottom w:val="0"/>
          <w:divBdr>
            <w:top w:val="none" w:sz="0" w:space="0" w:color="auto"/>
            <w:left w:val="none" w:sz="0" w:space="0" w:color="auto"/>
            <w:bottom w:val="none" w:sz="0" w:space="0" w:color="auto"/>
            <w:right w:val="none" w:sz="0" w:space="0" w:color="auto"/>
          </w:divBdr>
        </w:div>
        <w:div w:id="1373503748">
          <w:marLeft w:val="720"/>
          <w:marRight w:val="0"/>
          <w:marTop w:val="0"/>
          <w:marBottom w:val="0"/>
          <w:divBdr>
            <w:top w:val="none" w:sz="0" w:space="0" w:color="auto"/>
            <w:left w:val="none" w:sz="0" w:space="0" w:color="auto"/>
            <w:bottom w:val="none" w:sz="0" w:space="0" w:color="auto"/>
            <w:right w:val="none" w:sz="0" w:space="0" w:color="auto"/>
          </w:divBdr>
        </w:div>
        <w:div w:id="1877817808">
          <w:marLeft w:val="720"/>
          <w:marRight w:val="0"/>
          <w:marTop w:val="0"/>
          <w:marBottom w:val="0"/>
          <w:divBdr>
            <w:top w:val="none" w:sz="0" w:space="0" w:color="auto"/>
            <w:left w:val="none" w:sz="0" w:space="0" w:color="auto"/>
            <w:bottom w:val="none" w:sz="0" w:space="0" w:color="auto"/>
            <w:right w:val="none" w:sz="0" w:space="0" w:color="auto"/>
          </w:divBdr>
        </w:div>
        <w:div w:id="1861115094">
          <w:marLeft w:val="1320"/>
          <w:marRight w:val="570"/>
          <w:marTop w:val="0"/>
          <w:marBottom w:val="0"/>
          <w:divBdr>
            <w:top w:val="none" w:sz="0" w:space="0" w:color="auto"/>
            <w:left w:val="none" w:sz="0" w:space="0" w:color="auto"/>
            <w:bottom w:val="none" w:sz="0" w:space="0" w:color="auto"/>
            <w:right w:val="none" w:sz="0" w:space="0" w:color="auto"/>
          </w:divBdr>
        </w:div>
        <w:div w:id="686447673">
          <w:marLeft w:val="720"/>
          <w:marRight w:val="0"/>
          <w:marTop w:val="0"/>
          <w:marBottom w:val="0"/>
          <w:divBdr>
            <w:top w:val="none" w:sz="0" w:space="0" w:color="auto"/>
            <w:left w:val="none" w:sz="0" w:space="0" w:color="auto"/>
            <w:bottom w:val="none" w:sz="0" w:space="0" w:color="auto"/>
            <w:right w:val="none" w:sz="0" w:space="0" w:color="auto"/>
          </w:divBdr>
        </w:div>
        <w:div w:id="377169924">
          <w:marLeft w:val="600"/>
          <w:marRight w:val="570"/>
          <w:marTop w:val="0"/>
          <w:marBottom w:val="0"/>
          <w:divBdr>
            <w:top w:val="none" w:sz="0" w:space="0" w:color="auto"/>
            <w:left w:val="none" w:sz="0" w:space="0" w:color="auto"/>
            <w:bottom w:val="none" w:sz="0" w:space="0" w:color="auto"/>
            <w:right w:val="none" w:sz="0" w:space="0" w:color="auto"/>
          </w:divBdr>
        </w:div>
        <w:div w:id="810555362">
          <w:marLeft w:val="0"/>
          <w:marRight w:val="0"/>
          <w:marTop w:val="0"/>
          <w:marBottom w:val="0"/>
          <w:divBdr>
            <w:top w:val="none" w:sz="0" w:space="0" w:color="auto"/>
            <w:left w:val="none" w:sz="0" w:space="0" w:color="auto"/>
            <w:bottom w:val="none" w:sz="0" w:space="0" w:color="auto"/>
            <w:right w:val="none" w:sz="0" w:space="0" w:color="auto"/>
          </w:divBdr>
        </w:div>
        <w:div w:id="1241134995">
          <w:marLeft w:val="0"/>
          <w:marRight w:val="0"/>
          <w:marTop w:val="0"/>
          <w:marBottom w:val="0"/>
          <w:divBdr>
            <w:top w:val="none" w:sz="0" w:space="0" w:color="auto"/>
            <w:left w:val="none" w:sz="0" w:space="0" w:color="auto"/>
            <w:bottom w:val="none" w:sz="0" w:space="0" w:color="auto"/>
            <w:right w:val="none" w:sz="0" w:space="0" w:color="auto"/>
          </w:divBdr>
        </w:div>
        <w:div w:id="564490084">
          <w:marLeft w:val="0"/>
          <w:marRight w:val="0"/>
          <w:marTop w:val="0"/>
          <w:marBottom w:val="0"/>
          <w:divBdr>
            <w:top w:val="none" w:sz="0" w:space="0" w:color="auto"/>
            <w:left w:val="none" w:sz="0" w:space="0" w:color="auto"/>
            <w:bottom w:val="none" w:sz="0" w:space="0" w:color="auto"/>
            <w:right w:val="none" w:sz="0" w:space="0" w:color="auto"/>
          </w:divBdr>
        </w:div>
        <w:div w:id="150294030">
          <w:marLeft w:val="0"/>
          <w:marRight w:val="0"/>
          <w:marTop w:val="0"/>
          <w:marBottom w:val="0"/>
          <w:divBdr>
            <w:top w:val="none" w:sz="0" w:space="0" w:color="auto"/>
            <w:left w:val="none" w:sz="0" w:space="0" w:color="auto"/>
            <w:bottom w:val="none" w:sz="0" w:space="0" w:color="auto"/>
            <w:right w:val="none" w:sz="0" w:space="0" w:color="auto"/>
          </w:divBdr>
        </w:div>
        <w:div w:id="87699413">
          <w:marLeft w:val="0"/>
          <w:marRight w:val="0"/>
          <w:marTop w:val="0"/>
          <w:marBottom w:val="0"/>
          <w:divBdr>
            <w:top w:val="none" w:sz="0" w:space="0" w:color="auto"/>
            <w:left w:val="none" w:sz="0" w:space="0" w:color="auto"/>
            <w:bottom w:val="none" w:sz="0" w:space="0" w:color="auto"/>
            <w:right w:val="none" w:sz="0" w:space="0" w:color="auto"/>
          </w:divBdr>
        </w:div>
        <w:div w:id="247816153">
          <w:marLeft w:val="0"/>
          <w:marRight w:val="0"/>
          <w:marTop w:val="0"/>
          <w:marBottom w:val="0"/>
          <w:divBdr>
            <w:top w:val="none" w:sz="0" w:space="0" w:color="auto"/>
            <w:left w:val="none" w:sz="0" w:space="0" w:color="auto"/>
            <w:bottom w:val="none" w:sz="0" w:space="0" w:color="auto"/>
            <w:right w:val="none" w:sz="0" w:space="0" w:color="auto"/>
          </w:divBdr>
        </w:div>
        <w:div w:id="665089816">
          <w:marLeft w:val="0"/>
          <w:marRight w:val="0"/>
          <w:marTop w:val="0"/>
          <w:marBottom w:val="0"/>
          <w:divBdr>
            <w:top w:val="none" w:sz="0" w:space="0" w:color="auto"/>
            <w:left w:val="none" w:sz="0" w:space="0" w:color="auto"/>
            <w:bottom w:val="none" w:sz="0" w:space="0" w:color="auto"/>
            <w:right w:val="none" w:sz="0" w:space="0" w:color="auto"/>
          </w:divBdr>
        </w:div>
        <w:div w:id="290019897">
          <w:marLeft w:val="0"/>
          <w:marRight w:val="0"/>
          <w:marTop w:val="0"/>
          <w:marBottom w:val="0"/>
          <w:divBdr>
            <w:top w:val="none" w:sz="0" w:space="0" w:color="auto"/>
            <w:left w:val="none" w:sz="0" w:space="0" w:color="auto"/>
            <w:bottom w:val="none" w:sz="0" w:space="0" w:color="auto"/>
            <w:right w:val="none" w:sz="0" w:space="0" w:color="auto"/>
          </w:divBdr>
        </w:div>
        <w:div w:id="1362779605">
          <w:marLeft w:val="0"/>
          <w:marRight w:val="0"/>
          <w:marTop w:val="0"/>
          <w:marBottom w:val="0"/>
          <w:divBdr>
            <w:top w:val="none" w:sz="0" w:space="0" w:color="auto"/>
            <w:left w:val="none" w:sz="0" w:space="0" w:color="auto"/>
            <w:bottom w:val="none" w:sz="0" w:space="0" w:color="auto"/>
            <w:right w:val="none" w:sz="0" w:space="0" w:color="auto"/>
          </w:divBdr>
        </w:div>
        <w:div w:id="1300648141">
          <w:marLeft w:val="0"/>
          <w:marRight w:val="0"/>
          <w:marTop w:val="0"/>
          <w:marBottom w:val="0"/>
          <w:divBdr>
            <w:top w:val="none" w:sz="0" w:space="0" w:color="auto"/>
            <w:left w:val="none" w:sz="0" w:space="0" w:color="auto"/>
            <w:bottom w:val="none" w:sz="0" w:space="0" w:color="auto"/>
            <w:right w:val="none" w:sz="0" w:space="0" w:color="auto"/>
          </w:divBdr>
        </w:div>
        <w:div w:id="1650865137">
          <w:marLeft w:val="0"/>
          <w:marRight w:val="0"/>
          <w:marTop w:val="0"/>
          <w:marBottom w:val="0"/>
          <w:divBdr>
            <w:top w:val="none" w:sz="0" w:space="0" w:color="auto"/>
            <w:left w:val="none" w:sz="0" w:space="0" w:color="auto"/>
            <w:bottom w:val="none" w:sz="0" w:space="0" w:color="auto"/>
            <w:right w:val="none" w:sz="0" w:space="0" w:color="auto"/>
          </w:divBdr>
        </w:div>
        <w:div w:id="1004240063">
          <w:marLeft w:val="0"/>
          <w:marRight w:val="0"/>
          <w:marTop w:val="0"/>
          <w:marBottom w:val="0"/>
          <w:divBdr>
            <w:top w:val="none" w:sz="0" w:space="0" w:color="auto"/>
            <w:left w:val="none" w:sz="0" w:space="0" w:color="auto"/>
            <w:bottom w:val="none" w:sz="0" w:space="0" w:color="auto"/>
            <w:right w:val="none" w:sz="0" w:space="0" w:color="auto"/>
          </w:divBdr>
        </w:div>
        <w:div w:id="1649241760">
          <w:marLeft w:val="0"/>
          <w:marRight w:val="0"/>
          <w:marTop w:val="0"/>
          <w:marBottom w:val="0"/>
          <w:divBdr>
            <w:top w:val="none" w:sz="0" w:space="0" w:color="auto"/>
            <w:left w:val="none" w:sz="0" w:space="0" w:color="auto"/>
            <w:bottom w:val="none" w:sz="0" w:space="0" w:color="auto"/>
            <w:right w:val="none" w:sz="0" w:space="0" w:color="auto"/>
          </w:divBdr>
        </w:div>
        <w:div w:id="233974657">
          <w:marLeft w:val="0"/>
          <w:marRight w:val="0"/>
          <w:marTop w:val="0"/>
          <w:marBottom w:val="0"/>
          <w:divBdr>
            <w:top w:val="none" w:sz="0" w:space="0" w:color="auto"/>
            <w:left w:val="none" w:sz="0" w:space="0" w:color="auto"/>
            <w:bottom w:val="none" w:sz="0" w:space="0" w:color="auto"/>
            <w:right w:val="none" w:sz="0" w:space="0" w:color="auto"/>
          </w:divBdr>
        </w:div>
        <w:div w:id="11300353">
          <w:marLeft w:val="0"/>
          <w:marRight w:val="0"/>
          <w:marTop w:val="0"/>
          <w:marBottom w:val="0"/>
          <w:divBdr>
            <w:top w:val="none" w:sz="0" w:space="0" w:color="auto"/>
            <w:left w:val="none" w:sz="0" w:space="0" w:color="auto"/>
            <w:bottom w:val="none" w:sz="0" w:space="0" w:color="auto"/>
            <w:right w:val="none" w:sz="0" w:space="0" w:color="auto"/>
          </w:divBdr>
        </w:div>
        <w:div w:id="1029916851">
          <w:marLeft w:val="0"/>
          <w:marRight w:val="0"/>
          <w:marTop w:val="0"/>
          <w:marBottom w:val="0"/>
          <w:divBdr>
            <w:top w:val="none" w:sz="0" w:space="0" w:color="auto"/>
            <w:left w:val="none" w:sz="0" w:space="0" w:color="auto"/>
            <w:bottom w:val="none" w:sz="0" w:space="0" w:color="auto"/>
            <w:right w:val="none" w:sz="0" w:space="0" w:color="auto"/>
          </w:divBdr>
        </w:div>
        <w:div w:id="618679545">
          <w:marLeft w:val="0"/>
          <w:marRight w:val="0"/>
          <w:marTop w:val="0"/>
          <w:marBottom w:val="160"/>
          <w:divBdr>
            <w:top w:val="none" w:sz="0" w:space="0" w:color="auto"/>
            <w:left w:val="none" w:sz="0" w:space="0" w:color="auto"/>
            <w:bottom w:val="none" w:sz="0" w:space="0" w:color="auto"/>
            <w:right w:val="none" w:sz="0" w:space="0" w:color="auto"/>
          </w:divBdr>
        </w:div>
      </w:divsChild>
    </w:div>
    <w:div w:id="1492140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neapartnerb.learnupon.com/catalog/courses/4101998" TargetMode="External" Id="rId8" /><Relationship Type="http://schemas.openxmlformats.org/officeDocument/2006/relationships/hyperlink" Target="https://forms.office.com/r/16YYzM0LNE" TargetMode="External"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hyperlink" Target="https://neapartnerb.learnupon.com/users/sign_in" TargetMode="External" Id="rId7" /><Relationship Type="http://schemas.openxmlformats.org/officeDocument/2006/relationships/hyperlink" Target="mailto:eholmes@nea.org" TargetMode="External"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hyperlink" Target="https://www.visitphilly.com/articles/philadelphia/dining-in-philadelphias-gayborhood-and-beyond/" TargetMode="External" Id="rId16"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hyperlink" Target="mailto:neahqhelp@nea.org" TargetMode="External" Id="rId11" /><Relationship Type="http://schemas.openxmlformats.org/officeDocument/2006/relationships/settings" Target="settings.xml" Id="rId5" /><Relationship Type="http://schemas.openxmlformats.org/officeDocument/2006/relationships/hyperlink" Target="https://en.wikipedia.org/wiki/Giovanni%27s_Room" TargetMode="External" Id="rId15" /><Relationship Type="http://schemas.openxmlformats.org/officeDocument/2006/relationships/hyperlink" Target="mailto:eholmes@nea.org" TargetMode="External" Id="rId10" /><Relationship Type="http://schemas.openxmlformats.org/officeDocument/2006/relationships/styles" Target="styles.xml" Id="rId4" /><Relationship Type="http://schemas.openxmlformats.org/officeDocument/2006/relationships/hyperlink" Target="mailto:neahqhelp@nea.org" TargetMode="External" Id="rId9" /><Relationship Type="http://schemas.openxmlformats.org/officeDocument/2006/relationships/hyperlink" Target="https://forms.office.com/r/16YYzM0LNE" TargetMode="Externa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00d272b130e2c3a2420522a302055d7f">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41381a998d04d9023369511c9781e803"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AEC305DF-7035-4A00-9C33-B7BD7A227AD4}"/>
</file>

<file path=customXml/itemProps2.xml><?xml version="1.0" encoding="utf-8"?>
<ds:datastoreItem xmlns:ds="http://schemas.openxmlformats.org/officeDocument/2006/customXml" ds:itemID="{77D5C153-DB09-48B6-A45C-EBEEB44F3B22}">
  <ds:schemaRefs>
    <ds:schemaRef ds:uri="http://schemas.microsoft.com/sharepoint/v3/contenttype/forms"/>
  </ds:schemaRefs>
</ds:datastoreItem>
</file>

<file path=customXml/itemProps3.xml><?xml version="1.0" encoding="utf-8"?>
<ds:datastoreItem xmlns:ds="http://schemas.openxmlformats.org/officeDocument/2006/customXml" ds:itemID="{54E81BA5-9118-44DB-A6B4-CC2C13C83F4D}">
  <ds:schemaRefs>
    <ds:schemaRef ds:uri="05627597-0322-42fc-bc19-1d0dde15c694"/>
    <ds:schemaRef ds:uri="http://schemas.openxmlformats.org/package/2006/metadata/core-properties"/>
    <ds:schemaRef ds:uri="http://purl.org/dc/terms/"/>
    <ds:schemaRef ds:uri="http://schemas.microsoft.com/office/2006/documentManagement/types"/>
    <ds:schemaRef ds:uri="5ed5bd0d-9aa5-480d-8c58-25f9f57090c9"/>
    <ds:schemaRef ds:uri="http://purl.org/dc/elements/1.1/"/>
    <ds:schemaRef ds:uri="http://schemas.microsoft.com/office/2006/metadata/properties"/>
    <ds:schemaRef ds:uri="http://schemas.microsoft.com/office/infopath/2007/PartnerControls"/>
    <ds:schemaRef ds:uri="http://www.w3.org/XML/1998/namespace"/>
    <ds:schemaRef ds:uri="http://purl.org/dc/dcmitype/"/>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NEA</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Brisson, Anthony [NEA]</cp:lastModifiedBy>
  <cp:revision>4</cp:revision>
  <dcterms:created xsi:type="dcterms:W3CDTF">2024-10-21T14:00:00Z</dcterms:created>
  <dcterms:modified xsi:type="dcterms:W3CDTF">2025-09-23T13:04:15Z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