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A3B69" w:rsidR="002560F2" w:rsidP="007A3B69" w:rsidRDefault="002560F2" w14:paraId="41873C48" w14:textId="77777777">
      <w:pPr>
        <w:pStyle w:val="Default"/>
        <w:rPr>
          <w:sz w:val="52"/>
          <w:szCs w:val="52"/>
        </w:rPr>
      </w:pPr>
    </w:p>
    <w:p w:rsidR="400F9E83" w:rsidP="55350EE4" w:rsidRDefault="400F9E83" w14:paraId="3CFC9B81" w14:textId="1FECAB33">
      <w:pPr>
        <w:pStyle w:val="Pa2"/>
        <w:spacing w:before="260"/>
        <w:rPr>
          <w:rFonts w:cs="Lato Heavy"/>
          <w:b w:val="1"/>
          <w:bCs w:val="1"/>
          <w:color w:val="000000" w:themeColor="text1" w:themeTint="FF" w:themeShade="FF"/>
          <w:sz w:val="144"/>
          <w:szCs w:val="144"/>
        </w:rPr>
      </w:pPr>
      <w:r w:rsidRPr="55350EE4" w:rsidR="400F9E83">
        <w:rPr>
          <w:rFonts w:cs="Lato Heavy"/>
          <w:b w:val="1"/>
          <w:bCs w:val="1"/>
          <w:color w:val="000000" w:themeColor="text1" w:themeTint="FF" w:themeShade="FF"/>
          <w:sz w:val="144"/>
          <w:szCs w:val="144"/>
        </w:rPr>
        <w:t>PANSEXUAL:</w:t>
      </w:r>
    </w:p>
    <w:p w:rsidR="55350EE4" w:rsidP="55350EE4" w:rsidRDefault="55350EE4" w14:paraId="41BD5B5E" w14:textId="063D940A">
      <w:pPr>
        <w:pStyle w:val="Pa2"/>
        <w:spacing w:before="260"/>
        <w:rPr>
          <w:rFonts w:cs="Lato Heavy"/>
          <w:b w:val="1"/>
          <w:bCs w:val="1"/>
          <w:color w:val="000000" w:themeColor="text1" w:themeTint="FF" w:themeShade="FF"/>
          <w:sz w:val="144"/>
          <w:szCs w:val="144"/>
        </w:rPr>
      </w:pPr>
    </w:p>
    <w:p w:rsidR="007A3B69" w:rsidP="007A3B69" w:rsidRDefault="007A3B69" w14:paraId="20C618CD" w14:textId="6AB23002">
      <w:pPr>
        <w:pStyle w:val="Default"/>
      </w:pPr>
    </w:p>
    <w:p w:rsidR="007A3B69" w:rsidP="007A3B69" w:rsidRDefault="007A3B69" w14:paraId="50E8BE21" w14:textId="0BD2C611">
      <w:pPr>
        <w:pStyle w:val="Default"/>
      </w:pPr>
    </w:p>
    <w:p w:rsidR="007A3B69" w:rsidP="007A3B69" w:rsidRDefault="007A3B69" w14:paraId="300537FE" w14:textId="5341DF7E">
      <w:pPr>
        <w:pStyle w:val="Default"/>
      </w:pPr>
    </w:p>
    <w:p w:rsidR="007A3B69" w:rsidP="007A3B69" w:rsidRDefault="007A3B69" w14:paraId="2127C4E9" w14:textId="0DB9D3D9">
      <w:pPr>
        <w:pStyle w:val="Default"/>
      </w:pPr>
    </w:p>
    <w:p w:rsidR="007A3B69" w:rsidP="007A3B69" w:rsidRDefault="007A3B69" w14:paraId="2D00DDF6" w14:textId="154FEDB4">
      <w:pPr>
        <w:pStyle w:val="Default"/>
      </w:pPr>
    </w:p>
    <w:p w:rsidR="007A3B69" w:rsidP="007A3B69" w:rsidRDefault="007A3B69" w14:paraId="365EC2DF" w14:textId="6C66AC7E">
      <w:pPr>
        <w:pStyle w:val="Default"/>
      </w:pPr>
    </w:p>
    <w:p w:rsidR="007A3B69" w:rsidP="007A3B69" w:rsidRDefault="007A3B69" w14:paraId="39F4428D" w14:textId="6AAA00E6">
      <w:pPr>
        <w:pStyle w:val="Default"/>
      </w:pPr>
    </w:p>
    <w:p w:rsidR="007A3B69" w:rsidP="007A3B69" w:rsidRDefault="007A3B69" w14:paraId="16F1640E" w14:textId="45982129">
      <w:pPr>
        <w:pStyle w:val="Default"/>
      </w:pPr>
    </w:p>
    <w:p w:rsidR="007A3B69" w:rsidP="007A3B69" w:rsidRDefault="007A3B69" w14:paraId="66745B75" w14:textId="18E587C0">
      <w:pPr>
        <w:pStyle w:val="Default"/>
      </w:pPr>
    </w:p>
    <w:p w:rsidR="007A3B69" w:rsidP="007A3B69" w:rsidRDefault="007A3B69" w14:paraId="389587F9" w14:textId="5B8E3046">
      <w:pPr>
        <w:pStyle w:val="Default"/>
      </w:pPr>
    </w:p>
    <w:p w:rsidRPr="007A3B69" w:rsidR="007A3B69" w:rsidP="007A3B69" w:rsidRDefault="007A3B69" w14:paraId="78DEDEF1" w14:textId="77777777">
      <w:pPr>
        <w:pStyle w:val="Default"/>
      </w:pPr>
    </w:p>
    <w:p w:rsidR="007A3B69" w:rsidP="55350EE4" w:rsidRDefault="002560F2" w14:paraId="6954CBC0" w14:textId="0281CD6C">
      <w:pPr>
        <w:pStyle w:val="Pa3"/>
        <w:spacing w:before="180" w:after="180"/>
        <w:ind w:left="720" w:right="720"/>
        <w:rPr>
          <w:rFonts w:ascii="Lato" w:hAnsi="Lato" w:cs="Lato"/>
          <w:color w:val="000000" w:themeColor="text1" w:themeTint="FF" w:themeShade="FF"/>
          <w:sz w:val="52"/>
          <w:szCs w:val="52"/>
        </w:rPr>
      </w:pPr>
      <w:r w:rsidRPr="55350EE4" w:rsidR="33C20071">
        <w:rPr>
          <w:rFonts w:ascii="Lato" w:hAnsi="Lato" w:cs="Lato"/>
          <w:color w:val="000000" w:themeColor="text1" w:themeTint="FF" w:themeShade="FF"/>
          <w:sz w:val="52"/>
          <w:szCs w:val="52"/>
        </w:rPr>
        <w:t xml:space="preserve">Not limited in sexual choice with regard to biological sex, gender, or gender identity. </w:t>
      </w:r>
    </w:p>
    <w:p w:rsidR="007A3B69" w:rsidP="007A3B69" w:rsidRDefault="002560F2" w14:paraId="0175B255" w14:textId="16D0A7E7">
      <w:pPr>
        <w:pStyle w:val="Pa3"/>
        <w:spacing w:before="180" w:after="180"/>
        <w:ind w:left="720" w:right="720"/>
        <w:rPr>
          <w:rFonts w:ascii="Lato" w:hAnsi="Lato" w:cs="Lato"/>
          <w:color w:val="000000"/>
          <w:sz w:val="52"/>
          <w:szCs w:val="52"/>
        </w:rPr>
      </w:pPr>
      <w:r w:rsidRPr="55350EE4" w:rsidR="002560F2">
        <w:rPr>
          <w:rFonts w:ascii="Lato" w:hAnsi="Lato" w:cs="Lato"/>
          <w:color w:val="000000" w:themeColor="text1" w:themeTint="FF" w:themeShade="FF"/>
          <w:sz w:val="52"/>
          <w:szCs w:val="52"/>
        </w:rPr>
        <w:t xml:space="preserve"> </w:t>
      </w:r>
    </w:p>
    <w:p w:rsidR="007A3B69" w:rsidP="007A3B69" w:rsidRDefault="007A3B69" w14:paraId="4C165DDA"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355034A0" w14:textId="77777777">
      <w:pPr>
        <w:pStyle w:val="Pa3"/>
        <w:spacing w:before="180" w:after="180"/>
        <w:ind w:left="720" w:right="720"/>
        <w:rPr>
          <w:rFonts w:ascii="Lato" w:hAnsi="Lato" w:cs="Lato"/>
          <w:color w:val="000000"/>
          <w:sz w:val="52"/>
          <w:szCs w:val="52"/>
        </w:rPr>
      </w:pPr>
    </w:p>
    <w:p w:rsidR="002560F2" w:rsidP="007A3B69" w:rsidRDefault="002560F2" w14:paraId="1B471E8E" w14:textId="37E72037">
      <w:pPr>
        <w:pStyle w:val="Pa2"/>
        <w:spacing w:before="260"/>
        <w:rPr>
          <w:rFonts w:cs="Lato Heavy"/>
          <w:b/>
          <w:bCs/>
          <w:color w:val="000000"/>
          <w:sz w:val="144"/>
          <w:szCs w:val="144"/>
        </w:rPr>
      </w:pPr>
      <w:r w:rsidRPr="007A3B69">
        <w:rPr>
          <w:rFonts w:cs="Lato Heavy"/>
          <w:b/>
          <w:bCs/>
          <w:color w:val="000000"/>
          <w:sz w:val="144"/>
          <w:szCs w:val="144"/>
        </w:rPr>
        <w:t>ALLY:</w:t>
      </w:r>
    </w:p>
    <w:p w:rsidR="007A3B69" w:rsidP="007A3B69" w:rsidRDefault="007A3B69" w14:paraId="151A7765" w14:textId="33631943">
      <w:pPr>
        <w:pStyle w:val="Default"/>
      </w:pPr>
    </w:p>
    <w:p w:rsidR="007A3B69" w:rsidP="007A3B69" w:rsidRDefault="007A3B69" w14:paraId="7BCCE253" w14:textId="7E1372D3">
      <w:pPr>
        <w:pStyle w:val="Default"/>
      </w:pPr>
    </w:p>
    <w:p w:rsidR="007A3B69" w:rsidP="007A3B69" w:rsidRDefault="007A3B69" w14:paraId="4B28FF6A" w14:textId="7EDB5B99">
      <w:pPr>
        <w:pStyle w:val="Default"/>
      </w:pPr>
    </w:p>
    <w:p w:rsidR="007A3B69" w:rsidP="007A3B69" w:rsidRDefault="007A3B69" w14:paraId="4055F178" w14:textId="3C1D7038">
      <w:pPr>
        <w:pStyle w:val="Default"/>
      </w:pPr>
    </w:p>
    <w:p w:rsidR="007A3B69" w:rsidP="007A3B69" w:rsidRDefault="007A3B69" w14:paraId="5066F633" w14:textId="4B7DCB5D">
      <w:pPr>
        <w:pStyle w:val="Default"/>
      </w:pPr>
    </w:p>
    <w:p w:rsidR="007A3B69" w:rsidP="007A3B69" w:rsidRDefault="007A3B69" w14:paraId="33EF7F09" w14:textId="05E9445B">
      <w:pPr>
        <w:pStyle w:val="Default"/>
      </w:pPr>
    </w:p>
    <w:p w:rsidR="007A3B69" w:rsidP="007A3B69" w:rsidRDefault="007A3B69" w14:paraId="60F0007E" w14:textId="724FCCC5">
      <w:pPr>
        <w:pStyle w:val="Default"/>
      </w:pPr>
    </w:p>
    <w:p w:rsidR="007A3B69" w:rsidP="007A3B69" w:rsidRDefault="007A3B69" w14:paraId="7A6F8A17" w14:textId="77777777">
      <w:pPr>
        <w:pStyle w:val="Default"/>
      </w:pPr>
    </w:p>
    <w:p w:rsidRPr="007A3B69" w:rsidR="007A3B69" w:rsidP="007A3B69" w:rsidRDefault="007A3B69" w14:paraId="2BFD8514" w14:textId="77777777">
      <w:pPr>
        <w:pStyle w:val="Default"/>
      </w:pPr>
    </w:p>
    <w:p w:rsidR="007A3B69" w:rsidP="007A3B69" w:rsidRDefault="002560F2" w14:paraId="126BDF7E" w14:textId="252661FA">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term used to describe someone who is actively supportive of LGBTQ+ people. It encompasses straight and cisgender allies and those within the LGBTQ+ community who support each other (e.g., a lesbian who is an ally to the bisexual community). </w:t>
      </w:r>
    </w:p>
    <w:p w:rsidR="007A3B69" w:rsidP="007A3B69" w:rsidRDefault="007A3B69" w14:paraId="4C897A67"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60793656" w14:textId="77777777">
      <w:pPr>
        <w:pStyle w:val="Pa3"/>
        <w:spacing w:before="180" w:after="180"/>
        <w:ind w:left="720" w:right="720"/>
        <w:rPr>
          <w:rFonts w:ascii="Lato" w:hAnsi="Lato" w:cs="Lato"/>
          <w:color w:val="000000"/>
          <w:sz w:val="52"/>
          <w:szCs w:val="52"/>
        </w:rPr>
      </w:pPr>
    </w:p>
    <w:p w:rsidR="002560F2" w:rsidP="007A3B69" w:rsidRDefault="002560F2" w14:paraId="4F69A2B3" w14:textId="5619F585">
      <w:pPr>
        <w:pStyle w:val="Pa2"/>
        <w:spacing w:before="260"/>
        <w:rPr>
          <w:rFonts w:cs="Lato Heavy"/>
          <w:b/>
          <w:bCs/>
          <w:color w:val="000000"/>
          <w:sz w:val="144"/>
          <w:szCs w:val="144"/>
        </w:rPr>
      </w:pPr>
      <w:r w:rsidRPr="007A3B69">
        <w:rPr>
          <w:rFonts w:cs="Lato Heavy"/>
          <w:b/>
          <w:bCs/>
          <w:color w:val="000000"/>
          <w:sz w:val="144"/>
          <w:szCs w:val="144"/>
        </w:rPr>
        <w:t xml:space="preserve">ANTI-BIAS ANTI-RACIST (ABAR): </w:t>
      </w:r>
    </w:p>
    <w:p w:rsidR="007A3B69" w:rsidP="007A3B69" w:rsidRDefault="007A3B69" w14:paraId="3CECCDF4" w14:textId="63A5CCED">
      <w:pPr>
        <w:pStyle w:val="Default"/>
      </w:pPr>
    </w:p>
    <w:p w:rsidR="007A3B69" w:rsidP="007A3B69" w:rsidRDefault="007A3B69" w14:paraId="6AB37E48" w14:textId="0300765D">
      <w:pPr>
        <w:pStyle w:val="Default"/>
      </w:pPr>
    </w:p>
    <w:p w:rsidR="007A3B69" w:rsidP="007A3B69" w:rsidRDefault="007A3B69" w14:paraId="43C977F8" w14:textId="54ECEBBF">
      <w:pPr>
        <w:pStyle w:val="Default"/>
      </w:pPr>
    </w:p>
    <w:p w:rsidR="007A3B69" w:rsidP="007A3B69" w:rsidRDefault="007A3B69" w14:paraId="201CE378" w14:textId="0F4F2759">
      <w:pPr>
        <w:pStyle w:val="Default"/>
      </w:pPr>
    </w:p>
    <w:p w:rsidR="007A3B69" w:rsidP="007A3B69" w:rsidRDefault="007A3B69" w14:paraId="6AA53003" w14:textId="5E2FC325">
      <w:pPr>
        <w:pStyle w:val="Default"/>
      </w:pPr>
    </w:p>
    <w:p w:rsidR="007A3B69" w:rsidP="007A3B69" w:rsidRDefault="007A3B69" w14:paraId="695E5D66" w14:textId="77777777">
      <w:pPr>
        <w:pStyle w:val="Default"/>
      </w:pPr>
    </w:p>
    <w:p w:rsidR="007A3B69" w:rsidP="007A3B69" w:rsidRDefault="002560F2" w14:paraId="22939EE2" w14:textId="2A3783CB">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teaching methodology focused on identity, diversity, justice, and action. ABAR pedagogy helps students develop a strong sense of self-worth, empathize with others, learn the impact of unfairness, and </w:t>
      </w:r>
      <w:proofErr w:type="gramStart"/>
      <w:r w:rsidRPr="007A3B69">
        <w:rPr>
          <w:rFonts w:ascii="Lato" w:hAnsi="Lato" w:cs="Lato"/>
          <w:color w:val="000000"/>
          <w:sz w:val="52"/>
          <w:szCs w:val="52"/>
        </w:rPr>
        <w:t>take action</w:t>
      </w:r>
      <w:proofErr w:type="gramEnd"/>
      <w:r w:rsidRPr="007A3B69">
        <w:rPr>
          <w:rFonts w:ascii="Lato" w:hAnsi="Lato" w:cs="Lato"/>
          <w:color w:val="000000"/>
          <w:sz w:val="52"/>
          <w:szCs w:val="52"/>
        </w:rPr>
        <w:t xml:space="preserve"> when they observe, or experience injustice. </w:t>
      </w:r>
    </w:p>
    <w:p w:rsidR="007A3B69" w:rsidP="007A3B69" w:rsidRDefault="007A3B69" w14:paraId="2EC7BED7" w14:textId="2ECDB910">
      <w:pPr>
        <w:rPr>
          <w:rFonts w:ascii="Lato" w:hAnsi="Lato" w:cs="Lato"/>
          <w:color w:val="000000"/>
          <w:sz w:val="52"/>
          <w:szCs w:val="52"/>
        </w:rPr>
      </w:pPr>
    </w:p>
    <w:p w:rsidRPr="007A3B69" w:rsidR="002560F2" w:rsidP="007A3B69" w:rsidRDefault="002560F2" w14:paraId="44D13DAA" w14:textId="77777777">
      <w:pPr>
        <w:pStyle w:val="Pa3"/>
        <w:spacing w:before="180" w:after="180"/>
        <w:ind w:left="720" w:right="720"/>
        <w:rPr>
          <w:rFonts w:ascii="Lato" w:hAnsi="Lato" w:cs="Lato"/>
          <w:color w:val="000000"/>
          <w:sz w:val="52"/>
          <w:szCs w:val="52"/>
        </w:rPr>
      </w:pPr>
    </w:p>
    <w:p w:rsidR="002560F2" w:rsidP="007A3B69" w:rsidRDefault="002560F2" w14:paraId="14430AD6" w14:textId="6F03B80C">
      <w:pPr>
        <w:pStyle w:val="Pa2"/>
        <w:spacing w:before="260"/>
        <w:rPr>
          <w:rFonts w:cs="Lato Heavy"/>
          <w:b/>
          <w:bCs/>
          <w:color w:val="000000"/>
          <w:sz w:val="144"/>
          <w:szCs w:val="144"/>
        </w:rPr>
      </w:pPr>
      <w:r w:rsidRPr="007A3B69">
        <w:rPr>
          <w:rFonts w:cs="Lato Heavy"/>
          <w:b/>
          <w:bCs/>
          <w:color w:val="000000"/>
          <w:sz w:val="144"/>
          <w:szCs w:val="144"/>
        </w:rPr>
        <w:t>BIPOC:</w:t>
      </w:r>
    </w:p>
    <w:p w:rsidRPr="007A3B69" w:rsidR="007A3B69" w:rsidP="007A3B69" w:rsidRDefault="007A3B69" w14:paraId="6BE5EEB6" w14:textId="77777777">
      <w:pPr>
        <w:pStyle w:val="Default"/>
      </w:pPr>
    </w:p>
    <w:p w:rsidR="007A3B69" w:rsidP="007A3B69" w:rsidRDefault="007A3B69" w14:paraId="4F521F4E" w14:textId="77777777">
      <w:pPr>
        <w:pStyle w:val="Pa3"/>
        <w:spacing w:before="180" w:after="180"/>
        <w:ind w:left="720" w:right="720"/>
        <w:rPr>
          <w:rFonts w:ascii="Lato" w:hAnsi="Lato" w:cs="Lato"/>
          <w:color w:val="000000"/>
          <w:sz w:val="52"/>
          <w:szCs w:val="52"/>
        </w:rPr>
      </w:pPr>
    </w:p>
    <w:p w:rsidRPr="007A3B69" w:rsidR="002560F2" w:rsidP="007A3B69" w:rsidRDefault="002560F2" w14:paraId="6B037933" w14:textId="7CB88EFB">
      <w:pPr>
        <w:pStyle w:val="Pa3"/>
        <w:spacing w:before="180" w:after="180"/>
        <w:ind w:left="720" w:right="720"/>
        <w:rPr>
          <w:rFonts w:ascii="Lato" w:hAnsi="Lato" w:cs="Lato"/>
          <w:color w:val="000000"/>
          <w:sz w:val="52"/>
          <w:szCs w:val="52"/>
        </w:rPr>
      </w:pPr>
      <w:r w:rsidRPr="6731E71B" w:rsidR="002560F2">
        <w:rPr>
          <w:rFonts w:ascii="Lato" w:hAnsi="Lato" w:cs="Lato"/>
          <w:color w:val="000000" w:themeColor="text1" w:themeTint="FF" w:themeShade="FF"/>
          <w:sz w:val="52"/>
          <w:szCs w:val="52"/>
        </w:rPr>
        <w:t xml:space="preserve">Black, Indigenous, and People of Color. The term is meant to unite all People of Color while acknowledging that Black and Indigenous people face different and often more severe forms of racial oppression and cultural erasure due to systemic White supremacy and colonialism. It is a noun, and since it includes the word “people,” it would be redundant to say “BIPOC people.” It is pronounced “buy-pock” as opposed to saying each letter individually. </w:t>
      </w:r>
    </w:p>
    <w:p w:rsidR="6731E71B" w:rsidRDefault="6731E71B" w14:paraId="11433CE8" w14:textId="1698A4CF">
      <w:r>
        <w:br w:type="page"/>
      </w:r>
    </w:p>
    <w:p w:rsidR="002560F2" w:rsidP="007A3B69" w:rsidRDefault="002560F2" w14:paraId="7F4D81F9" w14:textId="0929A4F3">
      <w:pPr>
        <w:pStyle w:val="Pa2"/>
        <w:pageBreakBefore/>
        <w:spacing w:before="260"/>
        <w:rPr>
          <w:rFonts w:ascii="Lato" w:hAnsi="Lato" w:cs="Lato"/>
          <w:b/>
          <w:bCs/>
          <w:color w:val="000000"/>
          <w:sz w:val="144"/>
          <w:szCs w:val="144"/>
        </w:rPr>
      </w:pPr>
      <w:r w:rsidRPr="007A3B69">
        <w:rPr>
          <w:rFonts w:ascii="Lato" w:hAnsi="Lato" w:cs="Lato"/>
          <w:b/>
          <w:bCs/>
          <w:color w:val="000000"/>
          <w:sz w:val="144"/>
          <w:szCs w:val="144"/>
        </w:rPr>
        <w:lastRenderedPageBreak/>
        <w:t>BISEXUAL/BI+:</w:t>
      </w:r>
    </w:p>
    <w:p w:rsidR="007A3B69" w:rsidP="007A3B69" w:rsidRDefault="007A3B69" w14:paraId="57F11DD8" w14:textId="5812BBEA">
      <w:pPr>
        <w:pStyle w:val="Default"/>
      </w:pPr>
    </w:p>
    <w:p w:rsidR="007A3B69" w:rsidP="007A3B69" w:rsidRDefault="007A3B69" w14:paraId="61BFE5AF" w14:textId="19DB5713">
      <w:pPr>
        <w:pStyle w:val="Default"/>
      </w:pPr>
    </w:p>
    <w:p w:rsidR="007A3B69" w:rsidP="007A3B69" w:rsidRDefault="007A3B69" w14:paraId="0EA827FB" w14:textId="641284E0">
      <w:pPr>
        <w:pStyle w:val="Default"/>
      </w:pPr>
    </w:p>
    <w:p w:rsidR="007A3B69" w:rsidP="007A3B69" w:rsidRDefault="007A3B69" w14:paraId="35806429" w14:textId="198F4A1F">
      <w:pPr>
        <w:pStyle w:val="Default"/>
      </w:pPr>
    </w:p>
    <w:p w:rsidR="007A3B69" w:rsidP="007A3B69" w:rsidRDefault="007A3B69" w14:paraId="5448B1F4" w14:textId="03DFBEC0">
      <w:pPr>
        <w:pStyle w:val="Default"/>
      </w:pPr>
    </w:p>
    <w:p w:rsidR="007A3B69" w:rsidP="007A3B69" w:rsidRDefault="007A3B69" w14:paraId="39A58ED0" w14:textId="1F648AD8">
      <w:pPr>
        <w:pStyle w:val="Default"/>
      </w:pPr>
    </w:p>
    <w:p w:rsidR="007A3B69" w:rsidP="007A3B69" w:rsidRDefault="007A3B69" w14:paraId="6F2F4CAB" w14:textId="049D31EA">
      <w:pPr>
        <w:pStyle w:val="Default"/>
      </w:pPr>
    </w:p>
    <w:p w:rsidRPr="007A3B69" w:rsidR="007A3B69" w:rsidP="007A3B69" w:rsidRDefault="007A3B69" w14:paraId="1D907FCE" w14:textId="77777777">
      <w:pPr>
        <w:pStyle w:val="Default"/>
      </w:pPr>
    </w:p>
    <w:p w:rsidR="007A3B69" w:rsidP="007A3B69" w:rsidRDefault="002560F2" w14:paraId="5B8035C0" w14:textId="1EB35A09">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term that describes a person who is emotionally, romantically, or sexually attracted to people of more than one gender, sex, or gender identity. </w:t>
      </w:r>
    </w:p>
    <w:p w:rsidR="007A3B69" w:rsidP="007A3B69" w:rsidRDefault="007A3B69" w14:paraId="6191C1AA"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1D53460E" w14:textId="77777777">
      <w:pPr>
        <w:pStyle w:val="Pa3"/>
        <w:spacing w:before="180" w:after="180"/>
        <w:ind w:left="720" w:right="720"/>
        <w:rPr>
          <w:rFonts w:ascii="Lato" w:hAnsi="Lato" w:cs="Lato"/>
          <w:color w:val="000000"/>
          <w:sz w:val="52"/>
          <w:szCs w:val="52"/>
        </w:rPr>
      </w:pPr>
    </w:p>
    <w:p w:rsidRPr="007A3B69" w:rsidR="002560F2" w:rsidP="007A3B69" w:rsidRDefault="002560F2" w14:paraId="609AF02C" w14:textId="77777777">
      <w:pPr>
        <w:pStyle w:val="Pa2"/>
        <w:spacing w:before="260"/>
        <w:rPr>
          <w:rFonts w:cs="Lato Heavy"/>
          <w:color w:val="000000"/>
          <w:sz w:val="144"/>
          <w:szCs w:val="144"/>
        </w:rPr>
      </w:pPr>
      <w:r w:rsidRPr="007A3B69">
        <w:rPr>
          <w:rFonts w:cs="Lato Heavy"/>
          <w:b/>
          <w:bCs/>
          <w:color w:val="000000"/>
          <w:sz w:val="144"/>
          <w:szCs w:val="144"/>
        </w:rPr>
        <w:t xml:space="preserve">CISGENDER: </w:t>
      </w:r>
    </w:p>
    <w:p w:rsidR="00366F37" w:rsidP="007A3B69" w:rsidRDefault="00366F37" w14:paraId="3A3D2F8C" w14:textId="77777777">
      <w:pPr>
        <w:pStyle w:val="Pa3"/>
        <w:spacing w:before="180" w:after="180"/>
        <w:ind w:left="720" w:right="720"/>
        <w:rPr>
          <w:rFonts w:ascii="Lato" w:hAnsi="Lato" w:cs="Lato"/>
          <w:color w:val="000000"/>
          <w:sz w:val="52"/>
          <w:szCs w:val="52"/>
        </w:rPr>
      </w:pPr>
    </w:p>
    <w:p w:rsidR="00366F37" w:rsidP="007A3B69" w:rsidRDefault="00366F37" w14:paraId="72983058" w14:textId="77777777">
      <w:pPr>
        <w:pStyle w:val="Pa3"/>
        <w:spacing w:before="180" w:after="180"/>
        <w:ind w:left="720" w:right="720"/>
        <w:rPr>
          <w:rFonts w:ascii="Lato" w:hAnsi="Lato" w:cs="Lato"/>
          <w:color w:val="000000"/>
          <w:sz w:val="52"/>
          <w:szCs w:val="52"/>
        </w:rPr>
      </w:pPr>
    </w:p>
    <w:p w:rsidR="00366F37" w:rsidP="007A3B69" w:rsidRDefault="00366F37" w14:paraId="78EA0914" w14:textId="77777777">
      <w:pPr>
        <w:pStyle w:val="Pa3"/>
        <w:spacing w:before="180" w:after="180"/>
        <w:ind w:left="720" w:right="720"/>
        <w:rPr>
          <w:rFonts w:ascii="Lato" w:hAnsi="Lato" w:cs="Lato"/>
          <w:color w:val="000000"/>
          <w:sz w:val="52"/>
          <w:szCs w:val="52"/>
        </w:rPr>
      </w:pPr>
    </w:p>
    <w:p w:rsidR="00366F37" w:rsidP="007A3B69" w:rsidRDefault="00366F37" w14:paraId="3FB59B56" w14:textId="77777777">
      <w:pPr>
        <w:pStyle w:val="Pa3"/>
        <w:spacing w:before="180" w:after="180"/>
        <w:ind w:left="720" w:right="720"/>
        <w:rPr>
          <w:rFonts w:ascii="Lato" w:hAnsi="Lato" w:cs="Lato"/>
          <w:color w:val="000000"/>
          <w:sz w:val="52"/>
          <w:szCs w:val="52"/>
        </w:rPr>
      </w:pPr>
    </w:p>
    <w:p w:rsidR="00366F37" w:rsidP="007A3B69" w:rsidRDefault="00366F37" w14:paraId="053ADF42" w14:textId="77777777">
      <w:pPr>
        <w:pStyle w:val="Pa3"/>
        <w:spacing w:before="180" w:after="180"/>
        <w:ind w:left="720" w:right="720"/>
        <w:rPr>
          <w:rFonts w:ascii="Lato" w:hAnsi="Lato" w:cs="Lato"/>
          <w:color w:val="000000"/>
          <w:sz w:val="52"/>
          <w:szCs w:val="52"/>
        </w:rPr>
      </w:pPr>
    </w:p>
    <w:p w:rsidR="007A3B69" w:rsidP="007A3B69" w:rsidRDefault="002560F2" w14:paraId="32FCB7A1" w14:textId="351517B2">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term that describes a person whose gender identity aligns with the sex assigned to them at birth. </w:t>
      </w:r>
    </w:p>
    <w:p w:rsidR="007A3B69" w:rsidP="007A3B69" w:rsidRDefault="007A3B69" w14:paraId="0DF0B107"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63517593" w14:textId="77777777">
      <w:pPr>
        <w:pStyle w:val="Pa3"/>
        <w:spacing w:before="180" w:after="180"/>
        <w:ind w:left="720" w:right="720"/>
        <w:rPr>
          <w:rFonts w:ascii="Lato" w:hAnsi="Lato" w:cs="Lato"/>
          <w:color w:val="000000"/>
          <w:sz w:val="52"/>
          <w:szCs w:val="52"/>
        </w:rPr>
      </w:pPr>
    </w:p>
    <w:p w:rsidRPr="007A3B69" w:rsidR="002560F2" w:rsidP="007A3B69" w:rsidRDefault="002560F2" w14:paraId="241D67B1" w14:textId="77777777">
      <w:pPr>
        <w:pStyle w:val="Pa2"/>
        <w:spacing w:before="260"/>
        <w:rPr>
          <w:rFonts w:cs="Lato Heavy"/>
          <w:color w:val="000000"/>
          <w:sz w:val="144"/>
          <w:szCs w:val="144"/>
        </w:rPr>
      </w:pPr>
      <w:r w:rsidRPr="007A3B69">
        <w:rPr>
          <w:rFonts w:cs="Lato Heavy"/>
          <w:b/>
          <w:bCs/>
          <w:color w:val="000000"/>
          <w:sz w:val="144"/>
          <w:szCs w:val="144"/>
        </w:rPr>
        <w:t xml:space="preserve">ETHNICITY: </w:t>
      </w:r>
    </w:p>
    <w:p w:rsidR="00366F37" w:rsidP="007A3B69" w:rsidRDefault="00366F37" w14:paraId="418A6F70" w14:textId="77777777">
      <w:pPr>
        <w:pStyle w:val="Pa3"/>
        <w:spacing w:before="180" w:after="180"/>
        <w:ind w:left="720" w:right="720"/>
        <w:rPr>
          <w:rFonts w:ascii="Lato" w:hAnsi="Lato" w:cs="Lato"/>
          <w:color w:val="000000"/>
          <w:sz w:val="52"/>
          <w:szCs w:val="52"/>
        </w:rPr>
      </w:pPr>
    </w:p>
    <w:p w:rsidR="00366F37" w:rsidP="007A3B69" w:rsidRDefault="00366F37" w14:paraId="57E812F1" w14:textId="77777777">
      <w:pPr>
        <w:pStyle w:val="Pa3"/>
        <w:spacing w:before="180" w:after="180"/>
        <w:ind w:left="720" w:right="720"/>
        <w:rPr>
          <w:rFonts w:ascii="Lato" w:hAnsi="Lato" w:cs="Lato"/>
          <w:color w:val="000000"/>
          <w:sz w:val="52"/>
          <w:szCs w:val="52"/>
        </w:rPr>
      </w:pPr>
    </w:p>
    <w:p w:rsidR="00366F37" w:rsidP="007A3B69" w:rsidRDefault="00366F37" w14:paraId="0D653915" w14:textId="77777777">
      <w:pPr>
        <w:pStyle w:val="Pa3"/>
        <w:spacing w:before="180" w:after="180"/>
        <w:ind w:left="720" w:right="720"/>
        <w:rPr>
          <w:rFonts w:ascii="Lato" w:hAnsi="Lato" w:cs="Lato"/>
          <w:color w:val="000000"/>
          <w:sz w:val="52"/>
          <w:szCs w:val="52"/>
        </w:rPr>
      </w:pPr>
    </w:p>
    <w:p w:rsidR="00366F37" w:rsidP="007A3B69" w:rsidRDefault="00366F37" w14:paraId="1399D0D3" w14:textId="77777777">
      <w:pPr>
        <w:pStyle w:val="Pa3"/>
        <w:spacing w:before="180" w:after="180"/>
        <w:ind w:left="720" w:right="720"/>
        <w:rPr>
          <w:rFonts w:ascii="Lato" w:hAnsi="Lato" w:cs="Lato"/>
          <w:color w:val="000000"/>
          <w:sz w:val="52"/>
          <w:szCs w:val="52"/>
        </w:rPr>
      </w:pPr>
    </w:p>
    <w:p w:rsidR="00366F37" w:rsidP="007A3B69" w:rsidRDefault="00366F37" w14:paraId="31D6D036" w14:textId="77777777">
      <w:pPr>
        <w:pStyle w:val="Pa3"/>
        <w:spacing w:before="180" w:after="180"/>
        <w:ind w:left="720" w:right="720"/>
        <w:rPr>
          <w:rFonts w:ascii="Lato" w:hAnsi="Lato" w:cs="Lato"/>
          <w:color w:val="000000"/>
          <w:sz w:val="52"/>
          <w:szCs w:val="52"/>
        </w:rPr>
      </w:pPr>
    </w:p>
    <w:p w:rsidR="007A3B69" w:rsidP="007A3B69" w:rsidRDefault="002560F2" w14:paraId="171FC0BA" w14:textId="0EECE9ED">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grouping of people who share a common set of traditions, ancestry, language, history, society, culture, nation, religion, or social treatment that is different from other groups of people. </w:t>
      </w:r>
    </w:p>
    <w:p w:rsidR="007A3B69" w:rsidP="007A3B69" w:rsidRDefault="007A3B69" w14:paraId="6B32E4A9"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2B6E1EEC" w14:textId="77777777">
      <w:pPr>
        <w:pStyle w:val="Pa3"/>
        <w:spacing w:before="180" w:after="180"/>
        <w:ind w:left="720" w:right="720"/>
        <w:rPr>
          <w:rFonts w:ascii="Lato" w:hAnsi="Lato" w:cs="Lato"/>
          <w:color w:val="000000"/>
          <w:sz w:val="52"/>
          <w:szCs w:val="52"/>
        </w:rPr>
      </w:pPr>
    </w:p>
    <w:p w:rsidRPr="007A3B69" w:rsidR="002560F2" w:rsidP="007A3B69" w:rsidRDefault="002560F2" w14:paraId="383167BA" w14:textId="77777777">
      <w:pPr>
        <w:pStyle w:val="Pa2"/>
        <w:spacing w:before="260"/>
        <w:rPr>
          <w:rFonts w:cs="Lato Heavy"/>
          <w:color w:val="000000"/>
          <w:sz w:val="144"/>
          <w:szCs w:val="144"/>
        </w:rPr>
      </w:pPr>
      <w:r w:rsidRPr="007A3B69">
        <w:rPr>
          <w:rFonts w:cs="Lato Heavy"/>
          <w:b/>
          <w:bCs/>
          <w:color w:val="000000"/>
          <w:sz w:val="144"/>
          <w:szCs w:val="144"/>
        </w:rPr>
        <w:t xml:space="preserve">GAY: </w:t>
      </w:r>
    </w:p>
    <w:p w:rsidR="00366F37" w:rsidP="007A3B69" w:rsidRDefault="00366F37" w14:paraId="75AB0354" w14:textId="77777777">
      <w:pPr>
        <w:pStyle w:val="Pa3"/>
        <w:spacing w:before="180" w:after="180"/>
        <w:ind w:left="720" w:right="720"/>
        <w:rPr>
          <w:rFonts w:ascii="Lato" w:hAnsi="Lato" w:cs="Lato"/>
          <w:color w:val="000000"/>
          <w:sz w:val="52"/>
          <w:szCs w:val="52"/>
        </w:rPr>
      </w:pPr>
    </w:p>
    <w:p w:rsidR="00366F37" w:rsidP="007A3B69" w:rsidRDefault="00366F37" w14:paraId="21B2B7E7" w14:textId="77777777">
      <w:pPr>
        <w:pStyle w:val="Pa3"/>
        <w:spacing w:before="180" w:after="180"/>
        <w:ind w:left="720" w:right="720"/>
        <w:rPr>
          <w:rFonts w:ascii="Lato" w:hAnsi="Lato" w:cs="Lato"/>
          <w:color w:val="000000"/>
          <w:sz w:val="52"/>
          <w:szCs w:val="52"/>
        </w:rPr>
      </w:pPr>
    </w:p>
    <w:p w:rsidR="00366F37" w:rsidP="007A3B69" w:rsidRDefault="00366F37" w14:paraId="734B9301" w14:textId="77777777">
      <w:pPr>
        <w:pStyle w:val="Pa3"/>
        <w:spacing w:before="180" w:after="180"/>
        <w:ind w:left="720" w:right="720"/>
        <w:rPr>
          <w:rFonts w:ascii="Lato" w:hAnsi="Lato" w:cs="Lato"/>
          <w:color w:val="000000"/>
          <w:sz w:val="52"/>
          <w:szCs w:val="52"/>
        </w:rPr>
      </w:pPr>
    </w:p>
    <w:p w:rsidR="00366F37" w:rsidP="007A3B69" w:rsidRDefault="00366F37" w14:paraId="5F233F99" w14:textId="77777777">
      <w:pPr>
        <w:pStyle w:val="Pa3"/>
        <w:spacing w:before="180" w:after="180"/>
        <w:ind w:left="720" w:right="720"/>
        <w:rPr>
          <w:rFonts w:ascii="Lato" w:hAnsi="Lato" w:cs="Lato"/>
          <w:color w:val="000000"/>
          <w:sz w:val="52"/>
          <w:szCs w:val="52"/>
        </w:rPr>
      </w:pPr>
    </w:p>
    <w:p w:rsidR="00366F37" w:rsidP="007A3B69" w:rsidRDefault="00366F37" w14:paraId="0467AE46" w14:textId="77777777">
      <w:pPr>
        <w:pStyle w:val="Pa3"/>
        <w:spacing w:before="180" w:after="180"/>
        <w:ind w:left="720" w:right="720"/>
        <w:rPr>
          <w:rFonts w:ascii="Lato" w:hAnsi="Lato" w:cs="Lato"/>
          <w:color w:val="000000"/>
          <w:sz w:val="52"/>
          <w:szCs w:val="52"/>
        </w:rPr>
      </w:pPr>
    </w:p>
    <w:p w:rsidR="007A3B69" w:rsidP="007A3B69" w:rsidRDefault="002560F2" w14:paraId="5A652156" w14:textId="664BC8EA">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term that describes a person who is emotionally, romantically, or sexually attracted to some members of the same gender. </w:t>
      </w:r>
    </w:p>
    <w:p w:rsidR="007A3B69" w:rsidP="007A3B69" w:rsidRDefault="007A3B69" w14:paraId="1D2379DC"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7CB4637D" w14:textId="77777777">
      <w:pPr>
        <w:pStyle w:val="Pa3"/>
        <w:spacing w:before="180" w:after="180"/>
        <w:ind w:left="720" w:right="720"/>
        <w:rPr>
          <w:rFonts w:ascii="Lato" w:hAnsi="Lato" w:cs="Lato"/>
          <w:color w:val="000000"/>
          <w:sz w:val="52"/>
          <w:szCs w:val="52"/>
        </w:rPr>
      </w:pPr>
    </w:p>
    <w:p w:rsidRPr="007A3B69" w:rsidR="002560F2" w:rsidP="007A3B69" w:rsidRDefault="002560F2" w14:paraId="74BCC71E" w14:textId="77777777">
      <w:pPr>
        <w:pStyle w:val="Pa2"/>
        <w:spacing w:before="260"/>
        <w:rPr>
          <w:rFonts w:cs="Lato Heavy"/>
          <w:color w:val="000000"/>
          <w:sz w:val="144"/>
          <w:szCs w:val="144"/>
        </w:rPr>
      </w:pPr>
      <w:r w:rsidRPr="007A3B69">
        <w:rPr>
          <w:rFonts w:cs="Lato Heavy"/>
          <w:b/>
          <w:bCs/>
          <w:color w:val="000000"/>
          <w:sz w:val="144"/>
          <w:szCs w:val="144"/>
        </w:rPr>
        <w:t xml:space="preserve">GENDER DYSPHORIA: </w:t>
      </w:r>
    </w:p>
    <w:p w:rsidR="00366F37" w:rsidP="007A3B69" w:rsidRDefault="00366F37" w14:paraId="3823723C" w14:textId="77777777">
      <w:pPr>
        <w:pStyle w:val="Pa3"/>
        <w:spacing w:before="180" w:after="180"/>
        <w:ind w:left="720" w:right="720"/>
        <w:rPr>
          <w:rFonts w:ascii="Lato" w:hAnsi="Lato" w:cs="Lato"/>
          <w:color w:val="000000"/>
          <w:sz w:val="52"/>
          <w:szCs w:val="52"/>
        </w:rPr>
      </w:pPr>
    </w:p>
    <w:p w:rsidR="00366F37" w:rsidP="007A3B69" w:rsidRDefault="00366F37" w14:paraId="7E8C69E8" w14:textId="77777777">
      <w:pPr>
        <w:pStyle w:val="Pa3"/>
        <w:spacing w:before="180" w:after="180"/>
        <w:ind w:left="720" w:right="720"/>
        <w:rPr>
          <w:rFonts w:ascii="Lato" w:hAnsi="Lato" w:cs="Lato"/>
          <w:color w:val="000000"/>
          <w:sz w:val="52"/>
          <w:szCs w:val="52"/>
        </w:rPr>
      </w:pPr>
    </w:p>
    <w:p w:rsidR="007A3B69" w:rsidP="007A3B69" w:rsidRDefault="002560F2" w14:paraId="092FB2CD" w14:textId="497C8065">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A term that describes the clinically significant distress a person experiences when their assigned birth gender does not match their gender identity. According to the American Psychiatric Association’s Diagnostic and Statistical Manual of Mental Disorders (DSM), the term—which replaces Gender Identity Disorder</w:t>
      </w:r>
      <w:proofErr w:type="gramStart"/>
      <w:r w:rsidRPr="007A3B69">
        <w:rPr>
          <w:rFonts w:ascii="Lato" w:hAnsi="Lato" w:cs="Lato"/>
          <w:color w:val="000000"/>
          <w:sz w:val="52"/>
          <w:szCs w:val="52"/>
        </w:rPr>
        <w:t>—“</w:t>
      </w:r>
      <w:proofErr w:type="gramEnd"/>
      <w:r w:rsidRPr="007A3B69">
        <w:rPr>
          <w:rFonts w:ascii="Lato" w:hAnsi="Lato" w:cs="Lato"/>
          <w:color w:val="000000"/>
          <w:sz w:val="52"/>
          <w:szCs w:val="52"/>
        </w:rPr>
        <w:t xml:space="preserve">is intended to better characterize the experiences of affected children, adolescents, and adults.” </w:t>
      </w:r>
    </w:p>
    <w:p w:rsidR="007A3B69" w:rsidP="007A3B69" w:rsidRDefault="007A3B69" w14:paraId="36C9B3F9"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1B834C60" w14:textId="77777777">
      <w:pPr>
        <w:pStyle w:val="Pa3"/>
        <w:spacing w:before="180" w:after="180"/>
        <w:ind w:left="720" w:right="720"/>
        <w:rPr>
          <w:rFonts w:ascii="Lato" w:hAnsi="Lato" w:cs="Lato"/>
          <w:color w:val="000000"/>
          <w:sz w:val="52"/>
          <w:szCs w:val="52"/>
        </w:rPr>
      </w:pPr>
    </w:p>
    <w:p w:rsidRPr="007A3B69" w:rsidR="002560F2" w:rsidP="007A3B69" w:rsidRDefault="002560F2" w14:paraId="05EB2157" w14:textId="77777777">
      <w:pPr>
        <w:pStyle w:val="Pa2"/>
        <w:spacing w:before="260"/>
        <w:rPr>
          <w:rFonts w:cs="Lato Heavy"/>
          <w:color w:val="000000"/>
          <w:sz w:val="144"/>
          <w:szCs w:val="144"/>
        </w:rPr>
      </w:pPr>
      <w:r w:rsidRPr="007A3B69">
        <w:rPr>
          <w:rFonts w:cs="Lato Heavy"/>
          <w:b/>
          <w:bCs/>
          <w:color w:val="000000"/>
          <w:sz w:val="144"/>
          <w:szCs w:val="144"/>
        </w:rPr>
        <w:t xml:space="preserve">GENDER EXPRESSION: </w:t>
      </w:r>
    </w:p>
    <w:p w:rsidR="00366F37" w:rsidP="007A3B69" w:rsidRDefault="00366F37" w14:paraId="4C31499F" w14:textId="77777777">
      <w:pPr>
        <w:pStyle w:val="Pa3"/>
        <w:spacing w:before="180" w:after="180"/>
        <w:ind w:left="720" w:right="720"/>
        <w:rPr>
          <w:rFonts w:ascii="Lato" w:hAnsi="Lato" w:cs="Lato"/>
          <w:color w:val="000000"/>
          <w:sz w:val="52"/>
          <w:szCs w:val="52"/>
        </w:rPr>
      </w:pPr>
    </w:p>
    <w:p w:rsidR="00366F37" w:rsidP="007A3B69" w:rsidRDefault="00366F37" w14:paraId="18BB8D17" w14:textId="77777777">
      <w:pPr>
        <w:pStyle w:val="Pa3"/>
        <w:spacing w:before="180" w:after="180"/>
        <w:ind w:left="720" w:right="720"/>
        <w:rPr>
          <w:rFonts w:ascii="Lato" w:hAnsi="Lato" w:cs="Lato"/>
          <w:color w:val="000000"/>
          <w:sz w:val="52"/>
          <w:szCs w:val="52"/>
        </w:rPr>
      </w:pPr>
    </w:p>
    <w:p w:rsidR="00366F37" w:rsidP="007A3B69" w:rsidRDefault="00366F37" w14:paraId="6CA62EBF" w14:textId="77777777">
      <w:pPr>
        <w:pStyle w:val="Pa3"/>
        <w:spacing w:before="180" w:after="180"/>
        <w:ind w:left="720" w:right="720"/>
        <w:rPr>
          <w:rFonts w:ascii="Lato" w:hAnsi="Lato" w:cs="Lato"/>
          <w:color w:val="000000"/>
          <w:sz w:val="52"/>
          <w:szCs w:val="52"/>
        </w:rPr>
      </w:pPr>
    </w:p>
    <w:p w:rsidR="00366F37" w:rsidP="007A3B69" w:rsidRDefault="00366F37" w14:paraId="72448D8A" w14:textId="77777777">
      <w:pPr>
        <w:pStyle w:val="Pa3"/>
        <w:spacing w:before="180" w:after="180"/>
        <w:ind w:left="720" w:right="720"/>
        <w:rPr>
          <w:rFonts w:ascii="Lato" w:hAnsi="Lato" w:cs="Lato"/>
          <w:color w:val="000000"/>
          <w:sz w:val="52"/>
          <w:szCs w:val="52"/>
        </w:rPr>
      </w:pPr>
    </w:p>
    <w:p w:rsidRPr="007A3B69" w:rsidR="002560F2" w:rsidP="007A3B69" w:rsidRDefault="002560F2" w14:paraId="286AC94B" w14:textId="3E5C3406">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The external appearance of one’s gender identity, usually expressed through behavior, clothing, haircut, or voice, that may or may not conform to socially defined behaviors and characteristics typically associated with being either feminine or masculine. </w:t>
      </w:r>
    </w:p>
    <w:p w:rsidRPr="007A3B69" w:rsidR="002560F2" w:rsidP="007A3B69" w:rsidRDefault="002560F2" w14:paraId="23B90F0D" w14:textId="77777777">
      <w:pPr>
        <w:pStyle w:val="Pa2"/>
        <w:pageBreakBefore/>
        <w:spacing w:before="260"/>
        <w:rPr>
          <w:rFonts w:ascii="Lato" w:hAnsi="Lato" w:cs="Lato"/>
          <w:color w:val="000000"/>
          <w:sz w:val="144"/>
          <w:szCs w:val="144"/>
        </w:rPr>
      </w:pPr>
      <w:r w:rsidRPr="007A3B69">
        <w:rPr>
          <w:rFonts w:ascii="Lato" w:hAnsi="Lato" w:cs="Lato"/>
          <w:b/>
          <w:bCs/>
          <w:color w:val="000000"/>
          <w:sz w:val="144"/>
          <w:szCs w:val="144"/>
        </w:rPr>
        <w:lastRenderedPageBreak/>
        <w:t xml:space="preserve">GENDER IDENTITY: </w:t>
      </w:r>
    </w:p>
    <w:p w:rsidR="00366F37" w:rsidP="007A3B69" w:rsidRDefault="00366F37" w14:paraId="7907EEBF" w14:textId="77777777">
      <w:pPr>
        <w:pStyle w:val="Pa3"/>
        <w:spacing w:before="180" w:after="180"/>
        <w:ind w:left="720" w:right="720"/>
        <w:rPr>
          <w:rFonts w:ascii="Lato" w:hAnsi="Lato" w:cs="Lato"/>
          <w:color w:val="000000"/>
          <w:sz w:val="52"/>
          <w:szCs w:val="52"/>
        </w:rPr>
      </w:pPr>
    </w:p>
    <w:p w:rsidR="00366F37" w:rsidP="007A3B69" w:rsidRDefault="00366F37" w14:paraId="1B8CAB04" w14:textId="77777777">
      <w:pPr>
        <w:pStyle w:val="Pa3"/>
        <w:spacing w:before="180" w:after="180"/>
        <w:ind w:left="720" w:right="720"/>
        <w:rPr>
          <w:rFonts w:ascii="Lato" w:hAnsi="Lato" w:cs="Lato"/>
          <w:color w:val="000000"/>
          <w:sz w:val="52"/>
          <w:szCs w:val="52"/>
        </w:rPr>
      </w:pPr>
    </w:p>
    <w:p w:rsidR="00366F37" w:rsidP="007A3B69" w:rsidRDefault="00366F37" w14:paraId="79E170EA" w14:textId="77777777">
      <w:pPr>
        <w:pStyle w:val="Pa3"/>
        <w:spacing w:before="180" w:after="180"/>
        <w:ind w:left="720" w:right="720"/>
        <w:rPr>
          <w:rFonts w:ascii="Lato" w:hAnsi="Lato" w:cs="Lato"/>
          <w:color w:val="000000"/>
          <w:sz w:val="52"/>
          <w:szCs w:val="52"/>
        </w:rPr>
      </w:pPr>
    </w:p>
    <w:p w:rsidR="00366F37" w:rsidP="007A3B69" w:rsidRDefault="00366F37" w14:paraId="4CE7E736" w14:textId="77777777">
      <w:pPr>
        <w:pStyle w:val="Pa3"/>
        <w:spacing w:before="180" w:after="180"/>
        <w:ind w:left="720" w:right="720"/>
        <w:rPr>
          <w:rFonts w:ascii="Lato" w:hAnsi="Lato" w:cs="Lato"/>
          <w:color w:val="000000"/>
          <w:sz w:val="52"/>
          <w:szCs w:val="52"/>
        </w:rPr>
      </w:pPr>
    </w:p>
    <w:p w:rsidR="007A3B69" w:rsidP="007A3B69" w:rsidRDefault="002560F2" w14:paraId="0D83202C" w14:textId="58B5AE2D">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An internal, deeply felt sense of being female, male, a blend of both, </w:t>
      </w:r>
      <w:proofErr w:type="gramStart"/>
      <w:r w:rsidRPr="007A3B69">
        <w:rPr>
          <w:rFonts w:ascii="Lato" w:hAnsi="Lato" w:cs="Lato"/>
          <w:color w:val="000000"/>
          <w:sz w:val="52"/>
          <w:szCs w:val="52"/>
        </w:rPr>
        <w:t>or</w:t>
      </w:r>
      <w:proofErr w:type="gramEnd"/>
      <w:r w:rsidRPr="007A3B69">
        <w:rPr>
          <w:rFonts w:ascii="Lato" w:hAnsi="Lato" w:cs="Lato"/>
          <w:color w:val="000000"/>
          <w:sz w:val="52"/>
          <w:szCs w:val="52"/>
        </w:rPr>
        <w:t xml:space="preserve"> neither. Refers to how individuals perceive themselves and what they call themselves. Can be the same as or different from their sex assigned at birth. </w:t>
      </w:r>
    </w:p>
    <w:p w:rsidR="007A3B69" w:rsidP="007A3B69" w:rsidRDefault="007A3B69" w14:paraId="5C32CCE2"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6540AE40" w14:textId="77777777">
      <w:pPr>
        <w:pStyle w:val="Pa3"/>
        <w:spacing w:before="180" w:after="180"/>
        <w:ind w:left="720" w:right="720"/>
        <w:rPr>
          <w:rFonts w:ascii="Lato" w:hAnsi="Lato" w:cs="Lato"/>
          <w:color w:val="000000"/>
          <w:sz w:val="52"/>
          <w:szCs w:val="52"/>
        </w:rPr>
      </w:pPr>
    </w:p>
    <w:p w:rsidRPr="007A3B69" w:rsidR="002560F2" w:rsidP="007A3B69" w:rsidRDefault="002560F2" w14:paraId="7A75DF2B" w14:textId="77777777">
      <w:pPr>
        <w:pStyle w:val="Pa2"/>
        <w:spacing w:before="260"/>
        <w:rPr>
          <w:rFonts w:cs="Lato Heavy"/>
          <w:color w:val="000000"/>
          <w:sz w:val="144"/>
          <w:szCs w:val="144"/>
        </w:rPr>
      </w:pPr>
      <w:r w:rsidRPr="007A3B69">
        <w:rPr>
          <w:rFonts w:cs="Lato Heavy"/>
          <w:b/>
          <w:bCs/>
          <w:color w:val="000000"/>
          <w:sz w:val="144"/>
          <w:szCs w:val="144"/>
        </w:rPr>
        <w:t xml:space="preserve">GENDER NON-CONFORMING: </w:t>
      </w:r>
    </w:p>
    <w:p w:rsidR="00366F37" w:rsidP="007A3B69" w:rsidRDefault="00366F37" w14:paraId="00BD080C" w14:textId="77777777">
      <w:pPr>
        <w:pStyle w:val="Pa3"/>
        <w:spacing w:before="180" w:after="180"/>
        <w:ind w:left="720" w:right="720"/>
        <w:rPr>
          <w:rFonts w:ascii="Lato" w:hAnsi="Lato" w:cs="Lato"/>
          <w:color w:val="000000"/>
          <w:sz w:val="52"/>
          <w:szCs w:val="52"/>
        </w:rPr>
      </w:pPr>
    </w:p>
    <w:p w:rsidR="00366F37" w:rsidP="007A3B69" w:rsidRDefault="00366F37" w14:paraId="3164D101" w14:textId="77777777">
      <w:pPr>
        <w:pStyle w:val="Pa3"/>
        <w:spacing w:before="180" w:after="180"/>
        <w:ind w:left="720" w:right="720"/>
        <w:rPr>
          <w:rFonts w:ascii="Lato" w:hAnsi="Lato" w:cs="Lato"/>
          <w:color w:val="000000"/>
          <w:sz w:val="52"/>
          <w:szCs w:val="52"/>
        </w:rPr>
      </w:pPr>
    </w:p>
    <w:p w:rsidR="00366F37" w:rsidP="007A3B69" w:rsidRDefault="00366F37" w14:paraId="7F06DACE" w14:textId="77777777">
      <w:pPr>
        <w:pStyle w:val="Pa3"/>
        <w:spacing w:before="180" w:after="180"/>
        <w:ind w:left="720" w:right="720"/>
        <w:rPr>
          <w:rFonts w:ascii="Lato" w:hAnsi="Lato" w:cs="Lato"/>
          <w:color w:val="000000"/>
          <w:sz w:val="52"/>
          <w:szCs w:val="52"/>
        </w:rPr>
      </w:pPr>
    </w:p>
    <w:p w:rsidR="00366F37" w:rsidP="007A3B69" w:rsidRDefault="00366F37" w14:paraId="6DFE434B" w14:textId="77777777">
      <w:pPr>
        <w:pStyle w:val="Pa3"/>
        <w:spacing w:before="180" w:after="180"/>
        <w:ind w:left="720" w:right="720"/>
        <w:rPr>
          <w:rFonts w:ascii="Lato" w:hAnsi="Lato" w:cs="Lato"/>
          <w:color w:val="000000"/>
          <w:sz w:val="52"/>
          <w:szCs w:val="52"/>
        </w:rPr>
      </w:pPr>
    </w:p>
    <w:p w:rsidR="007A3B69" w:rsidP="007A3B69" w:rsidRDefault="002560F2" w14:paraId="16FF74C0" w14:textId="45050E31">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broad term referring to people who do not behave in a way that conforms to the traditional expectations of their gender or whose gender expression does not fit neatly into a category. </w:t>
      </w:r>
    </w:p>
    <w:p w:rsidR="007A3B69" w:rsidP="007A3B69" w:rsidRDefault="007A3B69" w14:paraId="27902901"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0674EC53" w14:textId="77777777">
      <w:pPr>
        <w:pStyle w:val="Pa3"/>
        <w:spacing w:before="180" w:after="180"/>
        <w:ind w:left="720" w:right="720"/>
        <w:rPr>
          <w:rFonts w:ascii="Lato" w:hAnsi="Lato" w:cs="Lato"/>
          <w:color w:val="000000"/>
          <w:sz w:val="52"/>
          <w:szCs w:val="52"/>
        </w:rPr>
      </w:pPr>
    </w:p>
    <w:p w:rsidRPr="007A3B69" w:rsidR="002560F2" w:rsidP="007A3B69" w:rsidRDefault="002560F2" w14:paraId="612EB49A" w14:textId="77777777">
      <w:pPr>
        <w:pStyle w:val="Pa2"/>
        <w:spacing w:before="260"/>
        <w:rPr>
          <w:rFonts w:cs="Lato Heavy"/>
          <w:color w:val="000000"/>
          <w:sz w:val="144"/>
          <w:szCs w:val="144"/>
        </w:rPr>
      </w:pPr>
      <w:r w:rsidRPr="007A3B69">
        <w:rPr>
          <w:rFonts w:cs="Lato Heavy"/>
          <w:b/>
          <w:bCs/>
          <w:color w:val="000000"/>
          <w:sz w:val="144"/>
          <w:szCs w:val="144"/>
        </w:rPr>
        <w:t xml:space="preserve">LGBTQ+: </w:t>
      </w:r>
    </w:p>
    <w:p w:rsidR="00366F37" w:rsidP="007A3B69" w:rsidRDefault="00366F37" w14:paraId="18C6E2FC" w14:textId="77777777">
      <w:pPr>
        <w:pStyle w:val="Pa3"/>
        <w:spacing w:before="180" w:after="180"/>
        <w:ind w:left="720" w:right="720"/>
        <w:rPr>
          <w:rFonts w:ascii="Lato" w:hAnsi="Lato" w:cs="Lato"/>
          <w:color w:val="000000"/>
          <w:sz w:val="52"/>
          <w:szCs w:val="52"/>
        </w:rPr>
      </w:pPr>
    </w:p>
    <w:p w:rsidR="00366F37" w:rsidP="007A3B69" w:rsidRDefault="00366F37" w14:paraId="61CEFC2F" w14:textId="77777777">
      <w:pPr>
        <w:pStyle w:val="Pa3"/>
        <w:spacing w:before="180" w:after="180"/>
        <w:ind w:left="720" w:right="720"/>
        <w:rPr>
          <w:rFonts w:ascii="Lato" w:hAnsi="Lato" w:cs="Lato"/>
          <w:color w:val="000000"/>
          <w:sz w:val="52"/>
          <w:szCs w:val="52"/>
        </w:rPr>
      </w:pPr>
    </w:p>
    <w:p w:rsidR="00366F37" w:rsidP="007A3B69" w:rsidRDefault="00366F37" w14:paraId="095DBE4E" w14:textId="77777777">
      <w:pPr>
        <w:pStyle w:val="Pa3"/>
        <w:spacing w:before="180" w:after="180"/>
        <w:ind w:left="720" w:right="720"/>
        <w:rPr>
          <w:rFonts w:ascii="Lato" w:hAnsi="Lato" w:cs="Lato"/>
          <w:color w:val="000000"/>
          <w:sz w:val="52"/>
          <w:szCs w:val="52"/>
        </w:rPr>
      </w:pPr>
    </w:p>
    <w:p w:rsidR="00366F37" w:rsidP="007A3B69" w:rsidRDefault="00366F37" w14:paraId="6660224A" w14:textId="77777777">
      <w:pPr>
        <w:pStyle w:val="Pa3"/>
        <w:spacing w:before="180" w:after="180"/>
        <w:ind w:left="720" w:right="720"/>
        <w:rPr>
          <w:rFonts w:ascii="Lato" w:hAnsi="Lato" w:cs="Lato"/>
          <w:color w:val="000000"/>
          <w:sz w:val="52"/>
          <w:szCs w:val="52"/>
        </w:rPr>
      </w:pPr>
    </w:p>
    <w:p w:rsidR="007A3B69" w:rsidP="007A3B69" w:rsidRDefault="002560F2" w14:paraId="57D36364" w14:textId="6C5A7C51">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An acronym for “lesbian, gay, bisexual, transgender, and queer.” The “+” represents additional gender identities and sexual orientations that include intersex, agender, and asexual, among many others. </w:t>
      </w:r>
    </w:p>
    <w:p w:rsidR="007A3B69" w:rsidP="007A3B69" w:rsidRDefault="007A3B69" w14:paraId="54F1CA56"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71A1D4CD" w14:textId="77777777">
      <w:pPr>
        <w:pStyle w:val="Pa3"/>
        <w:spacing w:before="180" w:after="180"/>
        <w:ind w:left="720" w:right="720"/>
        <w:rPr>
          <w:rFonts w:ascii="Lato" w:hAnsi="Lato" w:cs="Lato"/>
          <w:color w:val="000000"/>
          <w:sz w:val="52"/>
          <w:szCs w:val="52"/>
        </w:rPr>
      </w:pPr>
    </w:p>
    <w:p w:rsidRPr="007A3B69" w:rsidR="002560F2" w:rsidP="007A3B69" w:rsidRDefault="002560F2" w14:paraId="6398DF4C" w14:textId="77777777">
      <w:pPr>
        <w:pStyle w:val="Pa2"/>
        <w:spacing w:before="260"/>
        <w:rPr>
          <w:rFonts w:cs="Lato Heavy"/>
          <w:color w:val="000000"/>
          <w:sz w:val="144"/>
          <w:szCs w:val="144"/>
        </w:rPr>
      </w:pPr>
      <w:r w:rsidRPr="007A3B69">
        <w:rPr>
          <w:rFonts w:cs="Lato Heavy"/>
          <w:b/>
          <w:bCs/>
          <w:color w:val="000000"/>
          <w:sz w:val="144"/>
          <w:szCs w:val="144"/>
        </w:rPr>
        <w:t xml:space="preserve">LATINX: </w:t>
      </w:r>
    </w:p>
    <w:p w:rsidR="00366F37" w:rsidP="007A3B69" w:rsidRDefault="00366F37" w14:paraId="3BB00E9E" w14:textId="77777777">
      <w:pPr>
        <w:pStyle w:val="Pa3"/>
        <w:spacing w:before="180" w:after="180"/>
        <w:ind w:left="720" w:right="720"/>
        <w:rPr>
          <w:rFonts w:ascii="Lato" w:hAnsi="Lato" w:cs="Lato"/>
          <w:color w:val="000000"/>
          <w:sz w:val="52"/>
          <w:szCs w:val="52"/>
        </w:rPr>
      </w:pPr>
    </w:p>
    <w:p w:rsidR="00366F37" w:rsidP="007A3B69" w:rsidRDefault="00366F37" w14:paraId="2C1B88AA" w14:textId="77777777">
      <w:pPr>
        <w:pStyle w:val="Pa3"/>
        <w:spacing w:before="180" w:after="180"/>
        <w:ind w:left="720" w:right="720"/>
        <w:rPr>
          <w:rFonts w:ascii="Lato" w:hAnsi="Lato" w:cs="Lato"/>
          <w:color w:val="000000"/>
          <w:sz w:val="52"/>
          <w:szCs w:val="52"/>
        </w:rPr>
      </w:pPr>
    </w:p>
    <w:p w:rsidR="00366F37" w:rsidP="007A3B69" w:rsidRDefault="00366F37" w14:paraId="108DE620" w14:textId="77777777">
      <w:pPr>
        <w:pStyle w:val="Pa3"/>
        <w:spacing w:before="180" w:after="180"/>
        <w:ind w:left="720" w:right="720"/>
        <w:rPr>
          <w:rFonts w:ascii="Lato" w:hAnsi="Lato" w:cs="Lato"/>
          <w:color w:val="000000"/>
          <w:sz w:val="52"/>
          <w:szCs w:val="52"/>
        </w:rPr>
      </w:pPr>
    </w:p>
    <w:p w:rsidR="00366F37" w:rsidP="007A3B69" w:rsidRDefault="00366F37" w14:paraId="67C215FE" w14:textId="77777777">
      <w:pPr>
        <w:pStyle w:val="Pa3"/>
        <w:spacing w:before="180" w:after="180"/>
        <w:ind w:left="720" w:right="720"/>
        <w:rPr>
          <w:rFonts w:ascii="Lato" w:hAnsi="Lato" w:cs="Lato"/>
          <w:color w:val="000000"/>
          <w:sz w:val="52"/>
          <w:szCs w:val="52"/>
        </w:rPr>
      </w:pPr>
    </w:p>
    <w:p w:rsidR="007A3B69" w:rsidP="007A3B69" w:rsidRDefault="002560F2" w14:paraId="7ABB5CFE" w14:textId="2EC21C3D">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person of Latin American origin or descent (used as a gender-neutral or non-binary alternative to Latino or Latina). </w:t>
      </w:r>
    </w:p>
    <w:p w:rsidR="007A3B69" w:rsidP="007A3B69" w:rsidRDefault="007A3B69" w14:paraId="63860A58"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2F2F1D47" w14:textId="77777777">
      <w:pPr>
        <w:pStyle w:val="Pa3"/>
        <w:spacing w:before="180" w:after="180"/>
        <w:ind w:left="720" w:right="720"/>
        <w:rPr>
          <w:rFonts w:ascii="Lato" w:hAnsi="Lato" w:cs="Lato"/>
          <w:color w:val="000000"/>
          <w:sz w:val="52"/>
          <w:szCs w:val="52"/>
        </w:rPr>
      </w:pPr>
    </w:p>
    <w:p w:rsidRPr="007A3B69" w:rsidR="002560F2" w:rsidP="007A3B69" w:rsidRDefault="002560F2" w14:paraId="00EB7C2E" w14:textId="77777777">
      <w:pPr>
        <w:pStyle w:val="Pa2"/>
        <w:spacing w:before="260"/>
        <w:rPr>
          <w:rFonts w:cs="Lato Heavy"/>
          <w:color w:val="000000"/>
          <w:sz w:val="144"/>
          <w:szCs w:val="144"/>
        </w:rPr>
      </w:pPr>
      <w:r w:rsidRPr="007A3B69">
        <w:rPr>
          <w:rFonts w:cs="Lato Heavy"/>
          <w:b/>
          <w:bCs/>
          <w:color w:val="000000"/>
          <w:sz w:val="144"/>
          <w:szCs w:val="144"/>
        </w:rPr>
        <w:t xml:space="preserve">LESBIAN: </w:t>
      </w:r>
    </w:p>
    <w:p w:rsidR="00366F37" w:rsidP="007A3B69" w:rsidRDefault="00366F37" w14:paraId="78D91610" w14:textId="77777777">
      <w:pPr>
        <w:pStyle w:val="Pa3"/>
        <w:spacing w:before="180" w:after="180"/>
        <w:ind w:left="720" w:right="720"/>
        <w:rPr>
          <w:rFonts w:ascii="Lato" w:hAnsi="Lato" w:cs="Lato"/>
          <w:color w:val="000000"/>
          <w:sz w:val="52"/>
          <w:szCs w:val="52"/>
        </w:rPr>
      </w:pPr>
    </w:p>
    <w:p w:rsidR="00366F37" w:rsidP="007A3B69" w:rsidRDefault="00366F37" w14:paraId="4AFDF940" w14:textId="77777777">
      <w:pPr>
        <w:pStyle w:val="Pa3"/>
        <w:spacing w:before="180" w:after="180"/>
        <w:ind w:left="720" w:right="720"/>
        <w:rPr>
          <w:rFonts w:ascii="Lato" w:hAnsi="Lato" w:cs="Lato"/>
          <w:color w:val="000000"/>
          <w:sz w:val="52"/>
          <w:szCs w:val="52"/>
        </w:rPr>
      </w:pPr>
    </w:p>
    <w:p w:rsidR="00366F37" w:rsidP="007A3B69" w:rsidRDefault="00366F37" w14:paraId="718B22E5" w14:textId="77777777">
      <w:pPr>
        <w:pStyle w:val="Pa3"/>
        <w:spacing w:before="180" w:after="180"/>
        <w:ind w:left="720" w:right="720"/>
        <w:rPr>
          <w:rFonts w:ascii="Lato" w:hAnsi="Lato" w:cs="Lato"/>
          <w:color w:val="000000"/>
          <w:sz w:val="52"/>
          <w:szCs w:val="52"/>
        </w:rPr>
      </w:pPr>
    </w:p>
    <w:p w:rsidR="00366F37" w:rsidP="007A3B69" w:rsidRDefault="00366F37" w14:paraId="3A5459EC" w14:textId="77777777">
      <w:pPr>
        <w:pStyle w:val="Pa3"/>
        <w:spacing w:before="180" w:after="180"/>
        <w:ind w:left="720" w:right="720"/>
        <w:rPr>
          <w:rFonts w:ascii="Lato" w:hAnsi="Lato" w:cs="Lato"/>
          <w:color w:val="000000"/>
          <w:sz w:val="52"/>
          <w:szCs w:val="52"/>
        </w:rPr>
      </w:pPr>
    </w:p>
    <w:p w:rsidR="00366F37" w:rsidP="007A3B69" w:rsidRDefault="00366F37" w14:paraId="1E385B23" w14:textId="77777777">
      <w:pPr>
        <w:pStyle w:val="Pa3"/>
        <w:spacing w:before="180" w:after="180"/>
        <w:ind w:left="720" w:right="720"/>
        <w:rPr>
          <w:rFonts w:ascii="Lato" w:hAnsi="Lato" w:cs="Lato"/>
          <w:color w:val="000000"/>
          <w:sz w:val="52"/>
          <w:szCs w:val="52"/>
        </w:rPr>
      </w:pPr>
    </w:p>
    <w:p w:rsidR="007A3B69" w:rsidP="007A3B69" w:rsidRDefault="002560F2" w14:paraId="6507A695" w14:textId="510A9664">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woman who is emotionally, romantically, and/or sexually attracted to women. This includes cis, trans, and other people who are women. </w:t>
      </w:r>
    </w:p>
    <w:p w:rsidR="007A3B69" w:rsidP="007A3B69" w:rsidRDefault="007A3B69" w14:paraId="55FDABE5"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64DE2499" w14:textId="77777777">
      <w:pPr>
        <w:pStyle w:val="Pa3"/>
        <w:spacing w:before="180" w:after="180"/>
        <w:ind w:left="720" w:right="720"/>
        <w:rPr>
          <w:rFonts w:ascii="Lato" w:hAnsi="Lato" w:cs="Lato"/>
          <w:color w:val="000000"/>
          <w:sz w:val="52"/>
          <w:szCs w:val="52"/>
        </w:rPr>
      </w:pPr>
    </w:p>
    <w:p w:rsidRPr="007A3B69" w:rsidR="002560F2" w:rsidP="007A3B69" w:rsidRDefault="002560F2" w14:paraId="718E92F8" w14:textId="77777777">
      <w:pPr>
        <w:pStyle w:val="Pa2"/>
        <w:spacing w:before="260"/>
        <w:rPr>
          <w:rFonts w:cs="Lato Heavy"/>
          <w:color w:val="000000"/>
          <w:sz w:val="144"/>
          <w:szCs w:val="144"/>
        </w:rPr>
      </w:pPr>
      <w:r w:rsidRPr="007A3B69">
        <w:rPr>
          <w:rFonts w:cs="Lato Heavy"/>
          <w:b/>
          <w:bCs/>
          <w:color w:val="000000"/>
          <w:sz w:val="144"/>
          <w:szCs w:val="144"/>
        </w:rPr>
        <w:t xml:space="preserve">NON-BINARY: </w:t>
      </w:r>
    </w:p>
    <w:p w:rsidR="00366F37" w:rsidP="007A3B69" w:rsidRDefault="00366F37" w14:paraId="58DBD977" w14:textId="77777777">
      <w:pPr>
        <w:pStyle w:val="Pa3"/>
        <w:spacing w:before="180" w:after="180"/>
        <w:ind w:left="720" w:right="720"/>
        <w:rPr>
          <w:rFonts w:ascii="Lato" w:hAnsi="Lato" w:cs="Lato"/>
          <w:color w:val="000000"/>
          <w:sz w:val="52"/>
          <w:szCs w:val="52"/>
        </w:rPr>
      </w:pPr>
    </w:p>
    <w:p w:rsidR="00366F37" w:rsidP="007A3B69" w:rsidRDefault="00366F37" w14:paraId="01824FDE" w14:textId="77777777">
      <w:pPr>
        <w:pStyle w:val="Pa3"/>
        <w:spacing w:before="180" w:after="180"/>
        <w:ind w:left="720" w:right="720"/>
        <w:rPr>
          <w:rFonts w:ascii="Lato" w:hAnsi="Lato" w:cs="Lato"/>
          <w:color w:val="000000"/>
          <w:sz w:val="52"/>
          <w:szCs w:val="52"/>
        </w:rPr>
      </w:pPr>
    </w:p>
    <w:p w:rsidR="00366F37" w:rsidP="007A3B69" w:rsidRDefault="00366F37" w14:paraId="1F2F9F38" w14:textId="77777777">
      <w:pPr>
        <w:pStyle w:val="Pa3"/>
        <w:spacing w:before="180" w:after="180"/>
        <w:ind w:left="720" w:right="720"/>
        <w:rPr>
          <w:rFonts w:ascii="Lato" w:hAnsi="Lato" w:cs="Lato"/>
          <w:color w:val="000000"/>
          <w:sz w:val="52"/>
          <w:szCs w:val="52"/>
        </w:rPr>
      </w:pPr>
    </w:p>
    <w:p w:rsidR="00366F37" w:rsidP="007A3B69" w:rsidRDefault="00366F37" w14:paraId="5AB5A890" w14:textId="77777777">
      <w:pPr>
        <w:pStyle w:val="Pa3"/>
        <w:spacing w:before="180" w:after="180"/>
        <w:ind w:left="720" w:right="720"/>
        <w:rPr>
          <w:rFonts w:ascii="Lato" w:hAnsi="Lato" w:cs="Lato"/>
          <w:color w:val="000000"/>
          <w:sz w:val="52"/>
          <w:szCs w:val="52"/>
        </w:rPr>
      </w:pPr>
    </w:p>
    <w:p w:rsidR="00366F37" w:rsidP="007A3B69" w:rsidRDefault="00366F37" w14:paraId="3FD99B95" w14:textId="77777777">
      <w:pPr>
        <w:pStyle w:val="Pa3"/>
        <w:spacing w:before="180" w:after="180"/>
        <w:ind w:left="720" w:right="720"/>
        <w:rPr>
          <w:rFonts w:ascii="Lato" w:hAnsi="Lato" w:cs="Lato"/>
          <w:color w:val="000000"/>
          <w:sz w:val="52"/>
          <w:szCs w:val="52"/>
        </w:rPr>
      </w:pPr>
    </w:p>
    <w:p w:rsidRPr="007A3B69" w:rsidR="002560F2" w:rsidP="007A3B69" w:rsidRDefault="002560F2" w14:paraId="05A92E88" w14:textId="0610715C">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An adjective describing a person who does not identify exclusively as a woman or a man. They may identify as both, somewhere in between, or outside the categories of a woman and a man. </w:t>
      </w:r>
    </w:p>
    <w:p w:rsidRPr="007A3B69" w:rsidR="002560F2" w:rsidP="007A3B69" w:rsidRDefault="002560F2" w14:paraId="466AC364" w14:textId="77777777">
      <w:pPr>
        <w:pStyle w:val="Pa2"/>
        <w:pageBreakBefore/>
        <w:spacing w:before="260"/>
        <w:rPr>
          <w:rFonts w:ascii="Lato" w:hAnsi="Lato" w:cs="Lato"/>
          <w:color w:val="000000"/>
          <w:sz w:val="144"/>
          <w:szCs w:val="144"/>
        </w:rPr>
      </w:pPr>
      <w:r w:rsidRPr="007A3B69">
        <w:rPr>
          <w:rFonts w:ascii="Lato" w:hAnsi="Lato" w:cs="Lato"/>
          <w:b/>
          <w:bCs/>
          <w:color w:val="000000"/>
          <w:sz w:val="144"/>
          <w:szCs w:val="144"/>
        </w:rPr>
        <w:lastRenderedPageBreak/>
        <w:t xml:space="preserve">QUEER: </w:t>
      </w:r>
    </w:p>
    <w:p w:rsidR="00366F37" w:rsidP="007A3B69" w:rsidRDefault="00366F37" w14:paraId="1BF43EA9" w14:textId="77777777">
      <w:pPr>
        <w:pStyle w:val="Pa3"/>
        <w:spacing w:before="180" w:after="180"/>
        <w:ind w:left="720" w:right="720"/>
        <w:rPr>
          <w:rFonts w:ascii="Lato" w:hAnsi="Lato" w:cs="Lato"/>
          <w:color w:val="000000"/>
          <w:sz w:val="52"/>
          <w:szCs w:val="52"/>
        </w:rPr>
      </w:pPr>
    </w:p>
    <w:p w:rsidR="00366F37" w:rsidP="007A3B69" w:rsidRDefault="00366F37" w14:paraId="236FF88E" w14:textId="77777777">
      <w:pPr>
        <w:pStyle w:val="Pa3"/>
        <w:spacing w:before="180" w:after="180"/>
        <w:ind w:left="720" w:right="720"/>
        <w:rPr>
          <w:rFonts w:ascii="Lato" w:hAnsi="Lato" w:cs="Lato"/>
          <w:color w:val="000000"/>
          <w:sz w:val="52"/>
          <w:szCs w:val="52"/>
        </w:rPr>
      </w:pPr>
    </w:p>
    <w:p w:rsidR="00366F37" w:rsidP="007A3B69" w:rsidRDefault="00366F37" w14:paraId="0BBB8429" w14:textId="77777777">
      <w:pPr>
        <w:pStyle w:val="Pa3"/>
        <w:spacing w:before="180" w:after="180"/>
        <w:ind w:left="720" w:right="720"/>
        <w:rPr>
          <w:rFonts w:ascii="Lato" w:hAnsi="Lato" w:cs="Lato"/>
          <w:color w:val="000000"/>
          <w:sz w:val="52"/>
          <w:szCs w:val="52"/>
        </w:rPr>
      </w:pPr>
    </w:p>
    <w:p w:rsidR="00366F37" w:rsidP="007A3B69" w:rsidRDefault="00366F37" w14:paraId="62CE665C" w14:textId="77777777">
      <w:pPr>
        <w:pStyle w:val="Pa3"/>
        <w:spacing w:before="180" w:after="180"/>
        <w:ind w:left="720" w:right="720"/>
        <w:rPr>
          <w:rFonts w:ascii="Lato" w:hAnsi="Lato" w:cs="Lato"/>
          <w:color w:val="000000"/>
          <w:sz w:val="52"/>
          <w:szCs w:val="52"/>
        </w:rPr>
      </w:pPr>
    </w:p>
    <w:p w:rsidR="00366F37" w:rsidP="007A3B69" w:rsidRDefault="00366F37" w14:paraId="78A8399E" w14:textId="77777777">
      <w:pPr>
        <w:pStyle w:val="Pa3"/>
        <w:spacing w:before="180" w:after="180"/>
        <w:ind w:left="720" w:right="720"/>
        <w:rPr>
          <w:rFonts w:ascii="Lato" w:hAnsi="Lato" w:cs="Lato"/>
          <w:color w:val="000000"/>
          <w:sz w:val="52"/>
          <w:szCs w:val="52"/>
        </w:rPr>
      </w:pPr>
    </w:p>
    <w:p w:rsidR="007A3B69" w:rsidP="007A3B69" w:rsidRDefault="002560F2" w14:paraId="08D69EB6" w14:textId="2339BA2E">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 term people often use to express fluid identities and orientations. This term is often used interchangeably with “LGBTQ+.” </w:t>
      </w:r>
    </w:p>
    <w:p w:rsidR="007A3B69" w:rsidP="007A3B69" w:rsidRDefault="007A3B69" w14:paraId="0AAD61F7"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5FC59AFE" w14:textId="77777777">
      <w:pPr>
        <w:pStyle w:val="Pa3"/>
        <w:spacing w:before="180" w:after="180"/>
        <w:ind w:left="720" w:right="720"/>
        <w:rPr>
          <w:rFonts w:ascii="Lato" w:hAnsi="Lato" w:cs="Lato"/>
          <w:color w:val="000000"/>
          <w:sz w:val="52"/>
          <w:szCs w:val="52"/>
        </w:rPr>
      </w:pPr>
    </w:p>
    <w:p w:rsidRPr="007A3B69" w:rsidR="002560F2" w:rsidP="007A3B69" w:rsidRDefault="002560F2" w14:paraId="2C935541" w14:textId="77777777">
      <w:pPr>
        <w:pStyle w:val="Pa2"/>
        <w:spacing w:before="260"/>
        <w:rPr>
          <w:rFonts w:cs="Lato Heavy"/>
          <w:color w:val="000000"/>
          <w:sz w:val="144"/>
          <w:szCs w:val="144"/>
        </w:rPr>
      </w:pPr>
      <w:r w:rsidRPr="007A3B69">
        <w:rPr>
          <w:rFonts w:cs="Lato Heavy"/>
          <w:b/>
          <w:bCs/>
          <w:color w:val="000000"/>
          <w:sz w:val="144"/>
          <w:szCs w:val="144"/>
        </w:rPr>
        <w:t xml:space="preserve">RACE: </w:t>
      </w:r>
    </w:p>
    <w:p w:rsidR="00366F37" w:rsidP="007A3B69" w:rsidRDefault="00366F37" w14:paraId="5F7C5209" w14:textId="77777777">
      <w:pPr>
        <w:pStyle w:val="Pa3"/>
        <w:spacing w:before="180" w:after="180"/>
        <w:ind w:left="720" w:right="720"/>
        <w:rPr>
          <w:rFonts w:ascii="Lato" w:hAnsi="Lato" w:cs="Lato"/>
          <w:color w:val="000000"/>
          <w:sz w:val="52"/>
          <w:szCs w:val="52"/>
        </w:rPr>
      </w:pPr>
    </w:p>
    <w:p w:rsidR="00366F37" w:rsidP="007A3B69" w:rsidRDefault="00366F37" w14:paraId="7E055DE5" w14:textId="77777777">
      <w:pPr>
        <w:pStyle w:val="Pa3"/>
        <w:spacing w:before="180" w:after="180"/>
        <w:ind w:left="720" w:right="720"/>
        <w:rPr>
          <w:rFonts w:ascii="Lato" w:hAnsi="Lato" w:cs="Lato"/>
          <w:color w:val="000000"/>
          <w:sz w:val="52"/>
          <w:szCs w:val="52"/>
        </w:rPr>
      </w:pPr>
    </w:p>
    <w:p w:rsidR="00366F37" w:rsidP="007A3B69" w:rsidRDefault="00366F37" w14:paraId="4C28C6C0" w14:textId="77777777">
      <w:pPr>
        <w:pStyle w:val="Pa3"/>
        <w:spacing w:before="180" w:after="180"/>
        <w:ind w:left="720" w:right="720"/>
        <w:rPr>
          <w:rFonts w:ascii="Lato" w:hAnsi="Lato" w:cs="Lato"/>
          <w:color w:val="000000"/>
          <w:sz w:val="52"/>
          <w:szCs w:val="52"/>
        </w:rPr>
      </w:pPr>
    </w:p>
    <w:p w:rsidR="00366F37" w:rsidP="007A3B69" w:rsidRDefault="00366F37" w14:paraId="48D6B6F7" w14:textId="77777777">
      <w:pPr>
        <w:pStyle w:val="Pa3"/>
        <w:spacing w:before="180" w:after="180"/>
        <w:ind w:left="720" w:right="720"/>
        <w:rPr>
          <w:rFonts w:ascii="Lato" w:hAnsi="Lato" w:cs="Lato"/>
          <w:color w:val="000000"/>
          <w:sz w:val="52"/>
          <w:szCs w:val="52"/>
        </w:rPr>
      </w:pPr>
    </w:p>
    <w:p w:rsidR="00366F37" w:rsidP="007A3B69" w:rsidRDefault="00366F37" w14:paraId="6179C7CA" w14:textId="77777777">
      <w:pPr>
        <w:pStyle w:val="Pa3"/>
        <w:spacing w:before="180" w:after="180"/>
        <w:ind w:left="720" w:right="720"/>
        <w:rPr>
          <w:rFonts w:ascii="Lato" w:hAnsi="Lato" w:cs="Lato"/>
          <w:color w:val="000000"/>
          <w:sz w:val="52"/>
          <w:szCs w:val="52"/>
        </w:rPr>
      </w:pPr>
    </w:p>
    <w:p w:rsidR="007A3B69" w:rsidP="007A3B69" w:rsidRDefault="002560F2" w14:paraId="2B3A6DBD" w14:textId="7035F80C">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The grouping of humans based on shared physical qualities and/or culture into categories generally viewed as distinct by society; this also comprises one’s racial identity. </w:t>
      </w:r>
    </w:p>
    <w:p w:rsidR="007A3B69" w:rsidP="007A3B69" w:rsidRDefault="007A3B69" w14:paraId="16EF9E0F"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1CB0C216" w14:textId="77777777">
      <w:pPr>
        <w:pStyle w:val="Pa3"/>
        <w:spacing w:before="180" w:after="180"/>
        <w:ind w:left="720" w:right="720"/>
        <w:rPr>
          <w:rFonts w:ascii="Lato" w:hAnsi="Lato" w:cs="Lato"/>
          <w:color w:val="000000"/>
          <w:sz w:val="52"/>
          <w:szCs w:val="52"/>
        </w:rPr>
      </w:pPr>
    </w:p>
    <w:p w:rsidRPr="007A3B69" w:rsidR="002560F2" w:rsidP="007A3B69" w:rsidRDefault="002560F2" w14:paraId="7B90BE4E" w14:textId="77777777">
      <w:pPr>
        <w:pStyle w:val="Default"/>
        <w:spacing w:before="260" w:after="180" w:line="241" w:lineRule="atLeast"/>
        <w:rPr>
          <w:sz w:val="144"/>
          <w:szCs w:val="144"/>
        </w:rPr>
      </w:pPr>
      <w:r w:rsidRPr="007A3B69">
        <w:rPr>
          <w:b/>
          <w:bCs/>
          <w:sz w:val="144"/>
          <w:szCs w:val="144"/>
        </w:rPr>
        <w:t xml:space="preserve">RACISM: </w:t>
      </w:r>
    </w:p>
    <w:p w:rsidR="00366F37" w:rsidP="007A3B69" w:rsidRDefault="00366F37" w14:paraId="4A1B5BCB" w14:textId="77777777">
      <w:pPr>
        <w:pStyle w:val="Pa3"/>
        <w:spacing w:before="180" w:after="180"/>
        <w:ind w:left="720" w:right="720"/>
        <w:rPr>
          <w:rFonts w:ascii="Lato" w:hAnsi="Lato" w:cs="Lato"/>
          <w:color w:val="000000"/>
          <w:sz w:val="52"/>
          <w:szCs w:val="52"/>
        </w:rPr>
      </w:pPr>
    </w:p>
    <w:p w:rsidR="00366F37" w:rsidP="007A3B69" w:rsidRDefault="00366F37" w14:paraId="2BD71AC5" w14:textId="77777777">
      <w:pPr>
        <w:pStyle w:val="Pa3"/>
        <w:spacing w:before="180" w:after="180"/>
        <w:ind w:left="720" w:right="720"/>
        <w:rPr>
          <w:rFonts w:ascii="Lato" w:hAnsi="Lato" w:cs="Lato"/>
          <w:color w:val="000000"/>
          <w:sz w:val="52"/>
          <w:szCs w:val="52"/>
        </w:rPr>
      </w:pPr>
    </w:p>
    <w:p w:rsidR="00366F37" w:rsidP="007A3B69" w:rsidRDefault="00366F37" w14:paraId="628561E7" w14:textId="77777777">
      <w:pPr>
        <w:pStyle w:val="Pa3"/>
        <w:spacing w:before="180" w:after="180"/>
        <w:ind w:left="720" w:right="720"/>
        <w:rPr>
          <w:rFonts w:ascii="Lato" w:hAnsi="Lato" w:cs="Lato"/>
          <w:color w:val="000000"/>
          <w:sz w:val="52"/>
          <w:szCs w:val="52"/>
        </w:rPr>
      </w:pPr>
    </w:p>
    <w:p w:rsidR="00366F37" w:rsidP="007A3B69" w:rsidRDefault="00366F37" w14:paraId="3A59BD49" w14:textId="77777777">
      <w:pPr>
        <w:pStyle w:val="Pa3"/>
        <w:spacing w:before="180" w:after="180"/>
        <w:ind w:left="720" w:right="720"/>
        <w:rPr>
          <w:rFonts w:ascii="Lato" w:hAnsi="Lato" w:cs="Lato"/>
          <w:color w:val="000000"/>
          <w:sz w:val="52"/>
          <w:szCs w:val="52"/>
        </w:rPr>
      </w:pPr>
    </w:p>
    <w:p w:rsidR="00366F37" w:rsidP="007A3B69" w:rsidRDefault="00366F37" w14:paraId="0E85A46D" w14:textId="77777777">
      <w:pPr>
        <w:pStyle w:val="Pa3"/>
        <w:spacing w:before="180" w:after="180"/>
        <w:ind w:left="720" w:right="720"/>
        <w:rPr>
          <w:rFonts w:ascii="Lato" w:hAnsi="Lato" w:cs="Lato"/>
          <w:color w:val="000000"/>
          <w:sz w:val="52"/>
          <w:szCs w:val="52"/>
        </w:rPr>
      </w:pPr>
    </w:p>
    <w:p w:rsidR="007A3B69" w:rsidP="007A3B69" w:rsidRDefault="002560F2" w14:paraId="7AE19D95" w14:textId="1FBF7203">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(1) The belief that race is the primary determinant of human traits and capacities and </w:t>
      </w:r>
      <w:proofErr w:type="gramStart"/>
      <w:r w:rsidRPr="007A3B69">
        <w:rPr>
          <w:rFonts w:ascii="Lato" w:hAnsi="Lato" w:cs="Lato"/>
          <w:color w:val="000000"/>
          <w:sz w:val="52"/>
          <w:szCs w:val="52"/>
        </w:rPr>
        <w:t>that racial differences</w:t>
      </w:r>
      <w:proofErr w:type="gramEnd"/>
      <w:r w:rsidRPr="007A3B69">
        <w:rPr>
          <w:rFonts w:ascii="Lato" w:hAnsi="Lato" w:cs="Lato"/>
          <w:color w:val="000000"/>
          <w:sz w:val="52"/>
          <w:szCs w:val="52"/>
        </w:rPr>
        <w:t xml:space="preserve"> produce an inherent superiority of a particular race; (2) a system of advantages and disadvantages based on one’s physical and/or social qualities; and (3) having personal prejudice and bias against others based solely on their physical and/or social qualities. </w:t>
      </w:r>
    </w:p>
    <w:p w:rsidR="007A3B69" w:rsidP="007A3B69" w:rsidRDefault="007A3B69" w14:paraId="2B13C284"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72CF13B7" w14:textId="77777777">
      <w:pPr>
        <w:pStyle w:val="Pa3"/>
        <w:spacing w:before="180" w:after="180"/>
        <w:ind w:left="720" w:right="720"/>
        <w:rPr>
          <w:rFonts w:ascii="Lato" w:hAnsi="Lato" w:cs="Lato"/>
          <w:color w:val="000000"/>
          <w:sz w:val="52"/>
          <w:szCs w:val="52"/>
        </w:rPr>
      </w:pPr>
    </w:p>
    <w:p w:rsidRPr="007A3B69" w:rsidR="002560F2" w:rsidP="007A3B69" w:rsidRDefault="002560F2" w14:paraId="3C676905" w14:textId="77777777">
      <w:pPr>
        <w:pStyle w:val="Pa2"/>
        <w:spacing w:before="260"/>
        <w:rPr>
          <w:rFonts w:cs="Lato Heavy"/>
          <w:color w:val="000000"/>
          <w:sz w:val="144"/>
          <w:szCs w:val="144"/>
        </w:rPr>
      </w:pPr>
      <w:r w:rsidRPr="007A3B69">
        <w:rPr>
          <w:rFonts w:cs="Lato Heavy"/>
          <w:b/>
          <w:bCs/>
          <w:color w:val="000000"/>
          <w:sz w:val="144"/>
          <w:szCs w:val="144"/>
        </w:rPr>
        <w:t xml:space="preserve">SEXUAL ORIENTATION: </w:t>
      </w:r>
    </w:p>
    <w:p w:rsidR="00366F37" w:rsidP="007A3B69" w:rsidRDefault="00366F37" w14:paraId="3080B8C0" w14:textId="77777777">
      <w:pPr>
        <w:pStyle w:val="Pa3"/>
        <w:spacing w:before="180" w:after="180"/>
        <w:ind w:left="720" w:right="720"/>
        <w:rPr>
          <w:rFonts w:ascii="Lato" w:hAnsi="Lato" w:cs="Lato"/>
          <w:color w:val="000000"/>
          <w:sz w:val="52"/>
          <w:szCs w:val="52"/>
        </w:rPr>
      </w:pPr>
    </w:p>
    <w:p w:rsidR="00366F37" w:rsidP="007A3B69" w:rsidRDefault="00366F37" w14:paraId="07A89CDD" w14:textId="77777777">
      <w:pPr>
        <w:pStyle w:val="Pa3"/>
        <w:spacing w:before="180" w:after="180"/>
        <w:ind w:left="720" w:right="720"/>
        <w:rPr>
          <w:rFonts w:ascii="Lato" w:hAnsi="Lato" w:cs="Lato"/>
          <w:color w:val="000000"/>
          <w:sz w:val="52"/>
          <w:szCs w:val="52"/>
        </w:rPr>
      </w:pPr>
    </w:p>
    <w:p w:rsidR="00366F37" w:rsidP="007A3B69" w:rsidRDefault="00366F37" w14:paraId="2C23DF57" w14:textId="77777777">
      <w:pPr>
        <w:pStyle w:val="Pa3"/>
        <w:spacing w:before="180" w:after="180"/>
        <w:ind w:left="720" w:right="720"/>
        <w:rPr>
          <w:rFonts w:ascii="Lato" w:hAnsi="Lato" w:cs="Lato"/>
          <w:color w:val="000000"/>
          <w:sz w:val="52"/>
          <w:szCs w:val="52"/>
        </w:rPr>
      </w:pPr>
    </w:p>
    <w:p w:rsidR="00366F37" w:rsidP="007A3B69" w:rsidRDefault="00366F37" w14:paraId="4B97E80A" w14:textId="77777777">
      <w:pPr>
        <w:pStyle w:val="Pa3"/>
        <w:spacing w:before="180" w:after="180"/>
        <w:ind w:left="720" w:right="720"/>
        <w:rPr>
          <w:rFonts w:ascii="Lato" w:hAnsi="Lato" w:cs="Lato"/>
          <w:color w:val="000000"/>
          <w:sz w:val="52"/>
          <w:szCs w:val="52"/>
        </w:rPr>
      </w:pPr>
    </w:p>
    <w:p w:rsidR="00366F37" w:rsidP="007A3B69" w:rsidRDefault="00366F37" w14:paraId="2AE45BF0" w14:textId="77777777">
      <w:pPr>
        <w:pStyle w:val="Pa3"/>
        <w:spacing w:before="180" w:after="180"/>
        <w:ind w:left="720" w:right="720"/>
        <w:rPr>
          <w:rFonts w:ascii="Lato" w:hAnsi="Lato" w:cs="Lato"/>
          <w:color w:val="000000"/>
          <w:sz w:val="52"/>
          <w:szCs w:val="52"/>
        </w:rPr>
      </w:pPr>
    </w:p>
    <w:p w:rsidR="007A3B69" w:rsidP="007A3B69" w:rsidRDefault="002560F2" w14:paraId="6634C373" w14:textId="1DADAD76">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An inherent or immutable enduring emotional, romantic, or sexual attraction to other people. </w:t>
      </w:r>
    </w:p>
    <w:p w:rsidR="007A3B69" w:rsidP="007A3B69" w:rsidRDefault="007A3B69" w14:paraId="2934EFBB"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74B76BC5" w14:textId="77777777">
      <w:pPr>
        <w:pStyle w:val="Pa3"/>
        <w:spacing w:before="180" w:after="180"/>
        <w:ind w:left="720" w:right="720"/>
        <w:rPr>
          <w:rFonts w:ascii="Lato" w:hAnsi="Lato" w:cs="Lato"/>
          <w:color w:val="000000"/>
          <w:sz w:val="52"/>
          <w:szCs w:val="52"/>
        </w:rPr>
      </w:pPr>
    </w:p>
    <w:p w:rsidRPr="007A3B69" w:rsidR="002560F2" w:rsidP="007A3B69" w:rsidRDefault="002560F2" w14:paraId="113AFC6E" w14:textId="6EDDA103">
      <w:pPr>
        <w:pStyle w:val="Pa2"/>
        <w:spacing w:before="260"/>
        <w:rPr>
          <w:rFonts w:cs="Lato Heavy"/>
          <w:color w:val="000000"/>
          <w:sz w:val="144"/>
          <w:szCs w:val="144"/>
        </w:rPr>
      </w:pPr>
      <w:r w:rsidRPr="007A3B69">
        <w:rPr>
          <w:rFonts w:cs="Lato Heavy"/>
          <w:b/>
          <w:bCs/>
          <w:color w:val="000000"/>
          <w:sz w:val="144"/>
          <w:szCs w:val="144"/>
        </w:rPr>
        <w:t xml:space="preserve">SYSTEMIC RACISM: </w:t>
      </w:r>
    </w:p>
    <w:p w:rsidR="00366F37" w:rsidP="007A3B69" w:rsidRDefault="00366F37" w14:paraId="63250B67" w14:textId="77777777">
      <w:pPr>
        <w:pStyle w:val="Pa3"/>
        <w:spacing w:before="180" w:after="180"/>
        <w:ind w:left="720" w:right="720"/>
        <w:rPr>
          <w:rFonts w:ascii="Lato" w:hAnsi="Lato" w:cs="Lato"/>
          <w:color w:val="000000"/>
          <w:sz w:val="52"/>
          <w:szCs w:val="52"/>
        </w:rPr>
      </w:pPr>
    </w:p>
    <w:p w:rsidR="00366F37" w:rsidP="007A3B69" w:rsidRDefault="00366F37" w14:paraId="12D71F0F" w14:textId="77777777">
      <w:pPr>
        <w:pStyle w:val="Pa3"/>
        <w:spacing w:before="180" w:after="180"/>
        <w:ind w:left="720" w:right="720"/>
        <w:rPr>
          <w:rFonts w:ascii="Lato" w:hAnsi="Lato" w:cs="Lato"/>
          <w:color w:val="000000"/>
          <w:sz w:val="52"/>
          <w:szCs w:val="52"/>
        </w:rPr>
      </w:pPr>
    </w:p>
    <w:p w:rsidR="00366F37" w:rsidP="007A3B69" w:rsidRDefault="00366F37" w14:paraId="654ED707" w14:textId="77777777">
      <w:pPr>
        <w:pStyle w:val="Pa3"/>
        <w:spacing w:before="180" w:after="180"/>
        <w:ind w:left="720" w:right="720"/>
        <w:rPr>
          <w:rFonts w:ascii="Lato" w:hAnsi="Lato" w:cs="Lato"/>
          <w:color w:val="000000"/>
          <w:sz w:val="52"/>
          <w:szCs w:val="52"/>
        </w:rPr>
      </w:pPr>
    </w:p>
    <w:p w:rsidR="00366F37" w:rsidP="007A3B69" w:rsidRDefault="00366F37" w14:paraId="2918D0D3" w14:textId="77777777">
      <w:pPr>
        <w:pStyle w:val="Pa3"/>
        <w:spacing w:before="180" w:after="180"/>
        <w:ind w:left="720" w:right="720"/>
        <w:rPr>
          <w:rFonts w:ascii="Lato" w:hAnsi="Lato" w:cs="Lato"/>
          <w:color w:val="000000"/>
          <w:sz w:val="52"/>
          <w:szCs w:val="52"/>
        </w:rPr>
      </w:pPr>
    </w:p>
    <w:p w:rsidR="00366F37" w:rsidP="007A3B69" w:rsidRDefault="00366F37" w14:paraId="5914679A" w14:textId="77777777">
      <w:pPr>
        <w:pStyle w:val="Pa3"/>
        <w:spacing w:before="180" w:after="180"/>
        <w:ind w:left="720" w:right="720"/>
        <w:rPr>
          <w:rFonts w:ascii="Lato" w:hAnsi="Lato" w:cs="Lato"/>
          <w:color w:val="000000"/>
          <w:sz w:val="52"/>
          <w:szCs w:val="52"/>
        </w:rPr>
      </w:pPr>
    </w:p>
    <w:p w:rsidR="007A3B69" w:rsidP="007A3B69" w:rsidRDefault="002560F2" w14:paraId="1EF2BFC9" w14:textId="38100173">
      <w:pPr>
        <w:pStyle w:val="Pa3"/>
        <w:spacing w:before="180" w:after="180"/>
        <w:ind w:left="720" w:right="720"/>
        <w:rPr>
          <w:rFonts w:ascii="Lato" w:hAnsi="Lato" w:cs="Lato"/>
          <w:color w:val="000000"/>
          <w:sz w:val="52"/>
          <w:szCs w:val="52"/>
        </w:rPr>
      </w:pPr>
      <w:r w:rsidRPr="007A3B69">
        <w:rPr>
          <w:rFonts w:ascii="Lato" w:hAnsi="Lato" w:cs="Lato"/>
          <w:color w:val="000000"/>
          <w:sz w:val="52"/>
          <w:szCs w:val="52"/>
        </w:rPr>
        <w:t xml:space="preserve">Institutional, legalized racial </w:t>
      </w:r>
      <w:proofErr w:type="gramStart"/>
      <w:r w:rsidRPr="007A3B69">
        <w:rPr>
          <w:rFonts w:ascii="Lato" w:hAnsi="Lato" w:cs="Lato"/>
          <w:color w:val="000000"/>
          <w:sz w:val="52"/>
          <w:szCs w:val="52"/>
        </w:rPr>
        <w:t>discrimination;</w:t>
      </w:r>
      <w:proofErr w:type="gramEnd"/>
      <w:r w:rsidRPr="007A3B69">
        <w:rPr>
          <w:rFonts w:ascii="Lato" w:hAnsi="Lato" w:cs="Lato"/>
          <w:color w:val="000000"/>
          <w:sz w:val="52"/>
          <w:szCs w:val="52"/>
        </w:rPr>
        <w:t xml:space="preserve"> rules, practices, and customs that negatively impact some races while benefitting others. </w:t>
      </w:r>
    </w:p>
    <w:p w:rsidR="007A3B69" w:rsidP="007A3B69" w:rsidRDefault="007A3B69" w14:paraId="6D5FF3C8" w14:textId="77777777">
      <w:pPr>
        <w:rPr>
          <w:rFonts w:ascii="Lato" w:hAnsi="Lato" w:cs="Lato"/>
          <w:color w:val="000000"/>
          <w:sz w:val="52"/>
          <w:szCs w:val="52"/>
        </w:rPr>
      </w:pPr>
      <w:r>
        <w:rPr>
          <w:rFonts w:ascii="Lato" w:hAnsi="Lato" w:cs="Lato"/>
          <w:color w:val="000000"/>
          <w:sz w:val="52"/>
          <w:szCs w:val="52"/>
        </w:rPr>
        <w:br w:type="page"/>
      </w:r>
    </w:p>
    <w:p w:rsidRPr="007A3B69" w:rsidR="002560F2" w:rsidP="007A3B69" w:rsidRDefault="002560F2" w14:paraId="376C1053" w14:textId="77777777">
      <w:pPr>
        <w:pStyle w:val="Pa3"/>
        <w:spacing w:before="180" w:after="180"/>
        <w:ind w:left="720" w:right="720"/>
        <w:rPr>
          <w:rFonts w:ascii="Lato" w:hAnsi="Lato" w:cs="Lato"/>
          <w:color w:val="000000"/>
          <w:sz w:val="52"/>
          <w:szCs w:val="52"/>
        </w:rPr>
      </w:pPr>
    </w:p>
    <w:p w:rsidRPr="007A3B69" w:rsidR="002560F2" w:rsidP="007A3B69" w:rsidRDefault="002560F2" w14:paraId="61B441DB" w14:textId="77777777">
      <w:pPr>
        <w:pStyle w:val="Pa2"/>
        <w:spacing w:before="260"/>
        <w:rPr>
          <w:rFonts w:cs="Lato Heavy"/>
          <w:color w:val="000000"/>
          <w:sz w:val="144"/>
          <w:szCs w:val="144"/>
        </w:rPr>
      </w:pPr>
      <w:r w:rsidRPr="007A3B69">
        <w:rPr>
          <w:rFonts w:cs="Lato Heavy"/>
          <w:b/>
          <w:bCs/>
          <w:color w:val="000000"/>
          <w:sz w:val="144"/>
          <w:szCs w:val="144"/>
        </w:rPr>
        <w:t xml:space="preserve">TRANSGENDER/TRANS: </w:t>
      </w:r>
    </w:p>
    <w:p w:rsidR="00366F37" w:rsidP="007A3B69" w:rsidRDefault="00366F37" w14:paraId="26F46301" w14:textId="77777777">
      <w:pPr>
        <w:rPr>
          <w:rFonts w:ascii="Lato" w:hAnsi="Lato" w:cs="Lato"/>
          <w:color w:val="000000"/>
          <w:sz w:val="52"/>
          <w:szCs w:val="52"/>
        </w:rPr>
      </w:pPr>
    </w:p>
    <w:p w:rsidR="00366F37" w:rsidP="007A3B69" w:rsidRDefault="00366F37" w14:paraId="388D8831" w14:textId="77777777">
      <w:pPr>
        <w:rPr>
          <w:rFonts w:ascii="Lato" w:hAnsi="Lato" w:cs="Lato"/>
          <w:color w:val="000000"/>
          <w:sz w:val="52"/>
          <w:szCs w:val="52"/>
        </w:rPr>
      </w:pPr>
    </w:p>
    <w:p w:rsidR="00366F37" w:rsidP="007A3B69" w:rsidRDefault="00366F37" w14:paraId="49B6E360" w14:textId="77777777">
      <w:pPr>
        <w:rPr>
          <w:rFonts w:ascii="Lato" w:hAnsi="Lato" w:cs="Lato"/>
          <w:color w:val="000000"/>
          <w:sz w:val="52"/>
          <w:szCs w:val="52"/>
        </w:rPr>
      </w:pPr>
    </w:p>
    <w:p w:rsidR="00366F37" w:rsidP="007A3B69" w:rsidRDefault="00366F37" w14:paraId="42FEBB53" w14:textId="77777777">
      <w:pPr>
        <w:rPr>
          <w:rFonts w:ascii="Lato" w:hAnsi="Lato" w:cs="Lato"/>
          <w:color w:val="000000"/>
          <w:sz w:val="52"/>
          <w:szCs w:val="52"/>
        </w:rPr>
      </w:pPr>
    </w:p>
    <w:p w:rsidR="00366F37" w:rsidP="007A3B69" w:rsidRDefault="00366F37" w14:paraId="62458595" w14:textId="77777777">
      <w:pPr>
        <w:rPr>
          <w:rFonts w:ascii="Lato" w:hAnsi="Lato" w:cs="Lato"/>
          <w:color w:val="000000"/>
          <w:sz w:val="52"/>
          <w:szCs w:val="52"/>
        </w:rPr>
      </w:pPr>
    </w:p>
    <w:p w:rsidRPr="007A3B69" w:rsidR="00625337" w:rsidP="007A3B69" w:rsidRDefault="002560F2" w14:paraId="42E5745E" w14:textId="41653240">
      <w:pPr>
        <w:rPr>
          <w:sz w:val="52"/>
          <w:szCs w:val="52"/>
        </w:rPr>
      </w:pPr>
      <w:r w:rsidRPr="65B70ADF" w:rsidR="002560F2">
        <w:rPr>
          <w:rFonts w:ascii="Lato" w:hAnsi="Lato" w:cs="Lato"/>
          <w:color w:val="000000" w:themeColor="text1" w:themeTint="FF" w:themeShade="FF"/>
          <w:sz w:val="52"/>
          <w:szCs w:val="52"/>
        </w:rPr>
        <w:t>An umbrella term for people whose gender identity and/or expression is different from cultural expectations based on the sex they were assigned at birth. Being transgender does not imply any specific sexual orientation.</w:t>
      </w:r>
    </w:p>
    <w:p w:rsidR="65B70ADF" w:rsidRDefault="65B70ADF" w14:paraId="51E502DD" w14:textId="1EFD236B">
      <w:r>
        <w:br w:type="page"/>
      </w:r>
    </w:p>
    <w:p w:rsidR="39FD340B" w:rsidP="65B70ADF" w:rsidRDefault="39FD340B" w14:paraId="2365E634" w14:textId="5E66CA87">
      <w:pPr>
        <w:pStyle w:val="Normal"/>
        <w:rPr>
          <w:rFonts w:ascii="Lato" w:hAnsi="Lato" w:eastAsia="Lato" w:cs="Lato"/>
          <w:b w:val="1"/>
          <w:bCs w:val="1"/>
          <w:i w:val="0"/>
          <w:iCs w:val="0"/>
          <w:caps w:val="0"/>
          <w:smallCaps w:val="0"/>
          <w:noProof w:val="0"/>
          <w:sz w:val="144"/>
          <w:szCs w:val="144"/>
          <w:lang w:val="en-US"/>
        </w:rPr>
      </w:pPr>
      <w:r w:rsidRPr="65B70ADF" w:rsidR="39FD340B">
        <w:rPr>
          <w:rFonts w:ascii="Lato" w:hAnsi="Lato" w:eastAsia="Lato" w:cs="Lato"/>
          <w:b w:val="1"/>
          <w:bCs w:val="1"/>
          <w:i w:val="0"/>
          <w:iCs w:val="0"/>
          <w:caps w:val="0"/>
          <w:smallCaps w:val="0"/>
          <w:noProof w:val="0"/>
          <w:sz w:val="144"/>
          <w:szCs w:val="144"/>
          <w:lang w:val="en-US"/>
        </w:rPr>
        <w:t>TWO-</w:t>
      </w:r>
      <w:r w:rsidRPr="65B70ADF" w:rsidR="39FD340B">
        <w:rPr>
          <w:rFonts w:ascii="Lato" w:hAnsi="Lato" w:eastAsia="Lato" w:cs="Lato"/>
          <w:b w:val="1"/>
          <w:bCs w:val="1"/>
          <w:i w:val="0"/>
          <w:iCs w:val="0"/>
          <w:caps w:val="0"/>
          <w:smallCaps w:val="0"/>
          <w:noProof w:val="0"/>
          <w:sz w:val="144"/>
          <w:szCs w:val="144"/>
          <w:lang w:val="en-US"/>
        </w:rPr>
        <w:t>SPIRIT:</w:t>
      </w:r>
    </w:p>
    <w:p w:rsidR="65B70ADF" w:rsidP="65B70ADF" w:rsidRDefault="65B70ADF" w14:paraId="53BE062F" w14:textId="679F41BB">
      <w:pPr>
        <w:pStyle w:val="Normal"/>
        <w:rPr>
          <w:rFonts w:ascii="Lato" w:hAnsi="Lato" w:eastAsia="Lato" w:cs="Lato"/>
          <w:b w:val="0"/>
          <w:bCs w:val="0"/>
          <w:i w:val="0"/>
          <w:iCs w:val="0"/>
          <w:caps w:val="0"/>
          <w:smallCaps w:val="0"/>
          <w:noProof w:val="0"/>
          <w:sz w:val="144"/>
          <w:szCs w:val="144"/>
          <w:lang w:val="en-US"/>
        </w:rPr>
      </w:pPr>
    </w:p>
    <w:p w:rsidR="39FD340B" w:rsidP="65B70ADF" w:rsidRDefault="39FD340B" w14:paraId="65B146E6" w14:textId="3EB000F6">
      <w:pPr>
        <w:pStyle w:val="Normal"/>
        <w:rPr>
          <w:rFonts w:ascii="Lato" w:hAnsi="Lato" w:eastAsia="Lato" w:cs="Lato"/>
          <w:noProof w:val="0"/>
          <w:sz w:val="56"/>
          <w:szCs w:val="56"/>
          <w:lang w:val="en-US"/>
        </w:rPr>
      </w:pPr>
      <w:r w:rsidRPr="65B70ADF" w:rsidR="39FD340B">
        <w:rPr>
          <w:rFonts w:ascii="Lato" w:hAnsi="Lato" w:eastAsia="Lato" w:cs="Lato"/>
          <w:b w:val="0"/>
          <w:bCs w:val="0"/>
          <w:i w:val="0"/>
          <w:iCs w:val="0"/>
          <w:caps w:val="0"/>
          <w:smallCaps w:val="0"/>
          <w:noProof w:val="0"/>
          <w:sz w:val="56"/>
          <w:szCs w:val="56"/>
          <w:lang w:val="en-US"/>
        </w:rPr>
        <w:t>A</w:t>
      </w:r>
      <w:r w:rsidRPr="65B70ADF" w:rsidR="39FD340B">
        <w:rPr>
          <w:rFonts w:ascii="Lato" w:hAnsi="Lato" w:eastAsia="Lato" w:cs="Lato"/>
          <w:b w:val="0"/>
          <w:bCs w:val="0"/>
          <w:i w:val="0"/>
          <w:iCs w:val="0"/>
          <w:caps w:val="0"/>
          <w:smallCaps w:val="0"/>
          <w:noProof w:val="0"/>
          <w:sz w:val="56"/>
          <w:szCs w:val="56"/>
          <w:lang w:val="en-US"/>
        </w:rPr>
        <w:t xml:space="preserve"> modern umbrella term used across the U.S. Native American and Canadian First Nations communities to </w:t>
      </w:r>
      <w:proofErr w:type="spellStart"/>
      <w:r w:rsidRPr="65B70ADF" w:rsidR="39FD340B">
        <w:rPr>
          <w:rFonts w:ascii="Lato" w:hAnsi="Lato" w:eastAsia="Lato" w:cs="Lato"/>
          <w:b w:val="0"/>
          <w:bCs w:val="0"/>
          <w:i w:val="0"/>
          <w:iCs w:val="0"/>
          <w:caps w:val="0"/>
          <w:smallCaps w:val="0"/>
          <w:noProof w:val="0"/>
          <w:sz w:val="56"/>
          <w:szCs w:val="56"/>
          <w:lang w:val="en-US"/>
        </w:rPr>
        <w:t>decribe</w:t>
      </w:r>
      <w:proofErr w:type="spellEnd"/>
      <w:r w:rsidRPr="65B70ADF" w:rsidR="39FD340B">
        <w:rPr>
          <w:rFonts w:ascii="Lato" w:hAnsi="Lato" w:eastAsia="Lato" w:cs="Lato"/>
          <w:b w:val="0"/>
          <w:bCs w:val="0"/>
          <w:i w:val="0"/>
          <w:iCs w:val="0"/>
          <w:caps w:val="0"/>
          <w:smallCaps w:val="0"/>
          <w:noProof w:val="0"/>
          <w:sz w:val="56"/>
          <w:szCs w:val="56"/>
          <w:lang w:val="en-US"/>
        </w:rPr>
        <w:t xml:space="preserve"> Native people who fulfill a traditional third-gender or gender-variant ceremonial and social role in their cultures. Because being Two-Spirit also denotes one’s spirituality, not all transgender or non-binary Indigenous people consider themselves to be Two-Spirit. It is not a term appropriate for a non-Native person to use for their own identity. It’s an Indigenous term, thereby open solely to Indigenous community members.</w:t>
      </w:r>
    </w:p>
    <w:sectPr w:rsidRPr="007A3B69" w:rsidR="00625337" w:rsidSect="007A3B69">
      <w:pgSz w:w="15840" w:h="12240" w:orient="landscape"/>
      <w:pgMar w:top="1440" w:right="2880" w:bottom="1440" w:left="28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Heavy">
    <w:altName w:val="Segoe UI"/>
    <w:panose1 w:val="00000000000000000000"/>
    <w:charset w:val="00"/>
    <w:family w:val="swiss"/>
    <w:notTrueType/>
    <w:pitch w:val="default"/>
    <w:sig w:usb0="00000003" w:usb1="00000000" w:usb2="00000000" w:usb3="00000000" w:csb0="00000001"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0F2"/>
    <w:rsid w:val="002560F2"/>
    <w:rsid w:val="00366F37"/>
    <w:rsid w:val="00625337"/>
    <w:rsid w:val="007A3B69"/>
    <w:rsid w:val="0A869EE7"/>
    <w:rsid w:val="276A0AE2"/>
    <w:rsid w:val="33C20071"/>
    <w:rsid w:val="39FD340B"/>
    <w:rsid w:val="3AE26F10"/>
    <w:rsid w:val="400F9E83"/>
    <w:rsid w:val="55350EE4"/>
    <w:rsid w:val="65B70ADF"/>
    <w:rsid w:val="6731E71B"/>
    <w:rsid w:val="6F3BD140"/>
    <w:rsid w:val="7C012BEB"/>
    <w:rsid w:val="7E9A7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EF89F"/>
  <w15:chartTrackingRefBased/>
  <w15:docId w15:val="{4F11A986-B6B7-48B8-B8B3-6D092375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2560F2"/>
    <w:pPr>
      <w:autoSpaceDE w:val="0"/>
      <w:autoSpaceDN w:val="0"/>
      <w:adjustRightInd w:val="0"/>
      <w:spacing w:after="0" w:line="240" w:lineRule="auto"/>
    </w:pPr>
    <w:rPr>
      <w:rFonts w:ascii="Lato Heavy" w:hAnsi="Lato Heavy" w:cs="Lato Heavy"/>
      <w:color w:val="000000"/>
      <w:sz w:val="24"/>
      <w:szCs w:val="24"/>
    </w:rPr>
  </w:style>
  <w:style w:type="paragraph" w:styleId="Pa2" w:customStyle="1">
    <w:name w:val="Pa2"/>
    <w:basedOn w:val="Default"/>
    <w:next w:val="Default"/>
    <w:uiPriority w:val="99"/>
    <w:rsid w:val="002560F2"/>
    <w:pPr>
      <w:spacing w:line="241" w:lineRule="atLeast"/>
    </w:pPr>
    <w:rPr>
      <w:rFonts w:cstheme="minorBidi"/>
      <w:color w:val="auto"/>
    </w:rPr>
  </w:style>
  <w:style w:type="paragraph" w:styleId="Pa3" w:customStyle="1">
    <w:name w:val="Pa3"/>
    <w:basedOn w:val="Default"/>
    <w:next w:val="Default"/>
    <w:uiPriority w:val="99"/>
    <w:rsid w:val="002560F2"/>
    <w:pPr>
      <w:spacing w:line="24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C28EFB59-3149-4F9A-86DB-495DF6FD80F5}"/>
</file>

<file path=customXml/itemProps2.xml><?xml version="1.0" encoding="utf-8"?>
<ds:datastoreItem xmlns:ds="http://schemas.openxmlformats.org/officeDocument/2006/customXml" ds:itemID="{DB67CD39-D827-4890-9D53-8D504933187C}"/>
</file>

<file path=customXml/itemProps3.xml><?xml version="1.0" encoding="utf-8"?>
<ds:datastoreItem xmlns:ds="http://schemas.openxmlformats.org/officeDocument/2006/customXml" ds:itemID="{32359D32-A719-45F5-BA74-7BF2C0B5166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Couture</dc:creator>
  <cp:keywords/>
  <dc:description/>
  <cp:lastModifiedBy>Michelle Couture</cp:lastModifiedBy>
  <cp:revision>5</cp:revision>
  <dcterms:created xsi:type="dcterms:W3CDTF">2022-07-14T17:07:00Z</dcterms:created>
  <dcterms:modified xsi:type="dcterms:W3CDTF">2022-09-26T15:25:08Z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