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  </w:t>
      </w:r>
    </w:p>
    <w:p w:rsidR="00565AE0" w:rsidRDefault="00601F39" w:rsidP="00565AE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565AE0">
        <w:rPr>
          <w:rFonts w:asciiTheme="minorHAnsi" w:hAnsiTheme="minorHAnsi" w:cstheme="minorHAnsi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33020</wp:posOffset>
            </wp:positionH>
            <wp:positionV relativeFrom="paragraph">
              <wp:posOffset>126365</wp:posOffset>
            </wp:positionV>
            <wp:extent cx="3168015" cy="3808095"/>
            <wp:effectExtent l="0" t="0" r="0" b="1905"/>
            <wp:wrapSquare wrapText="bothSides"/>
            <wp:docPr id="2" name="Picture 2" descr="C:\Users\eholmes\Desktop\thumbnail_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holmes\Desktop\thumbnail_image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5AE0">
        <w:rPr>
          <w:rFonts w:asciiTheme="minorHAnsi" w:eastAsia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3359185</wp:posOffset>
            </wp:positionH>
            <wp:positionV relativeFrom="paragraph">
              <wp:posOffset>168415</wp:posOffset>
            </wp:positionV>
            <wp:extent cx="2810315" cy="562063"/>
            <wp:effectExtent l="0" t="0" r="9525" b="9525"/>
            <wp:wrapSquare wrapText="bothSides"/>
            <wp:docPr id="1" name="Picture 1" descr="C:\Users\eholmes\AppData\Local\Microsoft\Windows\INetCache\Content.MSO\2BA489E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2BA489E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315" cy="56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5AE0" w:rsidRPr="00601F39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767171" w:themeColor="background2" w:themeShade="80"/>
          <w:sz w:val="72"/>
          <w:szCs w:val="72"/>
          <w:shd w:val="clear" w:color="auto" w:fill="FFFFFF"/>
        </w:rPr>
      </w:pPr>
      <w:r w:rsidRPr="00601F39">
        <w:rPr>
          <w:rFonts w:ascii="Calibri" w:hAnsi="Calibri" w:cs="Calibri"/>
          <w:b/>
          <w:color w:val="767171" w:themeColor="background2" w:themeShade="80"/>
          <w:sz w:val="72"/>
          <w:szCs w:val="72"/>
          <w:shd w:val="clear" w:color="auto" w:fill="FFFFFF"/>
        </w:rPr>
        <w:t>Rainbow Library</w:t>
      </w:r>
    </w:p>
    <w:p w:rsid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:rsidR="00601F39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36"/>
          <w:szCs w:val="36"/>
          <w:bdr w:val="none" w:sz="0" w:space="0" w:color="auto" w:frame="1"/>
        </w:rPr>
      </w:pPr>
      <w:r w:rsidRPr="00565AE0">
        <w:rPr>
          <w:rFonts w:asciiTheme="minorHAnsi" w:hAnsiTheme="minorHAnsi" w:cstheme="minorHAnsi"/>
          <w:b/>
          <w:bCs/>
          <w:color w:val="000000"/>
          <w:sz w:val="36"/>
          <w:szCs w:val="36"/>
          <w:bdr w:val="none" w:sz="0" w:space="0" w:color="auto" w:frame="1"/>
        </w:rPr>
        <w:t xml:space="preserve">UniServ Director </w:t>
      </w:r>
    </w:p>
    <w:p w:rsidR="00601F39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  <w:bdr w:val="none" w:sz="0" w:space="0" w:color="auto" w:frame="1"/>
        </w:rPr>
      </w:pPr>
      <w:r w:rsidRPr="00565AE0">
        <w:rPr>
          <w:rFonts w:asciiTheme="minorHAnsi" w:hAnsiTheme="minorHAnsi" w:cstheme="minorHAnsi"/>
          <w:b/>
          <w:bCs/>
          <w:color w:val="000000"/>
          <w:sz w:val="36"/>
          <w:szCs w:val="36"/>
          <w:bdr w:val="none" w:sz="0" w:space="0" w:color="auto" w:frame="1"/>
        </w:rPr>
        <w:t>Specific Link</w:t>
      </w:r>
      <w:r w:rsidRPr="00565AE0">
        <w:rPr>
          <w:rFonts w:asciiTheme="minorHAnsi" w:hAnsiTheme="minorHAnsi" w:cstheme="minorHAnsi"/>
          <w:color w:val="000000"/>
          <w:sz w:val="36"/>
          <w:szCs w:val="36"/>
          <w:bdr w:val="none" w:sz="0" w:space="0" w:color="auto" w:frame="1"/>
        </w:rPr>
        <w:t>:</w:t>
      </w:r>
    </w:p>
    <w:p w:rsidR="00601F39" w:rsidRDefault="00601F39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  <w:bdr w:val="none" w:sz="0" w:space="0" w:color="auto" w:frame="1"/>
        </w:rPr>
      </w:pP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  <w:bdr w:val="none" w:sz="0" w:space="0" w:color="auto" w:frame="1"/>
        </w:rPr>
      </w:pPr>
      <w:hyperlink r:id="rId6" w:tgtFrame="_blank" w:history="1">
        <w:r w:rsidRPr="00565AE0">
          <w:rPr>
            <w:rStyle w:val="Hyperlink"/>
            <w:rFonts w:asciiTheme="minorHAnsi" w:hAnsiTheme="minorHAnsi" w:cstheme="minorHAnsi"/>
            <w:b/>
            <w:bCs/>
            <w:color w:val="0563C1"/>
            <w:sz w:val="36"/>
            <w:szCs w:val="36"/>
            <w:bdr w:val="none" w:sz="0" w:space="0" w:color="auto" w:frame="1"/>
          </w:rPr>
          <w:t>Request a FREE set of LGBTQ+ affirming K-12 books</w:t>
        </w:r>
        <w:r w:rsidRPr="00565AE0">
          <w:rPr>
            <w:rStyle w:val="Hyperlink"/>
            <w:rFonts w:asciiTheme="minorHAnsi" w:hAnsiTheme="minorHAnsi" w:cstheme="minorHAnsi"/>
            <w:color w:val="0563C1"/>
            <w:sz w:val="36"/>
            <w:szCs w:val="36"/>
            <w:bdr w:val="none" w:sz="0" w:space="0" w:color="auto" w:frame="1"/>
          </w:rPr>
          <w:t>!</w:t>
        </w:r>
      </w:hyperlink>
      <w:r w:rsidRPr="00565AE0">
        <w:rPr>
          <w:rFonts w:asciiTheme="minorHAnsi" w:hAnsiTheme="minorHAnsi" w:cstheme="minorHAnsi"/>
          <w:color w:val="000000"/>
          <w:sz w:val="36"/>
          <w:szCs w:val="36"/>
          <w:bdr w:val="none" w:sz="0" w:space="0" w:color="auto" w:frame="1"/>
        </w:rPr>
        <w:t> 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</w:p>
    <w:p w:rsid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  <w:r>
        <w:rPr>
          <w:rFonts w:asciiTheme="minorHAnsi" w:hAnsiTheme="minorHAnsi" w:cstheme="minorHAnsi"/>
          <w:color w:val="000000"/>
          <w:bdr w:val="none" w:sz="0" w:space="0" w:color="auto" w:frame="1"/>
        </w:rPr>
        <w:t>GLSEN is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sending LGBTQ+ affirming text sets to over 2,300 schools in 31 states in the 202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3-2024 school year. NEA UniServ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Directors are also eligible to request Rainbow Library sets! There are four grade-range options: K-2, 3-5, 6-8, or 9-12. </w:t>
      </w:r>
    </w:p>
    <w:p w:rsid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LGBTQ+ students at schools with an LGBTQ+ inclusive curriculum, which includes LGBTQ+ affirming books, have higher GPAs, are less likely to hear anti-LGBTQ remarks at school, and are less likely to report missing school due to feeling unsafe. </w:t>
      </w:r>
      <w:r w:rsidRPr="00565AE0">
        <w:rPr>
          <w:rFonts w:asciiTheme="minorHAnsi" w:hAnsiTheme="minorHAnsi" w:cstheme="minorHAnsi"/>
          <w:i/>
          <w:iCs/>
          <w:color w:val="000000"/>
          <w:bdr w:val="none" w:sz="0" w:space="0" w:color="auto" w:frame="1"/>
        </w:rPr>
        <w:t>Students also have a constitutional right to read these books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. Founded in 2019, GLSEN’s Rainbow Library Program has been featured in </w:t>
      </w:r>
      <w:r w:rsidRPr="00565AE0">
        <w:rPr>
          <w:rFonts w:asciiTheme="minorHAnsi" w:hAnsiTheme="minorHAnsi" w:cstheme="minorHAnsi"/>
          <w:i/>
          <w:iCs/>
          <w:color w:val="000000"/>
          <w:bdr w:val="none" w:sz="0" w:space="0" w:color="auto" w:frame="1"/>
        </w:rPr>
        <w:t>School Library Journal, District Administration Magazine,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 and has won a commendation award from the American Association of School Librarians. Over 5,800 elementary, middle, and high schools have already received Rainbow Library sets. Rainbow Library books are selected by a committee of experienced educators, librarians, and students. These texts are award-winning, grade-aligned, and all received positive reviews from major literary journals. Resources are limited and will be prioritized in part on a first come, first served basis. Learn more at </w:t>
      </w:r>
      <w:hyperlink r:id="rId7" w:tgtFrame="_blank" w:history="1">
        <w:r w:rsidRPr="00565AE0">
          <w:rPr>
            <w:rStyle w:val="Hyperlink"/>
            <w:rFonts w:asciiTheme="minorHAnsi" w:hAnsiTheme="minorHAnsi" w:cstheme="minorHAnsi"/>
            <w:b/>
            <w:bCs/>
            <w:color w:val="0563C1"/>
            <w:bdr w:val="none" w:sz="0" w:space="0" w:color="auto" w:frame="1"/>
          </w:rPr>
          <w:t>rainbowli</w:t>
        </w:r>
        <w:r w:rsidRPr="00565AE0">
          <w:rPr>
            <w:rStyle w:val="Hyperlink"/>
            <w:rFonts w:asciiTheme="minorHAnsi" w:hAnsiTheme="minorHAnsi" w:cstheme="minorHAnsi"/>
            <w:b/>
            <w:bCs/>
            <w:color w:val="0563C1"/>
            <w:bdr w:val="none" w:sz="0" w:space="0" w:color="auto" w:frame="1"/>
          </w:rPr>
          <w:t>b</w:t>
        </w:r>
        <w:r w:rsidRPr="00565AE0">
          <w:rPr>
            <w:rStyle w:val="Hyperlink"/>
            <w:rFonts w:asciiTheme="minorHAnsi" w:hAnsiTheme="minorHAnsi" w:cstheme="minorHAnsi"/>
            <w:b/>
            <w:bCs/>
            <w:color w:val="0563C1"/>
            <w:bdr w:val="none" w:sz="0" w:space="0" w:color="auto" w:frame="1"/>
          </w:rPr>
          <w:t>rary.org</w:t>
        </w:r>
      </w:hyperlink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. 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601F39">
        <w:rPr>
          <w:rFonts w:asciiTheme="minorHAnsi" w:hAnsiTheme="minorHAnsi" w:cstheme="minorHAnsi"/>
          <w:b/>
          <w:color w:val="000000"/>
          <w:bdr w:val="none" w:sz="0" w:space="0" w:color="auto" w:frame="1"/>
        </w:rPr>
        <w:t>Note: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UniServ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 xml:space="preserve"> Directors should submit the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ir requests through the UniServ-specific link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, not the request form on the Rainbow Library website.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bdr w:val="none" w:sz="0" w:space="0" w:color="auto" w:frame="1"/>
        </w:rPr>
      </w:pPr>
      <w:r w:rsidRPr="00565AE0">
        <w:rPr>
          <w:rFonts w:asciiTheme="minorHAnsi" w:hAnsiTheme="minorHAnsi" w:cstheme="minorHAnsi"/>
          <w:b/>
          <w:bCs/>
          <w:color w:val="000000"/>
          <w:bdr w:val="none" w:sz="0" w:space="0" w:color="auto" w:frame="1"/>
        </w:rPr>
        <w:t>UniServ Director Specific Link</w:t>
      </w:r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: </w:t>
      </w:r>
      <w:hyperlink r:id="rId8" w:tgtFrame="_blank" w:history="1">
        <w:r w:rsidRPr="00565AE0">
          <w:rPr>
            <w:rStyle w:val="Hyperlink"/>
            <w:rFonts w:asciiTheme="minorHAnsi" w:hAnsiTheme="minorHAnsi" w:cstheme="minorHAnsi"/>
            <w:b/>
            <w:bCs/>
            <w:color w:val="0563C1"/>
            <w:bdr w:val="none" w:sz="0" w:space="0" w:color="auto" w:frame="1"/>
          </w:rPr>
          <w:t>Request a FREE set of LGBTQ+ affirming K-12 books</w:t>
        </w:r>
        <w:r w:rsidRPr="00565AE0">
          <w:rPr>
            <w:rStyle w:val="Hyperlink"/>
            <w:rFonts w:asciiTheme="minorHAnsi" w:hAnsiTheme="minorHAnsi" w:cstheme="minorHAnsi"/>
            <w:color w:val="0563C1"/>
            <w:bdr w:val="none" w:sz="0" w:space="0" w:color="auto" w:frame="1"/>
          </w:rPr>
          <w:t>!</w:t>
        </w:r>
      </w:hyperlink>
      <w:r w:rsidRPr="00565AE0">
        <w:rPr>
          <w:rFonts w:asciiTheme="minorHAnsi" w:hAnsiTheme="minorHAnsi" w:cstheme="minorHAnsi"/>
          <w:color w:val="000000"/>
          <w:bdr w:val="none" w:sz="0" w:space="0" w:color="auto" w:frame="1"/>
        </w:rPr>
        <w:t> 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565AE0">
        <w:rPr>
          <w:rFonts w:asciiTheme="minorHAnsi" w:hAnsiTheme="minorHAnsi" w:cstheme="minorHAnsi"/>
          <w:color w:val="201F1E"/>
          <w:bdr w:val="none" w:sz="0" w:space="0" w:color="auto" w:frame="1"/>
        </w:rPr>
        <w:t> 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565AE0">
        <w:rPr>
          <w:rFonts w:asciiTheme="minorHAnsi" w:hAnsiTheme="minorHAnsi" w:cstheme="minorHAnsi"/>
          <w:color w:val="201F1E"/>
          <w:bdr w:val="none" w:sz="0" w:space="0" w:color="auto" w:frame="1"/>
        </w:rPr>
        <w:t>Michael Rady, Ed.M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hd w:val="clear" w:color="auto" w:fill="FFFFFF"/>
        </w:rPr>
      </w:pPr>
      <w:hyperlink r:id="rId9" w:history="1">
        <w:r w:rsidRPr="00565AE0">
          <w:rPr>
            <w:rStyle w:val="Hyperlink"/>
            <w:rFonts w:ascii="Calibri" w:hAnsi="Calibri" w:cs="Calibri"/>
            <w:shd w:val="clear" w:color="auto" w:fill="FFFFFF"/>
          </w:rPr>
          <w:t>michael.rady@glsen.org</w:t>
        </w:r>
      </w:hyperlink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565AE0">
        <w:rPr>
          <w:rFonts w:asciiTheme="minorHAnsi" w:hAnsiTheme="minorHAnsi" w:cstheme="minorHAnsi"/>
          <w:color w:val="201F1E"/>
          <w:bdr w:val="none" w:sz="0" w:space="0" w:color="auto" w:frame="1"/>
        </w:rPr>
        <w:t>Pronouns: he/him/his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565AE0">
        <w:rPr>
          <w:rFonts w:asciiTheme="minorHAnsi" w:hAnsiTheme="minorHAnsi" w:cstheme="minorHAnsi"/>
          <w:b/>
          <w:bCs/>
          <w:color w:val="201F1E"/>
          <w:bdr w:val="none" w:sz="0" w:space="0" w:color="auto" w:frame="1"/>
        </w:rPr>
        <w:t>Senior Education Programs Manager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  <w:bdr w:val="none" w:sz="0" w:space="0" w:color="auto" w:frame="1"/>
        </w:rPr>
      </w:pPr>
      <w:r w:rsidRPr="00565AE0">
        <w:rPr>
          <w:rFonts w:asciiTheme="minorHAnsi" w:hAnsiTheme="minorHAnsi" w:cstheme="minorHAnsi"/>
          <w:color w:val="201F1E"/>
          <w:bdr w:val="none" w:sz="0" w:space="0" w:color="auto" w:frame="1"/>
        </w:rPr>
        <w:t>GLSEN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01F1E"/>
          <w:bdr w:val="none" w:sz="0" w:space="0" w:color="auto" w:frame="1"/>
        </w:rPr>
      </w:pP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  <w:r w:rsidRPr="00565AE0">
        <w:rPr>
          <w:rFonts w:asciiTheme="minorHAnsi" w:hAnsiTheme="minorHAnsi" w:cstheme="minorHAnsi"/>
          <w:color w:val="000000"/>
          <w:shd w:val="clear" w:color="auto" w:fill="FFFFFF"/>
        </w:rPr>
        <w:t>Farris Steele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hd w:val="clear" w:color="auto" w:fill="FFFFFF"/>
        </w:rPr>
      </w:pPr>
      <w:hyperlink r:id="rId10" w:history="1">
        <w:r w:rsidRPr="00565AE0">
          <w:rPr>
            <w:rStyle w:val="Hyperlink"/>
            <w:rFonts w:ascii="Calibri" w:hAnsi="Calibri" w:cs="Calibri"/>
            <w:shd w:val="clear" w:color="auto" w:fill="FFFFFF"/>
          </w:rPr>
          <w:t>farris.steele@glsen.org</w:t>
        </w:r>
      </w:hyperlink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  <w:r w:rsidRPr="00565AE0">
        <w:rPr>
          <w:rFonts w:asciiTheme="minorHAnsi" w:hAnsiTheme="minorHAnsi" w:cstheme="minorHAnsi"/>
          <w:color w:val="000000"/>
          <w:shd w:val="clear" w:color="auto" w:fill="FFFFFF"/>
        </w:rPr>
        <w:t>Pronouns: All</w:t>
      </w:r>
    </w:p>
    <w:p w:rsidR="00565AE0" w:rsidRPr="00565AE0" w:rsidRDefault="00565AE0" w:rsidP="00565AE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/>
        </w:rPr>
      </w:pPr>
      <w:r w:rsidRPr="00565AE0">
        <w:rPr>
          <w:rFonts w:asciiTheme="minorHAnsi" w:hAnsiTheme="minorHAnsi" w:cstheme="minorHAnsi"/>
          <w:b/>
          <w:color w:val="000000"/>
          <w:shd w:val="clear" w:color="auto" w:fill="FFFFFF"/>
        </w:rPr>
        <w:t>Education Associate</w:t>
      </w:r>
    </w:p>
    <w:p w:rsidR="00565AE0" w:rsidRPr="00014983" w:rsidRDefault="00565AE0">
      <w:pPr>
        <w:rPr>
          <w:sz w:val="24"/>
          <w:szCs w:val="24"/>
        </w:rPr>
      </w:pPr>
      <w:r w:rsidRPr="00565AE0">
        <w:rPr>
          <w:rFonts w:cstheme="minorHAnsi"/>
          <w:color w:val="000000"/>
          <w:sz w:val="24"/>
          <w:szCs w:val="24"/>
          <w:shd w:val="clear" w:color="auto" w:fill="FFFFFF"/>
        </w:rPr>
        <w:t>GLSEN</w:t>
      </w:r>
      <w:bookmarkStart w:id="0" w:name="_GoBack"/>
      <w:bookmarkEnd w:id="0"/>
    </w:p>
    <w:sectPr w:rsidR="00565AE0" w:rsidRPr="00014983" w:rsidSect="00565A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E0"/>
    <w:rsid w:val="00014983"/>
    <w:rsid w:val="004A25AF"/>
    <w:rsid w:val="00565AE0"/>
    <w:rsid w:val="0060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6716"/>
  <w15:chartTrackingRefBased/>
  <w15:docId w15:val="{92C74171-B90C-45D9-B7F3-55850E0B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5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5AE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65A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EKjDJueb1WeAKwZ6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://www.rainbowlibrary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EKjDJueb1WeAKwZ6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hyperlink" Target="mailto:farris.steele@glsen.org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michael.rady@glsen.org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CC9C44A-671A-410A-AC9A-2F7D9F0520CD}"/>
</file>

<file path=customXml/itemProps2.xml><?xml version="1.0" encoding="utf-8"?>
<ds:datastoreItem xmlns:ds="http://schemas.openxmlformats.org/officeDocument/2006/customXml" ds:itemID="{4604AD2A-E70C-4E96-8EF7-AEDA50BAA9C8}"/>
</file>

<file path=customXml/itemProps3.xml><?xml version="1.0" encoding="utf-8"?>
<ds:datastoreItem xmlns:ds="http://schemas.openxmlformats.org/officeDocument/2006/customXml" ds:itemID="{9F3FA8EB-06D1-4669-991D-74887CACAA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2023-09-25T19:01:00Z</dcterms:created>
  <dcterms:modified xsi:type="dcterms:W3CDTF">2023-09-25T19:23:00Z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