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D4B0F" w14:textId="20ECF3DA" w:rsidR="000E1CBC" w:rsidRPr="00892F78" w:rsidRDefault="000E1CBC" w:rsidP="000E1CBC">
      <w:pPr>
        <w:rPr>
          <w:rFonts w:ascii="Calibri" w:hAnsi="Calibri" w:cs="Calibri"/>
        </w:rPr>
      </w:pPr>
      <w:r>
        <w:rPr>
          <w:rFonts w:ascii="Calibri" w:hAnsi="Calibri" w:cs="Calibri"/>
          <w:b/>
          <w:bCs/>
        </w:rPr>
        <w:t xml:space="preserve">Subject: </w:t>
      </w:r>
      <w:r>
        <w:rPr>
          <w:rFonts w:ascii="Calibri" w:hAnsi="Calibri" w:cs="Calibri"/>
        </w:rPr>
        <w:t>Final Feedback and Invitations to Join Us!</w:t>
      </w:r>
      <w:r>
        <w:rPr>
          <w:rFonts w:ascii="Calibri" w:hAnsi="Calibri" w:cs="Calibri"/>
        </w:rPr>
        <w:t xml:space="preserve"> </w:t>
      </w:r>
    </w:p>
    <w:p w14:paraId="5340ED5E" w14:textId="77777777" w:rsidR="000E1CBC" w:rsidRDefault="000E1CBC" w:rsidP="000E1CBC">
      <w:pPr>
        <w:rPr>
          <w:rFonts w:ascii="Calibri" w:hAnsi="Calibri" w:cs="Calibri"/>
        </w:rPr>
      </w:pPr>
      <w:r>
        <w:rPr>
          <w:rFonts w:ascii="Calibri" w:hAnsi="Calibri" w:cs="Calibri"/>
        </w:rPr>
        <w:t xml:space="preserve"> Thank you for a great 3 Days.  We are proud of the work you have done and the plans you have made while with us.  We look forward to continuing to support you as you head back to your campuses to win the changes you are dreaming of. </w:t>
      </w:r>
    </w:p>
    <w:p w14:paraId="5249C15E" w14:textId="60E6696B" w:rsidR="000E1CBC" w:rsidRDefault="000E1CBC" w:rsidP="000E1CBC">
      <w:pPr>
        <w:rPr>
          <w:rFonts w:ascii="Calibri" w:hAnsi="Calibri" w:cs="Calibri"/>
          <w:b/>
          <w:bCs/>
        </w:rPr>
      </w:pPr>
      <w:r>
        <w:rPr>
          <w:rFonts w:ascii="Calibri" w:hAnsi="Calibri" w:cs="Calibri"/>
        </w:rPr>
        <w:t xml:space="preserve">Please make sure you give us five minutes to complete the </w:t>
      </w:r>
      <w:r>
        <w:rPr>
          <w:rFonts w:ascii="Calibri" w:hAnsi="Calibri" w:cs="Calibri"/>
          <w:b/>
          <w:bCs/>
        </w:rPr>
        <w:t>FINAL</w:t>
      </w:r>
      <w:r>
        <w:rPr>
          <w:rFonts w:ascii="Calibri" w:hAnsi="Calibri" w:cs="Calibri"/>
          <w:b/>
          <w:bCs/>
        </w:rPr>
        <w:t xml:space="preserve"> Feedback Link</w:t>
      </w:r>
      <w:r>
        <w:rPr>
          <w:rFonts w:ascii="Calibri" w:hAnsi="Calibri" w:cs="Calibri"/>
          <w:b/>
          <w:bCs/>
        </w:rPr>
        <w:t xml:space="preserve"> </w:t>
      </w:r>
      <w:hyperlink r:id="rId8" w:history="1">
        <w:r w:rsidRPr="000E1CBC">
          <w:rPr>
            <w:rStyle w:val="Hyperlink"/>
            <w:rFonts w:ascii="Calibri" w:hAnsi="Calibri" w:cs="Calibri"/>
            <w:b/>
            <w:bCs/>
          </w:rPr>
          <w:t>Final Feedback for Organizing on HBCU campuses – Fill out form</w:t>
        </w:r>
      </w:hyperlink>
    </w:p>
    <w:p w14:paraId="49BBB375" w14:textId="1AA9DA66" w:rsidR="000E1CBC" w:rsidRDefault="000E1CBC" w:rsidP="000E1CBC">
      <w:pPr>
        <w:rPr>
          <w:rFonts w:ascii="Calibri" w:hAnsi="Calibri" w:cs="Calibri"/>
          <w:b/>
          <w:bCs/>
        </w:rPr>
      </w:pPr>
      <w:r>
        <w:rPr>
          <w:rFonts w:ascii="Calibri" w:hAnsi="Calibri" w:cs="Calibri"/>
          <w:b/>
          <w:bCs/>
        </w:rPr>
        <w:t>Two Invitations to Keep Your Power Building Going!</w:t>
      </w:r>
    </w:p>
    <w:p w14:paraId="165850B6" w14:textId="05803A19" w:rsidR="000E1CBC" w:rsidRDefault="000E1CBC" w:rsidP="000E1CBC">
      <w:pPr>
        <w:rPr>
          <w:rFonts w:ascii="Calibri" w:hAnsi="Calibri" w:cs="Calibri"/>
        </w:rPr>
      </w:pPr>
      <w:r w:rsidRPr="00F7155C">
        <w:rPr>
          <w:rFonts w:ascii="Calibri" w:hAnsi="Calibri" w:cs="Calibri"/>
          <w:b/>
          <w:bCs/>
        </w:rPr>
        <w:t xml:space="preserve"> </w:t>
      </w:r>
      <w:r w:rsidR="00F7155C" w:rsidRPr="00F7155C">
        <w:rPr>
          <w:rFonts w:ascii="Calibri" w:hAnsi="Calibri" w:cs="Calibri"/>
          <w:b/>
          <w:bCs/>
        </w:rPr>
        <w:t xml:space="preserve">Invitation 1: </w:t>
      </w:r>
      <w:r>
        <w:rPr>
          <w:rFonts w:ascii="Calibri" w:hAnsi="Calibri" w:cs="Calibri"/>
        </w:rPr>
        <w:t>Please consider taking 10 minutes to apply for the Campaign Lab.  Find a team of friends, colleagues, and co-conspirators</w:t>
      </w:r>
      <w:r w:rsidR="00F7155C">
        <w:rPr>
          <w:rFonts w:ascii="Calibri" w:hAnsi="Calibri" w:cs="Calibri"/>
        </w:rPr>
        <w:t xml:space="preserve"> and get connected to a campaign and organizing coach who can help you design and implement your campaign. </w:t>
      </w:r>
      <w:r>
        <w:rPr>
          <w:rFonts w:ascii="Calibri" w:hAnsi="Calibri" w:cs="Calibri"/>
        </w:rPr>
        <w:t xml:space="preserve">  What to win justice around equity in after school programs? Want to win working conditions for Faculty and Staff?  Want to win the right to for students to access fully funded HBCU and MSI experiences?  Have bigger dreams you want to achieve? Join the Campaign Lab!  </w:t>
      </w:r>
    </w:p>
    <w:p w14:paraId="73F0568A" w14:textId="5927EDDC" w:rsidR="00F7155C" w:rsidRDefault="00F7155C" w:rsidP="000E1CBC">
      <w:pPr>
        <w:rPr>
          <w:rFonts w:ascii="Calibri" w:hAnsi="Calibri" w:cs="Calibri"/>
        </w:rPr>
      </w:pPr>
      <w:r>
        <w:rPr>
          <w:rFonts w:ascii="Calibri" w:hAnsi="Calibri" w:cs="Calibri"/>
        </w:rPr>
        <w:t xml:space="preserve">Info and Application here </w:t>
      </w:r>
      <w:hyperlink r:id="rId9" w:history="1">
        <w:r w:rsidRPr="00554E02">
          <w:rPr>
            <w:rStyle w:val="Hyperlink"/>
            <w:rFonts w:ascii="Calibri" w:hAnsi="Calibri" w:cs="Calibri"/>
          </w:rPr>
          <w:t>https://www.nea.org/resource-library/campaign-lab</w:t>
        </w:r>
      </w:hyperlink>
    </w:p>
    <w:p w14:paraId="59898C46" w14:textId="77F12E33" w:rsidR="00F7155C" w:rsidRDefault="00F7155C" w:rsidP="000E1CBC">
      <w:pPr>
        <w:rPr>
          <w:rFonts w:ascii="Calibri" w:hAnsi="Calibri" w:cs="Calibri"/>
        </w:rPr>
      </w:pPr>
      <w:r>
        <w:rPr>
          <w:noProof/>
        </w:rPr>
        <w:drawing>
          <wp:inline distT="0" distB="0" distL="0" distR="0" wp14:anchorId="7A865196" wp14:editId="6414AB5E">
            <wp:extent cx="1409393" cy="1221474"/>
            <wp:effectExtent l="0" t="0" r="635" b="0"/>
            <wp:docPr id="3" name="Picture 2" descr="A group of people holding megaphones&#10;&#10;AI-generated content may be incorrect.">
              <a:extLst xmlns:a="http://schemas.openxmlformats.org/drawingml/2006/main">
                <a:ext uri="{FF2B5EF4-FFF2-40B4-BE49-F238E27FC236}">
                  <a16:creationId xmlns:a16="http://schemas.microsoft.com/office/drawing/2014/main" id="{904BC22E-8352-B8CC-A38A-327990BED9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oup of people holding megaphones&#10;&#10;AI-generated content may be incorrect.">
                      <a:extLst>
                        <a:ext uri="{FF2B5EF4-FFF2-40B4-BE49-F238E27FC236}">
                          <a16:creationId xmlns:a16="http://schemas.microsoft.com/office/drawing/2014/main" id="{904BC22E-8352-B8CC-A38A-327990BED9A2}"/>
                        </a:ext>
                      </a:extLst>
                    </pic:cNvPr>
                    <pic:cNvPicPr>
                      <a:picLocks noChangeAspect="1"/>
                    </pic:cNvPicPr>
                  </pic:nvPicPr>
                  <pic:blipFill>
                    <a:blip r:embed="rId10"/>
                    <a:stretch>
                      <a:fillRect/>
                    </a:stretch>
                  </pic:blipFill>
                  <pic:spPr>
                    <a:xfrm>
                      <a:off x="0" y="0"/>
                      <a:ext cx="1413383" cy="1224932"/>
                    </a:xfrm>
                    <a:prstGeom prst="rect">
                      <a:avLst/>
                    </a:prstGeom>
                  </pic:spPr>
                </pic:pic>
              </a:graphicData>
            </a:graphic>
          </wp:inline>
        </w:drawing>
      </w:r>
    </w:p>
    <w:p w14:paraId="0D90B2F2" w14:textId="3999E3E0" w:rsidR="00F7155C" w:rsidRDefault="00F7155C" w:rsidP="00F7155C">
      <w:pPr>
        <w:rPr>
          <w:rFonts w:ascii="Calibri" w:hAnsi="Calibri" w:cs="Calibri"/>
        </w:rPr>
      </w:pPr>
      <w:r w:rsidRPr="00F7155C">
        <w:rPr>
          <w:rFonts w:ascii="Calibri" w:hAnsi="Calibri" w:cs="Calibri"/>
          <w:b/>
          <w:bCs/>
        </w:rPr>
        <w:t xml:space="preserve">Invitation 2: </w:t>
      </w:r>
      <w:r>
        <w:rPr>
          <w:rFonts w:ascii="Calibri" w:hAnsi="Calibri" w:cs="Calibri"/>
        </w:rPr>
        <w:t xml:space="preserve">Need support to achieve the win you want?  Looking to connect with other unionists across the country to learn how to build people powered campaigns on HBCU and MSI </w:t>
      </w:r>
      <w:r>
        <w:rPr>
          <w:rFonts w:ascii="Calibri" w:hAnsi="Calibri" w:cs="Calibri"/>
        </w:rPr>
        <w:t>Campuses?  Join</w:t>
      </w:r>
      <w:r>
        <w:rPr>
          <w:rFonts w:ascii="Calibri" w:hAnsi="Calibri" w:cs="Calibri"/>
        </w:rPr>
        <w:t xml:space="preserve"> this online series that is just for you!</w:t>
      </w:r>
    </w:p>
    <w:p w14:paraId="2DC39900" w14:textId="7BDF5BDC" w:rsidR="000E1CBC" w:rsidRPr="00D82214" w:rsidRDefault="000E1CBC" w:rsidP="00F7155C">
      <w:pPr>
        <w:rPr>
          <w:rFonts w:ascii="Calibri" w:eastAsia="Figtree" w:hAnsi="Calibri" w:cs="Calibri"/>
          <w:b/>
        </w:rPr>
      </w:pPr>
      <w:r w:rsidRPr="00D82214">
        <w:rPr>
          <w:rFonts w:ascii="Calibri" w:eastAsia="Figtree" w:hAnsi="Calibri" w:cs="Calibri"/>
          <w:b/>
          <w:noProof/>
        </w:rPr>
        <w:lastRenderedPageBreak/>
        <w:drawing>
          <wp:inline distT="0" distB="0" distL="0" distR="0" wp14:anchorId="1D7C7501" wp14:editId="12FBD4A5">
            <wp:extent cx="3544106" cy="4742597"/>
            <wp:effectExtent l="0" t="0" r="0" b="1270"/>
            <wp:docPr id="1344865691" name="Picture 1" descr="A calendar with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70387" name="Picture 1" descr="A calendar with blue circles&#10;&#10;AI-generated content may be incorrect."/>
                    <pic:cNvPicPr/>
                  </pic:nvPicPr>
                  <pic:blipFill>
                    <a:blip r:embed="rId11"/>
                    <a:stretch>
                      <a:fillRect/>
                    </a:stretch>
                  </pic:blipFill>
                  <pic:spPr>
                    <a:xfrm>
                      <a:off x="0" y="0"/>
                      <a:ext cx="3560590" cy="4764656"/>
                    </a:xfrm>
                    <a:prstGeom prst="rect">
                      <a:avLst/>
                    </a:prstGeom>
                  </pic:spPr>
                </pic:pic>
              </a:graphicData>
            </a:graphic>
          </wp:inline>
        </w:drawing>
      </w:r>
    </w:p>
    <w:p w14:paraId="43D1507E" w14:textId="77777777" w:rsidR="000E1CBC" w:rsidRPr="00D82214" w:rsidRDefault="000E1CBC" w:rsidP="000E1CBC">
      <w:pPr>
        <w:rPr>
          <w:rFonts w:ascii="Calibri" w:eastAsia="Figtree" w:hAnsi="Calibri" w:cs="Calibri"/>
          <w:b/>
          <w:u w:val="single"/>
        </w:rPr>
      </w:pPr>
      <w:r w:rsidRPr="00D82214">
        <w:rPr>
          <w:rFonts w:ascii="Calibri" w:eastAsia="Figtree" w:hAnsi="Calibri" w:cs="Calibri"/>
          <w:b/>
          <w:bCs/>
          <w:u w:val="single"/>
        </w:rPr>
        <w:t>Let's Get Started!</w:t>
      </w:r>
    </w:p>
    <w:p w14:paraId="5009D427" w14:textId="77777777" w:rsidR="000E1CBC" w:rsidRPr="00D82214" w:rsidRDefault="000E1CBC" w:rsidP="000E1CBC">
      <w:pPr>
        <w:rPr>
          <w:rFonts w:ascii="Calibri" w:eastAsia="Figtree" w:hAnsi="Calibri" w:cs="Calibri"/>
          <w:bCs/>
        </w:rPr>
      </w:pPr>
      <w:r w:rsidRPr="00D82214">
        <w:rPr>
          <w:rFonts w:ascii="Calibri" w:eastAsia="Figtree" w:hAnsi="Calibri" w:cs="Calibri"/>
          <w:bCs/>
        </w:rPr>
        <w:t>To receive Zoom links for each of the sessions in this 6 part series, you have to be registered. Registration for this series requires the completion of 3 steps.</w:t>
      </w:r>
    </w:p>
    <w:p w14:paraId="241CC8F7" w14:textId="77777777" w:rsidR="000E1CBC" w:rsidRPr="00D82214" w:rsidRDefault="000E1CBC" w:rsidP="000E1CBC">
      <w:pPr>
        <w:rPr>
          <w:rFonts w:ascii="Calibri" w:eastAsia="Figtree" w:hAnsi="Calibri" w:cs="Calibri"/>
          <w:bCs/>
        </w:rPr>
      </w:pPr>
      <w:r w:rsidRPr="00D82214">
        <w:rPr>
          <w:rFonts w:ascii="Calibri" w:eastAsia="Figtree" w:hAnsi="Calibri" w:cs="Calibri"/>
          <w:bCs/>
        </w:rPr>
        <w:t>Step 1 : You must pre-register with NEA’s Staff Learning Portal known as PEPS at the following link:  </w:t>
      </w:r>
      <w:hyperlink r:id="rId12" w:tgtFrame="_blank" w:tooltip="https://neapartnera.learnupon.com/users/sign_in" w:history="1">
        <w:r w:rsidRPr="00D82214">
          <w:rPr>
            <w:rStyle w:val="Hyperlink"/>
            <w:rFonts w:ascii="Calibri" w:eastAsia="Figtree" w:hAnsi="Calibri" w:cs="Calibri"/>
            <w:bCs/>
            <w:u w:val="none"/>
          </w:rPr>
          <w:t>https://neapartnera.learnupon.com/users/sign_in</w:t>
        </w:r>
      </w:hyperlink>
    </w:p>
    <w:p w14:paraId="7F567BAD" w14:textId="77777777" w:rsidR="000E1CBC" w:rsidRPr="00D82214" w:rsidRDefault="000E1CBC" w:rsidP="000E1CBC">
      <w:pPr>
        <w:rPr>
          <w:rFonts w:ascii="Calibri" w:eastAsia="Figtree" w:hAnsi="Calibri" w:cs="Calibri"/>
          <w:bCs/>
        </w:rPr>
      </w:pPr>
      <w:r w:rsidRPr="00D82214">
        <w:rPr>
          <w:rFonts w:ascii="Calibri" w:eastAsia="Figtree" w:hAnsi="Calibri" w:cs="Calibri"/>
          <w:bCs/>
        </w:rPr>
        <w:t>Step 2:  Once you have accomplished Step 1, select the Unique Course link for this session named "HBCU and MSI Skills to Win," at the following link:</w:t>
      </w:r>
      <w:hyperlink r:id="rId13" w:tgtFrame="_blank" w:tooltip="https://neapartnera.learnupon.com/content-details/4748404/0" w:history="1">
        <w:r w:rsidRPr="00D82214">
          <w:rPr>
            <w:rStyle w:val="Hyperlink"/>
            <w:rFonts w:ascii="Calibri" w:eastAsia="Figtree" w:hAnsi="Calibri" w:cs="Calibri"/>
            <w:bCs/>
            <w:u w:val="none"/>
          </w:rPr>
          <w:t>https://neapartnera.learnupon.com/content-details/4748404/0</w:t>
        </w:r>
      </w:hyperlink>
      <w:r w:rsidRPr="00D82214">
        <w:rPr>
          <w:rFonts w:ascii="Calibri" w:eastAsia="Figtree" w:hAnsi="Calibri" w:cs="Calibri"/>
          <w:bCs/>
        </w:rPr>
        <w:t>,</w:t>
      </w:r>
    </w:p>
    <w:p w14:paraId="33D394C8" w14:textId="77777777" w:rsidR="000E1CBC" w:rsidRPr="00D82214" w:rsidRDefault="000E1CBC" w:rsidP="000E1CBC">
      <w:pPr>
        <w:rPr>
          <w:rFonts w:ascii="Calibri" w:eastAsia="Figtree" w:hAnsi="Calibri" w:cs="Calibri"/>
          <w:bCs/>
        </w:rPr>
      </w:pPr>
      <w:r w:rsidRPr="00D82214">
        <w:rPr>
          <w:rFonts w:ascii="Calibri" w:eastAsia="Figtree" w:hAnsi="Calibri" w:cs="Calibri"/>
          <w:bCs/>
        </w:rPr>
        <w:t>Step 3: Select the button on the left of the screen that says. “Enroll.” </w:t>
      </w:r>
    </w:p>
    <w:p w14:paraId="273A4C6E" w14:textId="730F15D0" w:rsidR="000E1CBC" w:rsidRPr="00D82214" w:rsidRDefault="000E1CBC" w:rsidP="000E1CBC">
      <w:pPr>
        <w:rPr>
          <w:rFonts w:ascii="Calibri" w:eastAsia="Figtree" w:hAnsi="Calibri" w:cs="Calibri"/>
          <w:bCs/>
        </w:rPr>
      </w:pPr>
      <w:r w:rsidRPr="00D82214">
        <w:rPr>
          <w:rFonts w:ascii="Calibri" w:eastAsia="Figtree" w:hAnsi="Calibri" w:cs="Calibri"/>
          <w:bCs/>
        </w:rPr>
        <w:t>By completing steps 1-3, you can now access the materials &amp; Zoom links for each of the sessions. It is recommended that you save or bookmark the NEA LearnUpon site to access materials &amp; Zoom links.</w:t>
      </w:r>
    </w:p>
    <w:p w14:paraId="0292DFF9" w14:textId="77777777" w:rsidR="000E1CBC" w:rsidRPr="00D82214" w:rsidRDefault="000E1CBC" w:rsidP="000E1CBC">
      <w:pPr>
        <w:rPr>
          <w:rFonts w:ascii="Calibri" w:eastAsia="Figtree" w:hAnsi="Calibri" w:cs="Calibri"/>
          <w:bCs/>
        </w:rPr>
      </w:pPr>
      <w:r w:rsidRPr="00D82214">
        <w:rPr>
          <w:rFonts w:ascii="Calibri" w:eastAsia="Figtree" w:hAnsi="Calibri" w:cs="Calibri"/>
          <w:bCs/>
        </w:rPr>
        <w:lastRenderedPageBreak/>
        <w:t>Modules:</w:t>
      </w:r>
    </w:p>
    <w:p w14:paraId="57A6F5EC" w14:textId="77777777" w:rsidR="000E1CBC" w:rsidRPr="00D82214" w:rsidRDefault="000E1CBC" w:rsidP="000E1CBC">
      <w:pPr>
        <w:numPr>
          <w:ilvl w:val="0"/>
          <w:numId w:val="6"/>
        </w:numPr>
        <w:rPr>
          <w:rFonts w:ascii="Calibri" w:eastAsia="Figtree" w:hAnsi="Calibri" w:cs="Calibri"/>
          <w:bCs/>
        </w:rPr>
      </w:pPr>
      <w:r w:rsidRPr="00D82214">
        <w:rPr>
          <w:rFonts w:ascii="Calibri" w:eastAsia="Figtree" w:hAnsi="Calibri" w:cs="Calibri"/>
          <w:bCs/>
        </w:rPr>
        <w:t>Once you enroll, the course will open to a detailed description.  You will also see a listing of the modules on the left-hand navigation window.</w:t>
      </w:r>
    </w:p>
    <w:p w14:paraId="3B354DDB" w14:textId="77777777" w:rsidR="000E1CBC" w:rsidRPr="00D82214" w:rsidRDefault="000E1CBC" w:rsidP="000E1CBC">
      <w:pPr>
        <w:numPr>
          <w:ilvl w:val="0"/>
          <w:numId w:val="6"/>
        </w:numPr>
        <w:rPr>
          <w:rFonts w:ascii="Calibri" w:eastAsia="Figtree" w:hAnsi="Calibri" w:cs="Calibri"/>
          <w:bCs/>
        </w:rPr>
      </w:pPr>
      <w:r w:rsidRPr="00D82214">
        <w:rPr>
          <w:rFonts w:ascii="Calibri" w:eastAsia="Figtree" w:hAnsi="Calibri" w:cs="Calibri"/>
          <w:bCs/>
        </w:rPr>
        <w:t>Review “Community Agreements for Our Time” before the first session</w:t>
      </w:r>
    </w:p>
    <w:p w14:paraId="06F8A35A" w14:textId="77777777" w:rsidR="000E1CBC" w:rsidRPr="00D82214" w:rsidRDefault="000E1CBC" w:rsidP="000E1CBC">
      <w:pPr>
        <w:numPr>
          <w:ilvl w:val="0"/>
          <w:numId w:val="6"/>
        </w:numPr>
        <w:rPr>
          <w:rFonts w:ascii="Calibri" w:eastAsia="Figtree" w:hAnsi="Calibri" w:cs="Calibri"/>
          <w:bCs/>
        </w:rPr>
      </w:pPr>
      <w:r w:rsidRPr="00D82214">
        <w:rPr>
          <w:rFonts w:ascii="Calibri" w:eastAsia="Figtree" w:hAnsi="Calibri" w:cs="Calibri"/>
          <w:bCs/>
        </w:rPr>
        <w:t>The modules, Participant Resources, Centering Equity in Your Campaign, HBCU and MSI Campaign Cycle Planning, Additional Resources, and Session PPTs each have descriptions for how they are to be used and will be updated throughout our time together.</w:t>
      </w:r>
    </w:p>
    <w:p w14:paraId="0B9F708A" w14:textId="77777777" w:rsidR="000E1CBC" w:rsidRPr="00D82214" w:rsidRDefault="000E1CBC" w:rsidP="000E1CBC">
      <w:pPr>
        <w:rPr>
          <w:rFonts w:ascii="Calibri" w:eastAsia="Figtree" w:hAnsi="Calibri" w:cs="Calibri"/>
          <w:bCs/>
        </w:rPr>
      </w:pPr>
      <w:r w:rsidRPr="00D82214">
        <w:rPr>
          <w:rFonts w:ascii="Calibri" w:eastAsia="Figtree" w:hAnsi="Calibri" w:cs="Calibri"/>
          <w:bCs/>
        </w:rPr>
        <w:t> </w:t>
      </w:r>
    </w:p>
    <w:p w14:paraId="7EAD247D" w14:textId="77777777" w:rsidR="000E1CBC" w:rsidRPr="00D82214" w:rsidRDefault="000E1CBC" w:rsidP="000E1CBC">
      <w:pPr>
        <w:rPr>
          <w:rFonts w:ascii="Calibri" w:eastAsia="Figtree" w:hAnsi="Calibri" w:cs="Calibri"/>
          <w:bCs/>
        </w:rPr>
      </w:pPr>
      <w:r w:rsidRPr="00D82214">
        <w:rPr>
          <w:rFonts w:ascii="Calibri" w:eastAsia="Figtree" w:hAnsi="Calibri" w:cs="Calibri"/>
          <w:bCs/>
        </w:rPr>
        <w:t>Zoom links:</w:t>
      </w:r>
    </w:p>
    <w:p w14:paraId="535DBEC1" w14:textId="77777777" w:rsidR="000E1CBC" w:rsidRPr="00D82214" w:rsidRDefault="000E1CBC" w:rsidP="000E1CBC">
      <w:pPr>
        <w:rPr>
          <w:rFonts w:ascii="Calibri" w:eastAsia="Figtree" w:hAnsi="Calibri" w:cs="Calibri"/>
          <w:bCs/>
        </w:rPr>
      </w:pPr>
      <w:r w:rsidRPr="00D82214">
        <w:rPr>
          <w:rFonts w:ascii="Calibri" w:eastAsia="Figtree" w:hAnsi="Calibri" w:cs="Calibri"/>
          <w:bCs/>
        </w:rPr>
        <w:t>You will find the specific Zoom links for each of the sessions in the module titled, “HBCU and MSI Skills to Win”.</w:t>
      </w:r>
    </w:p>
    <w:p w14:paraId="1809267D" w14:textId="75038803" w:rsidR="000E1CBC" w:rsidRPr="00D82214" w:rsidRDefault="000E1CBC" w:rsidP="000E1CBC">
      <w:pPr>
        <w:rPr>
          <w:rFonts w:ascii="Calibri" w:eastAsia="Figtree" w:hAnsi="Calibri" w:cs="Calibri"/>
          <w:bCs/>
        </w:rPr>
      </w:pPr>
      <w:r w:rsidRPr="00D82214">
        <w:rPr>
          <w:rFonts w:ascii="Calibri" w:eastAsia="Figtree" w:hAnsi="Calibri" w:cs="Calibri"/>
          <w:bCs/>
        </w:rPr>
        <w:t> Trouble Shooting</w:t>
      </w:r>
    </w:p>
    <w:p w14:paraId="321647D4" w14:textId="77777777" w:rsidR="000E1CBC" w:rsidRPr="00D82214" w:rsidRDefault="000E1CBC" w:rsidP="000E1CBC">
      <w:pPr>
        <w:rPr>
          <w:rFonts w:ascii="Calibri" w:eastAsia="Figtree" w:hAnsi="Calibri" w:cs="Calibri"/>
          <w:bCs/>
        </w:rPr>
      </w:pPr>
      <w:r w:rsidRPr="00D82214">
        <w:rPr>
          <w:rFonts w:ascii="Calibri" w:eastAsia="Figtree" w:hAnsi="Calibri" w:cs="Calibri"/>
          <w:bCs/>
        </w:rPr>
        <w:t>If you experience issues, do not email Ellen until you have completed ALL the troubleshooting steps below. Then, if you need additional help after completing the troubleshooting below, Email both neahqhelp@nea.org  and eholmes@nea.org  with a description and screenshots of the error you are receiving.  It is nearly impossible to help you without those.</w:t>
      </w:r>
    </w:p>
    <w:p w14:paraId="1BCE4F42" w14:textId="77777777" w:rsidR="000E1CBC" w:rsidRPr="00D82214" w:rsidRDefault="000E1CBC" w:rsidP="000E1CBC">
      <w:pPr>
        <w:rPr>
          <w:rFonts w:ascii="Calibri" w:eastAsia="Figtree" w:hAnsi="Calibri" w:cs="Calibri"/>
          <w:bCs/>
        </w:rPr>
      </w:pPr>
      <w:r w:rsidRPr="00D82214">
        <w:rPr>
          <w:rFonts w:ascii="Calibri" w:eastAsia="Figtree" w:hAnsi="Calibri" w:cs="Calibri"/>
          <w:bCs/>
        </w:rPr>
        <w:t> </w:t>
      </w:r>
    </w:p>
    <w:p w14:paraId="54C35624" w14:textId="77777777" w:rsidR="000E1CBC" w:rsidRPr="00D82214" w:rsidRDefault="000E1CBC" w:rsidP="000E1CBC">
      <w:pPr>
        <w:rPr>
          <w:rFonts w:ascii="Calibri" w:eastAsia="Figtree" w:hAnsi="Calibri" w:cs="Calibri"/>
          <w:bCs/>
        </w:rPr>
      </w:pPr>
      <w:r w:rsidRPr="00D82214">
        <w:rPr>
          <w:rFonts w:ascii="Calibri" w:eastAsia="Figtree" w:hAnsi="Calibri" w:cs="Calibri"/>
          <w:bCs/>
        </w:rPr>
        <w:t>Registration for PEPs Troubleshooting:</w:t>
      </w:r>
    </w:p>
    <w:p w14:paraId="64CC81A3" w14:textId="77777777" w:rsidR="000E1CBC" w:rsidRPr="00D82214" w:rsidRDefault="000E1CBC" w:rsidP="000E1CBC">
      <w:pPr>
        <w:rPr>
          <w:rFonts w:ascii="Calibri" w:eastAsia="Figtree" w:hAnsi="Calibri" w:cs="Calibri"/>
          <w:bCs/>
        </w:rPr>
      </w:pPr>
      <w:r w:rsidRPr="00D82214">
        <w:rPr>
          <w:rFonts w:ascii="Calibri" w:eastAsia="Figtree" w:hAnsi="Calibri" w:cs="Calibri"/>
          <w:bCs/>
        </w:rPr>
        <w:t>If you receive an </w:t>
      </w:r>
      <w:r w:rsidRPr="00D82214">
        <w:rPr>
          <w:rFonts w:ascii="Calibri" w:eastAsia="Figtree" w:hAnsi="Calibri" w:cs="Calibri"/>
          <w:bCs/>
          <w:i/>
          <w:iCs/>
        </w:rPr>
        <w:t>invalid email</w:t>
      </w:r>
      <w:r w:rsidRPr="00D82214">
        <w:rPr>
          <w:rFonts w:ascii="Calibri" w:eastAsia="Figtree" w:hAnsi="Calibri" w:cs="Calibri"/>
          <w:bCs/>
        </w:rPr>
        <w:t> or </w:t>
      </w:r>
      <w:r w:rsidRPr="00D82214">
        <w:rPr>
          <w:rFonts w:ascii="Calibri" w:eastAsia="Figtree" w:hAnsi="Calibri" w:cs="Calibri"/>
          <w:bCs/>
          <w:i/>
          <w:iCs/>
        </w:rPr>
        <w:t>email in use</w:t>
      </w:r>
      <w:r w:rsidRPr="00D82214">
        <w:rPr>
          <w:rFonts w:ascii="Calibri" w:eastAsia="Figtree" w:hAnsi="Calibri" w:cs="Calibri"/>
          <w:bCs/>
        </w:rPr>
        <w:t>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same email and password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14962CE6" w14:textId="77777777" w:rsidR="000E1CBC" w:rsidRPr="00D82214" w:rsidRDefault="000E1CBC" w:rsidP="000E1CBC">
      <w:pPr>
        <w:rPr>
          <w:rFonts w:ascii="Calibri" w:eastAsia="Figtree" w:hAnsi="Calibri" w:cs="Calibri"/>
          <w:bCs/>
        </w:rPr>
      </w:pPr>
      <w:r w:rsidRPr="00D82214">
        <w:rPr>
          <w:rFonts w:ascii="Calibri" w:eastAsia="Figtree" w:hAnsi="Calibri" w:cs="Calibri"/>
          <w:bCs/>
        </w:rPr>
        <w:t>Do one of the following: </w:t>
      </w:r>
    </w:p>
    <w:p w14:paraId="60452F7F" w14:textId="77777777" w:rsidR="000E1CBC" w:rsidRPr="00D82214" w:rsidRDefault="000E1CBC" w:rsidP="000E1CBC">
      <w:pPr>
        <w:rPr>
          <w:rFonts w:ascii="Calibri" w:eastAsia="Figtree" w:hAnsi="Calibri" w:cs="Calibri"/>
          <w:bCs/>
        </w:rPr>
      </w:pPr>
      <w:r w:rsidRPr="00D82214">
        <w:rPr>
          <w:rFonts w:ascii="Calibri" w:eastAsia="Figtree" w:hAnsi="Calibri" w:cs="Calibri"/>
          <w:bCs/>
        </w:rPr>
        <w:t>•             If you can’t recall your password in the original portal, you can go to that portal and request a password reset. Once you’ve created a new password for the original portal, go to the new portal and register as a user with that same email and that same password.</w:t>
      </w:r>
    </w:p>
    <w:p w14:paraId="593C00F7" w14:textId="77777777" w:rsidR="000E1CBC" w:rsidRPr="00D82214" w:rsidRDefault="000E1CBC" w:rsidP="000E1CBC">
      <w:pPr>
        <w:rPr>
          <w:rFonts w:ascii="Calibri" w:eastAsia="Figtree" w:hAnsi="Calibri" w:cs="Calibri"/>
          <w:bCs/>
        </w:rPr>
      </w:pPr>
      <w:r w:rsidRPr="00D82214">
        <w:rPr>
          <w:rFonts w:ascii="Calibri" w:eastAsia="Figtree" w:hAnsi="Calibri" w:cs="Calibri"/>
          <w:bCs/>
        </w:rPr>
        <w:lastRenderedPageBreak/>
        <w:t>•             If you know your password for the original portal, you can use that same email and that same password to register as a user in the new portal. Then you’ll have a single log-in and have access to both.</w:t>
      </w:r>
    </w:p>
    <w:p w14:paraId="6DFDD7CC" w14:textId="77777777" w:rsidR="000E1CBC" w:rsidRPr="00D82214" w:rsidRDefault="000E1CBC" w:rsidP="000E1CBC">
      <w:pPr>
        <w:rPr>
          <w:rFonts w:ascii="Calibri" w:eastAsia="Figtree" w:hAnsi="Calibri" w:cs="Calibri"/>
          <w:bCs/>
        </w:rPr>
      </w:pPr>
      <w:r w:rsidRPr="00D82214">
        <w:rPr>
          <w:rFonts w:ascii="Calibri" w:eastAsia="Figtree" w:hAnsi="Calibri" w:cs="Calibri"/>
          <w:bCs/>
        </w:rPr>
        <w:t> </w:t>
      </w:r>
    </w:p>
    <w:p w14:paraId="3E4CA5AB" w14:textId="77777777" w:rsidR="000E1CBC" w:rsidRPr="00D82214" w:rsidRDefault="000E1CBC" w:rsidP="000E1CBC">
      <w:pPr>
        <w:rPr>
          <w:rFonts w:ascii="Calibri" w:eastAsia="Figtree" w:hAnsi="Calibri" w:cs="Calibri"/>
          <w:bCs/>
        </w:rPr>
      </w:pPr>
      <w:r w:rsidRPr="00D82214">
        <w:rPr>
          <w:rFonts w:ascii="Calibri" w:eastAsia="Figtree" w:hAnsi="Calibri" w:cs="Calibri"/>
          <w:bCs/>
        </w:rPr>
        <w:t>If you receive a “</w:t>
      </w:r>
      <w:r w:rsidRPr="00D82214">
        <w:rPr>
          <w:rFonts w:ascii="Calibri" w:eastAsia="Figtree" w:hAnsi="Calibri" w:cs="Calibri"/>
          <w:bCs/>
          <w:i/>
          <w:iCs/>
        </w:rPr>
        <w:t>resource not available</w:t>
      </w:r>
      <w:r w:rsidRPr="00D82214">
        <w:rPr>
          <w:rFonts w:ascii="Calibri" w:eastAsia="Figtree" w:hAnsi="Calibri" w:cs="Calibri"/>
          <w:bCs/>
        </w:rPr>
        <w:t>” message when you select the course link, that means that you do not have the appropriate permissions to access the course and your account needs to be adjusted.  Email BOTH neahqhelp@nea.org and Ellen Holmes eholmes@nea.org to get help. </w:t>
      </w:r>
    </w:p>
    <w:p w14:paraId="2171C57D" w14:textId="77777777" w:rsidR="000E1CBC" w:rsidRDefault="000E1CBC" w:rsidP="00892F78">
      <w:pPr>
        <w:rPr>
          <w:rFonts w:ascii="Calibri" w:hAnsi="Calibri" w:cs="Calibri"/>
          <w:b/>
          <w:bCs/>
        </w:rPr>
      </w:pPr>
    </w:p>
    <w:p w14:paraId="5DD7806F" w14:textId="77777777" w:rsidR="000E1CBC" w:rsidRDefault="000E1CBC" w:rsidP="00892F78">
      <w:pPr>
        <w:rPr>
          <w:rFonts w:ascii="Calibri" w:hAnsi="Calibri" w:cs="Calibri"/>
          <w:b/>
          <w:bCs/>
        </w:rPr>
      </w:pPr>
    </w:p>
    <w:p w14:paraId="2211FAE2" w14:textId="24B20E33" w:rsidR="00892F78" w:rsidRPr="00892F78" w:rsidRDefault="00892F78" w:rsidP="00892F78">
      <w:pPr>
        <w:rPr>
          <w:rFonts w:ascii="Calibri" w:hAnsi="Calibri" w:cs="Calibri"/>
        </w:rPr>
      </w:pPr>
      <w:r>
        <w:rPr>
          <w:rFonts w:ascii="Calibri" w:hAnsi="Calibri" w:cs="Calibri"/>
          <w:b/>
          <w:bCs/>
        </w:rPr>
        <w:t xml:space="preserve">Subject: </w:t>
      </w:r>
      <w:r>
        <w:rPr>
          <w:rFonts w:ascii="Calibri" w:hAnsi="Calibri" w:cs="Calibri"/>
        </w:rPr>
        <w:t>Evaluation for Day 2 and Prepping for Day 3</w:t>
      </w:r>
    </w:p>
    <w:p w14:paraId="2FAB3CB7" w14:textId="77777777" w:rsidR="000E1CBC" w:rsidRPr="000E1CBC" w:rsidRDefault="000E1CBC" w:rsidP="000E1CBC">
      <w:pPr>
        <w:rPr>
          <w:rFonts w:ascii="Calibri" w:hAnsi="Calibri" w:cs="Calibri"/>
        </w:rPr>
      </w:pPr>
      <w:r w:rsidRPr="000E1CBC">
        <w:rPr>
          <w:rFonts w:ascii="Calibri" w:hAnsi="Calibri" w:cs="Calibri"/>
        </w:rPr>
        <w:t>Hello -</w:t>
      </w:r>
    </w:p>
    <w:p w14:paraId="57450894" w14:textId="77777777" w:rsidR="000E1CBC" w:rsidRPr="000E1CBC" w:rsidRDefault="000E1CBC" w:rsidP="000E1CBC">
      <w:pPr>
        <w:rPr>
          <w:rFonts w:ascii="Calibri" w:hAnsi="Calibri" w:cs="Calibri"/>
        </w:rPr>
      </w:pPr>
      <w:r w:rsidRPr="000E1CBC">
        <w:rPr>
          <w:rFonts w:ascii="Calibri" w:hAnsi="Calibri" w:cs="Calibri"/>
        </w:rPr>
        <w:t>Everyone who is staying for the HBCU Summit must go to the front desk before breakfast and get your room rekeyed.   IF you are leaving tomorrow, please check out before breakfast and bring your luggage to the office that is located near our training room. Reminder, the HBCU T-Shirts you received at the start of this pre-conference are to be worn on Saturday. </w:t>
      </w:r>
    </w:p>
    <w:p w14:paraId="5409EF8D" w14:textId="77777777" w:rsidR="000E1CBC" w:rsidRPr="000E1CBC" w:rsidRDefault="000E1CBC" w:rsidP="000E1CBC">
      <w:pPr>
        <w:rPr>
          <w:rFonts w:ascii="Calibri" w:hAnsi="Calibri" w:cs="Calibri"/>
        </w:rPr>
      </w:pPr>
      <w:r w:rsidRPr="000E1CBC">
        <w:rPr>
          <w:rFonts w:ascii="Calibri" w:hAnsi="Calibri" w:cs="Calibri"/>
        </w:rPr>
        <w:t>Thank you for you patience and grace as we transitioned rooms and adjusted curriculum real time based your needs.  We were impressed with the evidence of your good thinking and the learning products you created.  Please take time to complete  our  </w:t>
      </w:r>
      <w:r w:rsidRPr="000E1CBC">
        <w:rPr>
          <w:rFonts w:ascii="Calibri" w:hAnsi="Calibri" w:cs="Calibri"/>
          <w:b/>
          <w:bCs/>
        </w:rPr>
        <w:t>Day 2 Feedback Link</w:t>
      </w:r>
      <w:r w:rsidRPr="000E1CBC">
        <w:rPr>
          <w:rFonts w:ascii="Calibri" w:hAnsi="Calibri" w:cs="Calibri"/>
        </w:rPr>
        <w:t> </w:t>
      </w:r>
      <w:hyperlink r:id="rId14" w:tgtFrame="_blank" w:tooltip="https://forms.office.com/Pages/ResponsePage.aspx?id=AErz7XYRsEOoDpVi_-dqNpGE941tYUFGoT4Xa7J6G39UMkpRQ0MwMkNYUEtXRFJSTFJGQVRTNTg4RyQlQCNjPTEu" w:history="1">
        <w:r w:rsidRPr="000E1CBC">
          <w:rPr>
            <w:rStyle w:val="Hyperlink"/>
            <w:rFonts w:ascii="Calibri" w:hAnsi="Calibri" w:cs="Calibri"/>
          </w:rPr>
          <w:t>Organizing on HBCU Campuses  Day 2 – Fill out form</w:t>
        </w:r>
      </w:hyperlink>
      <w:r w:rsidRPr="000E1CBC">
        <w:rPr>
          <w:rFonts w:ascii="Calibri" w:hAnsi="Calibri" w:cs="Calibri"/>
          <w:u w:val="single"/>
        </w:rPr>
        <w:t>.   </w:t>
      </w:r>
    </w:p>
    <w:p w14:paraId="1C37C6F2" w14:textId="77777777" w:rsidR="000E1CBC" w:rsidRPr="000E1CBC" w:rsidRDefault="000E1CBC" w:rsidP="000E1CBC">
      <w:pPr>
        <w:rPr>
          <w:rFonts w:ascii="Calibri" w:hAnsi="Calibri" w:cs="Calibri"/>
        </w:rPr>
      </w:pPr>
      <w:r w:rsidRPr="000E1CBC">
        <w:rPr>
          <w:rFonts w:ascii="Calibri" w:hAnsi="Calibri" w:cs="Calibri"/>
        </w:rPr>
        <w:t>Please remember that we begin at 8:30 in the morning.  There is no prep tonight!!! So you </w:t>
      </w:r>
      <w:r w:rsidRPr="000E1CBC">
        <w:rPr>
          <w:rFonts w:ascii="Calibri" w:hAnsi="Calibri" w:cs="Calibri"/>
          <w:i/>
          <w:iCs/>
        </w:rPr>
        <w:t>COULD </w:t>
      </w:r>
      <w:r w:rsidRPr="000E1CBC">
        <w:rPr>
          <w:rFonts w:ascii="Calibri" w:hAnsi="Calibri" w:cs="Calibri"/>
        </w:rPr>
        <w:t>get caught up — LOL </w:t>
      </w:r>
    </w:p>
    <w:p w14:paraId="22D7F9C6" w14:textId="77777777" w:rsidR="000E1CBC" w:rsidRPr="000E1CBC" w:rsidRDefault="000E1CBC" w:rsidP="000E1CBC">
      <w:pPr>
        <w:rPr>
          <w:rFonts w:ascii="Calibri" w:hAnsi="Calibri" w:cs="Calibri"/>
          <w:b/>
          <w:bCs/>
        </w:rPr>
      </w:pPr>
      <w:r w:rsidRPr="000E1CBC">
        <w:rPr>
          <w:rFonts w:ascii="Calibri" w:hAnsi="Calibri" w:cs="Calibri"/>
        </w:rPr>
        <w:t>Please sit in the same table teams in the morning.</w:t>
      </w:r>
      <w:r w:rsidRPr="000E1CBC">
        <w:rPr>
          <w:rFonts w:ascii="Calibri" w:hAnsi="Calibri" w:cs="Calibri"/>
          <w:b/>
          <w:bCs/>
        </w:rPr>
        <w:t>   </w:t>
      </w:r>
    </w:p>
    <w:p w14:paraId="3A637A68" w14:textId="48ACFAC5" w:rsidR="00892F78" w:rsidRDefault="00892F78" w:rsidP="00223286">
      <w:pPr>
        <w:rPr>
          <w:rFonts w:ascii="Calibri" w:hAnsi="Calibri" w:cs="Calibri"/>
          <w:b/>
          <w:bCs/>
        </w:rPr>
      </w:pPr>
    </w:p>
    <w:p w14:paraId="7A3158AD" w14:textId="77777777" w:rsidR="00892F78" w:rsidRDefault="00892F78" w:rsidP="00223286">
      <w:pPr>
        <w:rPr>
          <w:rFonts w:ascii="Calibri" w:hAnsi="Calibri" w:cs="Calibri"/>
          <w:b/>
          <w:bCs/>
        </w:rPr>
      </w:pPr>
    </w:p>
    <w:p w14:paraId="3262806E" w14:textId="155BB4BC" w:rsidR="00223286" w:rsidRPr="00D82214" w:rsidRDefault="00223286" w:rsidP="00223286">
      <w:pPr>
        <w:rPr>
          <w:rFonts w:ascii="Calibri" w:hAnsi="Calibri" w:cs="Calibri"/>
        </w:rPr>
      </w:pPr>
      <w:r w:rsidRPr="00D82214">
        <w:rPr>
          <w:rFonts w:ascii="Calibri" w:hAnsi="Calibri" w:cs="Calibri"/>
          <w:b/>
          <w:bCs/>
        </w:rPr>
        <w:t>Subject:</w:t>
      </w:r>
      <w:r w:rsidRPr="00D82214">
        <w:rPr>
          <w:rFonts w:ascii="Calibri" w:hAnsi="Calibri" w:cs="Calibri"/>
        </w:rPr>
        <w:t> Evaluation for Day 1 and Prepping for Day 2</w:t>
      </w:r>
      <w:r w:rsidRPr="00D82214">
        <w:rPr>
          <w:rFonts w:ascii="Calibri" w:hAnsi="Calibri" w:cs="Calibri"/>
        </w:rPr>
        <w:br/>
      </w:r>
      <w:r w:rsidRPr="00D82214">
        <w:rPr>
          <w:rFonts w:ascii="Calibri" w:hAnsi="Calibri" w:cs="Calibri"/>
          <w:b/>
          <w:bCs/>
        </w:rPr>
        <w:t>Importance:</w:t>
      </w:r>
      <w:r w:rsidRPr="00D82214">
        <w:rPr>
          <w:rFonts w:ascii="Calibri" w:hAnsi="Calibri" w:cs="Calibri"/>
        </w:rPr>
        <w:t> High</w:t>
      </w:r>
    </w:p>
    <w:p w14:paraId="2549E84A" w14:textId="77777777" w:rsidR="00223286" w:rsidRPr="00D82214" w:rsidRDefault="00223286" w:rsidP="00223286">
      <w:pPr>
        <w:rPr>
          <w:rFonts w:ascii="Calibri" w:hAnsi="Calibri" w:cs="Calibri"/>
        </w:rPr>
      </w:pPr>
    </w:p>
    <w:p w14:paraId="6BDEB003" w14:textId="0032D294" w:rsidR="00223286" w:rsidRPr="00D82214" w:rsidRDefault="00223286" w:rsidP="00223286">
      <w:pPr>
        <w:rPr>
          <w:rFonts w:ascii="Calibri" w:hAnsi="Calibri" w:cs="Calibri"/>
        </w:rPr>
      </w:pPr>
      <w:r w:rsidRPr="00D82214">
        <w:rPr>
          <w:rFonts w:ascii="Calibri" w:hAnsi="Calibri" w:cs="Calibri"/>
        </w:rPr>
        <w:t>Hello all</w:t>
      </w:r>
    </w:p>
    <w:p w14:paraId="16E1D59E" w14:textId="653E3D02" w:rsidR="00223286" w:rsidRPr="00D82214" w:rsidRDefault="00223286" w:rsidP="00223286">
      <w:pPr>
        <w:rPr>
          <w:rFonts w:ascii="Calibri" w:hAnsi="Calibri" w:cs="Calibri"/>
        </w:rPr>
      </w:pPr>
      <w:r w:rsidRPr="00D82214">
        <w:rPr>
          <w:rFonts w:ascii="Calibri" w:hAnsi="Calibri" w:cs="Calibri"/>
        </w:rPr>
        <w:t xml:space="preserve">What a great day!!!  </w:t>
      </w:r>
    </w:p>
    <w:p w14:paraId="3A7FC827" w14:textId="77777777" w:rsidR="00745276" w:rsidRPr="00D82214" w:rsidRDefault="00745276" w:rsidP="00223286">
      <w:pPr>
        <w:rPr>
          <w:rFonts w:ascii="Calibri" w:hAnsi="Calibri" w:cs="Calibri"/>
        </w:rPr>
      </w:pPr>
      <w:r w:rsidRPr="00D82214">
        <w:rPr>
          <w:rFonts w:ascii="Calibri" w:hAnsi="Calibri" w:cs="Calibri"/>
          <w:noProof/>
        </w:rPr>
        <w:lastRenderedPageBreak/>
        <w:drawing>
          <wp:anchor distT="0" distB="0" distL="114300" distR="114300" simplePos="0" relativeHeight="251658240" behindDoc="0" locked="0" layoutInCell="1" allowOverlap="1" wp14:anchorId="6A2D8CFA" wp14:editId="5C200013">
            <wp:simplePos x="0" y="0"/>
            <wp:positionH relativeFrom="margin">
              <wp:align>left</wp:align>
            </wp:positionH>
            <wp:positionV relativeFrom="paragraph">
              <wp:posOffset>457200</wp:posOffset>
            </wp:positionV>
            <wp:extent cx="1435174" cy="1505027"/>
            <wp:effectExtent l="0" t="0" r="0" b="0"/>
            <wp:wrapSquare wrapText="bothSides"/>
            <wp:docPr id="798876799"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76799" name="Picture 1" descr="A qr code on a white background&#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1435174" cy="1505027"/>
                    </a:xfrm>
                    <a:prstGeom prst="rect">
                      <a:avLst/>
                    </a:prstGeom>
                  </pic:spPr>
                </pic:pic>
              </a:graphicData>
            </a:graphic>
          </wp:anchor>
        </w:drawing>
      </w:r>
      <w:r w:rsidR="00223286" w:rsidRPr="00D82214">
        <w:rPr>
          <w:rFonts w:ascii="Calibri" w:hAnsi="Calibri" w:cs="Calibri"/>
        </w:rPr>
        <w:t xml:space="preserve">We use your feedback to make changes to our agenda and practices. We consider it essential to our work. </w:t>
      </w:r>
    </w:p>
    <w:p w14:paraId="2E07F297" w14:textId="77777777" w:rsidR="00745276" w:rsidRPr="00D82214" w:rsidRDefault="00223286" w:rsidP="00223286">
      <w:pPr>
        <w:rPr>
          <w:rFonts w:ascii="Calibri" w:hAnsi="Calibri" w:cs="Calibri"/>
        </w:rPr>
      </w:pPr>
      <w:r w:rsidRPr="00D82214">
        <w:rPr>
          <w:rFonts w:ascii="Calibri" w:hAnsi="Calibri" w:cs="Calibri"/>
        </w:rPr>
        <w:t xml:space="preserve"> </w:t>
      </w:r>
    </w:p>
    <w:p w14:paraId="31C48CFB" w14:textId="5AA2AE5C" w:rsidR="00745276" w:rsidRPr="00D82214" w:rsidRDefault="00223286" w:rsidP="00223286">
      <w:pPr>
        <w:rPr>
          <w:rFonts w:ascii="Calibri" w:hAnsi="Calibri" w:cs="Calibri"/>
        </w:rPr>
      </w:pPr>
      <w:r w:rsidRPr="00D82214">
        <w:rPr>
          <w:rFonts w:ascii="Calibri" w:hAnsi="Calibri" w:cs="Calibri"/>
        </w:rPr>
        <w:t xml:space="preserve">Please take five minutes  at this link or QR Code and tell us how we are doing. </w:t>
      </w:r>
      <w:hyperlink r:id="rId16" w:history="1">
        <w:r w:rsidRPr="00D82214">
          <w:rPr>
            <w:rStyle w:val="Hyperlink"/>
            <w:rFonts w:ascii="Calibri" w:hAnsi="Calibri" w:cs="Calibri"/>
          </w:rPr>
          <w:t>Organizing on HBCU Campuses  Day 1 – Fill out form</w:t>
        </w:r>
      </w:hyperlink>
    </w:p>
    <w:p w14:paraId="1B2B50D5" w14:textId="77777777" w:rsidR="00745276" w:rsidRPr="00D82214" w:rsidRDefault="00745276" w:rsidP="00223286">
      <w:pPr>
        <w:rPr>
          <w:rFonts w:ascii="Calibri" w:hAnsi="Calibri" w:cs="Calibri"/>
        </w:rPr>
      </w:pPr>
    </w:p>
    <w:p w14:paraId="1872FE89" w14:textId="77777777" w:rsidR="00745276" w:rsidRPr="00D82214" w:rsidRDefault="00745276" w:rsidP="00223286">
      <w:pPr>
        <w:rPr>
          <w:rFonts w:ascii="Calibri" w:hAnsi="Calibri" w:cs="Calibri"/>
        </w:rPr>
      </w:pPr>
    </w:p>
    <w:p w14:paraId="00FBE591" w14:textId="77777777" w:rsidR="00745276" w:rsidRPr="00D82214" w:rsidRDefault="00745276" w:rsidP="00223286">
      <w:pPr>
        <w:rPr>
          <w:rFonts w:ascii="Calibri" w:hAnsi="Calibri" w:cs="Calibri"/>
        </w:rPr>
      </w:pPr>
    </w:p>
    <w:p w14:paraId="734C1DEA" w14:textId="0E9B904F" w:rsidR="00223286" w:rsidRPr="00D82214" w:rsidRDefault="00223286" w:rsidP="00223286">
      <w:pPr>
        <w:rPr>
          <w:rFonts w:ascii="Calibri" w:hAnsi="Calibri" w:cs="Calibri"/>
        </w:rPr>
      </w:pPr>
      <w:r w:rsidRPr="00D82214">
        <w:rPr>
          <w:rFonts w:ascii="Calibri" w:hAnsi="Calibri" w:cs="Calibri"/>
        </w:rPr>
        <w:t xml:space="preserve">The energy for learning and the willingness to engage with us has been exciting.   Please continue to work with the course materials. I believe that everyone is now “in” and able to navigate.  Before tomorrow morning, please go to the vignette that has been assigned to you below. You will find your assigned vignette in the Participant Handouts Book you have been working in all day at the page number listed below. </w:t>
      </w:r>
    </w:p>
    <w:p w14:paraId="6B55FDD4" w14:textId="77777777" w:rsidR="00223286" w:rsidRPr="00D82214" w:rsidRDefault="00223286" w:rsidP="00255C5A">
      <w:pPr>
        <w:rPr>
          <w:rFonts w:ascii="Calibri" w:hAnsi="Calibri" w:cs="Calibri"/>
          <w:b/>
          <w:bCs/>
        </w:rPr>
      </w:pPr>
    </w:p>
    <w:tbl>
      <w:tblPr>
        <w:tblW w:w="5320" w:type="dxa"/>
        <w:tblCellMar>
          <w:top w:w="15" w:type="dxa"/>
          <w:bottom w:w="15" w:type="dxa"/>
        </w:tblCellMar>
        <w:tblLook w:val="04A0" w:firstRow="1" w:lastRow="0" w:firstColumn="1" w:lastColumn="0" w:noHBand="0" w:noVBand="1"/>
      </w:tblPr>
      <w:tblGrid>
        <w:gridCol w:w="1720"/>
        <w:gridCol w:w="2360"/>
        <w:gridCol w:w="1240"/>
      </w:tblGrid>
      <w:tr w:rsidR="00223286" w:rsidRPr="00223286" w14:paraId="645422E9" w14:textId="77777777" w:rsidTr="00223286">
        <w:trPr>
          <w:trHeight w:val="255"/>
        </w:trPr>
        <w:tc>
          <w:tcPr>
            <w:tcW w:w="1720" w:type="dxa"/>
            <w:tcBorders>
              <w:top w:val="nil"/>
              <w:left w:val="nil"/>
              <w:bottom w:val="nil"/>
              <w:right w:val="nil"/>
            </w:tcBorders>
            <w:noWrap/>
            <w:vAlign w:val="bottom"/>
            <w:hideMark/>
          </w:tcPr>
          <w:p w14:paraId="4C398158" w14:textId="77777777" w:rsidR="00223286" w:rsidRPr="00223286" w:rsidRDefault="00223286" w:rsidP="00223286">
            <w:pPr>
              <w:spacing w:after="0" w:line="240" w:lineRule="auto"/>
              <w:rPr>
                <w:rFonts w:ascii="Calibri" w:eastAsia="Times New Roman" w:hAnsi="Calibri" w:cs="Calibri"/>
                <w:b/>
                <w:bCs/>
                <w:color w:val="000000"/>
                <w:kern w:val="0"/>
                <w:sz w:val="20"/>
                <w:szCs w:val="20"/>
                <w14:ligatures w14:val="none"/>
              </w:rPr>
            </w:pPr>
            <w:r w:rsidRPr="00223286">
              <w:rPr>
                <w:rFonts w:ascii="Calibri" w:eastAsia="Times New Roman" w:hAnsi="Calibri" w:cs="Calibri"/>
                <w:b/>
                <w:bCs/>
                <w:color w:val="000000"/>
                <w:kern w:val="0"/>
                <w:sz w:val="20"/>
                <w:szCs w:val="20"/>
                <w14:ligatures w14:val="none"/>
              </w:rPr>
              <w:t>First</w:t>
            </w:r>
          </w:p>
        </w:tc>
        <w:tc>
          <w:tcPr>
            <w:tcW w:w="2360" w:type="dxa"/>
            <w:tcBorders>
              <w:top w:val="nil"/>
              <w:left w:val="nil"/>
              <w:bottom w:val="nil"/>
              <w:right w:val="nil"/>
            </w:tcBorders>
            <w:noWrap/>
            <w:vAlign w:val="bottom"/>
            <w:hideMark/>
          </w:tcPr>
          <w:p w14:paraId="5523DB7E" w14:textId="77777777" w:rsidR="00223286" w:rsidRPr="00223286" w:rsidRDefault="00223286" w:rsidP="00223286">
            <w:pPr>
              <w:spacing w:after="0" w:line="240" w:lineRule="auto"/>
              <w:rPr>
                <w:rFonts w:ascii="Calibri" w:eastAsia="Times New Roman" w:hAnsi="Calibri" w:cs="Calibri"/>
                <w:b/>
                <w:bCs/>
                <w:color w:val="000000"/>
                <w:kern w:val="0"/>
                <w:sz w:val="20"/>
                <w:szCs w:val="20"/>
                <w14:ligatures w14:val="none"/>
              </w:rPr>
            </w:pPr>
            <w:r w:rsidRPr="00223286">
              <w:rPr>
                <w:rFonts w:ascii="Calibri" w:eastAsia="Times New Roman" w:hAnsi="Calibri" w:cs="Calibri"/>
                <w:b/>
                <w:bCs/>
                <w:color w:val="000000"/>
                <w:kern w:val="0"/>
                <w:sz w:val="20"/>
                <w:szCs w:val="20"/>
                <w14:ligatures w14:val="none"/>
              </w:rPr>
              <w:t>Last</w:t>
            </w:r>
          </w:p>
        </w:tc>
        <w:tc>
          <w:tcPr>
            <w:tcW w:w="1240" w:type="dxa"/>
            <w:tcBorders>
              <w:top w:val="nil"/>
              <w:left w:val="nil"/>
              <w:bottom w:val="nil"/>
              <w:right w:val="nil"/>
            </w:tcBorders>
            <w:noWrap/>
            <w:vAlign w:val="bottom"/>
            <w:hideMark/>
          </w:tcPr>
          <w:p w14:paraId="5BA85866" w14:textId="77777777" w:rsidR="00223286" w:rsidRPr="00223286" w:rsidRDefault="00223286" w:rsidP="00223286">
            <w:pPr>
              <w:spacing w:after="0" w:line="240" w:lineRule="auto"/>
              <w:rPr>
                <w:rFonts w:ascii="Calibri" w:eastAsia="Times New Roman" w:hAnsi="Calibri" w:cs="Calibri"/>
                <w:b/>
                <w:bCs/>
                <w:color w:val="000000"/>
                <w:kern w:val="0"/>
                <w:sz w:val="20"/>
                <w:szCs w:val="20"/>
                <w14:ligatures w14:val="none"/>
              </w:rPr>
            </w:pPr>
            <w:r w:rsidRPr="00223286">
              <w:rPr>
                <w:rFonts w:ascii="Calibri" w:eastAsia="Times New Roman" w:hAnsi="Calibri" w:cs="Calibri"/>
                <w:b/>
                <w:bCs/>
                <w:color w:val="000000"/>
                <w:kern w:val="0"/>
                <w:sz w:val="20"/>
                <w:szCs w:val="20"/>
                <w14:ligatures w14:val="none"/>
              </w:rPr>
              <w:t>Vignettes</w:t>
            </w:r>
          </w:p>
        </w:tc>
      </w:tr>
      <w:tr w:rsidR="00223286" w:rsidRPr="00223286" w14:paraId="6C2A6B23" w14:textId="77777777" w:rsidTr="00223286">
        <w:trPr>
          <w:trHeight w:val="315"/>
        </w:trPr>
        <w:tc>
          <w:tcPr>
            <w:tcW w:w="1720" w:type="dxa"/>
            <w:tcBorders>
              <w:top w:val="nil"/>
              <w:left w:val="nil"/>
              <w:bottom w:val="nil"/>
              <w:right w:val="nil"/>
            </w:tcBorders>
            <w:shd w:val="clear" w:color="D9D9D9" w:fill="D9D9D9"/>
            <w:noWrap/>
            <w:hideMark/>
          </w:tcPr>
          <w:p w14:paraId="0ACC2707"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Adrianna</w:t>
            </w:r>
          </w:p>
        </w:tc>
        <w:tc>
          <w:tcPr>
            <w:tcW w:w="2360" w:type="dxa"/>
            <w:tcBorders>
              <w:top w:val="nil"/>
              <w:left w:val="nil"/>
              <w:bottom w:val="nil"/>
              <w:right w:val="nil"/>
            </w:tcBorders>
            <w:shd w:val="clear" w:color="D9D9D9" w:fill="D9D9D9"/>
            <w:noWrap/>
            <w:hideMark/>
          </w:tcPr>
          <w:p w14:paraId="5501FDF9"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Hannon</w:t>
            </w:r>
          </w:p>
        </w:tc>
        <w:tc>
          <w:tcPr>
            <w:tcW w:w="1240" w:type="dxa"/>
            <w:tcBorders>
              <w:top w:val="nil"/>
              <w:left w:val="nil"/>
              <w:bottom w:val="nil"/>
              <w:right w:val="nil"/>
            </w:tcBorders>
            <w:shd w:val="clear" w:color="000000" w:fill="FDE9D9"/>
            <w:noWrap/>
            <w:vAlign w:val="bottom"/>
            <w:hideMark/>
          </w:tcPr>
          <w:p w14:paraId="48792FC5"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202</w:t>
            </w:r>
          </w:p>
        </w:tc>
      </w:tr>
      <w:tr w:rsidR="00223286" w:rsidRPr="00223286" w14:paraId="2F585CB4" w14:textId="77777777" w:rsidTr="00223286">
        <w:trPr>
          <w:trHeight w:val="315"/>
        </w:trPr>
        <w:tc>
          <w:tcPr>
            <w:tcW w:w="1720" w:type="dxa"/>
            <w:tcBorders>
              <w:top w:val="nil"/>
              <w:left w:val="nil"/>
              <w:bottom w:val="nil"/>
              <w:right w:val="nil"/>
            </w:tcBorders>
            <w:noWrap/>
            <w:hideMark/>
          </w:tcPr>
          <w:p w14:paraId="325CFE00"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Armaan</w:t>
            </w:r>
          </w:p>
        </w:tc>
        <w:tc>
          <w:tcPr>
            <w:tcW w:w="2360" w:type="dxa"/>
            <w:tcBorders>
              <w:top w:val="nil"/>
              <w:left w:val="nil"/>
              <w:bottom w:val="nil"/>
              <w:right w:val="nil"/>
            </w:tcBorders>
            <w:noWrap/>
            <w:hideMark/>
          </w:tcPr>
          <w:p w14:paraId="34890936"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Whitney</w:t>
            </w:r>
          </w:p>
        </w:tc>
        <w:tc>
          <w:tcPr>
            <w:tcW w:w="1240" w:type="dxa"/>
            <w:tcBorders>
              <w:top w:val="nil"/>
              <w:left w:val="nil"/>
              <w:bottom w:val="nil"/>
              <w:right w:val="nil"/>
            </w:tcBorders>
            <w:shd w:val="clear" w:color="000000" w:fill="FDE9D9"/>
            <w:noWrap/>
            <w:vAlign w:val="bottom"/>
            <w:hideMark/>
          </w:tcPr>
          <w:p w14:paraId="083333D6"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202</w:t>
            </w:r>
          </w:p>
        </w:tc>
      </w:tr>
      <w:tr w:rsidR="00223286" w:rsidRPr="00223286" w14:paraId="6351058A" w14:textId="77777777" w:rsidTr="00223286">
        <w:trPr>
          <w:trHeight w:val="315"/>
        </w:trPr>
        <w:tc>
          <w:tcPr>
            <w:tcW w:w="1720" w:type="dxa"/>
            <w:tcBorders>
              <w:top w:val="nil"/>
              <w:left w:val="nil"/>
              <w:bottom w:val="nil"/>
              <w:right w:val="nil"/>
            </w:tcBorders>
            <w:shd w:val="clear" w:color="D9D9D9" w:fill="D9D9D9"/>
            <w:noWrap/>
            <w:hideMark/>
          </w:tcPr>
          <w:p w14:paraId="6BE93590"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Christina</w:t>
            </w:r>
          </w:p>
        </w:tc>
        <w:tc>
          <w:tcPr>
            <w:tcW w:w="2360" w:type="dxa"/>
            <w:tcBorders>
              <w:top w:val="nil"/>
              <w:left w:val="nil"/>
              <w:bottom w:val="nil"/>
              <w:right w:val="nil"/>
            </w:tcBorders>
            <w:shd w:val="clear" w:color="D9D9D9" w:fill="D9D9D9"/>
            <w:noWrap/>
            <w:hideMark/>
          </w:tcPr>
          <w:p w14:paraId="6CB8BCC9"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Gordon</w:t>
            </w:r>
          </w:p>
        </w:tc>
        <w:tc>
          <w:tcPr>
            <w:tcW w:w="1240" w:type="dxa"/>
            <w:tcBorders>
              <w:top w:val="nil"/>
              <w:left w:val="nil"/>
              <w:bottom w:val="nil"/>
              <w:right w:val="nil"/>
            </w:tcBorders>
            <w:shd w:val="clear" w:color="000000" w:fill="FDE9D9"/>
            <w:noWrap/>
            <w:vAlign w:val="bottom"/>
            <w:hideMark/>
          </w:tcPr>
          <w:p w14:paraId="062F6562"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202</w:t>
            </w:r>
          </w:p>
        </w:tc>
      </w:tr>
      <w:tr w:rsidR="00223286" w:rsidRPr="00223286" w14:paraId="3B368997" w14:textId="77777777" w:rsidTr="00223286">
        <w:trPr>
          <w:trHeight w:val="315"/>
        </w:trPr>
        <w:tc>
          <w:tcPr>
            <w:tcW w:w="1720" w:type="dxa"/>
            <w:tcBorders>
              <w:top w:val="nil"/>
              <w:left w:val="nil"/>
              <w:bottom w:val="nil"/>
              <w:right w:val="nil"/>
            </w:tcBorders>
            <w:noWrap/>
            <w:hideMark/>
          </w:tcPr>
          <w:p w14:paraId="364E6E07"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Hannah</w:t>
            </w:r>
          </w:p>
        </w:tc>
        <w:tc>
          <w:tcPr>
            <w:tcW w:w="2360" w:type="dxa"/>
            <w:tcBorders>
              <w:top w:val="nil"/>
              <w:left w:val="nil"/>
              <w:bottom w:val="nil"/>
              <w:right w:val="nil"/>
            </w:tcBorders>
            <w:noWrap/>
            <w:hideMark/>
          </w:tcPr>
          <w:p w14:paraId="79DFD5C9"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St. Clair</w:t>
            </w:r>
          </w:p>
        </w:tc>
        <w:tc>
          <w:tcPr>
            <w:tcW w:w="1240" w:type="dxa"/>
            <w:tcBorders>
              <w:top w:val="nil"/>
              <w:left w:val="nil"/>
              <w:bottom w:val="nil"/>
              <w:right w:val="nil"/>
            </w:tcBorders>
            <w:shd w:val="clear" w:color="000000" w:fill="FDE9D9"/>
            <w:noWrap/>
            <w:vAlign w:val="bottom"/>
            <w:hideMark/>
          </w:tcPr>
          <w:p w14:paraId="1B1978A8"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202</w:t>
            </w:r>
          </w:p>
        </w:tc>
      </w:tr>
      <w:tr w:rsidR="00223286" w:rsidRPr="00223286" w14:paraId="4AC8CEF6" w14:textId="77777777" w:rsidTr="00223286">
        <w:trPr>
          <w:trHeight w:val="315"/>
        </w:trPr>
        <w:tc>
          <w:tcPr>
            <w:tcW w:w="1720" w:type="dxa"/>
            <w:tcBorders>
              <w:top w:val="nil"/>
              <w:left w:val="nil"/>
              <w:bottom w:val="nil"/>
              <w:right w:val="nil"/>
            </w:tcBorders>
            <w:shd w:val="clear" w:color="D9D9D9" w:fill="D9D9D9"/>
            <w:noWrap/>
            <w:hideMark/>
          </w:tcPr>
          <w:p w14:paraId="3649476A"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KaLyn</w:t>
            </w:r>
          </w:p>
        </w:tc>
        <w:tc>
          <w:tcPr>
            <w:tcW w:w="2360" w:type="dxa"/>
            <w:tcBorders>
              <w:top w:val="nil"/>
              <w:left w:val="nil"/>
              <w:bottom w:val="nil"/>
              <w:right w:val="nil"/>
            </w:tcBorders>
            <w:shd w:val="clear" w:color="D9D9D9" w:fill="D9D9D9"/>
            <w:noWrap/>
            <w:hideMark/>
          </w:tcPr>
          <w:p w14:paraId="34457404"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Fagan</w:t>
            </w:r>
          </w:p>
        </w:tc>
        <w:tc>
          <w:tcPr>
            <w:tcW w:w="1240" w:type="dxa"/>
            <w:tcBorders>
              <w:top w:val="nil"/>
              <w:left w:val="nil"/>
              <w:bottom w:val="nil"/>
              <w:right w:val="nil"/>
            </w:tcBorders>
            <w:shd w:val="clear" w:color="000000" w:fill="FDE9D9"/>
            <w:noWrap/>
            <w:vAlign w:val="bottom"/>
            <w:hideMark/>
          </w:tcPr>
          <w:p w14:paraId="6780945E"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202</w:t>
            </w:r>
          </w:p>
        </w:tc>
      </w:tr>
      <w:tr w:rsidR="00223286" w:rsidRPr="00223286" w14:paraId="76E8E816" w14:textId="77777777" w:rsidTr="00223286">
        <w:trPr>
          <w:trHeight w:val="315"/>
        </w:trPr>
        <w:tc>
          <w:tcPr>
            <w:tcW w:w="1720" w:type="dxa"/>
            <w:tcBorders>
              <w:top w:val="nil"/>
              <w:left w:val="nil"/>
              <w:bottom w:val="nil"/>
              <w:right w:val="nil"/>
            </w:tcBorders>
            <w:noWrap/>
            <w:hideMark/>
          </w:tcPr>
          <w:p w14:paraId="14B89407"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Kiesha</w:t>
            </w:r>
          </w:p>
        </w:tc>
        <w:tc>
          <w:tcPr>
            <w:tcW w:w="2360" w:type="dxa"/>
            <w:tcBorders>
              <w:top w:val="nil"/>
              <w:left w:val="nil"/>
              <w:bottom w:val="nil"/>
              <w:right w:val="nil"/>
            </w:tcBorders>
            <w:noWrap/>
            <w:hideMark/>
          </w:tcPr>
          <w:p w14:paraId="08139029"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Williams</w:t>
            </w:r>
          </w:p>
        </w:tc>
        <w:tc>
          <w:tcPr>
            <w:tcW w:w="1240" w:type="dxa"/>
            <w:tcBorders>
              <w:top w:val="nil"/>
              <w:left w:val="nil"/>
              <w:bottom w:val="nil"/>
              <w:right w:val="nil"/>
            </w:tcBorders>
            <w:shd w:val="clear" w:color="000000" w:fill="FDE9D9"/>
            <w:noWrap/>
            <w:vAlign w:val="bottom"/>
            <w:hideMark/>
          </w:tcPr>
          <w:p w14:paraId="718E3089"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202</w:t>
            </w:r>
          </w:p>
        </w:tc>
      </w:tr>
      <w:tr w:rsidR="00223286" w:rsidRPr="00223286" w14:paraId="384C4FDA" w14:textId="77777777" w:rsidTr="00223286">
        <w:trPr>
          <w:trHeight w:val="315"/>
        </w:trPr>
        <w:tc>
          <w:tcPr>
            <w:tcW w:w="1720" w:type="dxa"/>
            <w:tcBorders>
              <w:top w:val="nil"/>
              <w:left w:val="nil"/>
              <w:bottom w:val="nil"/>
              <w:right w:val="nil"/>
            </w:tcBorders>
            <w:shd w:val="clear" w:color="D9D9D9" w:fill="D9D9D9"/>
            <w:noWrap/>
            <w:hideMark/>
          </w:tcPr>
          <w:p w14:paraId="601C789F"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MaryRita</w:t>
            </w:r>
          </w:p>
        </w:tc>
        <w:tc>
          <w:tcPr>
            <w:tcW w:w="2360" w:type="dxa"/>
            <w:tcBorders>
              <w:top w:val="nil"/>
              <w:left w:val="nil"/>
              <w:bottom w:val="nil"/>
              <w:right w:val="nil"/>
            </w:tcBorders>
            <w:shd w:val="clear" w:color="D9D9D9" w:fill="D9D9D9"/>
            <w:noWrap/>
            <w:hideMark/>
          </w:tcPr>
          <w:p w14:paraId="3F4C4381"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Watson</w:t>
            </w:r>
          </w:p>
        </w:tc>
        <w:tc>
          <w:tcPr>
            <w:tcW w:w="1240" w:type="dxa"/>
            <w:tcBorders>
              <w:top w:val="nil"/>
              <w:left w:val="nil"/>
              <w:bottom w:val="nil"/>
              <w:right w:val="nil"/>
            </w:tcBorders>
            <w:shd w:val="clear" w:color="000000" w:fill="FDE9D9"/>
            <w:noWrap/>
            <w:vAlign w:val="bottom"/>
            <w:hideMark/>
          </w:tcPr>
          <w:p w14:paraId="6BC67A3C"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202</w:t>
            </w:r>
          </w:p>
        </w:tc>
      </w:tr>
      <w:tr w:rsidR="00223286" w:rsidRPr="00223286" w14:paraId="40DC402A" w14:textId="77777777" w:rsidTr="00223286">
        <w:trPr>
          <w:trHeight w:val="315"/>
        </w:trPr>
        <w:tc>
          <w:tcPr>
            <w:tcW w:w="1720" w:type="dxa"/>
            <w:tcBorders>
              <w:top w:val="nil"/>
              <w:left w:val="nil"/>
              <w:bottom w:val="nil"/>
              <w:right w:val="nil"/>
            </w:tcBorders>
            <w:noWrap/>
            <w:hideMark/>
          </w:tcPr>
          <w:p w14:paraId="62A02201"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Rachel</w:t>
            </w:r>
          </w:p>
        </w:tc>
        <w:tc>
          <w:tcPr>
            <w:tcW w:w="2360" w:type="dxa"/>
            <w:tcBorders>
              <w:top w:val="nil"/>
              <w:left w:val="nil"/>
              <w:bottom w:val="nil"/>
              <w:right w:val="nil"/>
            </w:tcBorders>
            <w:noWrap/>
            <w:hideMark/>
          </w:tcPr>
          <w:p w14:paraId="344568F7"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Grabowski</w:t>
            </w:r>
          </w:p>
        </w:tc>
        <w:tc>
          <w:tcPr>
            <w:tcW w:w="1240" w:type="dxa"/>
            <w:tcBorders>
              <w:top w:val="nil"/>
              <w:left w:val="nil"/>
              <w:bottom w:val="nil"/>
              <w:right w:val="nil"/>
            </w:tcBorders>
            <w:shd w:val="clear" w:color="000000" w:fill="FDE9D9"/>
            <w:noWrap/>
            <w:vAlign w:val="bottom"/>
            <w:hideMark/>
          </w:tcPr>
          <w:p w14:paraId="65D89515"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202</w:t>
            </w:r>
          </w:p>
        </w:tc>
      </w:tr>
      <w:tr w:rsidR="00223286" w:rsidRPr="00223286" w14:paraId="23DEF5C1" w14:textId="77777777" w:rsidTr="00223286">
        <w:trPr>
          <w:trHeight w:val="315"/>
        </w:trPr>
        <w:tc>
          <w:tcPr>
            <w:tcW w:w="1720" w:type="dxa"/>
            <w:tcBorders>
              <w:top w:val="nil"/>
              <w:left w:val="nil"/>
              <w:bottom w:val="nil"/>
              <w:right w:val="nil"/>
            </w:tcBorders>
            <w:shd w:val="clear" w:color="D9D9D9" w:fill="D9D9D9"/>
            <w:noWrap/>
            <w:hideMark/>
          </w:tcPr>
          <w:p w14:paraId="5C96568F"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Skylar</w:t>
            </w:r>
          </w:p>
        </w:tc>
        <w:tc>
          <w:tcPr>
            <w:tcW w:w="2360" w:type="dxa"/>
            <w:tcBorders>
              <w:top w:val="nil"/>
              <w:left w:val="nil"/>
              <w:bottom w:val="nil"/>
              <w:right w:val="nil"/>
            </w:tcBorders>
            <w:shd w:val="clear" w:color="D9D9D9" w:fill="D9D9D9"/>
            <w:noWrap/>
            <w:hideMark/>
          </w:tcPr>
          <w:p w14:paraId="0E839AD9"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Nunley</w:t>
            </w:r>
          </w:p>
        </w:tc>
        <w:tc>
          <w:tcPr>
            <w:tcW w:w="1240" w:type="dxa"/>
            <w:tcBorders>
              <w:top w:val="nil"/>
              <w:left w:val="nil"/>
              <w:bottom w:val="nil"/>
              <w:right w:val="nil"/>
            </w:tcBorders>
            <w:shd w:val="clear" w:color="000000" w:fill="FDE9D9"/>
            <w:noWrap/>
            <w:vAlign w:val="bottom"/>
            <w:hideMark/>
          </w:tcPr>
          <w:p w14:paraId="69D823B6"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202</w:t>
            </w:r>
          </w:p>
        </w:tc>
      </w:tr>
      <w:tr w:rsidR="00223286" w:rsidRPr="00223286" w14:paraId="07182461" w14:textId="77777777" w:rsidTr="00223286">
        <w:trPr>
          <w:trHeight w:val="315"/>
        </w:trPr>
        <w:tc>
          <w:tcPr>
            <w:tcW w:w="1720" w:type="dxa"/>
            <w:tcBorders>
              <w:top w:val="nil"/>
              <w:left w:val="nil"/>
              <w:bottom w:val="nil"/>
              <w:right w:val="nil"/>
            </w:tcBorders>
            <w:noWrap/>
            <w:hideMark/>
          </w:tcPr>
          <w:p w14:paraId="3B86B186"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Tara</w:t>
            </w:r>
          </w:p>
        </w:tc>
        <w:tc>
          <w:tcPr>
            <w:tcW w:w="2360" w:type="dxa"/>
            <w:tcBorders>
              <w:top w:val="nil"/>
              <w:left w:val="nil"/>
              <w:bottom w:val="nil"/>
              <w:right w:val="nil"/>
            </w:tcBorders>
            <w:noWrap/>
            <w:hideMark/>
          </w:tcPr>
          <w:p w14:paraId="3955354D"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Richardson</w:t>
            </w:r>
          </w:p>
        </w:tc>
        <w:tc>
          <w:tcPr>
            <w:tcW w:w="1240" w:type="dxa"/>
            <w:tcBorders>
              <w:top w:val="nil"/>
              <w:left w:val="nil"/>
              <w:bottom w:val="nil"/>
              <w:right w:val="nil"/>
            </w:tcBorders>
            <w:shd w:val="clear" w:color="000000" w:fill="FDE9D9"/>
            <w:noWrap/>
            <w:vAlign w:val="bottom"/>
            <w:hideMark/>
          </w:tcPr>
          <w:p w14:paraId="14EA99BA"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202</w:t>
            </w:r>
          </w:p>
        </w:tc>
      </w:tr>
      <w:tr w:rsidR="00223286" w:rsidRPr="00223286" w14:paraId="05E09B6B" w14:textId="77777777" w:rsidTr="00223286">
        <w:trPr>
          <w:trHeight w:val="315"/>
        </w:trPr>
        <w:tc>
          <w:tcPr>
            <w:tcW w:w="1720" w:type="dxa"/>
            <w:tcBorders>
              <w:top w:val="nil"/>
              <w:left w:val="nil"/>
              <w:bottom w:val="nil"/>
              <w:right w:val="nil"/>
            </w:tcBorders>
            <w:shd w:val="clear" w:color="D9D9D9" w:fill="D9D9D9"/>
            <w:noWrap/>
            <w:hideMark/>
          </w:tcPr>
          <w:p w14:paraId="44384C5E"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Albert</w:t>
            </w:r>
          </w:p>
        </w:tc>
        <w:tc>
          <w:tcPr>
            <w:tcW w:w="2360" w:type="dxa"/>
            <w:tcBorders>
              <w:top w:val="nil"/>
              <w:left w:val="nil"/>
              <w:bottom w:val="nil"/>
              <w:right w:val="nil"/>
            </w:tcBorders>
            <w:shd w:val="clear" w:color="D9D9D9" w:fill="D9D9D9"/>
            <w:noWrap/>
            <w:hideMark/>
          </w:tcPr>
          <w:p w14:paraId="3ED695A7"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Jones</w:t>
            </w:r>
          </w:p>
        </w:tc>
        <w:tc>
          <w:tcPr>
            <w:tcW w:w="1240" w:type="dxa"/>
            <w:tcBorders>
              <w:top w:val="nil"/>
              <w:left w:val="nil"/>
              <w:bottom w:val="nil"/>
              <w:right w:val="nil"/>
            </w:tcBorders>
            <w:shd w:val="clear" w:color="000000" w:fill="DAEEF3"/>
            <w:noWrap/>
            <w:vAlign w:val="bottom"/>
            <w:hideMark/>
          </w:tcPr>
          <w:p w14:paraId="493809E6"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203</w:t>
            </w:r>
          </w:p>
        </w:tc>
      </w:tr>
      <w:tr w:rsidR="00223286" w:rsidRPr="00223286" w14:paraId="7C6A17E0" w14:textId="77777777" w:rsidTr="00223286">
        <w:trPr>
          <w:trHeight w:val="315"/>
        </w:trPr>
        <w:tc>
          <w:tcPr>
            <w:tcW w:w="1720" w:type="dxa"/>
            <w:tcBorders>
              <w:top w:val="nil"/>
              <w:left w:val="nil"/>
              <w:bottom w:val="nil"/>
              <w:right w:val="nil"/>
            </w:tcBorders>
            <w:noWrap/>
            <w:hideMark/>
          </w:tcPr>
          <w:p w14:paraId="14B709B4"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Barbera</w:t>
            </w:r>
          </w:p>
        </w:tc>
        <w:tc>
          <w:tcPr>
            <w:tcW w:w="2360" w:type="dxa"/>
            <w:tcBorders>
              <w:top w:val="nil"/>
              <w:left w:val="nil"/>
              <w:bottom w:val="nil"/>
              <w:right w:val="nil"/>
            </w:tcBorders>
            <w:noWrap/>
            <w:hideMark/>
          </w:tcPr>
          <w:p w14:paraId="4CFBE9D9"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Whitman</w:t>
            </w:r>
          </w:p>
        </w:tc>
        <w:tc>
          <w:tcPr>
            <w:tcW w:w="1240" w:type="dxa"/>
            <w:tcBorders>
              <w:top w:val="nil"/>
              <w:left w:val="nil"/>
              <w:bottom w:val="nil"/>
              <w:right w:val="nil"/>
            </w:tcBorders>
            <w:shd w:val="clear" w:color="000000" w:fill="DAEEF3"/>
            <w:noWrap/>
            <w:vAlign w:val="bottom"/>
            <w:hideMark/>
          </w:tcPr>
          <w:p w14:paraId="77471128"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203</w:t>
            </w:r>
          </w:p>
        </w:tc>
      </w:tr>
      <w:tr w:rsidR="00223286" w:rsidRPr="00223286" w14:paraId="787AC0B1" w14:textId="77777777" w:rsidTr="00223286">
        <w:trPr>
          <w:trHeight w:val="315"/>
        </w:trPr>
        <w:tc>
          <w:tcPr>
            <w:tcW w:w="1720" w:type="dxa"/>
            <w:tcBorders>
              <w:top w:val="nil"/>
              <w:left w:val="nil"/>
              <w:bottom w:val="nil"/>
              <w:right w:val="nil"/>
            </w:tcBorders>
            <w:shd w:val="clear" w:color="D9D9D9" w:fill="D9D9D9"/>
            <w:noWrap/>
            <w:hideMark/>
          </w:tcPr>
          <w:p w14:paraId="0D22DF65"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Danielle</w:t>
            </w:r>
          </w:p>
        </w:tc>
        <w:tc>
          <w:tcPr>
            <w:tcW w:w="2360" w:type="dxa"/>
            <w:tcBorders>
              <w:top w:val="nil"/>
              <w:left w:val="nil"/>
              <w:bottom w:val="nil"/>
              <w:right w:val="nil"/>
            </w:tcBorders>
            <w:shd w:val="clear" w:color="D9D9D9" w:fill="D9D9D9"/>
            <w:noWrap/>
            <w:hideMark/>
          </w:tcPr>
          <w:p w14:paraId="0DE0D247"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Williams</w:t>
            </w:r>
          </w:p>
        </w:tc>
        <w:tc>
          <w:tcPr>
            <w:tcW w:w="1240" w:type="dxa"/>
            <w:tcBorders>
              <w:top w:val="nil"/>
              <w:left w:val="nil"/>
              <w:bottom w:val="nil"/>
              <w:right w:val="nil"/>
            </w:tcBorders>
            <w:shd w:val="clear" w:color="000000" w:fill="DAEEF3"/>
            <w:noWrap/>
            <w:vAlign w:val="bottom"/>
            <w:hideMark/>
          </w:tcPr>
          <w:p w14:paraId="04EFA432"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203</w:t>
            </w:r>
          </w:p>
        </w:tc>
      </w:tr>
      <w:tr w:rsidR="00223286" w:rsidRPr="00223286" w14:paraId="131D1F3D" w14:textId="77777777" w:rsidTr="00223286">
        <w:trPr>
          <w:trHeight w:val="315"/>
        </w:trPr>
        <w:tc>
          <w:tcPr>
            <w:tcW w:w="1720" w:type="dxa"/>
            <w:tcBorders>
              <w:top w:val="nil"/>
              <w:left w:val="nil"/>
              <w:bottom w:val="nil"/>
              <w:right w:val="nil"/>
            </w:tcBorders>
            <w:noWrap/>
            <w:hideMark/>
          </w:tcPr>
          <w:p w14:paraId="183F3ECA"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Ilissa</w:t>
            </w:r>
          </w:p>
        </w:tc>
        <w:tc>
          <w:tcPr>
            <w:tcW w:w="2360" w:type="dxa"/>
            <w:tcBorders>
              <w:top w:val="nil"/>
              <w:left w:val="nil"/>
              <w:bottom w:val="nil"/>
              <w:right w:val="nil"/>
            </w:tcBorders>
            <w:noWrap/>
            <w:hideMark/>
          </w:tcPr>
          <w:p w14:paraId="4D5881DB"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Morrow</w:t>
            </w:r>
          </w:p>
        </w:tc>
        <w:tc>
          <w:tcPr>
            <w:tcW w:w="1240" w:type="dxa"/>
            <w:tcBorders>
              <w:top w:val="nil"/>
              <w:left w:val="nil"/>
              <w:bottom w:val="nil"/>
              <w:right w:val="nil"/>
            </w:tcBorders>
            <w:shd w:val="clear" w:color="000000" w:fill="DAEEF3"/>
            <w:noWrap/>
            <w:vAlign w:val="bottom"/>
            <w:hideMark/>
          </w:tcPr>
          <w:p w14:paraId="577A8A6B"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203</w:t>
            </w:r>
          </w:p>
        </w:tc>
      </w:tr>
      <w:tr w:rsidR="00223286" w:rsidRPr="00223286" w14:paraId="141431E9" w14:textId="77777777" w:rsidTr="00223286">
        <w:trPr>
          <w:trHeight w:val="315"/>
        </w:trPr>
        <w:tc>
          <w:tcPr>
            <w:tcW w:w="1720" w:type="dxa"/>
            <w:tcBorders>
              <w:top w:val="nil"/>
              <w:left w:val="nil"/>
              <w:bottom w:val="nil"/>
              <w:right w:val="nil"/>
            </w:tcBorders>
            <w:shd w:val="clear" w:color="D9D9D9" w:fill="D9D9D9"/>
            <w:noWrap/>
            <w:hideMark/>
          </w:tcPr>
          <w:p w14:paraId="5F441E02"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Karla</w:t>
            </w:r>
          </w:p>
        </w:tc>
        <w:tc>
          <w:tcPr>
            <w:tcW w:w="2360" w:type="dxa"/>
            <w:tcBorders>
              <w:top w:val="nil"/>
              <w:left w:val="nil"/>
              <w:bottom w:val="nil"/>
              <w:right w:val="nil"/>
            </w:tcBorders>
            <w:shd w:val="clear" w:color="D9D9D9" w:fill="D9D9D9"/>
            <w:noWrap/>
            <w:hideMark/>
          </w:tcPr>
          <w:p w14:paraId="53400B11"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Medina</w:t>
            </w:r>
          </w:p>
        </w:tc>
        <w:tc>
          <w:tcPr>
            <w:tcW w:w="1240" w:type="dxa"/>
            <w:tcBorders>
              <w:top w:val="nil"/>
              <w:left w:val="nil"/>
              <w:bottom w:val="nil"/>
              <w:right w:val="nil"/>
            </w:tcBorders>
            <w:shd w:val="clear" w:color="000000" w:fill="DAEEF3"/>
            <w:noWrap/>
            <w:vAlign w:val="bottom"/>
            <w:hideMark/>
          </w:tcPr>
          <w:p w14:paraId="5AF56AEF"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203</w:t>
            </w:r>
          </w:p>
        </w:tc>
      </w:tr>
      <w:tr w:rsidR="00223286" w:rsidRPr="00223286" w14:paraId="4D000F51" w14:textId="77777777" w:rsidTr="00223286">
        <w:trPr>
          <w:trHeight w:val="315"/>
        </w:trPr>
        <w:tc>
          <w:tcPr>
            <w:tcW w:w="1720" w:type="dxa"/>
            <w:tcBorders>
              <w:top w:val="nil"/>
              <w:left w:val="nil"/>
              <w:bottom w:val="nil"/>
              <w:right w:val="nil"/>
            </w:tcBorders>
            <w:noWrap/>
            <w:hideMark/>
          </w:tcPr>
          <w:p w14:paraId="65CB7E60"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LaQuita</w:t>
            </w:r>
          </w:p>
        </w:tc>
        <w:tc>
          <w:tcPr>
            <w:tcW w:w="2360" w:type="dxa"/>
            <w:tcBorders>
              <w:top w:val="nil"/>
              <w:left w:val="nil"/>
              <w:bottom w:val="nil"/>
              <w:right w:val="nil"/>
            </w:tcBorders>
            <w:noWrap/>
            <w:hideMark/>
          </w:tcPr>
          <w:p w14:paraId="4ABC14B2"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Maxey</w:t>
            </w:r>
          </w:p>
        </w:tc>
        <w:tc>
          <w:tcPr>
            <w:tcW w:w="1240" w:type="dxa"/>
            <w:tcBorders>
              <w:top w:val="nil"/>
              <w:left w:val="nil"/>
              <w:bottom w:val="nil"/>
              <w:right w:val="nil"/>
            </w:tcBorders>
            <w:shd w:val="clear" w:color="000000" w:fill="DAEEF3"/>
            <w:noWrap/>
            <w:vAlign w:val="bottom"/>
            <w:hideMark/>
          </w:tcPr>
          <w:p w14:paraId="2C72D91E"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203</w:t>
            </w:r>
          </w:p>
        </w:tc>
      </w:tr>
      <w:tr w:rsidR="00223286" w:rsidRPr="00223286" w14:paraId="5AEB212F" w14:textId="77777777" w:rsidTr="00223286">
        <w:trPr>
          <w:trHeight w:val="315"/>
        </w:trPr>
        <w:tc>
          <w:tcPr>
            <w:tcW w:w="1720" w:type="dxa"/>
            <w:tcBorders>
              <w:top w:val="nil"/>
              <w:left w:val="nil"/>
              <w:bottom w:val="nil"/>
              <w:right w:val="nil"/>
            </w:tcBorders>
            <w:shd w:val="clear" w:color="D9D9D9" w:fill="D9D9D9"/>
            <w:noWrap/>
            <w:hideMark/>
          </w:tcPr>
          <w:p w14:paraId="165871D7"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Mia</w:t>
            </w:r>
          </w:p>
        </w:tc>
        <w:tc>
          <w:tcPr>
            <w:tcW w:w="2360" w:type="dxa"/>
            <w:tcBorders>
              <w:top w:val="nil"/>
              <w:left w:val="nil"/>
              <w:bottom w:val="nil"/>
              <w:right w:val="nil"/>
            </w:tcBorders>
            <w:shd w:val="clear" w:color="D9D9D9" w:fill="D9D9D9"/>
            <w:noWrap/>
            <w:hideMark/>
          </w:tcPr>
          <w:p w14:paraId="5A140FA8"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Oliver Williams</w:t>
            </w:r>
          </w:p>
        </w:tc>
        <w:tc>
          <w:tcPr>
            <w:tcW w:w="1240" w:type="dxa"/>
            <w:tcBorders>
              <w:top w:val="nil"/>
              <w:left w:val="nil"/>
              <w:bottom w:val="nil"/>
              <w:right w:val="nil"/>
            </w:tcBorders>
            <w:shd w:val="clear" w:color="000000" w:fill="DAEEF3"/>
            <w:noWrap/>
            <w:vAlign w:val="bottom"/>
            <w:hideMark/>
          </w:tcPr>
          <w:p w14:paraId="4EA995F8"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203</w:t>
            </w:r>
          </w:p>
        </w:tc>
      </w:tr>
      <w:tr w:rsidR="00223286" w:rsidRPr="00223286" w14:paraId="281F8E60" w14:textId="77777777" w:rsidTr="00223286">
        <w:trPr>
          <w:trHeight w:val="315"/>
        </w:trPr>
        <w:tc>
          <w:tcPr>
            <w:tcW w:w="1720" w:type="dxa"/>
            <w:tcBorders>
              <w:top w:val="nil"/>
              <w:left w:val="nil"/>
              <w:bottom w:val="nil"/>
              <w:right w:val="nil"/>
            </w:tcBorders>
            <w:noWrap/>
            <w:hideMark/>
          </w:tcPr>
          <w:p w14:paraId="0964FCF7"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Rakia</w:t>
            </w:r>
          </w:p>
        </w:tc>
        <w:tc>
          <w:tcPr>
            <w:tcW w:w="2360" w:type="dxa"/>
            <w:tcBorders>
              <w:top w:val="nil"/>
              <w:left w:val="nil"/>
              <w:bottom w:val="nil"/>
              <w:right w:val="nil"/>
            </w:tcBorders>
            <w:noWrap/>
            <w:hideMark/>
          </w:tcPr>
          <w:p w14:paraId="024950FF"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Hardaway</w:t>
            </w:r>
          </w:p>
        </w:tc>
        <w:tc>
          <w:tcPr>
            <w:tcW w:w="1240" w:type="dxa"/>
            <w:tcBorders>
              <w:top w:val="nil"/>
              <w:left w:val="nil"/>
              <w:bottom w:val="nil"/>
              <w:right w:val="nil"/>
            </w:tcBorders>
            <w:shd w:val="clear" w:color="000000" w:fill="DAEEF3"/>
            <w:noWrap/>
            <w:vAlign w:val="bottom"/>
            <w:hideMark/>
          </w:tcPr>
          <w:p w14:paraId="51B50221"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203</w:t>
            </w:r>
          </w:p>
        </w:tc>
      </w:tr>
      <w:tr w:rsidR="00223286" w:rsidRPr="00223286" w14:paraId="7D8CF316" w14:textId="77777777" w:rsidTr="00223286">
        <w:trPr>
          <w:trHeight w:val="315"/>
        </w:trPr>
        <w:tc>
          <w:tcPr>
            <w:tcW w:w="1720" w:type="dxa"/>
            <w:tcBorders>
              <w:top w:val="nil"/>
              <w:left w:val="nil"/>
              <w:bottom w:val="nil"/>
              <w:right w:val="nil"/>
            </w:tcBorders>
            <w:shd w:val="clear" w:color="D9D9D9" w:fill="D9D9D9"/>
            <w:noWrap/>
            <w:hideMark/>
          </w:tcPr>
          <w:p w14:paraId="5DA5AFF2"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Syreese</w:t>
            </w:r>
          </w:p>
        </w:tc>
        <w:tc>
          <w:tcPr>
            <w:tcW w:w="2360" w:type="dxa"/>
            <w:tcBorders>
              <w:top w:val="nil"/>
              <w:left w:val="nil"/>
              <w:bottom w:val="nil"/>
              <w:right w:val="nil"/>
            </w:tcBorders>
            <w:shd w:val="clear" w:color="D9D9D9" w:fill="D9D9D9"/>
            <w:noWrap/>
            <w:hideMark/>
          </w:tcPr>
          <w:p w14:paraId="385BC429"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Bailey</w:t>
            </w:r>
          </w:p>
        </w:tc>
        <w:tc>
          <w:tcPr>
            <w:tcW w:w="1240" w:type="dxa"/>
            <w:tcBorders>
              <w:top w:val="nil"/>
              <w:left w:val="nil"/>
              <w:bottom w:val="nil"/>
              <w:right w:val="nil"/>
            </w:tcBorders>
            <w:shd w:val="clear" w:color="000000" w:fill="DAEEF3"/>
            <w:noWrap/>
            <w:vAlign w:val="bottom"/>
            <w:hideMark/>
          </w:tcPr>
          <w:p w14:paraId="33812C4A"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203</w:t>
            </w:r>
          </w:p>
        </w:tc>
      </w:tr>
      <w:tr w:rsidR="00223286" w:rsidRPr="00223286" w14:paraId="40EDECFD" w14:textId="77777777" w:rsidTr="00223286">
        <w:trPr>
          <w:trHeight w:val="315"/>
        </w:trPr>
        <w:tc>
          <w:tcPr>
            <w:tcW w:w="1720" w:type="dxa"/>
            <w:tcBorders>
              <w:top w:val="nil"/>
              <w:left w:val="nil"/>
              <w:bottom w:val="nil"/>
              <w:right w:val="nil"/>
            </w:tcBorders>
            <w:noWrap/>
            <w:hideMark/>
          </w:tcPr>
          <w:p w14:paraId="23569BE3"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lastRenderedPageBreak/>
              <w:t>Torina</w:t>
            </w:r>
          </w:p>
        </w:tc>
        <w:tc>
          <w:tcPr>
            <w:tcW w:w="2360" w:type="dxa"/>
            <w:tcBorders>
              <w:top w:val="nil"/>
              <w:left w:val="nil"/>
              <w:bottom w:val="nil"/>
              <w:right w:val="nil"/>
            </w:tcBorders>
            <w:noWrap/>
            <w:hideMark/>
          </w:tcPr>
          <w:p w14:paraId="4CA727E9"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Lewis</w:t>
            </w:r>
          </w:p>
        </w:tc>
        <w:tc>
          <w:tcPr>
            <w:tcW w:w="1240" w:type="dxa"/>
            <w:tcBorders>
              <w:top w:val="nil"/>
              <w:left w:val="nil"/>
              <w:bottom w:val="nil"/>
              <w:right w:val="nil"/>
            </w:tcBorders>
            <w:shd w:val="clear" w:color="000000" w:fill="DAEEF3"/>
            <w:noWrap/>
            <w:vAlign w:val="bottom"/>
            <w:hideMark/>
          </w:tcPr>
          <w:p w14:paraId="43B2E452"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203</w:t>
            </w:r>
          </w:p>
        </w:tc>
      </w:tr>
      <w:tr w:rsidR="00223286" w:rsidRPr="00223286" w14:paraId="10A5E0BF" w14:textId="77777777" w:rsidTr="00223286">
        <w:trPr>
          <w:trHeight w:val="315"/>
        </w:trPr>
        <w:tc>
          <w:tcPr>
            <w:tcW w:w="1720" w:type="dxa"/>
            <w:tcBorders>
              <w:top w:val="nil"/>
              <w:left w:val="nil"/>
              <w:bottom w:val="nil"/>
              <w:right w:val="nil"/>
            </w:tcBorders>
            <w:shd w:val="clear" w:color="D9D9D9" w:fill="D9D9D9"/>
            <w:noWrap/>
            <w:hideMark/>
          </w:tcPr>
          <w:p w14:paraId="02A97F87"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Albert</w:t>
            </w:r>
          </w:p>
        </w:tc>
        <w:tc>
          <w:tcPr>
            <w:tcW w:w="2360" w:type="dxa"/>
            <w:tcBorders>
              <w:top w:val="nil"/>
              <w:left w:val="nil"/>
              <w:bottom w:val="nil"/>
              <w:right w:val="nil"/>
            </w:tcBorders>
            <w:shd w:val="clear" w:color="D9D9D9" w:fill="D9D9D9"/>
            <w:noWrap/>
            <w:hideMark/>
          </w:tcPr>
          <w:p w14:paraId="3B8E1ACF"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Pearsall III</w:t>
            </w:r>
          </w:p>
        </w:tc>
        <w:tc>
          <w:tcPr>
            <w:tcW w:w="1240" w:type="dxa"/>
            <w:tcBorders>
              <w:top w:val="nil"/>
              <w:left w:val="nil"/>
              <w:bottom w:val="nil"/>
              <w:right w:val="nil"/>
            </w:tcBorders>
            <w:shd w:val="clear" w:color="000000" w:fill="EBF1DE"/>
            <w:noWrap/>
            <w:vAlign w:val="bottom"/>
            <w:hideMark/>
          </w:tcPr>
          <w:p w14:paraId="55A75CF4"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204</w:t>
            </w:r>
          </w:p>
        </w:tc>
      </w:tr>
      <w:tr w:rsidR="00223286" w:rsidRPr="00223286" w14:paraId="11F727AC" w14:textId="77777777" w:rsidTr="00223286">
        <w:trPr>
          <w:trHeight w:val="315"/>
        </w:trPr>
        <w:tc>
          <w:tcPr>
            <w:tcW w:w="1720" w:type="dxa"/>
            <w:tcBorders>
              <w:top w:val="nil"/>
              <w:left w:val="nil"/>
              <w:bottom w:val="nil"/>
              <w:right w:val="nil"/>
            </w:tcBorders>
            <w:noWrap/>
            <w:hideMark/>
          </w:tcPr>
          <w:p w14:paraId="46ABCCA3"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Catherine</w:t>
            </w:r>
          </w:p>
        </w:tc>
        <w:tc>
          <w:tcPr>
            <w:tcW w:w="2360" w:type="dxa"/>
            <w:tcBorders>
              <w:top w:val="nil"/>
              <w:left w:val="nil"/>
              <w:bottom w:val="nil"/>
              <w:right w:val="nil"/>
            </w:tcBorders>
            <w:noWrap/>
            <w:hideMark/>
          </w:tcPr>
          <w:p w14:paraId="47D66D78"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Wilson</w:t>
            </w:r>
          </w:p>
        </w:tc>
        <w:tc>
          <w:tcPr>
            <w:tcW w:w="1240" w:type="dxa"/>
            <w:tcBorders>
              <w:top w:val="nil"/>
              <w:left w:val="nil"/>
              <w:bottom w:val="nil"/>
              <w:right w:val="nil"/>
            </w:tcBorders>
            <w:shd w:val="clear" w:color="000000" w:fill="EBF1DE"/>
            <w:noWrap/>
            <w:vAlign w:val="bottom"/>
            <w:hideMark/>
          </w:tcPr>
          <w:p w14:paraId="08326FC9"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204</w:t>
            </w:r>
          </w:p>
        </w:tc>
      </w:tr>
      <w:tr w:rsidR="00223286" w:rsidRPr="00223286" w14:paraId="52C86A15" w14:textId="77777777" w:rsidTr="00223286">
        <w:trPr>
          <w:trHeight w:val="315"/>
        </w:trPr>
        <w:tc>
          <w:tcPr>
            <w:tcW w:w="1720" w:type="dxa"/>
            <w:tcBorders>
              <w:top w:val="nil"/>
              <w:left w:val="nil"/>
              <w:bottom w:val="nil"/>
              <w:right w:val="nil"/>
            </w:tcBorders>
            <w:shd w:val="clear" w:color="D9D9D9" w:fill="D9D9D9"/>
            <w:noWrap/>
            <w:hideMark/>
          </w:tcPr>
          <w:p w14:paraId="51B9A70F"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Elizabeth</w:t>
            </w:r>
          </w:p>
        </w:tc>
        <w:tc>
          <w:tcPr>
            <w:tcW w:w="2360" w:type="dxa"/>
            <w:tcBorders>
              <w:top w:val="nil"/>
              <w:left w:val="nil"/>
              <w:bottom w:val="nil"/>
              <w:right w:val="nil"/>
            </w:tcBorders>
            <w:shd w:val="clear" w:color="D9D9D9" w:fill="D9D9D9"/>
            <w:noWrap/>
            <w:hideMark/>
          </w:tcPr>
          <w:p w14:paraId="5A4ABF6B"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Mathelier</w:t>
            </w:r>
          </w:p>
        </w:tc>
        <w:tc>
          <w:tcPr>
            <w:tcW w:w="1240" w:type="dxa"/>
            <w:tcBorders>
              <w:top w:val="nil"/>
              <w:left w:val="nil"/>
              <w:bottom w:val="nil"/>
              <w:right w:val="nil"/>
            </w:tcBorders>
            <w:shd w:val="clear" w:color="000000" w:fill="EBF1DE"/>
            <w:noWrap/>
            <w:vAlign w:val="bottom"/>
            <w:hideMark/>
          </w:tcPr>
          <w:p w14:paraId="009E44F7"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204</w:t>
            </w:r>
          </w:p>
        </w:tc>
      </w:tr>
      <w:tr w:rsidR="00223286" w:rsidRPr="00223286" w14:paraId="56E1B293" w14:textId="77777777" w:rsidTr="00223286">
        <w:trPr>
          <w:trHeight w:val="315"/>
        </w:trPr>
        <w:tc>
          <w:tcPr>
            <w:tcW w:w="1720" w:type="dxa"/>
            <w:tcBorders>
              <w:top w:val="nil"/>
              <w:left w:val="nil"/>
              <w:bottom w:val="nil"/>
              <w:right w:val="nil"/>
            </w:tcBorders>
            <w:noWrap/>
            <w:hideMark/>
          </w:tcPr>
          <w:p w14:paraId="6D9A83DD"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Jarmar</w:t>
            </w:r>
          </w:p>
        </w:tc>
        <w:tc>
          <w:tcPr>
            <w:tcW w:w="2360" w:type="dxa"/>
            <w:tcBorders>
              <w:top w:val="nil"/>
              <w:left w:val="nil"/>
              <w:bottom w:val="nil"/>
              <w:right w:val="nil"/>
            </w:tcBorders>
            <w:noWrap/>
            <w:hideMark/>
          </w:tcPr>
          <w:p w14:paraId="5BC1B197"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Muhammad</w:t>
            </w:r>
          </w:p>
        </w:tc>
        <w:tc>
          <w:tcPr>
            <w:tcW w:w="1240" w:type="dxa"/>
            <w:tcBorders>
              <w:top w:val="nil"/>
              <w:left w:val="nil"/>
              <w:bottom w:val="nil"/>
              <w:right w:val="nil"/>
            </w:tcBorders>
            <w:shd w:val="clear" w:color="000000" w:fill="EBF1DE"/>
            <w:noWrap/>
            <w:vAlign w:val="bottom"/>
            <w:hideMark/>
          </w:tcPr>
          <w:p w14:paraId="30C6D4E2"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204</w:t>
            </w:r>
          </w:p>
        </w:tc>
      </w:tr>
      <w:tr w:rsidR="00223286" w:rsidRPr="00223286" w14:paraId="33538C54" w14:textId="77777777" w:rsidTr="00223286">
        <w:trPr>
          <w:trHeight w:val="315"/>
        </w:trPr>
        <w:tc>
          <w:tcPr>
            <w:tcW w:w="1720" w:type="dxa"/>
            <w:tcBorders>
              <w:top w:val="nil"/>
              <w:left w:val="nil"/>
              <w:bottom w:val="nil"/>
              <w:right w:val="nil"/>
            </w:tcBorders>
            <w:shd w:val="clear" w:color="D9D9D9" w:fill="D9D9D9"/>
            <w:noWrap/>
            <w:hideMark/>
          </w:tcPr>
          <w:p w14:paraId="2B8C8E64"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Kayla</w:t>
            </w:r>
          </w:p>
        </w:tc>
        <w:tc>
          <w:tcPr>
            <w:tcW w:w="2360" w:type="dxa"/>
            <w:tcBorders>
              <w:top w:val="nil"/>
              <w:left w:val="nil"/>
              <w:bottom w:val="nil"/>
              <w:right w:val="nil"/>
            </w:tcBorders>
            <w:shd w:val="clear" w:color="D9D9D9" w:fill="D9D9D9"/>
            <w:noWrap/>
            <w:hideMark/>
          </w:tcPr>
          <w:p w14:paraId="4A3F55C3"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Mathis</w:t>
            </w:r>
          </w:p>
        </w:tc>
        <w:tc>
          <w:tcPr>
            <w:tcW w:w="1240" w:type="dxa"/>
            <w:tcBorders>
              <w:top w:val="nil"/>
              <w:left w:val="nil"/>
              <w:bottom w:val="nil"/>
              <w:right w:val="nil"/>
            </w:tcBorders>
            <w:shd w:val="clear" w:color="000000" w:fill="EBF1DE"/>
            <w:noWrap/>
            <w:vAlign w:val="bottom"/>
            <w:hideMark/>
          </w:tcPr>
          <w:p w14:paraId="7ACA05F5"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204</w:t>
            </w:r>
          </w:p>
        </w:tc>
      </w:tr>
      <w:tr w:rsidR="00223286" w:rsidRPr="00223286" w14:paraId="2F9ABAAB" w14:textId="77777777" w:rsidTr="00223286">
        <w:trPr>
          <w:trHeight w:val="315"/>
        </w:trPr>
        <w:tc>
          <w:tcPr>
            <w:tcW w:w="1720" w:type="dxa"/>
            <w:tcBorders>
              <w:top w:val="nil"/>
              <w:left w:val="nil"/>
              <w:bottom w:val="nil"/>
              <w:right w:val="nil"/>
            </w:tcBorders>
            <w:noWrap/>
            <w:hideMark/>
          </w:tcPr>
          <w:p w14:paraId="273B43F7"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Lashay</w:t>
            </w:r>
          </w:p>
        </w:tc>
        <w:tc>
          <w:tcPr>
            <w:tcW w:w="2360" w:type="dxa"/>
            <w:tcBorders>
              <w:top w:val="nil"/>
              <w:left w:val="nil"/>
              <w:bottom w:val="nil"/>
              <w:right w:val="nil"/>
            </w:tcBorders>
            <w:noWrap/>
            <w:hideMark/>
          </w:tcPr>
          <w:p w14:paraId="27AB1F37"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Buckner</w:t>
            </w:r>
          </w:p>
        </w:tc>
        <w:tc>
          <w:tcPr>
            <w:tcW w:w="1240" w:type="dxa"/>
            <w:tcBorders>
              <w:top w:val="nil"/>
              <w:left w:val="nil"/>
              <w:bottom w:val="nil"/>
              <w:right w:val="nil"/>
            </w:tcBorders>
            <w:shd w:val="clear" w:color="000000" w:fill="EBF1DE"/>
            <w:noWrap/>
            <w:vAlign w:val="bottom"/>
            <w:hideMark/>
          </w:tcPr>
          <w:p w14:paraId="6AD95B91"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204</w:t>
            </w:r>
          </w:p>
        </w:tc>
      </w:tr>
      <w:tr w:rsidR="00223286" w:rsidRPr="00223286" w14:paraId="4801DE7C" w14:textId="77777777" w:rsidTr="00223286">
        <w:trPr>
          <w:trHeight w:val="315"/>
        </w:trPr>
        <w:tc>
          <w:tcPr>
            <w:tcW w:w="1720" w:type="dxa"/>
            <w:tcBorders>
              <w:top w:val="nil"/>
              <w:left w:val="nil"/>
              <w:bottom w:val="nil"/>
              <w:right w:val="nil"/>
            </w:tcBorders>
            <w:shd w:val="clear" w:color="D9D9D9" w:fill="D9D9D9"/>
            <w:noWrap/>
            <w:hideMark/>
          </w:tcPr>
          <w:p w14:paraId="5DF808A9"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Michelle</w:t>
            </w:r>
          </w:p>
        </w:tc>
        <w:tc>
          <w:tcPr>
            <w:tcW w:w="2360" w:type="dxa"/>
            <w:tcBorders>
              <w:top w:val="nil"/>
              <w:left w:val="nil"/>
              <w:bottom w:val="nil"/>
              <w:right w:val="nil"/>
            </w:tcBorders>
            <w:shd w:val="clear" w:color="D9D9D9" w:fill="D9D9D9"/>
            <w:noWrap/>
            <w:hideMark/>
          </w:tcPr>
          <w:p w14:paraId="0F7133BC"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Couture</w:t>
            </w:r>
          </w:p>
        </w:tc>
        <w:tc>
          <w:tcPr>
            <w:tcW w:w="1240" w:type="dxa"/>
            <w:tcBorders>
              <w:top w:val="nil"/>
              <w:left w:val="nil"/>
              <w:bottom w:val="nil"/>
              <w:right w:val="nil"/>
            </w:tcBorders>
            <w:shd w:val="clear" w:color="000000" w:fill="EBF1DE"/>
            <w:noWrap/>
            <w:vAlign w:val="bottom"/>
            <w:hideMark/>
          </w:tcPr>
          <w:p w14:paraId="04DA5BD6"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204</w:t>
            </w:r>
          </w:p>
        </w:tc>
      </w:tr>
      <w:tr w:rsidR="00223286" w:rsidRPr="00223286" w14:paraId="154859F9" w14:textId="77777777" w:rsidTr="00223286">
        <w:trPr>
          <w:trHeight w:val="315"/>
        </w:trPr>
        <w:tc>
          <w:tcPr>
            <w:tcW w:w="1720" w:type="dxa"/>
            <w:tcBorders>
              <w:top w:val="nil"/>
              <w:left w:val="nil"/>
              <w:bottom w:val="nil"/>
              <w:right w:val="nil"/>
            </w:tcBorders>
            <w:noWrap/>
            <w:hideMark/>
          </w:tcPr>
          <w:p w14:paraId="0AC1084D"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Rita</w:t>
            </w:r>
          </w:p>
        </w:tc>
        <w:tc>
          <w:tcPr>
            <w:tcW w:w="2360" w:type="dxa"/>
            <w:tcBorders>
              <w:top w:val="nil"/>
              <w:left w:val="nil"/>
              <w:bottom w:val="nil"/>
              <w:right w:val="nil"/>
            </w:tcBorders>
            <w:noWrap/>
            <w:hideMark/>
          </w:tcPr>
          <w:p w14:paraId="2A682FDD"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Taylor</w:t>
            </w:r>
          </w:p>
        </w:tc>
        <w:tc>
          <w:tcPr>
            <w:tcW w:w="1240" w:type="dxa"/>
            <w:tcBorders>
              <w:top w:val="nil"/>
              <w:left w:val="nil"/>
              <w:bottom w:val="nil"/>
              <w:right w:val="nil"/>
            </w:tcBorders>
            <w:shd w:val="clear" w:color="000000" w:fill="EBF1DE"/>
            <w:noWrap/>
            <w:vAlign w:val="bottom"/>
            <w:hideMark/>
          </w:tcPr>
          <w:p w14:paraId="7A010C78"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204</w:t>
            </w:r>
          </w:p>
        </w:tc>
      </w:tr>
      <w:tr w:rsidR="00223286" w:rsidRPr="00223286" w14:paraId="5B6F7605" w14:textId="77777777" w:rsidTr="00223286">
        <w:trPr>
          <w:trHeight w:val="315"/>
        </w:trPr>
        <w:tc>
          <w:tcPr>
            <w:tcW w:w="1720" w:type="dxa"/>
            <w:tcBorders>
              <w:top w:val="nil"/>
              <w:left w:val="nil"/>
              <w:bottom w:val="nil"/>
              <w:right w:val="nil"/>
            </w:tcBorders>
            <w:shd w:val="clear" w:color="D9D9D9" w:fill="D9D9D9"/>
            <w:noWrap/>
            <w:hideMark/>
          </w:tcPr>
          <w:p w14:paraId="13B05B09"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Takisha</w:t>
            </w:r>
          </w:p>
        </w:tc>
        <w:tc>
          <w:tcPr>
            <w:tcW w:w="2360" w:type="dxa"/>
            <w:tcBorders>
              <w:top w:val="nil"/>
              <w:left w:val="nil"/>
              <w:bottom w:val="nil"/>
              <w:right w:val="nil"/>
            </w:tcBorders>
            <w:shd w:val="clear" w:color="D9D9D9" w:fill="D9D9D9"/>
            <w:noWrap/>
            <w:hideMark/>
          </w:tcPr>
          <w:p w14:paraId="6FA116DF"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Durm</w:t>
            </w:r>
          </w:p>
        </w:tc>
        <w:tc>
          <w:tcPr>
            <w:tcW w:w="1240" w:type="dxa"/>
            <w:tcBorders>
              <w:top w:val="nil"/>
              <w:left w:val="nil"/>
              <w:bottom w:val="nil"/>
              <w:right w:val="nil"/>
            </w:tcBorders>
            <w:shd w:val="clear" w:color="000000" w:fill="EBF1DE"/>
            <w:noWrap/>
            <w:vAlign w:val="bottom"/>
            <w:hideMark/>
          </w:tcPr>
          <w:p w14:paraId="11F76878"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204</w:t>
            </w:r>
          </w:p>
        </w:tc>
      </w:tr>
      <w:tr w:rsidR="00223286" w:rsidRPr="00223286" w14:paraId="5DB0FB3A" w14:textId="77777777" w:rsidTr="00223286">
        <w:trPr>
          <w:trHeight w:val="315"/>
        </w:trPr>
        <w:tc>
          <w:tcPr>
            <w:tcW w:w="1720" w:type="dxa"/>
            <w:tcBorders>
              <w:top w:val="nil"/>
              <w:left w:val="nil"/>
              <w:bottom w:val="nil"/>
              <w:right w:val="nil"/>
            </w:tcBorders>
            <w:noWrap/>
            <w:hideMark/>
          </w:tcPr>
          <w:p w14:paraId="5E0F8105"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Zenai</w:t>
            </w:r>
          </w:p>
        </w:tc>
        <w:tc>
          <w:tcPr>
            <w:tcW w:w="2360" w:type="dxa"/>
            <w:tcBorders>
              <w:top w:val="nil"/>
              <w:left w:val="nil"/>
              <w:bottom w:val="nil"/>
              <w:right w:val="nil"/>
            </w:tcBorders>
            <w:noWrap/>
            <w:hideMark/>
          </w:tcPr>
          <w:p w14:paraId="13D5898A"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Randle</w:t>
            </w:r>
          </w:p>
        </w:tc>
        <w:tc>
          <w:tcPr>
            <w:tcW w:w="1240" w:type="dxa"/>
            <w:tcBorders>
              <w:top w:val="nil"/>
              <w:left w:val="nil"/>
              <w:bottom w:val="nil"/>
              <w:right w:val="nil"/>
            </w:tcBorders>
            <w:shd w:val="clear" w:color="000000" w:fill="EBF1DE"/>
            <w:noWrap/>
            <w:vAlign w:val="bottom"/>
            <w:hideMark/>
          </w:tcPr>
          <w:p w14:paraId="020A3C1E"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204</w:t>
            </w:r>
          </w:p>
        </w:tc>
      </w:tr>
      <w:tr w:rsidR="00223286" w:rsidRPr="00223286" w14:paraId="783A4201" w14:textId="77777777" w:rsidTr="00223286">
        <w:trPr>
          <w:trHeight w:val="315"/>
        </w:trPr>
        <w:tc>
          <w:tcPr>
            <w:tcW w:w="1720" w:type="dxa"/>
            <w:tcBorders>
              <w:top w:val="nil"/>
              <w:left w:val="nil"/>
              <w:bottom w:val="nil"/>
              <w:right w:val="nil"/>
            </w:tcBorders>
            <w:shd w:val="clear" w:color="D9D9D9" w:fill="D9D9D9"/>
            <w:noWrap/>
            <w:hideMark/>
          </w:tcPr>
          <w:p w14:paraId="69A2BFFB"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ANGELA</w:t>
            </w:r>
          </w:p>
        </w:tc>
        <w:tc>
          <w:tcPr>
            <w:tcW w:w="2360" w:type="dxa"/>
            <w:tcBorders>
              <w:top w:val="nil"/>
              <w:left w:val="nil"/>
              <w:bottom w:val="nil"/>
              <w:right w:val="nil"/>
            </w:tcBorders>
            <w:shd w:val="clear" w:color="D9D9D9" w:fill="D9D9D9"/>
            <w:noWrap/>
            <w:hideMark/>
          </w:tcPr>
          <w:p w14:paraId="23ABDDD9"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THORNTON</w:t>
            </w:r>
          </w:p>
        </w:tc>
        <w:tc>
          <w:tcPr>
            <w:tcW w:w="1240" w:type="dxa"/>
            <w:tcBorders>
              <w:top w:val="nil"/>
              <w:left w:val="nil"/>
              <w:bottom w:val="nil"/>
              <w:right w:val="nil"/>
            </w:tcBorders>
            <w:shd w:val="clear" w:color="000000" w:fill="F2DCDB"/>
            <w:noWrap/>
            <w:vAlign w:val="bottom"/>
            <w:hideMark/>
          </w:tcPr>
          <w:p w14:paraId="136A8342"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205</w:t>
            </w:r>
          </w:p>
        </w:tc>
      </w:tr>
      <w:tr w:rsidR="00223286" w:rsidRPr="00223286" w14:paraId="4949C478" w14:textId="77777777" w:rsidTr="00223286">
        <w:trPr>
          <w:trHeight w:val="315"/>
        </w:trPr>
        <w:tc>
          <w:tcPr>
            <w:tcW w:w="1720" w:type="dxa"/>
            <w:tcBorders>
              <w:top w:val="nil"/>
              <w:left w:val="nil"/>
              <w:bottom w:val="nil"/>
              <w:right w:val="nil"/>
            </w:tcBorders>
            <w:noWrap/>
            <w:hideMark/>
          </w:tcPr>
          <w:p w14:paraId="6E03280E"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Cayla</w:t>
            </w:r>
          </w:p>
        </w:tc>
        <w:tc>
          <w:tcPr>
            <w:tcW w:w="2360" w:type="dxa"/>
            <w:tcBorders>
              <w:top w:val="nil"/>
              <w:left w:val="nil"/>
              <w:bottom w:val="nil"/>
              <w:right w:val="nil"/>
            </w:tcBorders>
            <w:noWrap/>
            <w:hideMark/>
          </w:tcPr>
          <w:p w14:paraId="0A249F7E"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Howard</w:t>
            </w:r>
          </w:p>
        </w:tc>
        <w:tc>
          <w:tcPr>
            <w:tcW w:w="1240" w:type="dxa"/>
            <w:tcBorders>
              <w:top w:val="nil"/>
              <w:left w:val="nil"/>
              <w:bottom w:val="nil"/>
              <w:right w:val="nil"/>
            </w:tcBorders>
            <w:shd w:val="clear" w:color="000000" w:fill="F2DCDB"/>
            <w:noWrap/>
            <w:vAlign w:val="bottom"/>
            <w:hideMark/>
          </w:tcPr>
          <w:p w14:paraId="3A0768BC"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205</w:t>
            </w:r>
          </w:p>
        </w:tc>
      </w:tr>
      <w:tr w:rsidR="00223286" w:rsidRPr="00223286" w14:paraId="6E5927AB" w14:textId="77777777" w:rsidTr="00223286">
        <w:trPr>
          <w:trHeight w:val="315"/>
        </w:trPr>
        <w:tc>
          <w:tcPr>
            <w:tcW w:w="1720" w:type="dxa"/>
            <w:tcBorders>
              <w:top w:val="nil"/>
              <w:left w:val="nil"/>
              <w:bottom w:val="nil"/>
              <w:right w:val="nil"/>
            </w:tcBorders>
            <w:shd w:val="clear" w:color="D9D9D9" w:fill="D9D9D9"/>
            <w:noWrap/>
            <w:hideMark/>
          </w:tcPr>
          <w:p w14:paraId="2E031712"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Ellen</w:t>
            </w:r>
          </w:p>
        </w:tc>
        <w:tc>
          <w:tcPr>
            <w:tcW w:w="2360" w:type="dxa"/>
            <w:tcBorders>
              <w:top w:val="nil"/>
              <w:left w:val="nil"/>
              <w:bottom w:val="nil"/>
              <w:right w:val="nil"/>
            </w:tcBorders>
            <w:shd w:val="clear" w:color="D9D9D9" w:fill="D9D9D9"/>
            <w:noWrap/>
            <w:hideMark/>
          </w:tcPr>
          <w:p w14:paraId="4798E175"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Holmes</w:t>
            </w:r>
          </w:p>
        </w:tc>
        <w:tc>
          <w:tcPr>
            <w:tcW w:w="1240" w:type="dxa"/>
            <w:tcBorders>
              <w:top w:val="nil"/>
              <w:left w:val="nil"/>
              <w:bottom w:val="nil"/>
              <w:right w:val="nil"/>
            </w:tcBorders>
            <w:shd w:val="clear" w:color="000000" w:fill="F2DCDB"/>
            <w:noWrap/>
            <w:vAlign w:val="bottom"/>
            <w:hideMark/>
          </w:tcPr>
          <w:p w14:paraId="4F0E3020"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205</w:t>
            </w:r>
          </w:p>
        </w:tc>
      </w:tr>
      <w:tr w:rsidR="00223286" w:rsidRPr="00223286" w14:paraId="5A076E47" w14:textId="77777777" w:rsidTr="00223286">
        <w:trPr>
          <w:trHeight w:val="315"/>
        </w:trPr>
        <w:tc>
          <w:tcPr>
            <w:tcW w:w="1720" w:type="dxa"/>
            <w:tcBorders>
              <w:top w:val="nil"/>
              <w:left w:val="nil"/>
              <w:bottom w:val="nil"/>
              <w:right w:val="nil"/>
            </w:tcBorders>
            <w:noWrap/>
            <w:hideMark/>
          </w:tcPr>
          <w:p w14:paraId="6D53C879"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Jasmine</w:t>
            </w:r>
          </w:p>
        </w:tc>
        <w:tc>
          <w:tcPr>
            <w:tcW w:w="2360" w:type="dxa"/>
            <w:tcBorders>
              <w:top w:val="nil"/>
              <w:left w:val="nil"/>
              <w:bottom w:val="nil"/>
              <w:right w:val="nil"/>
            </w:tcBorders>
            <w:noWrap/>
            <w:hideMark/>
          </w:tcPr>
          <w:p w14:paraId="423EC5D0"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Kinard</w:t>
            </w:r>
          </w:p>
        </w:tc>
        <w:tc>
          <w:tcPr>
            <w:tcW w:w="1240" w:type="dxa"/>
            <w:tcBorders>
              <w:top w:val="nil"/>
              <w:left w:val="nil"/>
              <w:bottom w:val="nil"/>
              <w:right w:val="nil"/>
            </w:tcBorders>
            <w:shd w:val="clear" w:color="000000" w:fill="F2DCDB"/>
            <w:noWrap/>
            <w:vAlign w:val="bottom"/>
            <w:hideMark/>
          </w:tcPr>
          <w:p w14:paraId="7D37A024"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205</w:t>
            </w:r>
          </w:p>
        </w:tc>
      </w:tr>
      <w:tr w:rsidR="00223286" w:rsidRPr="00223286" w14:paraId="4135D033" w14:textId="77777777" w:rsidTr="00223286">
        <w:trPr>
          <w:trHeight w:val="315"/>
        </w:trPr>
        <w:tc>
          <w:tcPr>
            <w:tcW w:w="1720" w:type="dxa"/>
            <w:tcBorders>
              <w:top w:val="nil"/>
              <w:left w:val="nil"/>
              <w:bottom w:val="nil"/>
              <w:right w:val="nil"/>
            </w:tcBorders>
            <w:shd w:val="clear" w:color="D9D9D9" w:fill="D9D9D9"/>
            <w:noWrap/>
            <w:hideMark/>
          </w:tcPr>
          <w:p w14:paraId="6A1E7487"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Kennedy</w:t>
            </w:r>
          </w:p>
        </w:tc>
        <w:tc>
          <w:tcPr>
            <w:tcW w:w="2360" w:type="dxa"/>
            <w:tcBorders>
              <w:top w:val="nil"/>
              <w:left w:val="nil"/>
              <w:bottom w:val="nil"/>
              <w:right w:val="nil"/>
            </w:tcBorders>
            <w:shd w:val="clear" w:color="D9D9D9" w:fill="D9D9D9"/>
            <w:noWrap/>
            <w:hideMark/>
          </w:tcPr>
          <w:p w14:paraId="2D695DF9"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Roberts</w:t>
            </w:r>
          </w:p>
        </w:tc>
        <w:tc>
          <w:tcPr>
            <w:tcW w:w="1240" w:type="dxa"/>
            <w:tcBorders>
              <w:top w:val="nil"/>
              <w:left w:val="nil"/>
              <w:bottom w:val="nil"/>
              <w:right w:val="nil"/>
            </w:tcBorders>
            <w:shd w:val="clear" w:color="000000" w:fill="F2DCDB"/>
            <w:noWrap/>
            <w:vAlign w:val="bottom"/>
            <w:hideMark/>
          </w:tcPr>
          <w:p w14:paraId="3E46E7C2"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205</w:t>
            </w:r>
          </w:p>
        </w:tc>
      </w:tr>
      <w:tr w:rsidR="00223286" w:rsidRPr="00223286" w14:paraId="3BDAC2C6" w14:textId="77777777" w:rsidTr="00223286">
        <w:trPr>
          <w:trHeight w:val="315"/>
        </w:trPr>
        <w:tc>
          <w:tcPr>
            <w:tcW w:w="1720" w:type="dxa"/>
            <w:tcBorders>
              <w:top w:val="nil"/>
              <w:left w:val="nil"/>
              <w:bottom w:val="nil"/>
              <w:right w:val="nil"/>
            </w:tcBorders>
            <w:noWrap/>
            <w:hideMark/>
          </w:tcPr>
          <w:p w14:paraId="4880FC62"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Latrice</w:t>
            </w:r>
          </w:p>
        </w:tc>
        <w:tc>
          <w:tcPr>
            <w:tcW w:w="2360" w:type="dxa"/>
            <w:tcBorders>
              <w:top w:val="nil"/>
              <w:left w:val="nil"/>
              <w:bottom w:val="nil"/>
              <w:right w:val="nil"/>
            </w:tcBorders>
            <w:noWrap/>
            <w:hideMark/>
          </w:tcPr>
          <w:p w14:paraId="175F1CDC"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Patton</w:t>
            </w:r>
          </w:p>
        </w:tc>
        <w:tc>
          <w:tcPr>
            <w:tcW w:w="1240" w:type="dxa"/>
            <w:tcBorders>
              <w:top w:val="nil"/>
              <w:left w:val="nil"/>
              <w:bottom w:val="nil"/>
              <w:right w:val="nil"/>
            </w:tcBorders>
            <w:shd w:val="clear" w:color="000000" w:fill="F2DCDB"/>
            <w:noWrap/>
            <w:vAlign w:val="bottom"/>
            <w:hideMark/>
          </w:tcPr>
          <w:p w14:paraId="36E2F4EC"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205</w:t>
            </w:r>
          </w:p>
        </w:tc>
      </w:tr>
      <w:tr w:rsidR="00223286" w:rsidRPr="00223286" w14:paraId="7E433F92" w14:textId="77777777" w:rsidTr="00223286">
        <w:trPr>
          <w:trHeight w:val="315"/>
        </w:trPr>
        <w:tc>
          <w:tcPr>
            <w:tcW w:w="1720" w:type="dxa"/>
            <w:tcBorders>
              <w:top w:val="nil"/>
              <w:left w:val="nil"/>
              <w:bottom w:val="nil"/>
              <w:right w:val="nil"/>
            </w:tcBorders>
            <w:shd w:val="clear" w:color="D9D9D9" w:fill="D9D9D9"/>
            <w:noWrap/>
            <w:hideMark/>
          </w:tcPr>
          <w:p w14:paraId="526EF2E1"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Michiko</w:t>
            </w:r>
          </w:p>
        </w:tc>
        <w:tc>
          <w:tcPr>
            <w:tcW w:w="2360" w:type="dxa"/>
            <w:tcBorders>
              <w:top w:val="nil"/>
              <w:left w:val="nil"/>
              <w:bottom w:val="nil"/>
              <w:right w:val="nil"/>
            </w:tcBorders>
            <w:shd w:val="clear" w:color="D9D9D9" w:fill="D9D9D9"/>
            <w:noWrap/>
            <w:hideMark/>
          </w:tcPr>
          <w:p w14:paraId="0568907C"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McClary</w:t>
            </w:r>
          </w:p>
        </w:tc>
        <w:tc>
          <w:tcPr>
            <w:tcW w:w="1240" w:type="dxa"/>
            <w:tcBorders>
              <w:top w:val="nil"/>
              <w:left w:val="nil"/>
              <w:bottom w:val="nil"/>
              <w:right w:val="nil"/>
            </w:tcBorders>
            <w:shd w:val="clear" w:color="000000" w:fill="F2DCDB"/>
            <w:noWrap/>
            <w:vAlign w:val="bottom"/>
            <w:hideMark/>
          </w:tcPr>
          <w:p w14:paraId="177BAA5C"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205</w:t>
            </w:r>
          </w:p>
        </w:tc>
      </w:tr>
      <w:tr w:rsidR="00223286" w:rsidRPr="00223286" w14:paraId="4D3A0E8E" w14:textId="77777777" w:rsidTr="00223286">
        <w:trPr>
          <w:trHeight w:val="315"/>
        </w:trPr>
        <w:tc>
          <w:tcPr>
            <w:tcW w:w="1720" w:type="dxa"/>
            <w:tcBorders>
              <w:top w:val="nil"/>
              <w:left w:val="nil"/>
              <w:bottom w:val="nil"/>
              <w:right w:val="nil"/>
            </w:tcBorders>
            <w:noWrap/>
            <w:hideMark/>
          </w:tcPr>
          <w:p w14:paraId="74EAAE0F"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Shanae</w:t>
            </w:r>
          </w:p>
        </w:tc>
        <w:tc>
          <w:tcPr>
            <w:tcW w:w="2360" w:type="dxa"/>
            <w:tcBorders>
              <w:top w:val="nil"/>
              <w:left w:val="nil"/>
              <w:bottom w:val="nil"/>
              <w:right w:val="nil"/>
            </w:tcBorders>
            <w:noWrap/>
            <w:hideMark/>
          </w:tcPr>
          <w:p w14:paraId="6A24768C"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Bond</w:t>
            </w:r>
          </w:p>
        </w:tc>
        <w:tc>
          <w:tcPr>
            <w:tcW w:w="1240" w:type="dxa"/>
            <w:tcBorders>
              <w:top w:val="nil"/>
              <w:left w:val="nil"/>
              <w:bottom w:val="nil"/>
              <w:right w:val="nil"/>
            </w:tcBorders>
            <w:shd w:val="clear" w:color="000000" w:fill="F2DCDB"/>
            <w:noWrap/>
            <w:vAlign w:val="bottom"/>
            <w:hideMark/>
          </w:tcPr>
          <w:p w14:paraId="13E4D7DE"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205</w:t>
            </w:r>
          </w:p>
        </w:tc>
      </w:tr>
      <w:tr w:rsidR="00223286" w:rsidRPr="00223286" w14:paraId="6A1C7A63" w14:textId="77777777" w:rsidTr="00223286">
        <w:trPr>
          <w:trHeight w:val="315"/>
        </w:trPr>
        <w:tc>
          <w:tcPr>
            <w:tcW w:w="1720" w:type="dxa"/>
            <w:tcBorders>
              <w:top w:val="nil"/>
              <w:left w:val="nil"/>
              <w:bottom w:val="nil"/>
              <w:right w:val="nil"/>
            </w:tcBorders>
            <w:shd w:val="clear" w:color="D9D9D9" w:fill="D9D9D9"/>
            <w:noWrap/>
            <w:hideMark/>
          </w:tcPr>
          <w:p w14:paraId="474D2C30"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Tammye</w:t>
            </w:r>
          </w:p>
        </w:tc>
        <w:tc>
          <w:tcPr>
            <w:tcW w:w="2360" w:type="dxa"/>
            <w:tcBorders>
              <w:top w:val="nil"/>
              <w:left w:val="nil"/>
              <w:bottom w:val="nil"/>
              <w:right w:val="nil"/>
            </w:tcBorders>
            <w:shd w:val="clear" w:color="D9D9D9" w:fill="D9D9D9"/>
            <w:noWrap/>
            <w:hideMark/>
          </w:tcPr>
          <w:p w14:paraId="76A4F5AA"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Walker</w:t>
            </w:r>
          </w:p>
        </w:tc>
        <w:tc>
          <w:tcPr>
            <w:tcW w:w="1240" w:type="dxa"/>
            <w:tcBorders>
              <w:top w:val="nil"/>
              <w:left w:val="nil"/>
              <w:bottom w:val="nil"/>
              <w:right w:val="nil"/>
            </w:tcBorders>
            <w:shd w:val="clear" w:color="000000" w:fill="F2DCDB"/>
            <w:noWrap/>
            <w:vAlign w:val="bottom"/>
            <w:hideMark/>
          </w:tcPr>
          <w:p w14:paraId="31717EDC"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205</w:t>
            </w:r>
          </w:p>
        </w:tc>
      </w:tr>
      <w:tr w:rsidR="00223286" w:rsidRPr="00223286" w14:paraId="3E51E140" w14:textId="77777777" w:rsidTr="00223286">
        <w:trPr>
          <w:trHeight w:val="315"/>
        </w:trPr>
        <w:tc>
          <w:tcPr>
            <w:tcW w:w="1720" w:type="dxa"/>
            <w:tcBorders>
              <w:top w:val="nil"/>
              <w:left w:val="nil"/>
              <w:bottom w:val="nil"/>
              <w:right w:val="nil"/>
            </w:tcBorders>
            <w:noWrap/>
            <w:hideMark/>
          </w:tcPr>
          <w:p w14:paraId="61901835"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Anthony</w:t>
            </w:r>
          </w:p>
        </w:tc>
        <w:tc>
          <w:tcPr>
            <w:tcW w:w="2360" w:type="dxa"/>
            <w:tcBorders>
              <w:top w:val="nil"/>
              <w:left w:val="nil"/>
              <w:bottom w:val="nil"/>
              <w:right w:val="nil"/>
            </w:tcBorders>
            <w:noWrap/>
            <w:hideMark/>
          </w:tcPr>
          <w:p w14:paraId="6FFD86D6"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Swinton</w:t>
            </w:r>
          </w:p>
        </w:tc>
        <w:tc>
          <w:tcPr>
            <w:tcW w:w="1240" w:type="dxa"/>
            <w:tcBorders>
              <w:top w:val="nil"/>
              <w:left w:val="nil"/>
              <w:bottom w:val="nil"/>
              <w:right w:val="nil"/>
            </w:tcBorders>
            <w:shd w:val="clear" w:color="000000" w:fill="EEECE1"/>
            <w:noWrap/>
            <w:vAlign w:val="bottom"/>
            <w:hideMark/>
          </w:tcPr>
          <w:p w14:paraId="6C2ABAEC"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206</w:t>
            </w:r>
          </w:p>
        </w:tc>
      </w:tr>
      <w:tr w:rsidR="00223286" w:rsidRPr="00223286" w14:paraId="5EEA2D83" w14:textId="77777777" w:rsidTr="00223286">
        <w:trPr>
          <w:trHeight w:val="315"/>
        </w:trPr>
        <w:tc>
          <w:tcPr>
            <w:tcW w:w="1720" w:type="dxa"/>
            <w:tcBorders>
              <w:top w:val="nil"/>
              <w:left w:val="nil"/>
              <w:bottom w:val="nil"/>
              <w:right w:val="nil"/>
            </w:tcBorders>
            <w:shd w:val="clear" w:color="D9D9D9" w:fill="D9D9D9"/>
            <w:noWrap/>
            <w:hideMark/>
          </w:tcPr>
          <w:p w14:paraId="663B3548"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Chante</w:t>
            </w:r>
          </w:p>
        </w:tc>
        <w:tc>
          <w:tcPr>
            <w:tcW w:w="2360" w:type="dxa"/>
            <w:tcBorders>
              <w:top w:val="nil"/>
              <w:left w:val="nil"/>
              <w:bottom w:val="nil"/>
              <w:right w:val="nil"/>
            </w:tcBorders>
            <w:shd w:val="clear" w:color="D9D9D9" w:fill="D9D9D9"/>
            <w:noWrap/>
            <w:hideMark/>
          </w:tcPr>
          <w:p w14:paraId="0877ED9E"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Palmer</w:t>
            </w:r>
          </w:p>
        </w:tc>
        <w:tc>
          <w:tcPr>
            <w:tcW w:w="1240" w:type="dxa"/>
            <w:tcBorders>
              <w:top w:val="nil"/>
              <w:left w:val="nil"/>
              <w:bottom w:val="nil"/>
              <w:right w:val="nil"/>
            </w:tcBorders>
            <w:shd w:val="clear" w:color="000000" w:fill="EEECE1"/>
            <w:noWrap/>
            <w:vAlign w:val="bottom"/>
            <w:hideMark/>
          </w:tcPr>
          <w:p w14:paraId="7BE36D6F"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206</w:t>
            </w:r>
          </w:p>
        </w:tc>
      </w:tr>
      <w:tr w:rsidR="00223286" w:rsidRPr="00223286" w14:paraId="6064E6E9" w14:textId="77777777" w:rsidTr="00223286">
        <w:trPr>
          <w:trHeight w:val="315"/>
        </w:trPr>
        <w:tc>
          <w:tcPr>
            <w:tcW w:w="1720" w:type="dxa"/>
            <w:tcBorders>
              <w:top w:val="nil"/>
              <w:left w:val="nil"/>
              <w:bottom w:val="nil"/>
              <w:right w:val="nil"/>
            </w:tcBorders>
            <w:noWrap/>
            <w:hideMark/>
          </w:tcPr>
          <w:p w14:paraId="58E0F3E6"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Vivian</w:t>
            </w:r>
          </w:p>
        </w:tc>
        <w:tc>
          <w:tcPr>
            <w:tcW w:w="2360" w:type="dxa"/>
            <w:tcBorders>
              <w:top w:val="nil"/>
              <w:left w:val="nil"/>
              <w:bottom w:val="nil"/>
              <w:right w:val="nil"/>
            </w:tcBorders>
            <w:noWrap/>
            <w:hideMark/>
          </w:tcPr>
          <w:p w14:paraId="48F99B51"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Zimmerman</w:t>
            </w:r>
          </w:p>
        </w:tc>
        <w:tc>
          <w:tcPr>
            <w:tcW w:w="1240" w:type="dxa"/>
            <w:tcBorders>
              <w:top w:val="nil"/>
              <w:left w:val="nil"/>
              <w:bottom w:val="nil"/>
              <w:right w:val="nil"/>
            </w:tcBorders>
            <w:shd w:val="clear" w:color="000000" w:fill="EEECE1"/>
            <w:noWrap/>
            <w:vAlign w:val="bottom"/>
            <w:hideMark/>
          </w:tcPr>
          <w:p w14:paraId="2AC84752"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206</w:t>
            </w:r>
          </w:p>
        </w:tc>
      </w:tr>
      <w:tr w:rsidR="00223286" w:rsidRPr="00223286" w14:paraId="00A74023" w14:textId="77777777" w:rsidTr="00223286">
        <w:trPr>
          <w:trHeight w:val="315"/>
        </w:trPr>
        <w:tc>
          <w:tcPr>
            <w:tcW w:w="1720" w:type="dxa"/>
            <w:tcBorders>
              <w:top w:val="nil"/>
              <w:left w:val="nil"/>
              <w:bottom w:val="nil"/>
              <w:right w:val="nil"/>
            </w:tcBorders>
            <w:shd w:val="clear" w:color="D9D9D9" w:fill="D9D9D9"/>
            <w:noWrap/>
            <w:hideMark/>
          </w:tcPr>
          <w:p w14:paraId="19FB557C"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Joshua</w:t>
            </w:r>
          </w:p>
        </w:tc>
        <w:tc>
          <w:tcPr>
            <w:tcW w:w="2360" w:type="dxa"/>
            <w:tcBorders>
              <w:top w:val="nil"/>
              <w:left w:val="nil"/>
              <w:bottom w:val="nil"/>
              <w:right w:val="nil"/>
            </w:tcBorders>
            <w:shd w:val="clear" w:color="D9D9D9" w:fill="D9D9D9"/>
            <w:noWrap/>
            <w:hideMark/>
          </w:tcPr>
          <w:p w14:paraId="5A0B2B8B"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Frazier</w:t>
            </w:r>
          </w:p>
        </w:tc>
        <w:tc>
          <w:tcPr>
            <w:tcW w:w="1240" w:type="dxa"/>
            <w:tcBorders>
              <w:top w:val="nil"/>
              <w:left w:val="nil"/>
              <w:bottom w:val="nil"/>
              <w:right w:val="nil"/>
            </w:tcBorders>
            <w:shd w:val="clear" w:color="000000" w:fill="EEECE1"/>
            <w:noWrap/>
            <w:vAlign w:val="bottom"/>
            <w:hideMark/>
          </w:tcPr>
          <w:p w14:paraId="799267DB"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206</w:t>
            </w:r>
          </w:p>
        </w:tc>
      </w:tr>
      <w:tr w:rsidR="00223286" w:rsidRPr="00223286" w14:paraId="602E76B0" w14:textId="77777777" w:rsidTr="00223286">
        <w:trPr>
          <w:trHeight w:val="330"/>
        </w:trPr>
        <w:tc>
          <w:tcPr>
            <w:tcW w:w="1720" w:type="dxa"/>
            <w:tcBorders>
              <w:top w:val="nil"/>
              <w:left w:val="nil"/>
              <w:bottom w:val="nil"/>
              <w:right w:val="nil"/>
            </w:tcBorders>
            <w:vAlign w:val="bottom"/>
            <w:hideMark/>
          </w:tcPr>
          <w:p w14:paraId="2B5430B2"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Keyerra</w:t>
            </w:r>
          </w:p>
        </w:tc>
        <w:tc>
          <w:tcPr>
            <w:tcW w:w="2360" w:type="dxa"/>
            <w:tcBorders>
              <w:top w:val="nil"/>
              <w:left w:val="nil"/>
              <w:bottom w:val="nil"/>
              <w:right w:val="nil"/>
            </w:tcBorders>
            <w:noWrap/>
            <w:hideMark/>
          </w:tcPr>
          <w:p w14:paraId="57DCD60F"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Chandler</w:t>
            </w:r>
          </w:p>
        </w:tc>
        <w:tc>
          <w:tcPr>
            <w:tcW w:w="1240" w:type="dxa"/>
            <w:tcBorders>
              <w:top w:val="nil"/>
              <w:left w:val="nil"/>
              <w:bottom w:val="nil"/>
              <w:right w:val="nil"/>
            </w:tcBorders>
            <w:shd w:val="clear" w:color="000000" w:fill="EEECE1"/>
            <w:noWrap/>
            <w:vAlign w:val="bottom"/>
            <w:hideMark/>
          </w:tcPr>
          <w:p w14:paraId="4E0CE809"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206</w:t>
            </w:r>
          </w:p>
        </w:tc>
      </w:tr>
      <w:tr w:rsidR="00223286" w:rsidRPr="00223286" w14:paraId="64433187" w14:textId="77777777" w:rsidTr="00223286">
        <w:trPr>
          <w:trHeight w:val="315"/>
        </w:trPr>
        <w:tc>
          <w:tcPr>
            <w:tcW w:w="1720" w:type="dxa"/>
            <w:tcBorders>
              <w:top w:val="nil"/>
              <w:left w:val="nil"/>
              <w:bottom w:val="nil"/>
              <w:right w:val="nil"/>
            </w:tcBorders>
            <w:shd w:val="clear" w:color="D9D9D9" w:fill="D9D9D9"/>
            <w:noWrap/>
            <w:hideMark/>
          </w:tcPr>
          <w:p w14:paraId="718C1A79"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Lisa</w:t>
            </w:r>
          </w:p>
        </w:tc>
        <w:tc>
          <w:tcPr>
            <w:tcW w:w="2360" w:type="dxa"/>
            <w:tcBorders>
              <w:top w:val="nil"/>
              <w:left w:val="nil"/>
              <w:bottom w:val="nil"/>
              <w:right w:val="nil"/>
            </w:tcBorders>
            <w:shd w:val="clear" w:color="D9D9D9" w:fill="D9D9D9"/>
            <w:noWrap/>
            <w:hideMark/>
          </w:tcPr>
          <w:p w14:paraId="26E07A50"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Wilson</w:t>
            </w:r>
          </w:p>
        </w:tc>
        <w:tc>
          <w:tcPr>
            <w:tcW w:w="1240" w:type="dxa"/>
            <w:tcBorders>
              <w:top w:val="nil"/>
              <w:left w:val="nil"/>
              <w:bottom w:val="nil"/>
              <w:right w:val="nil"/>
            </w:tcBorders>
            <w:shd w:val="clear" w:color="000000" w:fill="EEECE1"/>
            <w:noWrap/>
            <w:vAlign w:val="bottom"/>
            <w:hideMark/>
          </w:tcPr>
          <w:p w14:paraId="0CC10756"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206</w:t>
            </w:r>
          </w:p>
        </w:tc>
      </w:tr>
      <w:tr w:rsidR="00223286" w:rsidRPr="00223286" w14:paraId="47456C3D" w14:textId="77777777" w:rsidTr="00223286">
        <w:trPr>
          <w:trHeight w:val="315"/>
        </w:trPr>
        <w:tc>
          <w:tcPr>
            <w:tcW w:w="1720" w:type="dxa"/>
            <w:tcBorders>
              <w:top w:val="nil"/>
              <w:left w:val="nil"/>
              <w:bottom w:val="nil"/>
              <w:right w:val="nil"/>
            </w:tcBorders>
            <w:noWrap/>
            <w:hideMark/>
          </w:tcPr>
          <w:p w14:paraId="00CFE63B"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Nandi</w:t>
            </w:r>
          </w:p>
        </w:tc>
        <w:tc>
          <w:tcPr>
            <w:tcW w:w="2360" w:type="dxa"/>
            <w:tcBorders>
              <w:top w:val="nil"/>
              <w:left w:val="nil"/>
              <w:bottom w:val="nil"/>
              <w:right w:val="nil"/>
            </w:tcBorders>
            <w:noWrap/>
            <w:hideMark/>
          </w:tcPr>
          <w:p w14:paraId="42C02546"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Riley</w:t>
            </w:r>
          </w:p>
        </w:tc>
        <w:tc>
          <w:tcPr>
            <w:tcW w:w="1240" w:type="dxa"/>
            <w:tcBorders>
              <w:top w:val="nil"/>
              <w:left w:val="nil"/>
              <w:bottom w:val="nil"/>
              <w:right w:val="nil"/>
            </w:tcBorders>
            <w:shd w:val="clear" w:color="000000" w:fill="EEECE1"/>
            <w:noWrap/>
            <w:vAlign w:val="bottom"/>
            <w:hideMark/>
          </w:tcPr>
          <w:p w14:paraId="6062BEFA"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206</w:t>
            </w:r>
          </w:p>
        </w:tc>
      </w:tr>
      <w:tr w:rsidR="00223286" w:rsidRPr="00223286" w14:paraId="2C6057F2" w14:textId="77777777" w:rsidTr="00223286">
        <w:trPr>
          <w:trHeight w:val="315"/>
        </w:trPr>
        <w:tc>
          <w:tcPr>
            <w:tcW w:w="1720" w:type="dxa"/>
            <w:tcBorders>
              <w:top w:val="nil"/>
              <w:left w:val="nil"/>
              <w:bottom w:val="nil"/>
              <w:right w:val="nil"/>
            </w:tcBorders>
            <w:shd w:val="clear" w:color="D9D9D9" w:fill="D9D9D9"/>
            <w:noWrap/>
            <w:hideMark/>
          </w:tcPr>
          <w:p w14:paraId="4D563DD2"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Siala</w:t>
            </w:r>
          </w:p>
        </w:tc>
        <w:tc>
          <w:tcPr>
            <w:tcW w:w="2360" w:type="dxa"/>
            <w:tcBorders>
              <w:top w:val="nil"/>
              <w:left w:val="nil"/>
              <w:bottom w:val="nil"/>
              <w:right w:val="nil"/>
            </w:tcBorders>
            <w:shd w:val="clear" w:color="D9D9D9" w:fill="D9D9D9"/>
            <w:noWrap/>
            <w:hideMark/>
          </w:tcPr>
          <w:p w14:paraId="008E7D15"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Ene</w:t>
            </w:r>
          </w:p>
        </w:tc>
        <w:tc>
          <w:tcPr>
            <w:tcW w:w="1240" w:type="dxa"/>
            <w:tcBorders>
              <w:top w:val="nil"/>
              <w:left w:val="nil"/>
              <w:bottom w:val="nil"/>
              <w:right w:val="nil"/>
            </w:tcBorders>
            <w:shd w:val="clear" w:color="000000" w:fill="EEECE1"/>
            <w:noWrap/>
            <w:vAlign w:val="bottom"/>
            <w:hideMark/>
          </w:tcPr>
          <w:p w14:paraId="75612F4B"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206</w:t>
            </w:r>
          </w:p>
        </w:tc>
      </w:tr>
      <w:tr w:rsidR="00223286" w:rsidRPr="00223286" w14:paraId="413CF1EA" w14:textId="77777777" w:rsidTr="00223286">
        <w:trPr>
          <w:trHeight w:val="315"/>
        </w:trPr>
        <w:tc>
          <w:tcPr>
            <w:tcW w:w="1720" w:type="dxa"/>
            <w:tcBorders>
              <w:top w:val="nil"/>
              <w:left w:val="nil"/>
              <w:bottom w:val="nil"/>
              <w:right w:val="nil"/>
            </w:tcBorders>
            <w:noWrap/>
            <w:hideMark/>
          </w:tcPr>
          <w:p w14:paraId="071A9C22"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Taniya</w:t>
            </w:r>
          </w:p>
        </w:tc>
        <w:tc>
          <w:tcPr>
            <w:tcW w:w="2360" w:type="dxa"/>
            <w:tcBorders>
              <w:top w:val="nil"/>
              <w:left w:val="nil"/>
              <w:bottom w:val="nil"/>
              <w:right w:val="nil"/>
            </w:tcBorders>
            <w:noWrap/>
            <w:hideMark/>
          </w:tcPr>
          <w:p w14:paraId="22E48731" w14:textId="77777777" w:rsidR="00223286" w:rsidRPr="00223286" w:rsidRDefault="00223286" w:rsidP="00223286">
            <w:pPr>
              <w:spacing w:after="0" w:line="240" w:lineRule="auto"/>
              <w:rPr>
                <w:rFonts w:ascii="Calibri" w:eastAsia="Times New Roman" w:hAnsi="Calibri" w:cs="Calibri"/>
                <w:color w:val="000000"/>
                <w:kern w:val="0"/>
                <w14:ligatures w14:val="none"/>
              </w:rPr>
            </w:pPr>
            <w:r w:rsidRPr="00223286">
              <w:rPr>
                <w:rFonts w:ascii="Calibri" w:eastAsia="Times New Roman" w:hAnsi="Calibri" w:cs="Calibri"/>
                <w:color w:val="000000"/>
                <w:kern w:val="0"/>
                <w14:ligatures w14:val="none"/>
              </w:rPr>
              <w:t>Bannister</w:t>
            </w:r>
          </w:p>
        </w:tc>
        <w:tc>
          <w:tcPr>
            <w:tcW w:w="1240" w:type="dxa"/>
            <w:tcBorders>
              <w:top w:val="nil"/>
              <w:left w:val="nil"/>
              <w:bottom w:val="nil"/>
              <w:right w:val="nil"/>
            </w:tcBorders>
            <w:shd w:val="clear" w:color="000000" w:fill="EEECE1"/>
            <w:noWrap/>
            <w:vAlign w:val="bottom"/>
            <w:hideMark/>
          </w:tcPr>
          <w:p w14:paraId="3423172D" w14:textId="77777777" w:rsidR="00223286" w:rsidRPr="00223286" w:rsidRDefault="00223286" w:rsidP="00223286">
            <w:pPr>
              <w:spacing w:after="0" w:line="240" w:lineRule="auto"/>
              <w:rPr>
                <w:rFonts w:ascii="Calibri" w:eastAsia="Times New Roman" w:hAnsi="Calibri" w:cs="Calibri"/>
                <w:color w:val="000000"/>
                <w:kern w:val="0"/>
                <w:sz w:val="20"/>
                <w:szCs w:val="20"/>
                <w14:ligatures w14:val="none"/>
              </w:rPr>
            </w:pPr>
            <w:r w:rsidRPr="00223286">
              <w:rPr>
                <w:rFonts w:ascii="Calibri" w:eastAsia="Times New Roman" w:hAnsi="Calibri" w:cs="Calibri"/>
                <w:color w:val="000000"/>
                <w:kern w:val="0"/>
                <w:sz w:val="20"/>
                <w:szCs w:val="20"/>
                <w14:ligatures w14:val="none"/>
              </w:rPr>
              <w:t>pg 206</w:t>
            </w:r>
          </w:p>
        </w:tc>
      </w:tr>
    </w:tbl>
    <w:p w14:paraId="2259C952" w14:textId="77777777" w:rsidR="00223286" w:rsidRPr="00D82214" w:rsidRDefault="00223286" w:rsidP="00255C5A">
      <w:pPr>
        <w:rPr>
          <w:rFonts w:ascii="Calibri" w:hAnsi="Calibri" w:cs="Calibri"/>
          <w:b/>
          <w:bCs/>
        </w:rPr>
      </w:pPr>
    </w:p>
    <w:p w14:paraId="59D7C911" w14:textId="0B203C0C" w:rsidR="00745276" w:rsidRPr="00D82214" w:rsidRDefault="00745276" w:rsidP="00745276">
      <w:pPr>
        <w:shd w:val="clear" w:color="auto" w:fill="FFFFFF"/>
        <w:spacing w:line="331" w:lineRule="auto"/>
        <w:rPr>
          <w:rFonts w:ascii="Calibri" w:eastAsia="Figtree" w:hAnsi="Calibri" w:cs="Calibri"/>
          <w:b/>
        </w:rPr>
      </w:pPr>
      <w:r w:rsidRPr="00D82214">
        <w:rPr>
          <w:rFonts w:ascii="Calibri" w:eastAsia="Figtree" w:hAnsi="Calibri" w:cs="Calibri"/>
          <w:b/>
          <w:noProof/>
        </w:rPr>
        <w:lastRenderedPageBreak/>
        <w:drawing>
          <wp:inline distT="0" distB="0" distL="0" distR="0" wp14:anchorId="6EAC3D39" wp14:editId="32206D4B">
            <wp:extent cx="5258070" cy="7036162"/>
            <wp:effectExtent l="0" t="0" r="0" b="0"/>
            <wp:docPr id="1406270387" name="Picture 1" descr="A calendar with blue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70387" name="Picture 1" descr="A calendar with blue circles&#10;&#10;AI-generated content may be incorrect."/>
                    <pic:cNvPicPr/>
                  </pic:nvPicPr>
                  <pic:blipFill>
                    <a:blip r:embed="rId11"/>
                    <a:stretch>
                      <a:fillRect/>
                    </a:stretch>
                  </pic:blipFill>
                  <pic:spPr>
                    <a:xfrm>
                      <a:off x="0" y="0"/>
                      <a:ext cx="5258070" cy="7036162"/>
                    </a:xfrm>
                    <a:prstGeom prst="rect">
                      <a:avLst/>
                    </a:prstGeom>
                  </pic:spPr>
                </pic:pic>
              </a:graphicData>
            </a:graphic>
          </wp:inline>
        </w:drawing>
      </w:r>
    </w:p>
    <w:p w14:paraId="2C687160" w14:textId="77777777" w:rsidR="00D82214" w:rsidRPr="00D82214" w:rsidRDefault="00D82214" w:rsidP="00D82214">
      <w:pPr>
        <w:rPr>
          <w:rFonts w:ascii="Calibri" w:eastAsia="Figtree" w:hAnsi="Calibri" w:cs="Calibri"/>
          <w:b/>
          <w:u w:val="single"/>
        </w:rPr>
      </w:pPr>
      <w:r w:rsidRPr="00D82214">
        <w:rPr>
          <w:rFonts w:ascii="Calibri" w:eastAsia="Figtree" w:hAnsi="Calibri" w:cs="Calibri"/>
          <w:b/>
          <w:bCs/>
          <w:u w:val="single"/>
        </w:rPr>
        <w:t>Let's Get Started!</w:t>
      </w:r>
    </w:p>
    <w:p w14:paraId="3DD24358" w14:textId="77777777" w:rsidR="00D82214" w:rsidRPr="00D82214" w:rsidRDefault="00D82214" w:rsidP="00D82214">
      <w:pPr>
        <w:rPr>
          <w:rFonts w:ascii="Calibri" w:eastAsia="Figtree" w:hAnsi="Calibri" w:cs="Calibri"/>
          <w:bCs/>
        </w:rPr>
      </w:pPr>
      <w:r w:rsidRPr="00D82214">
        <w:rPr>
          <w:rFonts w:ascii="Calibri" w:eastAsia="Figtree" w:hAnsi="Calibri" w:cs="Calibri"/>
          <w:bCs/>
        </w:rPr>
        <w:t>To receive Zoom links for each of the sessions in this 6 part series, you have to be registered. Registration for this series requires the completion of 3 steps.</w:t>
      </w:r>
    </w:p>
    <w:p w14:paraId="466E6E25" w14:textId="77777777" w:rsidR="00D82214" w:rsidRPr="00D82214" w:rsidRDefault="00D82214" w:rsidP="00D82214">
      <w:pPr>
        <w:rPr>
          <w:rFonts w:ascii="Calibri" w:eastAsia="Figtree" w:hAnsi="Calibri" w:cs="Calibri"/>
          <w:bCs/>
        </w:rPr>
      </w:pPr>
      <w:r w:rsidRPr="00D82214">
        <w:rPr>
          <w:rFonts w:ascii="Calibri" w:eastAsia="Figtree" w:hAnsi="Calibri" w:cs="Calibri"/>
          <w:bCs/>
        </w:rPr>
        <w:lastRenderedPageBreak/>
        <w:t>Step 1 : You must pre-register with NEA’s Staff Learning Portal known as PEPS at the following link:  </w:t>
      </w:r>
      <w:hyperlink r:id="rId17" w:tgtFrame="_blank" w:tooltip="https://neapartnera.learnupon.com/users/sign_in" w:history="1">
        <w:r w:rsidRPr="00D82214">
          <w:rPr>
            <w:rStyle w:val="Hyperlink"/>
            <w:rFonts w:ascii="Calibri" w:eastAsia="Figtree" w:hAnsi="Calibri" w:cs="Calibri"/>
            <w:bCs/>
            <w:u w:val="none"/>
          </w:rPr>
          <w:t>https://neapartnera.learnupon.com/users/sign_in</w:t>
        </w:r>
      </w:hyperlink>
    </w:p>
    <w:p w14:paraId="15845FDB" w14:textId="77777777" w:rsidR="00D82214" w:rsidRPr="00D82214" w:rsidRDefault="00D82214" w:rsidP="00D82214">
      <w:pPr>
        <w:rPr>
          <w:rFonts w:ascii="Calibri" w:eastAsia="Figtree" w:hAnsi="Calibri" w:cs="Calibri"/>
          <w:bCs/>
        </w:rPr>
      </w:pPr>
      <w:r w:rsidRPr="00D82214">
        <w:rPr>
          <w:rFonts w:ascii="Calibri" w:eastAsia="Figtree" w:hAnsi="Calibri" w:cs="Calibri"/>
          <w:bCs/>
        </w:rPr>
        <w:t>Step 2:  Once you have accomplished Step 1, select the Unique Course link for this session named "HBCU and MSI Skills to Win," at the following link:</w:t>
      </w:r>
      <w:hyperlink r:id="rId18" w:tgtFrame="_blank" w:tooltip="https://neapartnera.learnupon.com/content-details/4748404/0" w:history="1">
        <w:r w:rsidRPr="00D82214">
          <w:rPr>
            <w:rStyle w:val="Hyperlink"/>
            <w:rFonts w:ascii="Calibri" w:eastAsia="Figtree" w:hAnsi="Calibri" w:cs="Calibri"/>
            <w:bCs/>
            <w:u w:val="none"/>
          </w:rPr>
          <w:t>https://neapartnera.learnupon.com/content-details/4748404/0</w:t>
        </w:r>
      </w:hyperlink>
      <w:r w:rsidRPr="00D82214">
        <w:rPr>
          <w:rFonts w:ascii="Calibri" w:eastAsia="Figtree" w:hAnsi="Calibri" w:cs="Calibri"/>
          <w:bCs/>
        </w:rPr>
        <w:t>,</w:t>
      </w:r>
    </w:p>
    <w:p w14:paraId="125E02F1" w14:textId="77777777" w:rsidR="00D82214" w:rsidRPr="00D82214" w:rsidRDefault="00D82214" w:rsidP="00D82214">
      <w:pPr>
        <w:rPr>
          <w:rFonts w:ascii="Calibri" w:eastAsia="Figtree" w:hAnsi="Calibri" w:cs="Calibri"/>
          <w:bCs/>
        </w:rPr>
      </w:pPr>
      <w:r w:rsidRPr="00D82214">
        <w:rPr>
          <w:rFonts w:ascii="Calibri" w:eastAsia="Figtree" w:hAnsi="Calibri" w:cs="Calibri"/>
          <w:bCs/>
        </w:rPr>
        <w:t>Step 3: Select the button on the left of the screen that says. “Enroll.” </w:t>
      </w:r>
    </w:p>
    <w:p w14:paraId="3BA39BBC" w14:textId="77777777" w:rsidR="00D82214" w:rsidRPr="00D82214" w:rsidRDefault="00D82214" w:rsidP="00D82214">
      <w:pPr>
        <w:rPr>
          <w:rFonts w:ascii="Calibri" w:eastAsia="Figtree" w:hAnsi="Calibri" w:cs="Calibri"/>
          <w:bCs/>
        </w:rPr>
      </w:pPr>
      <w:r w:rsidRPr="00D82214">
        <w:rPr>
          <w:rFonts w:ascii="Calibri" w:eastAsia="Figtree" w:hAnsi="Calibri" w:cs="Calibri"/>
          <w:bCs/>
        </w:rPr>
        <w:t>By completing steps 1-3, you can now access the materials &amp; Zoom links for each of the sessions. It is recommended that you save or bookmark the NEA LearnUpon site to access materials &amp; Zoom links.</w:t>
      </w:r>
    </w:p>
    <w:p w14:paraId="0E9A6061" w14:textId="77777777" w:rsidR="00D82214" w:rsidRPr="00D82214" w:rsidRDefault="00D82214" w:rsidP="00D82214">
      <w:pPr>
        <w:rPr>
          <w:rFonts w:ascii="Calibri" w:eastAsia="Figtree" w:hAnsi="Calibri" w:cs="Calibri"/>
          <w:bCs/>
        </w:rPr>
      </w:pPr>
      <w:r w:rsidRPr="00D82214">
        <w:rPr>
          <w:rFonts w:ascii="Calibri" w:eastAsia="Figtree" w:hAnsi="Calibri" w:cs="Calibri"/>
          <w:bCs/>
        </w:rPr>
        <w:t> </w:t>
      </w:r>
    </w:p>
    <w:p w14:paraId="53701DFD" w14:textId="77777777" w:rsidR="00D82214" w:rsidRPr="00D82214" w:rsidRDefault="00D82214" w:rsidP="00D82214">
      <w:pPr>
        <w:rPr>
          <w:rFonts w:ascii="Calibri" w:eastAsia="Figtree" w:hAnsi="Calibri" w:cs="Calibri"/>
          <w:bCs/>
        </w:rPr>
      </w:pPr>
      <w:r w:rsidRPr="00D82214">
        <w:rPr>
          <w:rFonts w:ascii="Calibri" w:eastAsia="Figtree" w:hAnsi="Calibri" w:cs="Calibri"/>
          <w:bCs/>
        </w:rPr>
        <w:t>Modules:</w:t>
      </w:r>
    </w:p>
    <w:p w14:paraId="0F3B47F5" w14:textId="77777777" w:rsidR="00D82214" w:rsidRPr="00D82214" w:rsidRDefault="00D82214" w:rsidP="00D82214">
      <w:pPr>
        <w:numPr>
          <w:ilvl w:val="0"/>
          <w:numId w:val="6"/>
        </w:numPr>
        <w:rPr>
          <w:rFonts w:ascii="Calibri" w:eastAsia="Figtree" w:hAnsi="Calibri" w:cs="Calibri"/>
          <w:bCs/>
        </w:rPr>
      </w:pPr>
      <w:r w:rsidRPr="00D82214">
        <w:rPr>
          <w:rFonts w:ascii="Calibri" w:eastAsia="Figtree" w:hAnsi="Calibri" w:cs="Calibri"/>
          <w:bCs/>
        </w:rPr>
        <w:t>Once you enroll, the course will open to a detailed description.  You will also see a listing of the modules on the left-hand navigation window.</w:t>
      </w:r>
    </w:p>
    <w:p w14:paraId="70443BB2" w14:textId="77777777" w:rsidR="00D82214" w:rsidRPr="00D82214" w:rsidRDefault="00D82214" w:rsidP="00D82214">
      <w:pPr>
        <w:numPr>
          <w:ilvl w:val="0"/>
          <w:numId w:val="6"/>
        </w:numPr>
        <w:rPr>
          <w:rFonts w:ascii="Calibri" w:eastAsia="Figtree" w:hAnsi="Calibri" w:cs="Calibri"/>
          <w:bCs/>
        </w:rPr>
      </w:pPr>
      <w:r w:rsidRPr="00D82214">
        <w:rPr>
          <w:rFonts w:ascii="Calibri" w:eastAsia="Figtree" w:hAnsi="Calibri" w:cs="Calibri"/>
          <w:bCs/>
        </w:rPr>
        <w:t>Review “Community Agreements for Our Time” before the first session</w:t>
      </w:r>
    </w:p>
    <w:p w14:paraId="04B316A0" w14:textId="77777777" w:rsidR="00D82214" w:rsidRPr="00D82214" w:rsidRDefault="00D82214" w:rsidP="00D82214">
      <w:pPr>
        <w:numPr>
          <w:ilvl w:val="0"/>
          <w:numId w:val="6"/>
        </w:numPr>
        <w:rPr>
          <w:rFonts w:ascii="Calibri" w:eastAsia="Figtree" w:hAnsi="Calibri" w:cs="Calibri"/>
          <w:bCs/>
        </w:rPr>
      </w:pPr>
      <w:r w:rsidRPr="00D82214">
        <w:rPr>
          <w:rFonts w:ascii="Calibri" w:eastAsia="Figtree" w:hAnsi="Calibri" w:cs="Calibri"/>
          <w:bCs/>
        </w:rPr>
        <w:t>The modules, Participant Resources, Centering Equity in Your Campaign, HBCU and MSI Campaign Cycle Planning, Additional Resources, and Session PPTs each have descriptions for how they are to be used and will be updated throughout our time together.</w:t>
      </w:r>
    </w:p>
    <w:p w14:paraId="6577AE72" w14:textId="77777777" w:rsidR="00D82214" w:rsidRPr="00D82214" w:rsidRDefault="00D82214" w:rsidP="00D82214">
      <w:pPr>
        <w:rPr>
          <w:rFonts w:ascii="Calibri" w:eastAsia="Figtree" w:hAnsi="Calibri" w:cs="Calibri"/>
          <w:bCs/>
        </w:rPr>
      </w:pPr>
      <w:r w:rsidRPr="00D82214">
        <w:rPr>
          <w:rFonts w:ascii="Calibri" w:eastAsia="Figtree" w:hAnsi="Calibri" w:cs="Calibri"/>
          <w:bCs/>
        </w:rPr>
        <w:t> </w:t>
      </w:r>
    </w:p>
    <w:p w14:paraId="3B6C3FB4" w14:textId="77777777" w:rsidR="00D82214" w:rsidRPr="00D82214" w:rsidRDefault="00D82214" w:rsidP="00D82214">
      <w:pPr>
        <w:rPr>
          <w:rFonts w:ascii="Calibri" w:eastAsia="Figtree" w:hAnsi="Calibri" w:cs="Calibri"/>
          <w:bCs/>
        </w:rPr>
      </w:pPr>
      <w:r w:rsidRPr="00D82214">
        <w:rPr>
          <w:rFonts w:ascii="Calibri" w:eastAsia="Figtree" w:hAnsi="Calibri" w:cs="Calibri"/>
          <w:bCs/>
        </w:rPr>
        <w:t>Zoom links:</w:t>
      </w:r>
    </w:p>
    <w:p w14:paraId="42D4B2A2" w14:textId="77777777" w:rsidR="00D82214" w:rsidRPr="00D82214" w:rsidRDefault="00D82214" w:rsidP="00D82214">
      <w:pPr>
        <w:rPr>
          <w:rFonts w:ascii="Calibri" w:eastAsia="Figtree" w:hAnsi="Calibri" w:cs="Calibri"/>
          <w:bCs/>
        </w:rPr>
      </w:pPr>
      <w:r w:rsidRPr="00D82214">
        <w:rPr>
          <w:rFonts w:ascii="Calibri" w:eastAsia="Figtree" w:hAnsi="Calibri" w:cs="Calibri"/>
          <w:bCs/>
        </w:rPr>
        <w:t>You will find the specific Zoom links for each of the sessions in the module titled, “HBCU and MSI Skills to Win”.</w:t>
      </w:r>
    </w:p>
    <w:p w14:paraId="74D5CD4F" w14:textId="77777777" w:rsidR="00D82214" w:rsidRPr="00D82214" w:rsidRDefault="00D82214" w:rsidP="00D82214">
      <w:pPr>
        <w:rPr>
          <w:rFonts w:ascii="Calibri" w:eastAsia="Figtree" w:hAnsi="Calibri" w:cs="Calibri"/>
          <w:bCs/>
        </w:rPr>
      </w:pPr>
      <w:r w:rsidRPr="00D82214">
        <w:rPr>
          <w:rFonts w:ascii="Calibri" w:eastAsia="Figtree" w:hAnsi="Calibri" w:cs="Calibri"/>
          <w:bCs/>
        </w:rPr>
        <w:t> </w:t>
      </w:r>
    </w:p>
    <w:p w14:paraId="49325572" w14:textId="77777777" w:rsidR="00D82214" w:rsidRPr="00D82214" w:rsidRDefault="00D82214" w:rsidP="00D82214">
      <w:pPr>
        <w:rPr>
          <w:rFonts w:ascii="Calibri" w:eastAsia="Figtree" w:hAnsi="Calibri" w:cs="Calibri"/>
          <w:bCs/>
        </w:rPr>
      </w:pPr>
      <w:r w:rsidRPr="00D82214">
        <w:rPr>
          <w:rFonts w:ascii="Calibri" w:eastAsia="Figtree" w:hAnsi="Calibri" w:cs="Calibri"/>
          <w:bCs/>
        </w:rPr>
        <w:t>Trouble Shooting</w:t>
      </w:r>
    </w:p>
    <w:p w14:paraId="2B04D919" w14:textId="77777777" w:rsidR="00D82214" w:rsidRPr="00D82214" w:rsidRDefault="00D82214" w:rsidP="00D82214">
      <w:pPr>
        <w:rPr>
          <w:rFonts w:ascii="Calibri" w:eastAsia="Figtree" w:hAnsi="Calibri" w:cs="Calibri"/>
          <w:bCs/>
        </w:rPr>
      </w:pPr>
      <w:r w:rsidRPr="00D82214">
        <w:rPr>
          <w:rFonts w:ascii="Calibri" w:eastAsia="Figtree" w:hAnsi="Calibri" w:cs="Calibri"/>
          <w:bCs/>
        </w:rPr>
        <w:t>If you experience issues, do not email Ellen until you have completed ALL the troubleshooting steps below. Then, if you need additional help after completing the troubleshooting below, Email both neahqhelp@nea.org  and eholmes@nea.org  with a description and screenshots of the error you are receiving.  It is nearly impossible to help you without those.</w:t>
      </w:r>
    </w:p>
    <w:p w14:paraId="74095006" w14:textId="77777777" w:rsidR="00D82214" w:rsidRPr="00D82214" w:rsidRDefault="00D82214" w:rsidP="00D82214">
      <w:pPr>
        <w:rPr>
          <w:rFonts w:ascii="Calibri" w:eastAsia="Figtree" w:hAnsi="Calibri" w:cs="Calibri"/>
          <w:bCs/>
        </w:rPr>
      </w:pPr>
      <w:r w:rsidRPr="00D82214">
        <w:rPr>
          <w:rFonts w:ascii="Calibri" w:eastAsia="Figtree" w:hAnsi="Calibri" w:cs="Calibri"/>
          <w:bCs/>
        </w:rPr>
        <w:t> </w:t>
      </w:r>
    </w:p>
    <w:p w14:paraId="244FDC02" w14:textId="77777777" w:rsidR="00D82214" w:rsidRPr="00D82214" w:rsidRDefault="00D82214" w:rsidP="00D82214">
      <w:pPr>
        <w:rPr>
          <w:rFonts w:ascii="Calibri" w:eastAsia="Figtree" w:hAnsi="Calibri" w:cs="Calibri"/>
          <w:bCs/>
        </w:rPr>
      </w:pPr>
      <w:r w:rsidRPr="00D82214">
        <w:rPr>
          <w:rFonts w:ascii="Calibri" w:eastAsia="Figtree" w:hAnsi="Calibri" w:cs="Calibri"/>
          <w:bCs/>
        </w:rPr>
        <w:t>Registration for PEPs Troubleshooting:</w:t>
      </w:r>
    </w:p>
    <w:p w14:paraId="26B80CDF" w14:textId="77777777" w:rsidR="00D82214" w:rsidRPr="00D82214" w:rsidRDefault="00D82214" w:rsidP="00D82214">
      <w:pPr>
        <w:rPr>
          <w:rFonts w:ascii="Calibri" w:eastAsia="Figtree" w:hAnsi="Calibri" w:cs="Calibri"/>
          <w:bCs/>
        </w:rPr>
      </w:pPr>
      <w:r w:rsidRPr="00D82214">
        <w:rPr>
          <w:rFonts w:ascii="Calibri" w:eastAsia="Figtree" w:hAnsi="Calibri" w:cs="Calibri"/>
          <w:bCs/>
        </w:rPr>
        <w:lastRenderedPageBreak/>
        <w:t>If you receive an </w:t>
      </w:r>
      <w:r w:rsidRPr="00D82214">
        <w:rPr>
          <w:rFonts w:ascii="Calibri" w:eastAsia="Figtree" w:hAnsi="Calibri" w:cs="Calibri"/>
          <w:bCs/>
          <w:i/>
          <w:iCs/>
        </w:rPr>
        <w:t>invalid email</w:t>
      </w:r>
      <w:r w:rsidRPr="00D82214">
        <w:rPr>
          <w:rFonts w:ascii="Calibri" w:eastAsia="Figtree" w:hAnsi="Calibri" w:cs="Calibri"/>
          <w:bCs/>
        </w:rPr>
        <w:t> or </w:t>
      </w:r>
      <w:r w:rsidRPr="00D82214">
        <w:rPr>
          <w:rFonts w:ascii="Calibri" w:eastAsia="Figtree" w:hAnsi="Calibri" w:cs="Calibri"/>
          <w:bCs/>
          <w:i/>
          <w:iCs/>
        </w:rPr>
        <w:t>email in use</w:t>
      </w:r>
      <w:r w:rsidRPr="00D82214">
        <w:rPr>
          <w:rFonts w:ascii="Calibri" w:eastAsia="Figtree" w:hAnsi="Calibri" w:cs="Calibri"/>
          <w:bCs/>
        </w:rPr>
        <w:t>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same email and password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7DD2A02C" w14:textId="77777777" w:rsidR="00D82214" w:rsidRPr="00D82214" w:rsidRDefault="00D82214" w:rsidP="00D82214">
      <w:pPr>
        <w:rPr>
          <w:rFonts w:ascii="Calibri" w:eastAsia="Figtree" w:hAnsi="Calibri" w:cs="Calibri"/>
          <w:bCs/>
        </w:rPr>
      </w:pPr>
      <w:r w:rsidRPr="00D82214">
        <w:rPr>
          <w:rFonts w:ascii="Calibri" w:eastAsia="Figtree" w:hAnsi="Calibri" w:cs="Calibri"/>
          <w:bCs/>
        </w:rPr>
        <w:t>Do one of the following: </w:t>
      </w:r>
    </w:p>
    <w:p w14:paraId="1457BE09" w14:textId="77777777" w:rsidR="00D82214" w:rsidRPr="00D82214" w:rsidRDefault="00D82214" w:rsidP="00D82214">
      <w:pPr>
        <w:rPr>
          <w:rFonts w:ascii="Calibri" w:eastAsia="Figtree" w:hAnsi="Calibri" w:cs="Calibri"/>
          <w:bCs/>
        </w:rPr>
      </w:pPr>
      <w:r w:rsidRPr="00D82214">
        <w:rPr>
          <w:rFonts w:ascii="Calibri" w:eastAsia="Figtree" w:hAnsi="Calibri" w:cs="Calibri"/>
          <w:bCs/>
        </w:rPr>
        <w:t>•             If you can’t recall your password in the original portal, you can go to that portal and request a password reset. Once you’ve created a new password for the original portal, go to the new portal and register as a user with that same email and that same password.</w:t>
      </w:r>
    </w:p>
    <w:p w14:paraId="0522111A" w14:textId="77777777" w:rsidR="00D82214" w:rsidRPr="00D82214" w:rsidRDefault="00D82214" w:rsidP="00D82214">
      <w:pPr>
        <w:rPr>
          <w:rFonts w:ascii="Calibri" w:eastAsia="Figtree" w:hAnsi="Calibri" w:cs="Calibri"/>
          <w:bCs/>
        </w:rPr>
      </w:pPr>
      <w:r w:rsidRPr="00D82214">
        <w:rPr>
          <w:rFonts w:ascii="Calibri" w:eastAsia="Figtree" w:hAnsi="Calibri" w:cs="Calibri"/>
          <w:bCs/>
        </w:rPr>
        <w:t>•             If you know your password for the original portal, you can use that same email and that same password to register as a user in the new portal. Then you’ll have a single log-in and have access to both.</w:t>
      </w:r>
    </w:p>
    <w:p w14:paraId="06F6BDE8" w14:textId="77777777" w:rsidR="00D82214" w:rsidRPr="00D82214" w:rsidRDefault="00D82214" w:rsidP="00D82214">
      <w:pPr>
        <w:rPr>
          <w:rFonts w:ascii="Calibri" w:eastAsia="Figtree" w:hAnsi="Calibri" w:cs="Calibri"/>
          <w:bCs/>
        </w:rPr>
      </w:pPr>
      <w:r w:rsidRPr="00D82214">
        <w:rPr>
          <w:rFonts w:ascii="Calibri" w:eastAsia="Figtree" w:hAnsi="Calibri" w:cs="Calibri"/>
          <w:bCs/>
        </w:rPr>
        <w:t> </w:t>
      </w:r>
    </w:p>
    <w:p w14:paraId="42E02E3F" w14:textId="77777777" w:rsidR="00D82214" w:rsidRPr="00D82214" w:rsidRDefault="00D82214" w:rsidP="00D82214">
      <w:pPr>
        <w:rPr>
          <w:rFonts w:ascii="Calibri" w:eastAsia="Figtree" w:hAnsi="Calibri" w:cs="Calibri"/>
          <w:bCs/>
        </w:rPr>
      </w:pPr>
      <w:r w:rsidRPr="00D82214">
        <w:rPr>
          <w:rFonts w:ascii="Calibri" w:eastAsia="Figtree" w:hAnsi="Calibri" w:cs="Calibri"/>
          <w:bCs/>
        </w:rPr>
        <w:t>If you receive a “</w:t>
      </w:r>
      <w:r w:rsidRPr="00D82214">
        <w:rPr>
          <w:rFonts w:ascii="Calibri" w:eastAsia="Figtree" w:hAnsi="Calibri" w:cs="Calibri"/>
          <w:bCs/>
          <w:i/>
          <w:iCs/>
        </w:rPr>
        <w:t>resource not available</w:t>
      </w:r>
      <w:r w:rsidRPr="00D82214">
        <w:rPr>
          <w:rFonts w:ascii="Calibri" w:eastAsia="Figtree" w:hAnsi="Calibri" w:cs="Calibri"/>
          <w:bCs/>
        </w:rPr>
        <w:t>” message when you select the course link, that means that you do not have the appropriate permissions to access the course and your account needs to be adjusted.  Email BOTH neahqhelp@nea.org and Ellen Holmes eholmes@nea.org to get help. </w:t>
      </w:r>
    </w:p>
    <w:p w14:paraId="2D5AECDF" w14:textId="77777777" w:rsidR="00D82214" w:rsidRPr="00D82214" w:rsidRDefault="00D82214" w:rsidP="00D82214">
      <w:pPr>
        <w:rPr>
          <w:rFonts w:ascii="Calibri" w:eastAsia="Figtree" w:hAnsi="Calibri" w:cs="Calibri"/>
          <w:b/>
          <w:u w:val="single"/>
        </w:rPr>
      </w:pPr>
      <w:r w:rsidRPr="00D82214">
        <w:rPr>
          <w:rFonts w:ascii="Calibri" w:eastAsia="Figtree" w:hAnsi="Calibri" w:cs="Calibri"/>
          <w:b/>
          <w:bCs/>
          <w:u w:val="single"/>
        </w:rPr>
        <w:t> </w:t>
      </w:r>
    </w:p>
    <w:p w14:paraId="1103255D" w14:textId="16C747EB" w:rsidR="00223286" w:rsidRPr="00D82214" w:rsidRDefault="00745276" w:rsidP="00255C5A">
      <w:pPr>
        <w:rPr>
          <w:rFonts w:ascii="Calibri" w:hAnsi="Calibri" w:cs="Calibri"/>
          <w:b/>
          <w:bCs/>
        </w:rPr>
      </w:pPr>
      <w:r w:rsidRPr="00D82214">
        <w:rPr>
          <w:rFonts w:ascii="Calibri" w:hAnsi="Calibri" w:cs="Calibri"/>
          <w:b/>
          <w:bCs/>
        </w:rPr>
        <w:t>PREVIOUS EMAILS</w:t>
      </w:r>
    </w:p>
    <w:p w14:paraId="04DAA195" w14:textId="79F04139" w:rsidR="00255C5A" w:rsidRPr="00D82214" w:rsidRDefault="00255C5A" w:rsidP="00255C5A">
      <w:pPr>
        <w:rPr>
          <w:rFonts w:ascii="Calibri" w:hAnsi="Calibri" w:cs="Calibri"/>
        </w:rPr>
      </w:pPr>
      <w:r w:rsidRPr="00D82214">
        <w:rPr>
          <w:rFonts w:ascii="Calibri" w:hAnsi="Calibri" w:cs="Calibri"/>
          <w:b/>
          <w:bCs/>
        </w:rPr>
        <w:t>Subject:</w:t>
      </w:r>
      <w:r w:rsidRPr="00D82214">
        <w:rPr>
          <w:rFonts w:ascii="Calibri" w:hAnsi="Calibri" w:cs="Calibri"/>
        </w:rPr>
        <w:t> </w:t>
      </w:r>
      <w:r w:rsidR="00145BB8" w:rsidRPr="00D82214">
        <w:rPr>
          <w:rFonts w:ascii="Calibri" w:hAnsi="Calibri" w:cs="Calibri"/>
        </w:rPr>
        <w:t>Welcome and Prepping for Tomorrow – See you</w:t>
      </w:r>
      <w:r w:rsidRPr="00D82214">
        <w:rPr>
          <w:rFonts w:ascii="Calibri" w:hAnsi="Calibri" w:cs="Calibri"/>
        </w:rPr>
        <w:t xml:space="preserve"> at 8:30</w:t>
      </w:r>
      <w:r w:rsidR="00145BB8" w:rsidRPr="00D82214">
        <w:rPr>
          <w:rFonts w:ascii="Calibri" w:hAnsi="Calibri" w:cs="Calibri"/>
        </w:rPr>
        <w:t xml:space="preserve"> AM</w:t>
      </w:r>
      <w:r w:rsidRPr="00D82214">
        <w:rPr>
          <w:rFonts w:ascii="Calibri" w:hAnsi="Calibri" w:cs="Calibri"/>
        </w:rPr>
        <w:t xml:space="preserve"> </w:t>
      </w:r>
      <w:r w:rsidRPr="00D82214">
        <w:rPr>
          <w:rFonts w:ascii="Calibri" w:hAnsi="Calibri" w:cs="Calibri"/>
        </w:rPr>
        <w:br/>
      </w:r>
      <w:r w:rsidRPr="00D82214">
        <w:rPr>
          <w:rFonts w:ascii="Calibri" w:hAnsi="Calibri" w:cs="Calibri"/>
          <w:b/>
          <w:bCs/>
        </w:rPr>
        <w:t>Importance:</w:t>
      </w:r>
      <w:r w:rsidRPr="00D82214">
        <w:rPr>
          <w:rFonts w:ascii="Calibri" w:hAnsi="Calibri" w:cs="Calibri"/>
        </w:rPr>
        <w:t> High</w:t>
      </w:r>
    </w:p>
    <w:p w14:paraId="527580C8" w14:textId="77777777" w:rsidR="00255C5A" w:rsidRPr="00D82214" w:rsidRDefault="00255C5A" w:rsidP="00255C5A">
      <w:pPr>
        <w:rPr>
          <w:rFonts w:ascii="Calibri" w:hAnsi="Calibri" w:cs="Calibri"/>
        </w:rPr>
      </w:pPr>
      <w:r w:rsidRPr="00D82214">
        <w:rPr>
          <w:rFonts w:ascii="Calibri" w:hAnsi="Calibri" w:cs="Calibri"/>
        </w:rPr>
        <w:t> </w:t>
      </w:r>
    </w:p>
    <w:p w14:paraId="1F9A5B3C" w14:textId="77777777" w:rsidR="00290A33" w:rsidRPr="00D82214" w:rsidRDefault="00290A33" w:rsidP="00290A33">
      <w:pPr>
        <w:rPr>
          <w:rFonts w:ascii="Calibri" w:hAnsi="Calibri" w:cs="Calibri"/>
        </w:rPr>
      </w:pPr>
      <w:r w:rsidRPr="00D82214">
        <w:rPr>
          <w:rFonts w:ascii="Calibri" w:hAnsi="Calibri" w:cs="Calibri"/>
        </w:rPr>
        <w:t>Hello everyone,</w:t>
      </w:r>
    </w:p>
    <w:p w14:paraId="7FAAD46D" w14:textId="5A7A089F" w:rsidR="00290A33" w:rsidRPr="00D82214" w:rsidRDefault="00290A33" w:rsidP="00290A33">
      <w:pPr>
        <w:rPr>
          <w:rFonts w:ascii="Calibri" w:hAnsi="Calibri" w:cs="Calibri"/>
        </w:rPr>
      </w:pPr>
      <w:r w:rsidRPr="00D82214">
        <w:rPr>
          <w:rFonts w:ascii="Calibri" w:hAnsi="Calibri" w:cs="Calibri"/>
        </w:rPr>
        <w:t xml:space="preserve">The facilitator team looks forward to seeing you in the morning, all set up with your technology on and your documents all downloaded to your devices. We are in Rooms L504 and L505 on the lower level, where you checked in.  Breakfast is provided beginning at 7:30 outside the training room.  Lunch is at 12:00, and we adjourn by 5:00.  There are water stations all day. There is no food or beverage served at break times; there will be a 15-minute morning and afternoon break. It is highly suggested that you make use of your travel mugs and fill them up at breakfast and lunch.  </w:t>
      </w:r>
      <w:r w:rsidRPr="00D82214">
        <w:rPr>
          <w:rFonts w:ascii="Calibri" w:hAnsi="Calibri" w:cs="Calibri"/>
          <w:b/>
          <w:bCs/>
        </w:rPr>
        <w:t xml:space="preserve">Please remember that no fresh fruit may be consumed or opened in the training </w:t>
      </w:r>
      <w:r w:rsidRPr="00D82214">
        <w:rPr>
          <w:rFonts w:ascii="Calibri" w:hAnsi="Calibri" w:cs="Calibri"/>
          <w:b/>
          <w:bCs/>
        </w:rPr>
        <w:lastRenderedPageBreak/>
        <w:t>room or the area outside the training room</w:t>
      </w:r>
      <w:r w:rsidRPr="00D82214">
        <w:rPr>
          <w:rFonts w:ascii="Calibri" w:hAnsi="Calibri" w:cs="Calibri"/>
        </w:rPr>
        <w:t xml:space="preserve">.  The meeting rooms are chilly; bring a couple of layers.  I have included all other emails that were previously sent in case you missed one.  PPTs that we are using will be uploaded to the Course in the same module where you find the Participant Handouts. </w:t>
      </w:r>
    </w:p>
    <w:p w14:paraId="57A44C50" w14:textId="77777777" w:rsidR="00290A33" w:rsidRPr="00D82214" w:rsidRDefault="00290A33" w:rsidP="00290A33">
      <w:pPr>
        <w:rPr>
          <w:rFonts w:ascii="Calibri" w:hAnsi="Calibri" w:cs="Calibri"/>
        </w:rPr>
      </w:pPr>
    </w:p>
    <w:p w14:paraId="5510767F" w14:textId="77777777" w:rsidR="00290A33" w:rsidRPr="00D82214" w:rsidRDefault="00290A33" w:rsidP="00290A33">
      <w:pPr>
        <w:rPr>
          <w:rFonts w:ascii="Calibri" w:hAnsi="Calibri" w:cs="Calibri"/>
        </w:rPr>
      </w:pPr>
      <w:r w:rsidRPr="00D82214">
        <w:rPr>
          <w:rFonts w:ascii="Calibri" w:hAnsi="Calibri" w:cs="Calibri"/>
        </w:rPr>
        <w:t>Reminder: On Thursday, ONLY FOR THOSE WHO ARE STAYING FOR THE HBCU SUMMIT - you will need to go to the front desk and get a new key.  You will not be changing rooms, but you need to get a new key for your room. </w:t>
      </w:r>
    </w:p>
    <w:p w14:paraId="739ED361" w14:textId="77777777" w:rsidR="00290A33" w:rsidRPr="00D82214" w:rsidRDefault="00290A33" w:rsidP="00290A33">
      <w:pPr>
        <w:rPr>
          <w:rFonts w:ascii="Calibri" w:hAnsi="Calibri" w:cs="Calibri"/>
        </w:rPr>
      </w:pPr>
      <w:r w:rsidRPr="00D82214">
        <w:rPr>
          <w:rFonts w:ascii="Calibri" w:hAnsi="Calibri" w:cs="Calibri"/>
        </w:rPr>
        <w:t>  </w:t>
      </w:r>
    </w:p>
    <w:p w14:paraId="2F202A00" w14:textId="77777777" w:rsidR="00290A33" w:rsidRPr="00D82214" w:rsidRDefault="00290A33" w:rsidP="00290A33">
      <w:pPr>
        <w:rPr>
          <w:rFonts w:ascii="Calibri" w:hAnsi="Calibri" w:cs="Calibri"/>
        </w:rPr>
      </w:pPr>
      <w:r w:rsidRPr="00D82214">
        <w:rPr>
          <w:rFonts w:ascii="Calibri" w:hAnsi="Calibri" w:cs="Calibri"/>
        </w:rPr>
        <w:t>Please make sure that you are able to access the online course following these 2 steps:</w:t>
      </w:r>
    </w:p>
    <w:p w14:paraId="7FF7FBEA" w14:textId="77777777" w:rsidR="00290A33" w:rsidRPr="00D82214" w:rsidRDefault="00290A33" w:rsidP="00290A33">
      <w:pPr>
        <w:rPr>
          <w:rFonts w:ascii="Calibri" w:hAnsi="Calibri" w:cs="Calibri"/>
        </w:rPr>
      </w:pPr>
      <w:r w:rsidRPr="00D82214">
        <w:rPr>
          <w:rFonts w:ascii="Calibri" w:hAnsi="Calibri" w:cs="Calibri"/>
          <w:b/>
          <w:bCs/>
        </w:rPr>
        <w:t xml:space="preserve">Step 1 : </w:t>
      </w:r>
      <w:r w:rsidRPr="00D82214">
        <w:rPr>
          <w:rFonts w:ascii="Calibri" w:hAnsi="Calibri" w:cs="Calibri"/>
        </w:rPr>
        <w:t xml:space="preserve">You </w:t>
      </w:r>
      <w:r w:rsidRPr="00D82214">
        <w:rPr>
          <w:rFonts w:ascii="Calibri" w:hAnsi="Calibri" w:cs="Calibri"/>
          <w:b/>
          <w:bCs/>
        </w:rPr>
        <w:t>must pre-register</w:t>
      </w:r>
      <w:r w:rsidRPr="00D82214">
        <w:rPr>
          <w:rFonts w:ascii="Calibri" w:hAnsi="Calibri" w:cs="Calibri"/>
        </w:rPr>
        <w:t> with NEA’s Staff Learning Portal, known as PEPS at the following link:  </w:t>
      </w:r>
      <w:hyperlink r:id="rId19" w:history="1">
        <w:r w:rsidRPr="00D82214">
          <w:rPr>
            <w:rStyle w:val="Hyperlink"/>
            <w:rFonts w:ascii="Calibri" w:hAnsi="Calibri" w:cs="Calibri"/>
            <w:b/>
            <w:bCs/>
          </w:rPr>
          <w:t>https://neapartnera.learnupon.com/users/sign_in</w:t>
        </w:r>
      </w:hyperlink>
    </w:p>
    <w:p w14:paraId="67884FDE" w14:textId="77777777" w:rsidR="00290A33" w:rsidRPr="00D82214" w:rsidRDefault="00290A33" w:rsidP="00290A33">
      <w:pPr>
        <w:rPr>
          <w:rFonts w:ascii="Calibri" w:hAnsi="Calibri" w:cs="Calibri"/>
        </w:rPr>
      </w:pPr>
      <w:r w:rsidRPr="00D82214">
        <w:rPr>
          <w:rFonts w:ascii="Calibri" w:hAnsi="Calibri" w:cs="Calibri"/>
          <w:b/>
          <w:bCs/>
        </w:rPr>
        <w:t>Step 2:  </w:t>
      </w:r>
      <w:r w:rsidRPr="00D82214">
        <w:rPr>
          <w:rFonts w:ascii="Calibri" w:hAnsi="Calibri" w:cs="Calibri"/>
        </w:rPr>
        <w:t xml:space="preserve">Once you have accomplished Step 1, select the Unique Course link for this session named </w:t>
      </w:r>
      <w:r w:rsidRPr="00D82214">
        <w:rPr>
          <w:rFonts w:ascii="Calibri" w:hAnsi="Calibri" w:cs="Calibri"/>
          <w:b/>
          <w:bCs/>
        </w:rPr>
        <w:t>"Organizing on HBCU Campuses, November 5-7, In Person"</w:t>
      </w:r>
      <w:r w:rsidRPr="00D82214">
        <w:rPr>
          <w:rFonts w:ascii="Calibri" w:hAnsi="Calibri" w:cs="Calibri"/>
        </w:rPr>
        <w:t xml:space="preserve"> at the following link: </w:t>
      </w:r>
      <w:hyperlink r:id="rId20" w:history="1">
        <w:r w:rsidRPr="00D82214">
          <w:rPr>
            <w:rStyle w:val="Hyperlink"/>
            <w:rFonts w:ascii="Calibri" w:hAnsi="Calibri" w:cs="Calibri"/>
            <w:b/>
            <w:bCs/>
          </w:rPr>
          <w:t>https://neapartnera.learnupon.com/content-details/4713723/0</w:t>
        </w:r>
      </w:hyperlink>
      <w:r w:rsidRPr="00D82214">
        <w:rPr>
          <w:rFonts w:ascii="Calibri" w:hAnsi="Calibri" w:cs="Calibri"/>
        </w:rPr>
        <w:t> </w:t>
      </w:r>
    </w:p>
    <w:p w14:paraId="736CEE42" w14:textId="77777777" w:rsidR="00290A33" w:rsidRPr="00D82214" w:rsidRDefault="00290A33" w:rsidP="00290A33">
      <w:pPr>
        <w:rPr>
          <w:rFonts w:ascii="Calibri" w:hAnsi="Calibri" w:cs="Calibri"/>
        </w:rPr>
      </w:pPr>
      <w:r w:rsidRPr="00D82214">
        <w:rPr>
          <w:rFonts w:ascii="Calibri" w:hAnsi="Calibri" w:cs="Calibri"/>
        </w:rPr>
        <w:t xml:space="preserve"> REMINDER - if you have issues of any kind with the Online course you must email </w:t>
      </w:r>
      <w:hyperlink r:id="rId21" w:tooltip="mailto:neahqhelp@nea.org" w:history="1">
        <w:r w:rsidRPr="00D82214">
          <w:rPr>
            <w:rStyle w:val="Hyperlink"/>
            <w:rFonts w:ascii="Calibri" w:hAnsi="Calibri" w:cs="Calibri"/>
          </w:rPr>
          <w:t>neahqhelp@nea.org</w:t>
        </w:r>
      </w:hyperlink>
      <w:r w:rsidRPr="00D82214">
        <w:rPr>
          <w:rFonts w:ascii="Calibri" w:hAnsi="Calibri" w:cs="Calibri"/>
        </w:rPr>
        <w:t xml:space="preserve">,  put Issue with PEP course in the subject line, and in the body of the email describe your issue including a screen shot if necessary. You can CC </w:t>
      </w:r>
      <w:hyperlink r:id="rId22" w:tooltip="mailto:eholmes@nea.org" w:history="1">
        <w:r w:rsidRPr="00D82214">
          <w:rPr>
            <w:rStyle w:val="Hyperlink"/>
            <w:rFonts w:ascii="Calibri" w:hAnsi="Calibri" w:cs="Calibri"/>
          </w:rPr>
          <w:t>eholmes@nea.org</w:t>
        </w:r>
      </w:hyperlink>
      <w:r w:rsidRPr="00D82214">
        <w:rPr>
          <w:rFonts w:ascii="Calibri" w:hAnsi="Calibri" w:cs="Calibri"/>
        </w:rPr>
        <w:t> - but only emailing Ellen, just elongates the response time for help.</w:t>
      </w:r>
    </w:p>
    <w:p w14:paraId="34FD486C" w14:textId="77777777" w:rsidR="00290A33" w:rsidRPr="00D82214" w:rsidRDefault="00290A33" w:rsidP="00290A33">
      <w:pPr>
        <w:rPr>
          <w:rFonts w:ascii="Calibri" w:hAnsi="Calibri" w:cs="Calibri"/>
        </w:rPr>
      </w:pPr>
      <w:r w:rsidRPr="00D82214">
        <w:rPr>
          <w:rFonts w:ascii="Calibri" w:hAnsi="Calibri" w:cs="Calibri"/>
        </w:rPr>
        <w:t> </w:t>
      </w:r>
    </w:p>
    <w:p w14:paraId="7AC3A1F5" w14:textId="7CED4CA9" w:rsidR="00255C5A" w:rsidRPr="00D82214" w:rsidRDefault="001A79EA" w:rsidP="00255C5A">
      <w:pPr>
        <w:rPr>
          <w:rFonts w:ascii="Calibri" w:hAnsi="Calibri" w:cs="Calibri"/>
        </w:rPr>
      </w:pPr>
      <w:r w:rsidRPr="00D82214">
        <w:rPr>
          <w:rFonts w:ascii="Calibri" w:hAnsi="Calibri" w:cs="Calibri"/>
          <w:b/>
          <w:bCs/>
        </w:rPr>
        <w:t xml:space="preserve">5 TASKS TO BE PREPARED </w:t>
      </w:r>
      <w:r w:rsidR="00255C5A" w:rsidRPr="00D82214">
        <w:rPr>
          <w:rFonts w:ascii="Calibri" w:hAnsi="Calibri" w:cs="Calibri"/>
          <w:b/>
          <w:bCs/>
        </w:rPr>
        <w:t xml:space="preserve">FOR TOMORROW- </w:t>
      </w:r>
    </w:p>
    <w:p w14:paraId="3E292406" w14:textId="77777777" w:rsidR="00255C5A" w:rsidRPr="00D82214" w:rsidRDefault="00255C5A" w:rsidP="00255C5A">
      <w:pPr>
        <w:rPr>
          <w:rFonts w:ascii="Calibri" w:hAnsi="Calibri" w:cs="Calibri"/>
        </w:rPr>
      </w:pPr>
      <w:r w:rsidRPr="00D82214">
        <w:rPr>
          <w:rFonts w:ascii="Calibri" w:hAnsi="Calibri" w:cs="Calibri"/>
        </w:rPr>
        <w:t> </w:t>
      </w:r>
    </w:p>
    <w:p w14:paraId="152EA4A8" w14:textId="7DD3DEFA" w:rsidR="001A79EA" w:rsidRPr="00D82214" w:rsidRDefault="001A79EA" w:rsidP="00255C5A">
      <w:pPr>
        <w:numPr>
          <w:ilvl w:val="0"/>
          <w:numId w:val="1"/>
        </w:numPr>
        <w:rPr>
          <w:rFonts w:ascii="Calibri" w:hAnsi="Calibri" w:cs="Calibri"/>
        </w:rPr>
      </w:pPr>
      <w:r w:rsidRPr="00D82214">
        <w:rPr>
          <w:rFonts w:ascii="Calibri" w:hAnsi="Calibri" w:cs="Calibri"/>
          <w:b/>
          <w:bCs/>
        </w:rPr>
        <w:t>Community Agreements-</w:t>
      </w:r>
      <w:r w:rsidRPr="00D82214">
        <w:rPr>
          <w:rFonts w:ascii="Calibri" w:hAnsi="Calibri" w:cs="Calibri"/>
        </w:rPr>
        <w:t xml:space="preserve"> We begin our morning with a welcome and a review of the community agreements, please ensure you have completed that module and have your responses you wrote on Pg 3 available.  </w:t>
      </w:r>
    </w:p>
    <w:p w14:paraId="00DE32FB" w14:textId="170622A5" w:rsidR="00255C5A" w:rsidRPr="00D82214" w:rsidRDefault="00255C5A" w:rsidP="00255C5A">
      <w:pPr>
        <w:numPr>
          <w:ilvl w:val="0"/>
          <w:numId w:val="1"/>
        </w:numPr>
        <w:rPr>
          <w:rFonts w:ascii="Calibri" w:hAnsi="Calibri" w:cs="Calibri"/>
          <w:i/>
          <w:iCs/>
        </w:rPr>
      </w:pPr>
      <w:r w:rsidRPr="00D82214">
        <w:rPr>
          <w:rFonts w:ascii="Calibri" w:hAnsi="Calibri" w:cs="Calibri"/>
          <w:b/>
          <w:bCs/>
        </w:rPr>
        <w:t>Core Value Share Out </w:t>
      </w:r>
      <w:r w:rsidRPr="00D82214">
        <w:rPr>
          <w:rFonts w:ascii="Calibri" w:hAnsi="Calibri" w:cs="Calibri"/>
        </w:rPr>
        <w:t>-</w:t>
      </w:r>
      <w:r w:rsidR="001A79EA" w:rsidRPr="00D82214">
        <w:rPr>
          <w:rFonts w:ascii="Calibri" w:hAnsi="Calibri" w:cs="Calibri"/>
        </w:rPr>
        <w:t xml:space="preserve"> </w:t>
      </w:r>
      <w:r w:rsidRPr="00D82214">
        <w:rPr>
          <w:rFonts w:ascii="Calibri" w:hAnsi="Calibri" w:cs="Calibri"/>
          <w:i/>
          <w:iCs/>
        </w:rPr>
        <w:t>Core values are the fundamental beliefs of a person or an organization. These guiding principles dictate behavior and can help people understand the difference between right and wrong. These can often be expressed in </w:t>
      </w:r>
      <w:r w:rsidRPr="00D82214">
        <w:rPr>
          <w:rFonts w:ascii="Calibri" w:hAnsi="Calibri" w:cs="Calibri"/>
          <w:b/>
          <w:bCs/>
          <w:i/>
          <w:iCs/>
        </w:rPr>
        <w:t>one or two words</w:t>
      </w:r>
      <w:r w:rsidRPr="00D82214">
        <w:rPr>
          <w:rFonts w:ascii="Calibri" w:hAnsi="Calibri" w:cs="Calibri"/>
          <w:i/>
          <w:iCs/>
        </w:rPr>
        <w:t>. We are taking a moment to consider our core values because they can provide a basis for solidarity in the midst of struggles.  Be ready to share your primary core v</w:t>
      </w:r>
      <w:r w:rsidR="001A79EA" w:rsidRPr="00D82214">
        <w:rPr>
          <w:rFonts w:ascii="Calibri" w:hAnsi="Calibri" w:cs="Calibri"/>
          <w:i/>
          <w:iCs/>
        </w:rPr>
        <w:t>a</w:t>
      </w:r>
      <w:r w:rsidRPr="00D82214">
        <w:rPr>
          <w:rFonts w:ascii="Calibri" w:hAnsi="Calibri" w:cs="Calibri"/>
          <w:i/>
          <w:iCs/>
        </w:rPr>
        <w:t>lue that directs your work decisions and be ready to share it in or two words (ex. Honesty,  or Accountable Love)</w:t>
      </w:r>
      <w:r w:rsidR="001A79EA" w:rsidRPr="00D82214">
        <w:rPr>
          <w:rFonts w:ascii="Calibri" w:hAnsi="Calibri" w:cs="Calibri"/>
        </w:rPr>
        <w:t xml:space="preserve"> This will be an activity we do before 10:00 AM. </w:t>
      </w:r>
    </w:p>
    <w:p w14:paraId="215CB86D" w14:textId="46120A43" w:rsidR="00514E31" w:rsidRPr="00D82214" w:rsidRDefault="00514E31" w:rsidP="00514E31">
      <w:pPr>
        <w:pStyle w:val="ListParagraph"/>
        <w:numPr>
          <w:ilvl w:val="0"/>
          <w:numId w:val="1"/>
        </w:numPr>
        <w:rPr>
          <w:rFonts w:ascii="Calibri" w:hAnsi="Calibri" w:cs="Calibri"/>
        </w:rPr>
      </w:pPr>
      <w:r w:rsidRPr="00D82214">
        <w:rPr>
          <w:rFonts w:ascii="Calibri" w:hAnsi="Calibri" w:cs="Calibri"/>
          <w:b/>
          <w:bCs/>
        </w:rPr>
        <w:lastRenderedPageBreak/>
        <w:t>Systems of Oppression</w:t>
      </w:r>
      <w:r w:rsidRPr="00D82214">
        <w:rPr>
          <w:rFonts w:ascii="Calibri" w:hAnsi="Calibri" w:cs="Calibri"/>
        </w:rPr>
        <w:t xml:space="preserve"> – Review ONLY – Page 100, levels of Expressions of Oppression, and find the letter for your state from those in pages 101-148. You only need to be able to find it, and review. </w:t>
      </w:r>
      <w:r w:rsidR="001A79EA" w:rsidRPr="00D82214">
        <w:rPr>
          <w:rFonts w:ascii="Calibri" w:hAnsi="Calibri" w:cs="Calibri"/>
        </w:rPr>
        <w:t xml:space="preserve"> This will be later in the morning. </w:t>
      </w:r>
    </w:p>
    <w:p w14:paraId="02F7E27B" w14:textId="77777777" w:rsidR="00514E31" w:rsidRPr="00D82214" w:rsidRDefault="00514E31" w:rsidP="00514E31">
      <w:pPr>
        <w:pStyle w:val="ListParagraph"/>
        <w:rPr>
          <w:rFonts w:ascii="Calibri" w:hAnsi="Calibri" w:cs="Calibri"/>
        </w:rPr>
      </w:pPr>
    </w:p>
    <w:p w14:paraId="2CC38A23" w14:textId="446562C4" w:rsidR="001A79EA" w:rsidRPr="00D82214" w:rsidRDefault="00514E31" w:rsidP="00255C5A">
      <w:pPr>
        <w:pStyle w:val="ListParagraph"/>
        <w:numPr>
          <w:ilvl w:val="0"/>
          <w:numId w:val="1"/>
        </w:numPr>
        <w:rPr>
          <w:rFonts w:ascii="Calibri" w:hAnsi="Calibri" w:cs="Calibri"/>
        </w:rPr>
      </w:pPr>
      <w:r w:rsidRPr="00D82214">
        <w:rPr>
          <w:rFonts w:ascii="Calibri" w:hAnsi="Calibri" w:cs="Calibri"/>
          <w:b/>
          <w:bCs/>
        </w:rPr>
        <w:t>Three Theories of Change</w:t>
      </w:r>
      <w:r w:rsidRPr="00D82214">
        <w:rPr>
          <w:rFonts w:ascii="Calibri" w:hAnsi="Calibri" w:cs="Calibri"/>
        </w:rPr>
        <w:t xml:space="preserve"> – Review ONLY – Page 169 </w:t>
      </w:r>
      <w:r w:rsidR="001A79EA" w:rsidRPr="00D82214">
        <w:rPr>
          <w:rFonts w:ascii="Calibri" w:hAnsi="Calibri" w:cs="Calibri"/>
        </w:rPr>
        <w:t>the table of descriptors for Advocacy, Organizing, and Mobilizing. There will be some time tomorrow for reflection on this table, but you need to be familiar with it. This will be later in the morning.</w:t>
      </w:r>
    </w:p>
    <w:p w14:paraId="11819C62" w14:textId="77777777" w:rsidR="00CD70A1" w:rsidRPr="00D82214" w:rsidRDefault="00CD70A1" w:rsidP="00CD70A1">
      <w:pPr>
        <w:rPr>
          <w:rFonts w:ascii="Calibri" w:hAnsi="Calibri" w:cs="Calibri"/>
        </w:rPr>
      </w:pPr>
      <w:r w:rsidRPr="00D82214">
        <w:rPr>
          <w:rFonts w:ascii="Calibri" w:hAnsi="Calibri" w:cs="Calibri"/>
          <w:b/>
          <w:bCs/>
          <w:i/>
          <w:iCs/>
        </w:rPr>
        <w:t>5. Poster Session Jig Saw -</w:t>
      </w:r>
      <w:r w:rsidRPr="00D82214">
        <w:rPr>
          <w:rFonts w:ascii="Calibri" w:hAnsi="Calibri" w:cs="Calibri"/>
          <w:i/>
          <w:iCs/>
        </w:rPr>
        <w:t>   You have been assigned to a team below and each team has been assigned a section from the Participant Handout Document to be familiar with. All pages refer to the Participant Handout Document located in the Participant Handout Module in your online course.  In the morning of Day 1 each team will create a Poster and 2 Minute presentation about the content they have been assigned.  YOU will have work time in the room, but this will NOT include the time to read the assigned content.</w:t>
      </w:r>
    </w:p>
    <w:p w14:paraId="34590FD4" w14:textId="77777777" w:rsidR="00CD70A1" w:rsidRPr="00D82214" w:rsidRDefault="00CD70A1" w:rsidP="00CD70A1">
      <w:pPr>
        <w:rPr>
          <w:rFonts w:ascii="Calibri" w:hAnsi="Calibri" w:cs="Calibri"/>
        </w:rPr>
      </w:pPr>
    </w:p>
    <w:tbl>
      <w:tblPr>
        <w:tblW w:w="8360" w:type="dxa"/>
        <w:tblCellMar>
          <w:top w:w="15" w:type="dxa"/>
          <w:left w:w="15" w:type="dxa"/>
          <w:bottom w:w="15" w:type="dxa"/>
          <w:right w:w="15" w:type="dxa"/>
        </w:tblCellMar>
        <w:tblLook w:val="04A0" w:firstRow="1" w:lastRow="0" w:firstColumn="1" w:lastColumn="0" w:noHBand="0" w:noVBand="1"/>
      </w:tblPr>
      <w:tblGrid>
        <w:gridCol w:w="1760"/>
        <w:gridCol w:w="1940"/>
        <w:gridCol w:w="4660"/>
      </w:tblGrid>
      <w:tr w:rsidR="00CD70A1" w:rsidRPr="00D82214" w14:paraId="40E313B7" w14:textId="77777777">
        <w:trPr>
          <w:trHeight w:val="480"/>
        </w:trPr>
        <w:tc>
          <w:tcPr>
            <w:tcW w:w="1760" w:type="dxa"/>
            <w:shd w:val="clear" w:color="auto" w:fill="D9D9D9"/>
            <w:noWrap/>
            <w:hideMark/>
          </w:tcPr>
          <w:p w14:paraId="57C102A5" w14:textId="77777777" w:rsidR="00CD70A1" w:rsidRPr="00D82214" w:rsidRDefault="00CD70A1" w:rsidP="00CD70A1">
            <w:pPr>
              <w:rPr>
                <w:rFonts w:ascii="Calibri" w:hAnsi="Calibri" w:cs="Calibri"/>
              </w:rPr>
            </w:pPr>
            <w:r w:rsidRPr="00D82214">
              <w:rPr>
                <w:rFonts w:ascii="Calibri" w:hAnsi="Calibri" w:cs="Calibri"/>
                <w:i/>
                <w:iCs/>
              </w:rPr>
              <w:t>Lashay</w:t>
            </w:r>
          </w:p>
        </w:tc>
        <w:tc>
          <w:tcPr>
            <w:tcW w:w="1940" w:type="dxa"/>
            <w:shd w:val="clear" w:color="auto" w:fill="D9D9D9"/>
            <w:noWrap/>
            <w:hideMark/>
          </w:tcPr>
          <w:p w14:paraId="228F4A7C" w14:textId="77777777" w:rsidR="00CD70A1" w:rsidRPr="00D82214" w:rsidRDefault="00CD70A1" w:rsidP="00CD70A1">
            <w:pPr>
              <w:rPr>
                <w:rFonts w:ascii="Calibri" w:hAnsi="Calibri" w:cs="Calibri"/>
              </w:rPr>
            </w:pPr>
            <w:r w:rsidRPr="00D82214">
              <w:rPr>
                <w:rFonts w:ascii="Calibri" w:hAnsi="Calibri" w:cs="Calibri"/>
                <w:i/>
                <w:iCs/>
              </w:rPr>
              <w:t>Buckner</w:t>
            </w:r>
          </w:p>
        </w:tc>
        <w:tc>
          <w:tcPr>
            <w:tcW w:w="4660" w:type="dxa"/>
            <w:shd w:val="clear" w:color="auto" w:fill="FDE9D9"/>
            <w:vAlign w:val="center"/>
            <w:hideMark/>
          </w:tcPr>
          <w:p w14:paraId="6E294904" w14:textId="77777777" w:rsidR="00CD70A1" w:rsidRPr="00D82214" w:rsidRDefault="00CD70A1" w:rsidP="00CD70A1">
            <w:pPr>
              <w:rPr>
                <w:rFonts w:ascii="Calibri" w:hAnsi="Calibri" w:cs="Calibri"/>
              </w:rPr>
            </w:pPr>
            <w:r w:rsidRPr="00D82214">
              <w:rPr>
                <w:rFonts w:ascii="Calibri" w:hAnsi="Calibri" w:cs="Calibri"/>
                <w:i/>
                <w:iCs/>
              </w:rPr>
              <w:t>1: Tribal Colleges and Universities (TCUs) p. 17-28</w:t>
            </w:r>
          </w:p>
        </w:tc>
      </w:tr>
      <w:tr w:rsidR="00CD70A1" w:rsidRPr="00D82214" w14:paraId="1FA76A30" w14:textId="77777777">
        <w:trPr>
          <w:trHeight w:val="480"/>
        </w:trPr>
        <w:tc>
          <w:tcPr>
            <w:tcW w:w="1760" w:type="dxa"/>
            <w:noWrap/>
            <w:hideMark/>
          </w:tcPr>
          <w:p w14:paraId="627837A8" w14:textId="77777777" w:rsidR="00CD70A1" w:rsidRPr="00D82214" w:rsidRDefault="00CD70A1" w:rsidP="00CD70A1">
            <w:pPr>
              <w:rPr>
                <w:rFonts w:ascii="Calibri" w:hAnsi="Calibri" w:cs="Calibri"/>
              </w:rPr>
            </w:pPr>
            <w:r w:rsidRPr="00D82214">
              <w:rPr>
                <w:rFonts w:ascii="Calibri" w:hAnsi="Calibri" w:cs="Calibri"/>
                <w:i/>
                <w:iCs/>
              </w:rPr>
              <w:t>Jasmine</w:t>
            </w:r>
          </w:p>
        </w:tc>
        <w:tc>
          <w:tcPr>
            <w:tcW w:w="1940" w:type="dxa"/>
            <w:noWrap/>
            <w:hideMark/>
          </w:tcPr>
          <w:p w14:paraId="38FC229D" w14:textId="77777777" w:rsidR="00CD70A1" w:rsidRPr="00D82214" w:rsidRDefault="00CD70A1" w:rsidP="00CD70A1">
            <w:pPr>
              <w:rPr>
                <w:rFonts w:ascii="Calibri" w:hAnsi="Calibri" w:cs="Calibri"/>
              </w:rPr>
            </w:pPr>
            <w:r w:rsidRPr="00D82214">
              <w:rPr>
                <w:rFonts w:ascii="Calibri" w:hAnsi="Calibri" w:cs="Calibri"/>
                <w:i/>
                <w:iCs/>
              </w:rPr>
              <w:t>Kinard</w:t>
            </w:r>
          </w:p>
        </w:tc>
        <w:tc>
          <w:tcPr>
            <w:tcW w:w="4660" w:type="dxa"/>
            <w:shd w:val="clear" w:color="auto" w:fill="FDE9D9"/>
            <w:vAlign w:val="center"/>
            <w:hideMark/>
          </w:tcPr>
          <w:p w14:paraId="3BC8C12B" w14:textId="77777777" w:rsidR="00CD70A1" w:rsidRPr="00D82214" w:rsidRDefault="00CD70A1" w:rsidP="00CD70A1">
            <w:pPr>
              <w:rPr>
                <w:rFonts w:ascii="Calibri" w:hAnsi="Calibri" w:cs="Calibri"/>
              </w:rPr>
            </w:pPr>
            <w:r w:rsidRPr="00D82214">
              <w:rPr>
                <w:rFonts w:ascii="Calibri" w:hAnsi="Calibri" w:cs="Calibri"/>
                <w:i/>
                <w:iCs/>
              </w:rPr>
              <w:t>1: Tribal Colleges and Universities (TCUs) p. 17-28</w:t>
            </w:r>
          </w:p>
        </w:tc>
      </w:tr>
      <w:tr w:rsidR="00CD70A1" w:rsidRPr="00D82214" w14:paraId="453B6A98" w14:textId="77777777">
        <w:trPr>
          <w:trHeight w:val="480"/>
        </w:trPr>
        <w:tc>
          <w:tcPr>
            <w:tcW w:w="1760" w:type="dxa"/>
            <w:shd w:val="clear" w:color="auto" w:fill="D9D9D9"/>
            <w:noWrap/>
            <w:hideMark/>
          </w:tcPr>
          <w:p w14:paraId="74A16590" w14:textId="77777777" w:rsidR="00CD70A1" w:rsidRPr="00D82214" w:rsidRDefault="00CD70A1" w:rsidP="00CD70A1">
            <w:pPr>
              <w:rPr>
                <w:rFonts w:ascii="Calibri" w:hAnsi="Calibri" w:cs="Calibri"/>
              </w:rPr>
            </w:pPr>
            <w:r w:rsidRPr="00D82214">
              <w:rPr>
                <w:rFonts w:ascii="Calibri" w:hAnsi="Calibri" w:cs="Calibri"/>
                <w:i/>
                <w:iCs/>
              </w:rPr>
              <w:t>Kennedy</w:t>
            </w:r>
          </w:p>
        </w:tc>
        <w:tc>
          <w:tcPr>
            <w:tcW w:w="1940" w:type="dxa"/>
            <w:shd w:val="clear" w:color="auto" w:fill="D9D9D9"/>
            <w:noWrap/>
            <w:hideMark/>
          </w:tcPr>
          <w:p w14:paraId="6EC23301" w14:textId="77777777" w:rsidR="00CD70A1" w:rsidRPr="00D82214" w:rsidRDefault="00CD70A1" w:rsidP="00CD70A1">
            <w:pPr>
              <w:rPr>
                <w:rFonts w:ascii="Calibri" w:hAnsi="Calibri" w:cs="Calibri"/>
              </w:rPr>
            </w:pPr>
            <w:r w:rsidRPr="00D82214">
              <w:rPr>
                <w:rFonts w:ascii="Calibri" w:hAnsi="Calibri" w:cs="Calibri"/>
                <w:i/>
                <w:iCs/>
              </w:rPr>
              <w:t>Roberts</w:t>
            </w:r>
          </w:p>
        </w:tc>
        <w:tc>
          <w:tcPr>
            <w:tcW w:w="4660" w:type="dxa"/>
            <w:shd w:val="clear" w:color="auto" w:fill="FDE9D9"/>
            <w:vAlign w:val="center"/>
            <w:hideMark/>
          </w:tcPr>
          <w:p w14:paraId="2B2BAA92" w14:textId="77777777" w:rsidR="00CD70A1" w:rsidRPr="00D82214" w:rsidRDefault="00CD70A1" w:rsidP="00CD70A1">
            <w:pPr>
              <w:rPr>
                <w:rFonts w:ascii="Calibri" w:hAnsi="Calibri" w:cs="Calibri"/>
              </w:rPr>
            </w:pPr>
            <w:r w:rsidRPr="00D82214">
              <w:rPr>
                <w:rFonts w:ascii="Calibri" w:hAnsi="Calibri" w:cs="Calibri"/>
                <w:i/>
                <w:iCs/>
              </w:rPr>
              <w:t>1: Tribal Colleges and Universities (TCUs) p. 17-28</w:t>
            </w:r>
          </w:p>
        </w:tc>
      </w:tr>
      <w:tr w:rsidR="00CD70A1" w:rsidRPr="00D82214" w14:paraId="6876835A" w14:textId="77777777">
        <w:trPr>
          <w:trHeight w:val="480"/>
        </w:trPr>
        <w:tc>
          <w:tcPr>
            <w:tcW w:w="1760" w:type="dxa"/>
            <w:noWrap/>
            <w:hideMark/>
          </w:tcPr>
          <w:p w14:paraId="137534F8" w14:textId="77777777" w:rsidR="00CD70A1" w:rsidRPr="00D82214" w:rsidRDefault="00CD70A1" w:rsidP="00CD70A1">
            <w:pPr>
              <w:rPr>
                <w:rFonts w:ascii="Calibri" w:hAnsi="Calibri" w:cs="Calibri"/>
              </w:rPr>
            </w:pPr>
            <w:r w:rsidRPr="00D82214">
              <w:rPr>
                <w:rFonts w:ascii="Calibri" w:hAnsi="Calibri" w:cs="Calibri"/>
                <w:i/>
                <w:iCs/>
              </w:rPr>
              <w:t>Takisha</w:t>
            </w:r>
          </w:p>
        </w:tc>
        <w:tc>
          <w:tcPr>
            <w:tcW w:w="1940" w:type="dxa"/>
            <w:noWrap/>
            <w:hideMark/>
          </w:tcPr>
          <w:p w14:paraId="127DC937" w14:textId="77777777" w:rsidR="00CD70A1" w:rsidRPr="00D82214" w:rsidRDefault="00CD70A1" w:rsidP="00CD70A1">
            <w:pPr>
              <w:rPr>
                <w:rFonts w:ascii="Calibri" w:hAnsi="Calibri" w:cs="Calibri"/>
              </w:rPr>
            </w:pPr>
            <w:r w:rsidRPr="00D82214">
              <w:rPr>
                <w:rFonts w:ascii="Calibri" w:hAnsi="Calibri" w:cs="Calibri"/>
                <w:i/>
                <w:iCs/>
              </w:rPr>
              <w:t>Durm</w:t>
            </w:r>
          </w:p>
        </w:tc>
        <w:tc>
          <w:tcPr>
            <w:tcW w:w="4660" w:type="dxa"/>
            <w:shd w:val="clear" w:color="auto" w:fill="FDE9D9"/>
            <w:vAlign w:val="center"/>
            <w:hideMark/>
          </w:tcPr>
          <w:p w14:paraId="7E9D0284" w14:textId="77777777" w:rsidR="00CD70A1" w:rsidRPr="00D82214" w:rsidRDefault="00CD70A1" w:rsidP="00CD70A1">
            <w:pPr>
              <w:rPr>
                <w:rFonts w:ascii="Calibri" w:hAnsi="Calibri" w:cs="Calibri"/>
              </w:rPr>
            </w:pPr>
            <w:r w:rsidRPr="00D82214">
              <w:rPr>
                <w:rFonts w:ascii="Calibri" w:hAnsi="Calibri" w:cs="Calibri"/>
                <w:i/>
                <w:iCs/>
              </w:rPr>
              <w:t>1: Tribal Colleges and Universities (TCUs) p. 17-28</w:t>
            </w:r>
          </w:p>
        </w:tc>
      </w:tr>
      <w:tr w:rsidR="00CD70A1" w:rsidRPr="00D82214" w14:paraId="1DCC6F77" w14:textId="77777777">
        <w:trPr>
          <w:trHeight w:val="480"/>
        </w:trPr>
        <w:tc>
          <w:tcPr>
            <w:tcW w:w="1760" w:type="dxa"/>
            <w:shd w:val="clear" w:color="auto" w:fill="D9D9D9"/>
            <w:noWrap/>
            <w:hideMark/>
          </w:tcPr>
          <w:p w14:paraId="259A0836" w14:textId="77777777" w:rsidR="00CD70A1" w:rsidRPr="00D82214" w:rsidRDefault="00CD70A1" w:rsidP="00CD70A1">
            <w:pPr>
              <w:rPr>
                <w:rFonts w:ascii="Calibri" w:hAnsi="Calibri" w:cs="Calibri"/>
              </w:rPr>
            </w:pPr>
            <w:r w:rsidRPr="00D82214">
              <w:rPr>
                <w:rFonts w:ascii="Calibri" w:hAnsi="Calibri" w:cs="Calibri"/>
                <w:i/>
                <w:iCs/>
              </w:rPr>
              <w:t>Torina</w:t>
            </w:r>
          </w:p>
        </w:tc>
        <w:tc>
          <w:tcPr>
            <w:tcW w:w="1940" w:type="dxa"/>
            <w:shd w:val="clear" w:color="auto" w:fill="D9D9D9"/>
            <w:noWrap/>
            <w:hideMark/>
          </w:tcPr>
          <w:p w14:paraId="2139C467" w14:textId="77777777" w:rsidR="00CD70A1" w:rsidRPr="00D82214" w:rsidRDefault="00CD70A1" w:rsidP="00CD70A1">
            <w:pPr>
              <w:rPr>
                <w:rFonts w:ascii="Calibri" w:hAnsi="Calibri" w:cs="Calibri"/>
              </w:rPr>
            </w:pPr>
            <w:r w:rsidRPr="00D82214">
              <w:rPr>
                <w:rFonts w:ascii="Calibri" w:hAnsi="Calibri" w:cs="Calibri"/>
                <w:i/>
                <w:iCs/>
              </w:rPr>
              <w:t>Lewis</w:t>
            </w:r>
          </w:p>
        </w:tc>
        <w:tc>
          <w:tcPr>
            <w:tcW w:w="4660" w:type="dxa"/>
            <w:shd w:val="clear" w:color="auto" w:fill="FDE9D9"/>
            <w:vAlign w:val="center"/>
            <w:hideMark/>
          </w:tcPr>
          <w:p w14:paraId="40307384" w14:textId="77777777" w:rsidR="00CD70A1" w:rsidRPr="00D82214" w:rsidRDefault="00CD70A1" w:rsidP="00CD70A1">
            <w:pPr>
              <w:rPr>
                <w:rFonts w:ascii="Calibri" w:hAnsi="Calibri" w:cs="Calibri"/>
              </w:rPr>
            </w:pPr>
            <w:r w:rsidRPr="00D82214">
              <w:rPr>
                <w:rFonts w:ascii="Calibri" w:hAnsi="Calibri" w:cs="Calibri"/>
                <w:i/>
                <w:iCs/>
              </w:rPr>
              <w:t>1: Tribal Colleges and Universities (TCUs) p. 17-28</w:t>
            </w:r>
          </w:p>
        </w:tc>
      </w:tr>
      <w:tr w:rsidR="00CD70A1" w:rsidRPr="00D82214" w14:paraId="072A6946" w14:textId="77777777">
        <w:trPr>
          <w:trHeight w:val="480"/>
        </w:trPr>
        <w:tc>
          <w:tcPr>
            <w:tcW w:w="1760" w:type="dxa"/>
            <w:noWrap/>
            <w:hideMark/>
          </w:tcPr>
          <w:p w14:paraId="46DCD9E8" w14:textId="77777777" w:rsidR="00CD70A1" w:rsidRPr="00D82214" w:rsidRDefault="00CD70A1" w:rsidP="00CD70A1">
            <w:pPr>
              <w:rPr>
                <w:rFonts w:ascii="Calibri" w:hAnsi="Calibri" w:cs="Calibri"/>
              </w:rPr>
            </w:pPr>
            <w:r w:rsidRPr="00D82214">
              <w:rPr>
                <w:rFonts w:ascii="Calibri" w:hAnsi="Calibri" w:cs="Calibri"/>
                <w:i/>
                <w:iCs/>
              </w:rPr>
              <w:t>Mia</w:t>
            </w:r>
          </w:p>
        </w:tc>
        <w:tc>
          <w:tcPr>
            <w:tcW w:w="1940" w:type="dxa"/>
            <w:noWrap/>
            <w:hideMark/>
          </w:tcPr>
          <w:p w14:paraId="21A08388" w14:textId="77777777" w:rsidR="00CD70A1" w:rsidRPr="00D82214" w:rsidRDefault="00CD70A1" w:rsidP="00CD70A1">
            <w:pPr>
              <w:rPr>
                <w:rFonts w:ascii="Calibri" w:hAnsi="Calibri" w:cs="Calibri"/>
              </w:rPr>
            </w:pPr>
            <w:r w:rsidRPr="00D82214">
              <w:rPr>
                <w:rFonts w:ascii="Calibri" w:hAnsi="Calibri" w:cs="Calibri"/>
                <w:i/>
                <w:iCs/>
              </w:rPr>
              <w:t>Oliver Williams</w:t>
            </w:r>
          </w:p>
        </w:tc>
        <w:tc>
          <w:tcPr>
            <w:tcW w:w="4660" w:type="dxa"/>
            <w:shd w:val="clear" w:color="auto" w:fill="FDE9D9"/>
            <w:vAlign w:val="center"/>
            <w:hideMark/>
          </w:tcPr>
          <w:p w14:paraId="25E2C19D" w14:textId="77777777" w:rsidR="00CD70A1" w:rsidRPr="00D82214" w:rsidRDefault="00CD70A1" w:rsidP="00CD70A1">
            <w:pPr>
              <w:rPr>
                <w:rFonts w:ascii="Calibri" w:hAnsi="Calibri" w:cs="Calibri"/>
              </w:rPr>
            </w:pPr>
            <w:r w:rsidRPr="00D82214">
              <w:rPr>
                <w:rFonts w:ascii="Calibri" w:hAnsi="Calibri" w:cs="Calibri"/>
                <w:i/>
                <w:iCs/>
              </w:rPr>
              <w:t>1: Tribal Colleges and Universities (TCUs) p. 17-28</w:t>
            </w:r>
          </w:p>
        </w:tc>
      </w:tr>
      <w:tr w:rsidR="00CD70A1" w:rsidRPr="00D82214" w14:paraId="1FE2E39A" w14:textId="77777777">
        <w:trPr>
          <w:trHeight w:val="480"/>
        </w:trPr>
        <w:tc>
          <w:tcPr>
            <w:tcW w:w="1760" w:type="dxa"/>
            <w:shd w:val="clear" w:color="auto" w:fill="D9D9D9"/>
            <w:noWrap/>
            <w:hideMark/>
          </w:tcPr>
          <w:p w14:paraId="01154F9E" w14:textId="77777777" w:rsidR="00CD70A1" w:rsidRPr="00D82214" w:rsidRDefault="00CD70A1" w:rsidP="00CD70A1">
            <w:pPr>
              <w:rPr>
                <w:rFonts w:ascii="Calibri" w:hAnsi="Calibri" w:cs="Calibri"/>
              </w:rPr>
            </w:pPr>
            <w:r w:rsidRPr="00D82214">
              <w:rPr>
                <w:rFonts w:ascii="Calibri" w:hAnsi="Calibri" w:cs="Calibri"/>
                <w:i/>
                <w:iCs/>
              </w:rPr>
              <w:t>Rita</w:t>
            </w:r>
          </w:p>
        </w:tc>
        <w:tc>
          <w:tcPr>
            <w:tcW w:w="1940" w:type="dxa"/>
            <w:shd w:val="clear" w:color="auto" w:fill="D9D9D9"/>
            <w:noWrap/>
            <w:hideMark/>
          </w:tcPr>
          <w:p w14:paraId="299C01D1" w14:textId="77777777" w:rsidR="00CD70A1" w:rsidRPr="00D82214" w:rsidRDefault="00CD70A1" w:rsidP="00CD70A1">
            <w:pPr>
              <w:rPr>
                <w:rFonts w:ascii="Calibri" w:hAnsi="Calibri" w:cs="Calibri"/>
              </w:rPr>
            </w:pPr>
            <w:r w:rsidRPr="00D82214">
              <w:rPr>
                <w:rFonts w:ascii="Calibri" w:hAnsi="Calibri" w:cs="Calibri"/>
                <w:i/>
                <w:iCs/>
              </w:rPr>
              <w:t>Taylor</w:t>
            </w:r>
          </w:p>
        </w:tc>
        <w:tc>
          <w:tcPr>
            <w:tcW w:w="4660" w:type="dxa"/>
            <w:shd w:val="clear" w:color="auto" w:fill="FDE9D9"/>
            <w:vAlign w:val="center"/>
            <w:hideMark/>
          </w:tcPr>
          <w:p w14:paraId="60FE8937" w14:textId="77777777" w:rsidR="00CD70A1" w:rsidRPr="00D82214" w:rsidRDefault="00CD70A1" w:rsidP="00CD70A1">
            <w:pPr>
              <w:rPr>
                <w:rFonts w:ascii="Calibri" w:hAnsi="Calibri" w:cs="Calibri"/>
              </w:rPr>
            </w:pPr>
            <w:r w:rsidRPr="00D82214">
              <w:rPr>
                <w:rFonts w:ascii="Calibri" w:hAnsi="Calibri" w:cs="Calibri"/>
                <w:i/>
                <w:iCs/>
              </w:rPr>
              <w:t>1: Tribal Colleges and Universities (TCUs) p. 17-28</w:t>
            </w:r>
          </w:p>
        </w:tc>
      </w:tr>
      <w:tr w:rsidR="00CD70A1" w:rsidRPr="00D82214" w14:paraId="38D90EF0" w14:textId="77777777">
        <w:trPr>
          <w:trHeight w:val="480"/>
        </w:trPr>
        <w:tc>
          <w:tcPr>
            <w:tcW w:w="1760" w:type="dxa"/>
            <w:noWrap/>
            <w:hideMark/>
          </w:tcPr>
          <w:p w14:paraId="5E425A38" w14:textId="77777777" w:rsidR="00CD70A1" w:rsidRPr="00D82214" w:rsidRDefault="00CD70A1" w:rsidP="00CD70A1">
            <w:pPr>
              <w:rPr>
                <w:rFonts w:ascii="Calibri" w:hAnsi="Calibri" w:cs="Calibri"/>
              </w:rPr>
            </w:pPr>
            <w:r w:rsidRPr="00D82214">
              <w:rPr>
                <w:rFonts w:ascii="Calibri" w:hAnsi="Calibri" w:cs="Calibri"/>
                <w:i/>
                <w:iCs/>
              </w:rPr>
              <w:t>Lisa</w:t>
            </w:r>
          </w:p>
        </w:tc>
        <w:tc>
          <w:tcPr>
            <w:tcW w:w="1940" w:type="dxa"/>
            <w:noWrap/>
            <w:hideMark/>
          </w:tcPr>
          <w:p w14:paraId="328BF6ED" w14:textId="77777777" w:rsidR="00CD70A1" w:rsidRPr="00D82214" w:rsidRDefault="00CD70A1" w:rsidP="00CD70A1">
            <w:pPr>
              <w:rPr>
                <w:rFonts w:ascii="Calibri" w:hAnsi="Calibri" w:cs="Calibri"/>
              </w:rPr>
            </w:pPr>
            <w:r w:rsidRPr="00D82214">
              <w:rPr>
                <w:rFonts w:ascii="Calibri" w:hAnsi="Calibri" w:cs="Calibri"/>
                <w:i/>
                <w:iCs/>
              </w:rPr>
              <w:t>Wilson</w:t>
            </w:r>
          </w:p>
        </w:tc>
        <w:tc>
          <w:tcPr>
            <w:tcW w:w="4660" w:type="dxa"/>
            <w:shd w:val="clear" w:color="auto" w:fill="FDE9D9"/>
            <w:vAlign w:val="center"/>
            <w:hideMark/>
          </w:tcPr>
          <w:p w14:paraId="3E8CC11B" w14:textId="77777777" w:rsidR="00CD70A1" w:rsidRPr="00D82214" w:rsidRDefault="00CD70A1" w:rsidP="00CD70A1">
            <w:pPr>
              <w:rPr>
                <w:rFonts w:ascii="Calibri" w:hAnsi="Calibri" w:cs="Calibri"/>
              </w:rPr>
            </w:pPr>
            <w:r w:rsidRPr="00D82214">
              <w:rPr>
                <w:rFonts w:ascii="Calibri" w:hAnsi="Calibri" w:cs="Calibri"/>
                <w:i/>
                <w:iCs/>
              </w:rPr>
              <w:t>1: Tribal Colleges and Universities (TCUs) p. 17-28</w:t>
            </w:r>
          </w:p>
        </w:tc>
      </w:tr>
      <w:tr w:rsidR="00CD70A1" w:rsidRPr="00D82214" w14:paraId="505D1A9B" w14:textId="77777777">
        <w:trPr>
          <w:trHeight w:val="480"/>
        </w:trPr>
        <w:tc>
          <w:tcPr>
            <w:tcW w:w="1760" w:type="dxa"/>
            <w:shd w:val="clear" w:color="auto" w:fill="D9D9D9"/>
            <w:noWrap/>
            <w:hideMark/>
          </w:tcPr>
          <w:p w14:paraId="7A1ED6C4" w14:textId="77777777" w:rsidR="00CD70A1" w:rsidRPr="00D82214" w:rsidRDefault="00CD70A1" w:rsidP="00CD70A1">
            <w:pPr>
              <w:rPr>
                <w:rFonts w:ascii="Calibri" w:hAnsi="Calibri" w:cs="Calibri"/>
              </w:rPr>
            </w:pPr>
            <w:r w:rsidRPr="00D82214">
              <w:rPr>
                <w:rFonts w:ascii="Calibri" w:hAnsi="Calibri" w:cs="Calibri"/>
                <w:i/>
                <w:iCs/>
              </w:rPr>
              <w:lastRenderedPageBreak/>
              <w:t>Elizabeth</w:t>
            </w:r>
          </w:p>
        </w:tc>
        <w:tc>
          <w:tcPr>
            <w:tcW w:w="1940" w:type="dxa"/>
            <w:shd w:val="clear" w:color="auto" w:fill="D9D9D9"/>
            <w:noWrap/>
            <w:hideMark/>
          </w:tcPr>
          <w:p w14:paraId="0C220548" w14:textId="77777777" w:rsidR="00CD70A1" w:rsidRPr="00D82214" w:rsidRDefault="00CD70A1" w:rsidP="00CD70A1">
            <w:pPr>
              <w:rPr>
                <w:rFonts w:ascii="Calibri" w:hAnsi="Calibri" w:cs="Calibri"/>
              </w:rPr>
            </w:pPr>
            <w:r w:rsidRPr="00D82214">
              <w:rPr>
                <w:rFonts w:ascii="Calibri" w:hAnsi="Calibri" w:cs="Calibri"/>
                <w:i/>
                <w:iCs/>
              </w:rPr>
              <w:t>Mathelier</w:t>
            </w:r>
          </w:p>
        </w:tc>
        <w:tc>
          <w:tcPr>
            <w:tcW w:w="4660" w:type="dxa"/>
            <w:shd w:val="clear" w:color="auto" w:fill="FDE9D9"/>
            <w:vAlign w:val="center"/>
            <w:hideMark/>
          </w:tcPr>
          <w:p w14:paraId="10315A2D" w14:textId="77777777" w:rsidR="00CD70A1" w:rsidRPr="00D82214" w:rsidRDefault="00CD70A1" w:rsidP="00CD70A1">
            <w:pPr>
              <w:rPr>
                <w:rFonts w:ascii="Calibri" w:hAnsi="Calibri" w:cs="Calibri"/>
              </w:rPr>
            </w:pPr>
            <w:r w:rsidRPr="00D82214">
              <w:rPr>
                <w:rFonts w:ascii="Calibri" w:hAnsi="Calibri" w:cs="Calibri"/>
                <w:i/>
                <w:iCs/>
              </w:rPr>
              <w:t>1: Tribal Colleges and Universities (TCUs) p. 17-28</w:t>
            </w:r>
          </w:p>
        </w:tc>
      </w:tr>
      <w:tr w:rsidR="00CD70A1" w:rsidRPr="00D82214" w14:paraId="3260F893" w14:textId="77777777">
        <w:trPr>
          <w:trHeight w:val="480"/>
        </w:trPr>
        <w:tc>
          <w:tcPr>
            <w:tcW w:w="1760" w:type="dxa"/>
            <w:noWrap/>
            <w:hideMark/>
          </w:tcPr>
          <w:p w14:paraId="1ED2973C" w14:textId="77777777" w:rsidR="00CD70A1" w:rsidRPr="00D82214" w:rsidRDefault="00CD70A1" w:rsidP="00CD70A1">
            <w:pPr>
              <w:rPr>
                <w:rFonts w:ascii="Calibri" w:hAnsi="Calibri" w:cs="Calibri"/>
              </w:rPr>
            </w:pPr>
            <w:r w:rsidRPr="00D82214">
              <w:rPr>
                <w:rFonts w:ascii="Calibri" w:hAnsi="Calibri" w:cs="Calibri"/>
                <w:i/>
                <w:iCs/>
              </w:rPr>
              <w:t>Vivian</w:t>
            </w:r>
          </w:p>
        </w:tc>
        <w:tc>
          <w:tcPr>
            <w:tcW w:w="1940" w:type="dxa"/>
            <w:noWrap/>
            <w:hideMark/>
          </w:tcPr>
          <w:p w14:paraId="100093FE" w14:textId="77777777" w:rsidR="00CD70A1" w:rsidRPr="00D82214" w:rsidRDefault="00CD70A1" w:rsidP="00CD70A1">
            <w:pPr>
              <w:rPr>
                <w:rFonts w:ascii="Calibri" w:hAnsi="Calibri" w:cs="Calibri"/>
              </w:rPr>
            </w:pPr>
            <w:r w:rsidRPr="00D82214">
              <w:rPr>
                <w:rFonts w:ascii="Calibri" w:hAnsi="Calibri" w:cs="Calibri"/>
                <w:i/>
                <w:iCs/>
              </w:rPr>
              <w:t>Zimmerman</w:t>
            </w:r>
          </w:p>
        </w:tc>
        <w:tc>
          <w:tcPr>
            <w:tcW w:w="4660" w:type="dxa"/>
            <w:shd w:val="clear" w:color="auto" w:fill="FDE9D9"/>
            <w:vAlign w:val="center"/>
            <w:hideMark/>
          </w:tcPr>
          <w:p w14:paraId="013A3DC9" w14:textId="77777777" w:rsidR="00CD70A1" w:rsidRPr="00D82214" w:rsidRDefault="00CD70A1" w:rsidP="00CD70A1">
            <w:pPr>
              <w:rPr>
                <w:rFonts w:ascii="Calibri" w:hAnsi="Calibri" w:cs="Calibri"/>
              </w:rPr>
            </w:pPr>
            <w:r w:rsidRPr="00D82214">
              <w:rPr>
                <w:rFonts w:ascii="Calibri" w:hAnsi="Calibri" w:cs="Calibri"/>
                <w:i/>
                <w:iCs/>
              </w:rPr>
              <w:t>1: Tribal Colleges and Universities (TCUs) p. 17-28</w:t>
            </w:r>
          </w:p>
        </w:tc>
      </w:tr>
      <w:tr w:rsidR="00CD70A1" w:rsidRPr="00D82214" w14:paraId="7AC7F945" w14:textId="77777777">
        <w:trPr>
          <w:trHeight w:val="480"/>
        </w:trPr>
        <w:tc>
          <w:tcPr>
            <w:tcW w:w="1760" w:type="dxa"/>
            <w:shd w:val="clear" w:color="auto" w:fill="D9D9D9"/>
            <w:noWrap/>
            <w:hideMark/>
          </w:tcPr>
          <w:p w14:paraId="4D2CEDDA" w14:textId="77777777" w:rsidR="00CD70A1" w:rsidRPr="00D82214" w:rsidRDefault="00CD70A1" w:rsidP="00CD70A1">
            <w:pPr>
              <w:rPr>
                <w:rFonts w:ascii="Calibri" w:hAnsi="Calibri" w:cs="Calibri"/>
              </w:rPr>
            </w:pPr>
            <w:r w:rsidRPr="00D82214">
              <w:rPr>
                <w:rFonts w:ascii="Calibri" w:hAnsi="Calibri" w:cs="Calibri"/>
                <w:i/>
                <w:iCs/>
              </w:rPr>
              <w:t>Siala</w:t>
            </w:r>
          </w:p>
        </w:tc>
        <w:tc>
          <w:tcPr>
            <w:tcW w:w="1940" w:type="dxa"/>
            <w:shd w:val="clear" w:color="auto" w:fill="D9D9D9"/>
            <w:noWrap/>
            <w:hideMark/>
          </w:tcPr>
          <w:p w14:paraId="4FADB05B" w14:textId="77777777" w:rsidR="00CD70A1" w:rsidRPr="00D82214" w:rsidRDefault="00CD70A1" w:rsidP="00CD70A1">
            <w:pPr>
              <w:rPr>
                <w:rFonts w:ascii="Calibri" w:hAnsi="Calibri" w:cs="Calibri"/>
              </w:rPr>
            </w:pPr>
            <w:r w:rsidRPr="00D82214">
              <w:rPr>
                <w:rFonts w:ascii="Calibri" w:hAnsi="Calibri" w:cs="Calibri"/>
                <w:i/>
                <w:iCs/>
              </w:rPr>
              <w:t>Ene</w:t>
            </w:r>
          </w:p>
        </w:tc>
        <w:tc>
          <w:tcPr>
            <w:tcW w:w="4660" w:type="dxa"/>
            <w:shd w:val="clear" w:color="auto" w:fill="DDD9C4"/>
            <w:vAlign w:val="center"/>
            <w:hideMark/>
          </w:tcPr>
          <w:p w14:paraId="55536148" w14:textId="77777777" w:rsidR="00CD70A1" w:rsidRPr="00D82214" w:rsidRDefault="00CD70A1" w:rsidP="00CD70A1">
            <w:pPr>
              <w:rPr>
                <w:rFonts w:ascii="Calibri" w:hAnsi="Calibri" w:cs="Calibri"/>
              </w:rPr>
            </w:pPr>
            <w:r w:rsidRPr="00D82214">
              <w:rPr>
                <w:rFonts w:ascii="Calibri" w:hAnsi="Calibri" w:cs="Calibri"/>
                <w:i/>
                <w:iCs/>
              </w:rPr>
              <w:t>2: Hispanic Serving Institutions (HSIs)p. 29-39</w:t>
            </w:r>
          </w:p>
        </w:tc>
      </w:tr>
      <w:tr w:rsidR="00CD70A1" w:rsidRPr="00D82214" w14:paraId="1086FF38" w14:textId="77777777">
        <w:trPr>
          <w:trHeight w:val="480"/>
        </w:trPr>
        <w:tc>
          <w:tcPr>
            <w:tcW w:w="1760" w:type="dxa"/>
            <w:noWrap/>
            <w:hideMark/>
          </w:tcPr>
          <w:p w14:paraId="64B2BE68" w14:textId="77777777" w:rsidR="00CD70A1" w:rsidRPr="00D82214" w:rsidRDefault="00CD70A1" w:rsidP="00CD70A1">
            <w:pPr>
              <w:rPr>
                <w:rFonts w:ascii="Calibri" w:hAnsi="Calibri" w:cs="Calibri"/>
              </w:rPr>
            </w:pPr>
            <w:r w:rsidRPr="00D82214">
              <w:rPr>
                <w:rFonts w:ascii="Calibri" w:hAnsi="Calibri" w:cs="Calibri"/>
                <w:i/>
                <w:iCs/>
              </w:rPr>
              <w:t>Michiko</w:t>
            </w:r>
          </w:p>
        </w:tc>
        <w:tc>
          <w:tcPr>
            <w:tcW w:w="1940" w:type="dxa"/>
            <w:noWrap/>
            <w:hideMark/>
          </w:tcPr>
          <w:p w14:paraId="383F7CD0" w14:textId="77777777" w:rsidR="00CD70A1" w:rsidRPr="00D82214" w:rsidRDefault="00CD70A1" w:rsidP="00CD70A1">
            <w:pPr>
              <w:rPr>
                <w:rFonts w:ascii="Calibri" w:hAnsi="Calibri" w:cs="Calibri"/>
              </w:rPr>
            </w:pPr>
            <w:r w:rsidRPr="00D82214">
              <w:rPr>
                <w:rFonts w:ascii="Calibri" w:hAnsi="Calibri" w:cs="Calibri"/>
                <w:i/>
                <w:iCs/>
              </w:rPr>
              <w:t>McClary</w:t>
            </w:r>
          </w:p>
        </w:tc>
        <w:tc>
          <w:tcPr>
            <w:tcW w:w="4660" w:type="dxa"/>
            <w:shd w:val="clear" w:color="auto" w:fill="DDD9C4"/>
            <w:vAlign w:val="center"/>
            <w:hideMark/>
          </w:tcPr>
          <w:p w14:paraId="76A41A04" w14:textId="77777777" w:rsidR="00CD70A1" w:rsidRPr="00D82214" w:rsidRDefault="00CD70A1" w:rsidP="00CD70A1">
            <w:pPr>
              <w:rPr>
                <w:rFonts w:ascii="Calibri" w:hAnsi="Calibri" w:cs="Calibri"/>
              </w:rPr>
            </w:pPr>
            <w:r w:rsidRPr="00D82214">
              <w:rPr>
                <w:rFonts w:ascii="Calibri" w:hAnsi="Calibri" w:cs="Calibri"/>
                <w:i/>
                <w:iCs/>
              </w:rPr>
              <w:t>2: Hispanic Serving Institutions (HSIs)p. 29-39</w:t>
            </w:r>
          </w:p>
        </w:tc>
      </w:tr>
      <w:tr w:rsidR="00CD70A1" w:rsidRPr="00D82214" w14:paraId="344613E1" w14:textId="77777777">
        <w:trPr>
          <w:trHeight w:val="480"/>
        </w:trPr>
        <w:tc>
          <w:tcPr>
            <w:tcW w:w="1760" w:type="dxa"/>
            <w:shd w:val="clear" w:color="auto" w:fill="D9D9D9"/>
            <w:noWrap/>
            <w:hideMark/>
          </w:tcPr>
          <w:p w14:paraId="25F9D33F" w14:textId="77777777" w:rsidR="00CD70A1" w:rsidRPr="00D82214" w:rsidRDefault="00CD70A1" w:rsidP="00CD70A1">
            <w:pPr>
              <w:rPr>
                <w:rFonts w:ascii="Calibri" w:hAnsi="Calibri" w:cs="Calibri"/>
              </w:rPr>
            </w:pPr>
            <w:r w:rsidRPr="00D82214">
              <w:rPr>
                <w:rFonts w:ascii="Calibri" w:hAnsi="Calibri" w:cs="Calibri"/>
                <w:i/>
                <w:iCs/>
              </w:rPr>
              <w:t>Hannah</w:t>
            </w:r>
          </w:p>
        </w:tc>
        <w:tc>
          <w:tcPr>
            <w:tcW w:w="1940" w:type="dxa"/>
            <w:shd w:val="clear" w:color="auto" w:fill="D9D9D9"/>
            <w:noWrap/>
            <w:hideMark/>
          </w:tcPr>
          <w:p w14:paraId="7C29F1CC" w14:textId="77777777" w:rsidR="00CD70A1" w:rsidRPr="00D82214" w:rsidRDefault="00CD70A1" w:rsidP="00CD70A1">
            <w:pPr>
              <w:rPr>
                <w:rFonts w:ascii="Calibri" w:hAnsi="Calibri" w:cs="Calibri"/>
              </w:rPr>
            </w:pPr>
            <w:r w:rsidRPr="00D82214">
              <w:rPr>
                <w:rFonts w:ascii="Calibri" w:hAnsi="Calibri" w:cs="Calibri"/>
                <w:i/>
                <w:iCs/>
              </w:rPr>
              <w:t>St. Clair</w:t>
            </w:r>
          </w:p>
        </w:tc>
        <w:tc>
          <w:tcPr>
            <w:tcW w:w="4660" w:type="dxa"/>
            <w:shd w:val="clear" w:color="auto" w:fill="DDD9C4"/>
            <w:vAlign w:val="center"/>
            <w:hideMark/>
          </w:tcPr>
          <w:p w14:paraId="702E1E1C" w14:textId="77777777" w:rsidR="00CD70A1" w:rsidRPr="00D82214" w:rsidRDefault="00CD70A1" w:rsidP="00CD70A1">
            <w:pPr>
              <w:rPr>
                <w:rFonts w:ascii="Calibri" w:hAnsi="Calibri" w:cs="Calibri"/>
              </w:rPr>
            </w:pPr>
            <w:r w:rsidRPr="00D82214">
              <w:rPr>
                <w:rFonts w:ascii="Calibri" w:hAnsi="Calibri" w:cs="Calibri"/>
                <w:i/>
                <w:iCs/>
              </w:rPr>
              <w:t>2: Hispanic Serving Institutions (HSIs)p. 29-39</w:t>
            </w:r>
          </w:p>
        </w:tc>
      </w:tr>
      <w:tr w:rsidR="00CD70A1" w:rsidRPr="00D82214" w14:paraId="32FC6AE1" w14:textId="77777777">
        <w:trPr>
          <w:trHeight w:val="480"/>
        </w:trPr>
        <w:tc>
          <w:tcPr>
            <w:tcW w:w="1760" w:type="dxa"/>
            <w:noWrap/>
            <w:hideMark/>
          </w:tcPr>
          <w:p w14:paraId="7F757461" w14:textId="77777777" w:rsidR="00CD70A1" w:rsidRPr="00D82214" w:rsidRDefault="00CD70A1" w:rsidP="00CD70A1">
            <w:pPr>
              <w:rPr>
                <w:rFonts w:ascii="Calibri" w:hAnsi="Calibri" w:cs="Calibri"/>
              </w:rPr>
            </w:pPr>
            <w:r w:rsidRPr="00D82214">
              <w:rPr>
                <w:rFonts w:ascii="Calibri" w:hAnsi="Calibri" w:cs="Calibri"/>
                <w:i/>
                <w:iCs/>
              </w:rPr>
              <w:t>Christina</w:t>
            </w:r>
          </w:p>
        </w:tc>
        <w:tc>
          <w:tcPr>
            <w:tcW w:w="1940" w:type="dxa"/>
            <w:noWrap/>
            <w:hideMark/>
          </w:tcPr>
          <w:p w14:paraId="57FE9EAE" w14:textId="77777777" w:rsidR="00CD70A1" w:rsidRPr="00D82214" w:rsidRDefault="00CD70A1" w:rsidP="00CD70A1">
            <w:pPr>
              <w:rPr>
                <w:rFonts w:ascii="Calibri" w:hAnsi="Calibri" w:cs="Calibri"/>
              </w:rPr>
            </w:pPr>
            <w:r w:rsidRPr="00D82214">
              <w:rPr>
                <w:rFonts w:ascii="Calibri" w:hAnsi="Calibri" w:cs="Calibri"/>
                <w:i/>
                <w:iCs/>
              </w:rPr>
              <w:t>Gordon</w:t>
            </w:r>
          </w:p>
        </w:tc>
        <w:tc>
          <w:tcPr>
            <w:tcW w:w="4660" w:type="dxa"/>
            <w:shd w:val="clear" w:color="auto" w:fill="DDD9C4"/>
            <w:vAlign w:val="center"/>
            <w:hideMark/>
          </w:tcPr>
          <w:p w14:paraId="5E1A5359" w14:textId="77777777" w:rsidR="00CD70A1" w:rsidRPr="00D82214" w:rsidRDefault="00CD70A1" w:rsidP="00CD70A1">
            <w:pPr>
              <w:rPr>
                <w:rFonts w:ascii="Calibri" w:hAnsi="Calibri" w:cs="Calibri"/>
              </w:rPr>
            </w:pPr>
            <w:r w:rsidRPr="00D82214">
              <w:rPr>
                <w:rFonts w:ascii="Calibri" w:hAnsi="Calibri" w:cs="Calibri"/>
                <w:i/>
                <w:iCs/>
              </w:rPr>
              <w:t>2: Hispanic Serving Institutions (HSIs)p. 29-39</w:t>
            </w:r>
          </w:p>
        </w:tc>
      </w:tr>
      <w:tr w:rsidR="00CD70A1" w:rsidRPr="00D82214" w14:paraId="32276FAB" w14:textId="77777777">
        <w:trPr>
          <w:trHeight w:val="480"/>
        </w:trPr>
        <w:tc>
          <w:tcPr>
            <w:tcW w:w="1760" w:type="dxa"/>
            <w:shd w:val="clear" w:color="auto" w:fill="D9D9D9"/>
            <w:noWrap/>
            <w:hideMark/>
          </w:tcPr>
          <w:p w14:paraId="189D02A5" w14:textId="77777777" w:rsidR="00CD70A1" w:rsidRPr="00D82214" w:rsidRDefault="00CD70A1" w:rsidP="00CD70A1">
            <w:pPr>
              <w:rPr>
                <w:rFonts w:ascii="Calibri" w:hAnsi="Calibri" w:cs="Calibri"/>
              </w:rPr>
            </w:pPr>
            <w:r w:rsidRPr="00D82214">
              <w:rPr>
                <w:rFonts w:ascii="Calibri" w:hAnsi="Calibri" w:cs="Calibri"/>
                <w:i/>
                <w:iCs/>
              </w:rPr>
              <w:t>Kayla</w:t>
            </w:r>
          </w:p>
        </w:tc>
        <w:tc>
          <w:tcPr>
            <w:tcW w:w="1940" w:type="dxa"/>
            <w:shd w:val="clear" w:color="auto" w:fill="D9D9D9"/>
            <w:noWrap/>
            <w:hideMark/>
          </w:tcPr>
          <w:p w14:paraId="5A7B43AA" w14:textId="77777777" w:rsidR="00CD70A1" w:rsidRPr="00D82214" w:rsidRDefault="00CD70A1" w:rsidP="00CD70A1">
            <w:pPr>
              <w:rPr>
                <w:rFonts w:ascii="Calibri" w:hAnsi="Calibri" w:cs="Calibri"/>
              </w:rPr>
            </w:pPr>
            <w:r w:rsidRPr="00D82214">
              <w:rPr>
                <w:rFonts w:ascii="Calibri" w:hAnsi="Calibri" w:cs="Calibri"/>
                <w:i/>
                <w:iCs/>
              </w:rPr>
              <w:t>Mathis</w:t>
            </w:r>
          </w:p>
        </w:tc>
        <w:tc>
          <w:tcPr>
            <w:tcW w:w="4660" w:type="dxa"/>
            <w:shd w:val="clear" w:color="auto" w:fill="DDD9C4"/>
            <w:vAlign w:val="center"/>
            <w:hideMark/>
          </w:tcPr>
          <w:p w14:paraId="45DFB4C9" w14:textId="77777777" w:rsidR="00CD70A1" w:rsidRPr="00D82214" w:rsidRDefault="00CD70A1" w:rsidP="00CD70A1">
            <w:pPr>
              <w:rPr>
                <w:rFonts w:ascii="Calibri" w:hAnsi="Calibri" w:cs="Calibri"/>
              </w:rPr>
            </w:pPr>
            <w:r w:rsidRPr="00D82214">
              <w:rPr>
                <w:rFonts w:ascii="Calibri" w:hAnsi="Calibri" w:cs="Calibri"/>
                <w:i/>
                <w:iCs/>
              </w:rPr>
              <w:t>2: Hispanic Serving Institutions (HSIs)p. 29-39</w:t>
            </w:r>
          </w:p>
        </w:tc>
      </w:tr>
      <w:tr w:rsidR="00CD70A1" w:rsidRPr="00D82214" w14:paraId="1206CC01" w14:textId="77777777">
        <w:trPr>
          <w:trHeight w:val="480"/>
        </w:trPr>
        <w:tc>
          <w:tcPr>
            <w:tcW w:w="1760" w:type="dxa"/>
            <w:noWrap/>
            <w:hideMark/>
          </w:tcPr>
          <w:p w14:paraId="2DF3B522" w14:textId="77777777" w:rsidR="00CD70A1" w:rsidRPr="00D82214" w:rsidRDefault="00CD70A1" w:rsidP="00CD70A1">
            <w:pPr>
              <w:rPr>
                <w:rFonts w:ascii="Calibri" w:hAnsi="Calibri" w:cs="Calibri"/>
              </w:rPr>
            </w:pPr>
            <w:r w:rsidRPr="00D82214">
              <w:rPr>
                <w:rFonts w:ascii="Calibri" w:hAnsi="Calibri" w:cs="Calibri"/>
                <w:i/>
                <w:iCs/>
              </w:rPr>
              <w:t>Albert</w:t>
            </w:r>
          </w:p>
        </w:tc>
        <w:tc>
          <w:tcPr>
            <w:tcW w:w="1940" w:type="dxa"/>
            <w:noWrap/>
            <w:hideMark/>
          </w:tcPr>
          <w:p w14:paraId="7978B429" w14:textId="77777777" w:rsidR="00CD70A1" w:rsidRPr="00D82214" w:rsidRDefault="00CD70A1" w:rsidP="00CD70A1">
            <w:pPr>
              <w:rPr>
                <w:rFonts w:ascii="Calibri" w:hAnsi="Calibri" w:cs="Calibri"/>
              </w:rPr>
            </w:pPr>
            <w:r w:rsidRPr="00D82214">
              <w:rPr>
                <w:rFonts w:ascii="Calibri" w:hAnsi="Calibri" w:cs="Calibri"/>
                <w:i/>
                <w:iCs/>
              </w:rPr>
              <w:t>Pearsall III</w:t>
            </w:r>
          </w:p>
        </w:tc>
        <w:tc>
          <w:tcPr>
            <w:tcW w:w="4660" w:type="dxa"/>
            <w:shd w:val="clear" w:color="auto" w:fill="DDD9C4"/>
            <w:vAlign w:val="center"/>
            <w:hideMark/>
          </w:tcPr>
          <w:p w14:paraId="26A48ECB" w14:textId="77777777" w:rsidR="00CD70A1" w:rsidRPr="00D82214" w:rsidRDefault="00CD70A1" w:rsidP="00CD70A1">
            <w:pPr>
              <w:rPr>
                <w:rFonts w:ascii="Calibri" w:hAnsi="Calibri" w:cs="Calibri"/>
              </w:rPr>
            </w:pPr>
            <w:r w:rsidRPr="00D82214">
              <w:rPr>
                <w:rFonts w:ascii="Calibri" w:hAnsi="Calibri" w:cs="Calibri"/>
                <w:i/>
                <w:iCs/>
              </w:rPr>
              <w:t>2: Hispanic Serving Institutions (HSIs)p. 29-39</w:t>
            </w:r>
          </w:p>
        </w:tc>
      </w:tr>
      <w:tr w:rsidR="00CD70A1" w:rsidRPr="00D82214" w14:paraId="0557F169" w14:textId="77777777">
        <w:trPr>
          <w:trHeight w:val="480"/>
        </w:trPr>
        <w:tc>
          <w:tcPr>
            <w:tcW w:w="1760" w:type="dxa"/>
            <w:shd w:val="clear" w:color="auto" w:fill="D9D9D9"/>
            <w:noWrap/>
            <w:hideMark/>
          </w:tcPr>
          <w:p w14:paraId="29CCF611" w14:textId="77777777" w:rsidR="00CD70A1" w:rsidRPr="00D82214" w:rsidRDefault="00CD70A1" w:rsidP="00CD70A1">
            <w:pPr>
              <w:rPr>
                <w:rFonts w:ascii="Calibri" w:hAnsi="Calibri" w:cs="Calibri"/>
              </w:rPr>
            </w:pPr>
            <w:r w:rsidRPr="00D82214">
              <w:rPr>
                <w:rFonts w:ascii="Calibri" w:hAnsi="Calibri" w:cs="Calibri"/>
                <w:i/>
                <w:iCs/>
              </w:rPr>
              <w:t>ANGELA</w:t>
            </w:r>
          </w:p>
        </w:tc>
        <w:tc>
          <w:tcPr>
            <w:tcW w:w="1940" w:type="dxa"/>
            <w:shd w:val="clear" w:color="auto" w:fill="D9D9D9"/>
            <w:noWrap/>
            <w:hideMark/>
          </w:tcPr>
          <w:p w14:paraId="3708AA64" w14:textId="77777777" w:rsidR="00CD70A1" w:rsidRPr="00D82214" w:rsidRDefault="00CD70A1" w:rsidP="00CD70A1">
            <w:pPr>
              <w:rPr>
                <w:rFonts w:ascii="Calibri" w:hAnsi="Calibri" w:cs="Calibri"/>
              </w:rPr>
            </w:pPr>
            <w:r w:rsidRPr="00D82214">
              <w:rPr>
                <w:rFonts w:ascii="Calibri" w:hAnsi="Calibri" w:cs="Calibri"/>
                <w:i/>
                <w:iCs/>
              </w:rPr>
              <w:t>THORNTON</w:t>
            </w:r>
          </w:p>
        </w:tc>
        <w:tc>
          <w:tcPr>
            <w:tcW w:w="4660" w:type="dxa"/>
            <w:shd w:val="clear" w:color="auto" w:fill="DDD9C4"/>
            <w:vAlign w:val="center"/>
            <w:hideMark/>
          </w:tcPr>
          <w:p w14:paraId="627D8B5A" w14:textId="77777777" w:rsidR="00CD70A1" w:rsidRPr="00D82214" w:rsidRDefault="00CD70A1" w:rsidP="00CD70A1">
            <w:pPr>
              <w:rPr>
                <w:rFonts w:ascii="Calibri" w:hAnsi="Calibri" w:cs="Calibri"/>
              </w:rPr>
            </w:pPr>
            <w:r w:rsidRPr="00D82214">
              <w:rPr>
                <w:rFonts w:ascii="Calibri" w:hAnsi="Calibri" w:cs="Calibri"/>
                <w:i/>
                <w:iCs/>
              </w:rPr>
              <w:t>2: Hispanic Serving Institutions (HSIs)p. 29-39</w:t>
            </w:r>
          </w:p>
        </w:tc>
      </w:tr>
      <w:tr w:rsidR="00CD70A1" w:rsidRPr="00D82214" w14:paraId="434CB7D0" w14:textId="77777777">
        <w:trPr>
          <w:trHeight w:val="480"/>
        </w:trPr>
        <w:tc>
          <w:tcPr>
            <w:tcW w:w="1760" w:type="dxa"/>
            <w:noWrap/>
            <w:hideMark/>
          </w:tcPr>
          <w:p w14:paraId="19D50A56" w14:textId="77777777" w:rsidR="00CD70A1" w:rsidRPr="00D82214" w:rsidRDefault="00CD70A1" w:rsidP="00CD70A1">
            <w:pPr>
              <w:rPr>
                <w:rFonts w:ascii="Calibri" w:hAnsi="Calibri" w:cs="Calibri"/>
              </w:rPr>
            </w:pPr>
            <w:r w:rsidRPr="00D82214">
              <w:rPr>
                <w:rFonts w:ascii="Calibri" w:hAnsi="Calibri" w:cs="Calibri"/>
                <w:i/>
                <w:iCs/>
              </w:rPr>
              <w:t>Syreese</w:t>
            </w:r>
          </w:p>
        </w:tc>
        <w:tc>
          <w:tcPr>
            <w:tcW w:w="1940" w:type="dxa"/>
            <w:noWrap/>
            <w:hideMark/>
          </w:tcPr>
          <w:p w14:paraId="1CFA39C5" w14:textId="77777777" w:rsidR="00CD70A1" w:rsidRPr="00D82214" w:rsidRDefault="00CD70A1" w:rsidP="00CD70A1">
            <w:pPr>
              <w:rPr>
                <w:rFonts w:ascii="Calibri" w:hAnsi="Calibri" w:cs="Calibri"/>
              </w:rPr>
            </w:pPr>
            <w:r w:rsidRPr="00D82214">
              <w:rPr>
                <w:rFonts w:ascii="Calibri" w:hAnsi="Calibri" w:cs="Calibri"/>
                <w:i/>
                <w:iCs/>
              </w:rPr>
              <w:t>Bailey</w:t>
            </w:r>
          </w:p>
        </w:tc>
        <w:tc>
          <w:tcPr>
            <w:tcW w:w="4660" w:type="dxa"/>
            <w:shd w:val="clear" w:color="auto" w:fill="DDD9C4"/>
            <w:vAlign w:val="center"/>
            <w:hideMark/>
          </w:tcPr>
          <w:p w14:paraId="4686FAB4" w14:textId="77777777" w:rsidR="00CD70A1" w:rsidRPr="00D82214" w:rsidRDefault="00CD70A1" w:rsidP="00CD70A1">
            <w:pPr>
              <w:rPr>
                <w:rFonts w:ascii="Calibri" w:hAnsi="Calibri" w:cs="Calibri"/>
              </w:rPr>
            </w:pPr>
            <w:r w:rsidRPr="00D82214">
              <w:rPr>
                <w:rFonts w:ascii="Calibri" w:hAnsi="Calibri" w:cs="Calibri"/>
                <w:i/>
                <w:iCs/>
              </w:rPr>
              <w:t>2: Hispanic Serving Institutions (HSIs)p. 29-39</w:t>
            </w:r>
          </w:p>
        </w:tc>
      </w:tr>
      <w:tr w:rsidR="00CD70A1" w:rsidRPr="00D82214" w14:paraId="21157440" w14:textId="77777777">
        <w:trPr>
          <w:trHeight w:val="480"/>
        </w:trPr>
        <w:tc>
          <w:tcPr>
            <w:tcW w:w="1760" w:type="dxa"/>
            <w:shd w:val="clear" w:color="auto" w:fill="D9D9D9"/>
            <w:noWrap/>
            <w:hideMark/>
          </w:tcPr>
          <w:p w14:paraId="71347A08" w14:textId="77777777" w:rsidR="00CD70A1" w:rsidRPr="00D82214" w:rsidRDefault="00CD70A1" w:rsidP="00CD70A1">
            <w:pPr>
              <w:rPr>
                <w:rFonts w:ascii="Calibri" w:hAnsi="Calibri" w:cs="Calibri"/>
              </w:rPr>
            </w:pPr>
            <w:r w:rsidRPr="00D82214">
              <w:rPr>
                <w:rFonts w:ascii="Calibri" w:hAnsi="Calibri" w:cs="Calibri"/>
                <w:i/>
                <w:iCs/>
              </w:rPr>
              <w:t>Chante</w:t>
            </w:r>
          </w:p>
        </w:tc>
        <w:tc>
          <w:tcPr>
            <w:tcW w:w="1940" w:type="dxa"/>
            <w:shd w:val="clear" w:color="auto" w:fill="D9D9D9"/>
            <w:noWrap/>
            <w:hideMark/>
          </w:tcPr>
          <w:p w14:paraId="053A6C16" w14:textId="77777777" w:rsidR="00CD70A1" w:rsidRPr="00D82214" w:rsidRDefault="00CD70A1" w:rsidP="00CD70A1">
            <w:pPr>
              <w:rPr>
                <w:rFonts w:ascii="Calibri" w:hAnsi="Calibri" w:cs="Calibri"/>
              </w:rPr>
            </w:pPr>
            <w:r w:rsidRPr="00D82214">
              <w:rPr>
                <w:rFonts w:ascii="Calibri" w:hAnsi="Calibri" w:cs="Calibri"/>
                <w:i/>
                <w:iCs/>
              </w:rPr>
              <w:t>Palmer</w:t>
            </w:r>
          </w:p>
        </w:tc>
        <w:tc>
          <w:tcPr>
            <w:tcW w:w="4660" w:type="dxa"/>
            <w:shd w:val="clear" w:color="auto" w:fill="DDD9C4"/>
            <w:vAlign w:val="center"/>
            <w:hideMark/>
          </w:tcPr>
          <w:p w14:paraId="2D51401D" w14:textId="77777777" w:rsidR="00CD70A1" w:rsidRPr="00D82214" w:rsidRDefault="00CD70A1" w:rsidP="00CD70A1">
            <w:pPr>
              <w:rPr>
                <w:rFonts w:ascii="Calibri" w:hAnsi="Calibri" w:cs="Calibri"/>
              </w:rPr>
            </w:pPr>
            <w:r w:rsidRPr="00D82214">
              <w:rPr>
                <w:rFonts w:ascii="Calibri" w:hAnsi="Calibri" w:cs="Calibri"/>
                <w:i/>
                <w:iCs/>
              </w:rPr>
              <w:t>2: Hispanic Serving Institutions (HSIs)p. 29-39</w:t>
            </w:r>
          </w:p>
        </w:tc>
      </w:tr>
      <w:tr w:rsidR="00CD70A1" w:rsidRPr="00D82214" w14:paraId="6590574C" w14:textId="77777777">
        <w:trPr>
          <w:trHeight w:val="480"/>
        </w:trPr>
        <w:tc>
          <w:tcPr>
            <w:tcW w:w="1760" w:type="dxa"/>
            <w:noWrap/>
            <w:hideMark/>
          </w:tcPr>
          <w:p w14:paraId="4F197B50" w14:textId="77777777" w:rsidR="00CD70A1" w:rsidRPr="00D82214" w:rsidRDefault="00CD70A1" w:rsidP="00CD70A1">
            <w:pPr>
              <w:rPr>
                <w:rFonts w:ascii="Calibri" w:hAnsi="Calibri" w:cs="Calibri"/>
              </w:rPr>
            </w:pPr>
            <w:r w:rsidRPr="00D82214">
              <w:rPr>
                <w:rFonts w:ascii="Calibri" w:hAnsi="Calibri" w:cs="Calibri"/>
                <w:i/>
                <w:iCs/>
              </w:rPr>
              <w:t>KaLyn</w:t>
            </w:r>
          </w:p>
        </w:tc>
        <w:tc>
          <w:tcPr>
            <w:tcW w:w="1940" w:type="dxa"/>
            <w:noWrap/>
            <w:hideMark/>
          </w:tcPr>
          <w:p w14:paraId="1F9C9185" w14:textId="77777777" w:rsidR="00CD70A1" w:rsidRPr="00D82214" w:rsidRDefault="00CD70A1" w:rsidP="00CD70A1">
            <w:pPr>
              <w:rPr>
                <w:rFonts w:ascii="Calibri" w:hAnsi="Calibri" w:cs="Calibri"/>
              </w:rPr>
            </w:pPr>
            <w:r w:rsidRPr="00D82214">
              <w:rPr>
                <w:rFonts w:ascii="Calibri" w:hAnsi="Calibri" w:cs="Calibri"/>
                <w:i/>
                <w:iCs/>
              </w:rPr>
              <w:t>Fagan</w:t>
            </w:r>
          </w:p>
        </w:tc>
        <w:tc>
          <w:tcPr>
            <w:tcW w:w="4660" w:type="dxa"/>
            <w:shd w:val="clear" w:color="auto" w:fill="EBF1DE"/>
            <w:vAlign w:val="center"/>
            <w:hideMark/>
          </w:tcPr>
          <w:p w14:paraId="54874C8B" w14:textId="77777777" w:rsidR="00CD70A1" w:rsidRPr="00D82214" w:rsidRDefault="00CD70A1" w:rsidP="00CD70A1">
            <w:pPr>
              <w:rPr>
                <w:rFonts w:ascii="Calibri" w:hAnsi="Calibri" w:cs="Calibri"/>
              </w:rPr>
            </w:pPr>
            <w:r w:rsidRPr="00D82214">
              <w:rPr>
                <w:rFonts w:ascii="Calibri" w:hAnsi="Calibri" w:cs="Calibri"/>
                <w:i/>
                <w:iCs/>
              </w:rPr>
              <w:t>3: Historically Black Colleges and Universities (HBCUs) p. 40-69</w:t>
            </w:r>
          </w:p>
        </w:tc>
      </w:tr>
      <w:tr w:rsidR="00CD70A1" w:rsidRPr="00D82214" w14:paraId="1980E37D" w14:textId="77777777">
        <w:trPr>
          <w:trHeight w:val="480"/>
        </w:trPr>
        <w:tc>
          <w:tcPr>
            <w:tcW w:w="1760" w:type="dxa"/>
            <w:shd w:val="clear" w:color="auto" w:fill="D9D9D9"/>
            <w:noWrap/>
            <w:hideMark/>
          </w:tcPr>
          <w:p w14:paraId="6D71E08A" w14:textId="77777777" w:rsidR="00CD70A1" w:rsidRPr="00D82214" w:rsidRDefault="00CD70A1" w:rsidP="00CD70A1">
            <w:pPr>
              <w:rPr>
                <w:rFonts w:ascii="Calibri" w:hAnsi="Calibri" w:cs="Calibri"/>
              </w:rPr>
            </w:pPr>
            <w:r w:rsidRPr="00D82214">
              <w:rPr>
                <w:rFonts w:ascii="Calibri" w:hAnsi="Calibri" w:cs="Calibri"/>
                <w:i/>
                <w:iCs/>
              </w:rPr>
              <w:t>Latrice</w:t>
            </w:r>
          </w:p>
        </w:tc>
        <w:tc>
          <w:tcPr>
            <w:tcW w:w="1940" w:type="dxa"/>
            <w:shd w:val="clear" w:color="auto" w:fill="D9D9D9"/>
            <w:noWrap/>
            <w:hideMark/>
          </w:tcPr>
          <w:p w14:paraId="44BFF77B" w14:textId="77777777" w:rsidR="00CD70A1" w:rsidRPr="00D82214" w:rsidRDefault="00CD70A1" w:rsidP="00CD70A1">
            <w:pPr>
              <w:rPr>
                <w:rFonts w:ascii="Calibri" w:hAnsi="Calibri" w:cs="Calibri"/>
              </w:rPr>
            </w:pPr>
            <w:r w:rsidRPr="00D82214">
              <w:rPr>
                <w:rFonts w:ascii="Calibri" w:hAnsi="Calibri" w:cs="Calibri"/>
                <w:i/>
                <w:iCs/>
              </w:rPr>
              <w:t>Patton</w:t>
            </w:r>
          </w:p>
        </w:tc>
        <w:tc>
          <w:tcPr>
            <w:tcW w:w="4660" w:type="dxa"/>
            <w:shd w:val="clear" w:color="auto" w:fill="EBF1DE"/>
            <w:vAlign w:val="center"/>
            <w:hideMark/>
          </w:tcPr>
          <w:p w14:paraId="13861283" w14:textId="77777777" w:rsidR="00CD70A1" w:rsidRPr="00D82214" w:rsidRDefault="00CD70A1" w:rsidP="00CD70A1">
            <w:pPr>
              <w:rPr>
                <w:rFonts w:ascii="Calibri" w:hAnsi="Calibri" w:cs="Calibri"/>
              </w:rPr>
            </w:pPr>
            <w:r w:rsidRPr="00D82214">
              <w:rPr>
                <w:rFonts w:ascii="Calibri" w:hAnsi="Calibri" w:cs="Calibri"/>
                <w:i/>
                <w:iCs/>
              </w:rPr>
              <w:t>3: Historically Black Colleges and Universities (HBCUs) p. 40-69</w:t>
            </w:r>
          </w:p>
        </w:tc>
      </w:tr>
      <w:tr w:rsidR="00CD70A1" w:rsidRPr="00D82214" w14:paraId="55FBF0D9" w14:textId="77777777">
        <w:trPr>
          <w:trHeight w:val="480"/>
        </w:trPr>
        <w:tc>
          <w:tcPr>
            <w:tcW w:w="1760" w:type="dxa"/>
            <w:noWrap/>
            <w:hideMark/>
          </w:tcPr>
          <w:p w14:paraId="00A3F939" w14:textId="77777777" w:rsidR="00CD70A1" w:rsidRPr="00D82214" w:rsidRDefault="00CD70A1" w:rsidP="00CD70A1">
            <w:pPr>
              <w:rPr>
                <w:rFonts w:ascii="Calibri" w:hAnsi="Calibri" w:cs="Calibri"/>
              </w:rPr>
            </w:pPr>
            <w:r w:rsidRPr="00D82214">
              <w:rPr>
                <w:rFonts w:ascii="Calibri" w:hAnsi="Calibri" w:cs="Calibri"/>
                <w:i/>
                <w:iCs/>
              </w:rPr>
              <w:t>MaryRita</w:t>
            </w:r>
          </w:p>
        </w:tc>
        <w:tc>
          <w:tcPr>
            <w:tcW w:w="1940" w:type="dxa"/>
            <w:noWrap/>
            <w:hideMark/>
          </w:tcPr>
          <w:p w14:paraId="2D9CA5C6" w14:textId="77777777" w:rsidR="00CD70A1" w:rsidRPr="00D82214" w:rsidRDefault="00CD70A1" w:rsidP="00CD70A1">
            <w:pPr>
              <w:rPr>
                <w:rFonts w:ascii="Calibri" w:hAnsi="Calibri" w:cs="Calibri"/>
              </w:rPr>
            </w:pPr>
            <w:r w:rsidRPr="00D82214">
              <w:rPr>
                <w:rFonts w:ascii="Calibri" w:hAnsi="Calibri" w:cs="Calibri"/>
                <w:i/>
                <w:iCs/>
              </w:rPr>
              <w:t>Watson</w:t>
            </w:r>
          </w:p>
        </w:tc>
        <w:tc>
          <w:tcPr>
            <w:tcW w:w="4660" w:type="dxa"/>
            <w:shd w:val="clear" w:color="auto" w:fill="EBF1DE"/>
            <w:vAlign w:val="center"/>
            <w:hideMark/>
          </w:tcPr>
          <w:p w14:paraId="6D905AE5" w14:textId="77777777" w:rsidR="00CD70A1" w:rsidRPr="00D82214" w:rsidRDefault="00CD70A1" w:rsidP="00CD70A1">
            <w:pPr>
              <w:rPr>
                <w:rFonts w:ascii="Calibri" w:hAnsi="Calibri" w:cs="Calibri"/>
              </w:rPr>
            </w:pPr>
            <w:r w:rsidRPr="00D82214">
              <w:rPr>
                <w:rFonts w:ascii="Calibri" w:hAnsi="Calibri" w:cs="Calibri"/>
                <w:i/>
                <w:iCs/>
              </w:rPr>
              <w:t>3: Historically Black Colleges and Universities (HBCUs) p. 40-69</w:t>
            </w:r>
          </w:p>
        </w:tc>
      </w:tr>
      <w:tr w:rsidR="00CD70A1" w:rsidRPr="00D82214" w14:paraId="28B6A76E" w14:textId="77777777">
        <w:trPr>
          <w:trHeight w:val="480"/>
        </w:trPr>
        <w:tc>
          <w:tcPr>
            <w:tcW w:w="1760" w:type="dxa"/>
            <w:shd w:val="clear" w:color="auto" w:fill="D9D9D9"/>
            <w:noWrap/>
            <w:hideMark/>
          </w:tcPr>
          <w:p w14:paraId="3D539B69" w14:textId="77777777" w:rsidR="00CD70A1" w:rsidRPr="00D82214" w:rsidRDefault="00CD70A1" w:rsidP="00CD70A1">
            <w:pPr>
              <w:rPr>
                <w:rFonts w:ascii="Calibri" w:hAnsi="Calibri" w:cs="Calibri"/>
              </w:rPr>
            </w:pPr>
            <w:r w:rsidRPr="00D82214">
              <w:rPr>
                <w:rFonts w:ascii="Calibri" w:hAnsi="Calibri" w:cs="Calibri"/>
                <w:i/>
                <w:iCs/>
              </w:rPr>
              <w:t>Rachel</w:t>
            </w:r>
          </w:p>
        </w:tc>
        <w:tc>
          <w:tcPr>
            <w:tcW w:w="1940" w:type="dxa"/>
            <w:shd w:val="clear" w:color="auto" w:fill="D9D9D9"/>
            <w:noWrap/>
            <w:hideMark/>
          </w:tcPr>
          <w:p w14:paraId="4B7DD82C" w14:textId="77777777" w:rsidR="00CD70A1" w:rsidRPr="00D82214" w:rsidRDefault="00CD70A1" w:rsidP="00CD70A1">
            <w:pPr>
              <w:rPr>
                <w:rFonts w:ascii="Calibri" w:hAnsi="Calibri" w:cs="Calibri"/>
              </w:rPr>
            </w:pPr>
            <w:r w:rsidRPr="00D82214">
              <w:rPr>
                <w:rFonts w:ascii="Calibri" w:hAnsi="Calibri" w:cs="Calibri"/>
                <w:i/>
                <w:iCs/>
              </w:rPr>
              <w:t>Grabowski</w:t>
            </w:r>
          </w:p>
        </w:tc>
        <w:tc>
          <w:tcPr>
            <w:tcW w:w="4660" w:type="dxa"/>
            <w:shd w:val="clear" w:color="auto" w:fill="EBF1DE"/>
            <w:vAlign w:val="center"/>
            <w:hideMark/>
          </w:tcPr>
          <w:p w14:paraId="35DADF56" w14:textId="77777777" w:rsidR="00CD70A1" w:rsidRPr="00D82214" w:rsidRDefault="00CD70A1" w:rsidP="00CD70A1">
            <w:pPr>
              <w:rPr>
                <w:rFonts w:ascii="Calibri" w:hAnsi="Calibri" w:cs="Calibri"/>
              </w:rPr>
            </w:pPr>
            <w:r w:rsidRPr="00D82214">
              <w:rPr>
                <w:rFonts w:ascii="Calibri" w:hAnsi="Calibri" w:cs="Calibri"/>
                <w:i/>
                <w:iCs/>
              </w:rPr>
              <w:t>3: Historically Black Colleges and Universities (HBCUs) p. 40-69</w:t>
            </w:r>
          </w:p>
        </w:tc>
      </w:tr>
      <w:tr w:rsidR="00CD70A1" w:rsidRPr="00D82214" w14:paraId="653AE172" w14:textId="77777777">
        <w:trPr>
          <w:trHeight w:val="480"/>
        </w:trPr>
        <w:tc>
          <w:tcPr>
            <w:tcW w:w="1760" w:type="dxa"/>
            <w:noWrap/>
            <w:hideMark/>
          </w:tcPr>
          <w:p w14:paraId="024201DA" w14:textId="77777777" w:rsidR="00CD70A1" w:rsidRPr="00D82214" w:rsidRDefault="00CD70A1" w:rsidP="00CD70A1">
            <w:pPr>
              <w:rPr>
                <w:rFonts w:ascii="Calibri" w:hAnsi="Calibri" w:cs="Calibri"/>
              </w:rPr>
            </w:pPr>
            <w:r w:rsidRPr="00D82214">
              <w:rPr>
                <w:rFonts w:ascii="Calibri" w:hAnsi="Calibri" w:cs="Calibri"/>
                <w:i/>
                <w:iCs/>
              </w:rPr>
              <w:t>Jarmar</w:t>
            </w:r>
          </w:p>
        </w:tc>
        <w:tc>
          <w:tcPr>
            <w:tcW w:w="1940" w:type="dxa"/>
            <w:noWrap/>
            <w:hideMark/>
          </w:tcPr>
          <w:p w14:paraId="394DC856" w14:textId="77777777" w:rsidR="00CD70A1" w:rsidRPr="00D82214" w:rsidRDefault="00CD70A1" w:rsidP="00CD70A1">
            <w:pPr>
              <w:rPr>
                <w:rFonts w:ascii="Calibri" w:hAnsi="Calibri" w:cs="Calibri"/>
              </w:rPr>
            </w:pPr>
            <w:r w:rsidRPr="00D82214">
              <w:rPr>
                <w:rFonts w:ascii="Calibri" w:hAnsi="Calibri" w:cs="Calibri"/>
                <w:i/>
                <w:iCs/>
              </w:rPr>
              <w:t>Muhammad</w:t>
            </w:r>
          </w:p>
        </w:tc>
        <w:tc>
          <w:tcPr>
            <w:tcW w:w="4660" w:type="dxa"/>
            <w:shd w:val="clear" w:color="auto" w:fill="EBF1DE"/>
            <w:vAlign w:val="center"/>
            <w:hideMark/>
          </w:tcPr>
          <w:p w14:paraId="780B514D" w14:textId="77777777" w:rsidR="00CD70A1" w:rsidRPr="00D82214" w:rsidRDefault="00CD70A1" w:rsidP="00CD70A1">
            <w:pPr>
              <w:rPr>
                <w:rFonts w:ascii="Calibri" w:hAnsi="Calibri" w:cs="Calibri"/>
              </w:rPr>
            </w:pPr>
            <w:r w:rsidRPr="00D82214">
              <w:rPr>
                <w:rFonts w:ascii="Calibri" w:hAnsi="Calibri" w:cs="Calibri"/>
                <w:i/>
                <w:iCs/>
              </w:rPr>
              <w:t>3: Historically Black Colleges and Universities (HBCUs) p. 40-69</w:t>
            </w:r>
          </w:p>
        </w:tc>
      </w:tr>
      <w:tr w:rsidR="00CD70A1" w:rsidRPr="00D82214" w14:paraId="34238CA2" w14:textId="77777777">
        <w:trPr>
          <w:trHeight w:val="480"/>
        </w:trPr>
        <w:tc>
          <w:tcPr>
            <w:tcW w:w="1760" w:type="dxa"/>
            <w:shd w:val="clear" w:color="auto" w:fill="D9D9D9"/>
            <w:noWrap/>
            <w:hideMark/>
          </w:tcPr>
          <w:p w14:paraId="1EE7B09A" w14:textId="77777777" w:rsidR="00CD70A1" w:rsidRPr="00D82214" w:rsidRDefault="00CD70A1" w:rsidP="00CD70A1">
            <w:pPr>
              <w:rPr>
                <w:rFonts w:ascii="Calibri" w:hAnsi="Calibri" w:cs="Calibri"/>
              </w:rPr>
            </w:pPr>
            <w:r w:rsidRPr="00D82214">
              <w:rPr>
                <w:rFonts w:ascii="Calibri" w:hAnsi="Calibri" w:cs="Calibri"/>
                <w:i/>
                <w:iCs/>
              </w:rPr>
              <w:t>Tara</w:t>
            </w:r>
          </w:p>
        </w:tc>
        <w:tc>
          <w:tcPr>
            <w:tcW w:w="1940" w:type="dxa"/>
            <w:shd w:val="clear" w:color="auto" w:fill="D9D9D9"/>
            <w:noWrap/>
            <w:hideMark/>
          </w:tcPr>
          <w:p w14:paraId="396EC3C9" w14:textId="77777777" w:rsidR="00CD70A1" w:rsidRPr="00D82214" w:rsidRDefault="00CD70A1" w:rsidP="00CD70A1">
            <w:pPr>
              <w:rPr>
                <w:rFonts w:ascii="Calibri" w:hAnsi="Calibri" w:cs="Calibri"/>
              </w:rPr>
            </w:pPr>
            <w:r w:rsidRPr="00D82214">
              <w:rPr>
                <w:rFonts w:ascii="Calibri" w:hAnsi="Calibri" w:cs="Calibri"/>
                <w:i/>
                <w:iCs/>
              </w:rPr>
              <w:t>Richardson</w:t>
            </w:r>
          </w:p>
        </w:tc>
        <w:tc>
          <w:tcPr>
            <w:tcW w:w="4660" w:type="dxa"/>
            <w:shd w:val="clear" w:color="auto" w:fill="EBF1DE"/>
            <w:vAlign w:val="center"/>
            <w:hideMark/>
          </w:tcPr>
          <w:p w14:paraId="6959C691" w14:textId="77777777" w:rsidR="00CD70A1" w:rsidRPr="00D82214" w:rsidRDefault="00CD70A1" w:rsidP="00CD70A1">
            <w:pPr>
              <w:rPr>
                <w:rFonts w:ascii="Calibri" w:hAnsi="Calibri" w:cs="Calibri"/>
              </w:rPr>
            </w:pPr>
            <w:r w:rsidRPr="00D82214">
              <w:rPr>
                <w:rFonts w:ascii="Calibri" w:hAnsi="Calibri" w:cs="Calibri"/>
                <w:i/>
                <w:iCs/>
              </w:rPr>
              <w:t>3: Historically Black Colleges and Universities (HBCUs) p. 40-69</w:t>
            </w:r>
          </w:p>
        </w:tc>
      </w:tr>
      <w:tr w:rsidR="00CD70A1" w:rsidRPr="00D82214" w14:paraId="6C268B47" w14:textId="77777777">
        <w:trPr>
          <w:trHeight w:val="480"/>
        </w:trPr>
        <w:tc>
          <w:tcPr>
            <w:tcW w:w="1760" w:type="dxa"/>
            <w:noWrap/>
            <w:hideMark/>
          </w:tcPr>
          <w:p w14:paraId="52D6E22A" w14:textId="77777777" w:rsidR="00CD70A1" w:rsidRPr="00D82214" w:rsidRDefault="00CD70A1" w:rsidP="00CD70A1">
            <w:pPr>
              <w:rPr>
                <w:rFonts w:ascii="Calibri" w:hAnsi="Calibri" w:cs="Calibri"/>
              </w:rPr>
            </w:pPr>
            <w:r w:rsidRPr="00D82214">
              <w:rPr>
                <w:rFonts w:ascii="Calibri" w:hAnsi="Calibri" w:cs="Calibri"/>
                <w:i/>
                <w:iCs/>
              </w:rPr>
              <w:t>Tammye</w:t>
            </w:r>
          </w:p>
        </w:tc>
        <w:tc>
          <w:tcPr>
            <w:tcW w:w="1940" w:type="dxa"/>
            <w:noWrap/>
            <w:hideMark/>
          </w:tcPr>
          <w:p w14:paraId="18AF51C2" w14:textId="77777777" w:rsidR="00CD70A1" w:rsidRPr="00D82214" w:rsidRDefault="00CD70A1" w:rsidP="00CD70A1">
            <w:pPr>
              <w:rPr>
                <w:rFonts w:ascii="Calibri" w:hAnsi="Calibri" w:cs="Calibri"/>
              </w:rPr>
            </w:pPr>
            <w:r w:rsidRPr="00D82214">
              <w:rPr>
                <w:rFonts w:ascii="Calibri" w:hAnsi="Calibri" w:cs="Calibri"/>
                <w:i/>
                <w:iCs/>
              </w:rPr>
              <w:t>Walker</w:t>
            </w:r>
          </w:p>
        </w:tc>
        <w:tc>
          <w:tcPr>
            <w:tcW w:w="4660" w:type="dxa"/>
            <w:shd w:val="clear" w:color="auto" w:fill="EBF1DE"/>
            <w:vAlign w:val="center"/>
            <w:hideMark/>
          </w:tcPr>
          <w:p w14:paraId="18E0338E" w14:textId="77777777" w:rsidR="00CD70A1" w:rsidRPr="00D82214" w:rsidRDefault="00CD70A1" w:rsidP="00CD70A1">
            <w:pPr>
              <w:rPr>
                <w:rFonts w:ascii="Calibri" w:hAnsi="Calibri" w:cs="Calibri"/>
              </w:rPr>
            </w:pPr>
            <w:r w:rsidRPr="00D82214">
              <w:rPr>
                <w:rFonts w:ascii="Calibri" w:hAnsi="Calibri" w:cs="Calibri"/>
                <w:i/>
                <w:iCs/>
              </w:rPr>
              <w:t>3: Historically Black Colleges and Universities (HBCUs) p. 40-69</w:t>
            </w:r>
          </w:p>
        </w:tc>
      </w:tr>
      <w:tr w:rsidR="00CD70A1" w:rsidRPr="00D82214" w14:paraId="51A6D209" w14:textId="77777777">
        <w:trPr>
          <w:trHeight w:val="480"/>
        </w:trPr>
        <w:tc>
          <w:tcPr>
            <w:tcW w:w="1760" w:type="dxa"/>
            <w:shd w:val="clear" w:color="auto" w:fill="D9D9D9"/>
            <w:noWrap/>
            <w:hideMark/>
          </w:tcPr>
          <w:p w14:paraId="1DBA0194" w14:textId="77777777" w:rsidR="00CD70A1" w:rsidRPr="00D82214" w:rsidRDefault="00CD70A1" w:rsidP="00CD70A1">
            <w:pPr>
              <w:rPr>
                <w:rFonts w:ascii="Calibri" w:hAnsi="Calibri" w:cs="Calibri"/>
              </w:rPr>
            </w:pPr>
            <w:r w:rsidRPr="00D82214">
              <w:rPr>
                <w:rFonts w:ascii="Calibri" w:hAnsi="Calibri" w:cs="Calibri"/>
                <w:i/>
                <w:iCs/>
              </w:rPr>
              <w:lastRenderedPageBreak/>
              <w:t>Taniya</w:t>
            </w:r>
          </w:p>
        </w:tc>
        <w:tc>
          <w:tcPr>
            <w:tcW w:w="1940" w:type="dxa"/>
            <w:shd w:val="clear" w:color="auto" w:fill="D9D9D9"/>
            <w:noWrap/>
            <w:hideMark/>
          </w:tcPr>
          <w:p w14:paraId="03DB5C11" w14:textId="77777777" w:rsidR="00CD70A1" w:rsidRPr="00D82214" w:rsidRDefault="00CD70A1" w:rsidP="00CD70A1">
            <w:pPr>
              <w:rPr>
                <w:rFonts w:ascii="Calibri" w:hAnsi="Calibri" w:cs="Calibri"/>
              </w:rPr>
            </w:pPr>
            <w:r w:rsidRPr="00D82214">
              <w:rPr>
                <w:rFonts w:ascii="Calibri" w:hAnsi="Calibri" w:cs="Calibri"/>
                <w:i/>
                <w:iCs/>
              </w:rPr>
              <w:t>Bannister</w:t>
            </w:r>
          </w:p>
        </w:tc>
        <w:tc>
          <w:tcPr>
            <w:tcW w:w="4660" w:type="dxa"/>
            <w:shd w:val="clear" w:color="auto" w:fill="EBF1DE"/>
            <w:vAlign w:val="center"/>
            <w:hideMark/>
          </w:tcPr>
          <w:p w14:paraId="1167AEBA" w14:textId="77777777" w:rsidR="00CD70A1" w:rsidRPr="00D82214" w:rsidRDefault="00CD70A1" w:rsidP="00CD70A1">
            <w:pPr>
              <w:rPr>
                <w:rFonts w:ascii="Calibri" w:hAnsi="Calibri" w:cs="Calibri"/>
              </w:rPr>
            </w:pPr>
            <w:r w:rsidRPr="00D82214">
              <w:rPr>
                <w:rFonts w:ascii="Calibri" w:hAnsi="Calibri" w:cs="Calibri"/>
                <w:i/>
                <w:iCs/>
              </w:rPr>
              <w:t>3: Historically Black Colleges and Universities (HBCUs) p. 40-69</w:t>
            </w:r>
          </w:p>
        </w:tc>
      </w:tr>
      <w:tr w:rsidR="00CD70A1" w:rsidRPr="00D82214" w14:paraId="474739C6" w14:textId="77777777">
        <w:trPr>
          <w:trHeight w:val="482"/>
        </w:trPr>
        <w:tc>
          <w:tcPr>
            <w:tcW w:w="1760" w:type="dxa"/>
            <w:noWrap/>
            <w:hideMark/>
          </w:tcPr>
          <w:p w14:paraId="07D49384" w14:textId="77777777" w:rsidR="00CD70A1" w:rsidRPr="00D82214" w:rsidRDefault="00CD70A1" w:rsidP="00CD70A1">
            <w:pPr>
              <w:rPr>
                <w:rFonts w:ascii="Calibri" w:hAnsi="Calibri" w:cs="Calibri"/>
              </w:rPr>
            </w:pPr>
            <w:r w:rsidRPr="00D82214">
              <w:rPr>
                <w:rFonts w:ascii="Calibri" w:hAnsi="Calibri" w:cs="Calibri"/>
                <w:i/>
                <w:iCs/>
              </w:rPr>
              <w:t>Anthony</w:t>
            </w:r>
          </w:p>
        </w:tc>
        <w:tc>
          <w:tcPr>
            <w:tcW w:w="1940" w:type="dxa"/>
            <w:noWrap/>
            <w:hideMark/>
          </w:tcPr>
          <w:p w14:paraId="012BE62E" w14:textId="77777777" w:rsidR="00CD70A1" w:rsidRPr="00D82214" w:rsidRDefault="00CD70A1" w:rsidP="00CD70A1">
            <w:pPr>
              <w:rPr>
                <w:rFonts w:ascii="Calibri" w:hAnsi="Calibri" w:cs="Calibri"/>
              </w:rPr>
            </w:pPr>
            <w:r w:rsidRPr="00D82214">
              <w:rPr>
                <w:rFonts w:ascii="Calibri" w:hAnsi="Calibri" w:cs="Calibri"/>
                <w:i/>
                <w:iCs/>
              </w:rPr>
              <w:t>Swinton</w:t>
            </w:r>
          </w:p>
        </w:tc>
        <w:tc>
          <w:tcPr>
            <w:tcW w:w="4660" w:type="dxa"/>
            <w:shd w:val="clear" w:color="auto" w:fill="EBF1DE"/>
            <w:vAlign w:val="center"/>
            <w:hideMark/>
          </w:tcPr>
          <w:p w14:paraId="0C2A212C" w14:textId="77777777" w:rsidR="00CD70A1" w:rsidRPr="00D82214" w:rsidRDefault="00CD70A1" w:rsidP="00CD70A1">
            <w:pPr>
              <w:rPr>
                <w:rFonts w:ascii="Calibri" w:hAnsi="Calibri" w:cs="Calibri"/>
              </w:rPr>
            </w:pPr>
            <w:r w:rsidRPr="00D82214">
              <w:rPr>
                <w:rFonts w:ascii="Calibri" w:hAnsi="Calibri" w:cs="Calibri"/>
                <w:i/>
                <w:iCs/>
              </w:rPr>
              <w:t>3: Historically Black Colleges and Universities (HBCUs) p. 40-69</w:t>
            </w:r>
          </w:p>
        </w:tc>
      </w:tr>
      <w:tr w:rsidR="00CD70A1" w:rsidRPr="00D82214" w14:paraId="3AC63725" w14:textId="77777777">
        <w:trPr>
          <w:trHeight w:val="482"/>
        </w:trPr>
        <w:tc>
          <w:tcPr>
            <w:tcW w:w="1760" w:type="dxa"/>
            <w:noWrap/>
          </w:tcPr>
          <w:p w14:paraId="67229824" w14:textId="7D508117" w:rsidR="00CD70A1" w:rsidRPr="00D82214" w:rsidRDefault="00CD70A1" w:rsidP="00CD70A1">
            <w:pPr>
              <w:rPr>
                <w:rFonts w:ascii="Calibri" w:hAnsi="Calibri" w:cs="Calibri"/>
                <w:i/>
                <w:iCs/>
              </w:rPr>
            </w:pPr>
            <w:r w:rsidRPr="00D82214">
              <w:rPr>
                <w:rFonts w:ascii="Calibri" w:hAnsi="Calibri" w:cs="Calibri"/>
                <w:i/>
                <w:iCs/>
              </w:rPr>
              <w:t>Keyerra</w:t>
            </w:r>
          </w:p>
        </w:tc>
        <w:tc>
          <w:tcPr>
            <w:tcW w:w="1940" w:type="dxa"/>
            <w:noWrap/>
          </w:tcPr>
          <w:p w14:paraId="3533841B" w14:textId="6CECA4FB" w:rsidR="00CD70A1" w:rsidRPr="00D82214" w:rsidRDefault="00CD70A1" w:rsidP="00CD70A1">
            <w:pPr>
              <w:rPr>
                <w:rFonts w:ascii="Calibri" w:hAnsi="Calibri" w:cs="Calibri"/>
                <w:i/>
                <w:iCs/>
              </w:rPr>
            </w:pPr>
            <w:r w:rsidRPr="00D82214">
              <w:rPr>
                <w:rFonts w:ascii="Calibri" w:hAnsi="Calibri" w:cs="Calibri"/>
                <w:i/>
                <w:iCs/>
              </w:rPr>
              <w:t>Chandler</w:t>
            </w:r>
          </w:p>
        </w:tc>
        <w:tc>
          <w:tcPr>
            <w:tcW w:w="4660" w:type="dxa"/>
            <w:shd w:val="clear" w:color="auto" w:fill="EBF1DE"/>
            <w:vAlign w:val="center"/>
          </w:tcPr>
          <w:p w14:paraId="145FD049" w14:textId="160F72D5" w:rsidR="00CD70A1" w:rsidRPr="00D82214" w:rsidRDefault="00CD70A1" w:rsidP="00CD70A1">
            <w:pPr>
              <w:rPr>
                <w:rFonts w:ascii="Calibri" w:hAnsi="Calibri" w:cs="Calibri"/>
                <w:i/>
                <w:iCs/>
              </w:rPr>
            </w:pPr>
            <w:r w:rsidRPr="00D82214">
              <w:rPr>
                <w:rFonts w:ascii="Calibri" w:hAnsi="Calibri" w:cs="Calibri"/>
                <w:i/>
                <w:iCs/>
              </w:rPr>
              <w:t>3: Historically Black Colleges and Universities (HBCUs) p. 40-69</w:t>
            </w:r>
          </w:p>
        </w:tc>
      </w:tr>
      <w:tr w:rsidR="00CD70A1" w:rsidRPr="00D82214" w14:paraId="4967EEE4" w14:textId="77777777">
        <w:trPr>
          <w:trHeight w:val="720"/>
        </w:trPr>
        <w:tc>
          <w:tcPr>
            <w:tcW w:w="1760" w:type="dxa"/>
            <w:shd w:val="clear" w:color="auto" w:fill="D9D9D9"/>
            <w:noWrap/>
            <w:hideMark/>
          </w:tcPr>
          <w:p w14:paraId="12804D64" w14:textId="77777777" w:rsidR="00CD70A1" w:rsidRPr="00D82214" w:rsidRDefault="00CD70A1" w:rsidP="00CD70A1">
            <w:pPr>
              <w:rPr>
                <w:rFonts w:ascii="Calibri" w:hAnsi="Calibri" w:cs="Calibri"/>
              </w:rPr>
            </w:pPr>
            <w:r w:rsidRPr="00D82214">
              <w:rPr>
                <w:rFonts w:ascii="Calibri" w:hAnsi="Calibri" w:cs="Calibri"/>
                <w:i/>
                <w:iCs/>
              </w:rPr>
              <w:t>Cayla</w:t>
            </w:r>
          </w:p>
        </w:tc>
        <w:tc>
          <w:tcPr>
            <w:tcW w:w="1940" w:type="dxa"/>
            <w:shd w:val="clear" w:color="auto" w:fill="D9D9D9"/>
            <w:noWrap/>
            <w:hideMark/>
          </w:tcPr>
          <w:p w14:paraId="5F25B910" w14:textId="77777777" w:rsidR="00CD70A1" w:rsidRPr="00D82214" w:rsidRDefault="00CD70A1" w:rsidP="00CD70A1">
            <w:pPr>
              <w:rPr>
                <w:rFonts w:ascii="Calibri" w:hAnsi="Calibri" w:cs="Calibri"/>
              </w:rPr>
            </w:pPr>
            <w:r w:rsidRPr="00D82214">
              <w:rPr>
                <w:rFonts w:ascii="Calibri" w:hAnsi="Calibri" w:cs="Calibri"/>
                <w:i/>
                <w:iCs/>
              </w:rPr>
              <w:t>Howard</w:t>
            </w:r>
          </w:p>
        </w:tc>
        <w:tc>
          <w:tcPr>
            <w:tcW w:w="4660" w:type="dxa"/>
            <w:shd w:val="clear" w:color="auto" w:fill="DCE6F1"/>
            <w:vAlign w:val="center"/>
            <w:hideMark/>
          </w:tcPr>
          <w:p w14:paraId="45397C72" w14:textId="77777777" w:rsidR="00CD70A1" w:rsidRPr="00D82214" w:rsidRDefault="00CD70A1" w:rsidP="00CD70A1">
            <w:pPr>
              <w:rPr>
                <w:rFonts w:ascii="Calibri" w:hAnsi="Calibri" w:cs="Calibri"/>
              </w:rPr>
            </w:pPr>
            <w:r w:rsidRPr="00D82214">
              <w:rPr>
                <w:rFonts w:ascii="Calibri" w:hAnsi="Calibri" w:cs="Calibri"/>
                <w:i/>
                <w:iCs/>
              </w:rPr>
              <w:t>4: Asian American and Native American Pacific Islander-Serving Institutions (AANAPISI) p. 70-95</w:t>
            </w:r>
          </w:p>
        </w:tc>
      </w:tr>
      <w:tr w:rsidR="00CD70A1" w:rsidRPr="00D82214" w14:paraId="3F44C5E1" w14:textId="77777777">
        <w:trPr>
          <w:trHeight w:val="720"/>
        </w:trPr>
        <w:tc>
          <w:tcPr>
            <w:tcW w:w="1760" w:type="dxa"/>
            <w:noWrap/>
            <w:hideMark/>
          </w:tcPr>
          <w:p w14:paraId="334473A0" w14:textId="77777777" w:rsidR="00CD70A1" w:rsidRPr="00D82214" w:rsidRDefault="00CD70A1" w:rsidP="00CD70A1">
            <w:pPr>
              <w:rPr>
                <w:rFonts w:ascii="Calibri" w:hAnsi="Calibri" w:cs="Calibri"/>
              </w:rPr>
            </w:pPr>
            <w:r w:rsidRPr="00D82214">
              <w:rPr>
                <w:rFonts w:ascii="Calibri" w:hAnsi="Calibri" w:cs="Calibri"/>
                <w:i/>
                <w:iCs/>
              </w:rPr>
              <w:t>Zenai</w:t>
            </w:r>
          </w:p>
        </w:tc>
        <w:tc>
          <w:tcPr>
            <w:tcW w:w="1940" w:type="dxa"/>
            <w:noWrap/>
            <w:hideMark/>
          </w:tcPr>
          <w:p w14:paraId="64148FF3" w14:textId="77777777" w:rsidR="00CD70A1" w:rsidRPr="00D82214" w:rsidRDefault="00CD70A1" w:rsidP="00CD70A1">
            <w:pPr>
              <w:rPr>
                <w:rFonts w:ascii="Calibri" w:hAnsi="Calibri" w:cs="Calibri"/>
              </w:rPr>
            </w:pPr>
            <w:r w:rsidRPr="00D82214">
              <w:rPr>
                <w:rFonts w:ascii="Calibri" w:hAnsi="Calibri" w:cs="Calibri"/>
                <w:i/>
                <w:iCs/>
              </w:rPr>
              <w:t>Randle</w:t>
            </w:r>
          </w:p>
        </w:tc>
        <w:tc>
          <w:tcPr>
            <w:tcW w:w="4660" w:type="dxa"/>
            <w:shd w:val="clear" w:color="auto" w:fill="DCE6F1"/>
            <w:vAlign w:val="center"/>
            <w:hideMark/>
          </w:tcPr>
          <w:p w14:paraId="03E33A6B" w14:textId="77777777" w:rsidR="00CD70A1" w:rsidRPr="00D82214" w:rsidRDefault="00CD70A1" w:rsidP="00CD70A1">
            <w:pPr>
              <w:rPr>
                <w:rFonts w:ascii="Calibri" w:hAnsi="Calibri" w:cs="Calibri"/>
              </w:rPr>
            </w:pPr>
            <w:r w:rsidRPr="00D82214">
              <w:rPr>
                <w:rFonts w:ascii="Calibri" w:hAnsi="Calibri" w:cs="Calibri"/>
                <w:i/>
                <w:iCs/>
              </w:rPr>
              <w:t>4: Asian American and Native American Pacific Islander-Serving Institutions (AANAPISI) p. 70-95</w:t>
            </w:r>
          </w:p>
        </w:tc>
      </w:tr>
      <w:tr w:rsidR="00CD70A1" w:rsidRPr="00D82214" w14:paraId="592783A9" w14:textId="77777777">
        <w:trPr>
          <w:trHeight w:val="720"/>
        </w:trPr>
        <w:tc>
          <w:tcPr>
            <w:tcW w:w="1760" w:type="dxa"/>
            <w:shd w:val="clear" w:color="auto" w:fill="D9D9D9"/>
            <w:noWrap/>
            <w:hideMark/>
          </w:tcPr>
          <w:p w14:paraId="4C682C9E" w14:textId="77777777" w:rsidR="00CD70A1" w:rsidRPr="00D82214" w:rsidRDefault="00CD70A1" w:rsidP="00CD70A1">
            <w:pPr>
              <w:rPr>
                <w:rFonts w:ascii="Calibri" w:hAnsi="Calibri" w:cs="Calibri"/>
              </w:rPr>
            </w:pPr>
            <w:r w:rsidRPr="00D82214">
              <w:rPr>
                <w:rFonts w:ascii="Calibri" w:hAnsi="Calibri" w:cs="Calibri"/>
                <w:i/>
                <w:iCs/>
              </w:rPr>
              <w:t>Catherine</w:t>
            </w:r>
          </w:p>
        </w:tc>
        <w:tc>
          <w:tcPr>
            <w:tcW w:w="1940" w:type="dxa"/>
            <w:shd w:val="clear" w:color="auto" w:fill="D9D9D9"/>
            <w:noWrap/>
            <w:hideMark/>
          </w:tcPr>
          <w:p w14:paraId="5384881B" w14:textId="77777777" w:rsidR="00CD70A1" w:rsidRPr="00D82214" w:rsidRDefault="00CD70A1" w:rsidP="00CD70A1">
            <w:pPr>
              <w:rPr>
                <w:rFonts w:ascii="Calibri" w:hAnsi="Calibri" w:cs="Calibri"/>
              </w:rPr>
            </w:pPr>
            <w:r w:rsidRPr="00D82214">
              <w:rPr>
                <w:rFonts w:ascii="Calibri" w:hAnsi="Calibri" w:cs="Calibri"/>
                <w:i/>
                <w:iCs/>
              </w:rPr>
              <w:t>Wilson</w:t>
            </w:r>
          </w:p>
        </w:tc>
        <w:tc>
          <w:tcPr>
            <w:tcW w:w="4660" w:type="dxa"/>
            <w:shd w:val="clear" w:color="auto" w:fill="DCE6F1"/>
            <w:vAlign w:val="center"/>
            <w:hideMark/>
          </w:tcPr>
          <w:p w14:paraId="1E66646E" w14:textId="77777777" w:rsidR="00CD70A1" w:rsidRPr="00D82214" w:rsidRDefault="00CD70A1" w:rsidP="00CD70A1">
            <w:pPr>
              <w:rPr>
                <w:rFonts w:ascii="Calibri" w:hAnsi="Calibri" w:cs="Calibri"/>
              </w:rPr>
            </w:pPr>
            <w:r w:rsidRPr="00D82214">
              <w:rPr>
                <w:rFonts w:ascii="Calibri" w:hAnsi="Calibri" w:cs="Calibri"/>
                <w:i/>
                <w:iCs/>
              </w:rPr>
              <w:t>4: Asian American and Native American Pacific Islander-Serving Institutions (AANAPISI) p. 70-95</w:t>
            </w:r>
          </w:p>
        </w:tc>
      </w:tr>
      <w:tr w:rsidR="00CD70A1" w:rsidRPr="00D82214" w14:paraId="095B333F" w14:textId="77777777">
        <w:trPr>
          <w:trHeight w:val="720"/>
        </w:trPr>
        <w:tc>
          <w:tcPr>
            <w:tcW w:w="1760" w:type="dxa"/>
            <w:noWrap/>
            <w:hideMark/>
          </w:tcPr>
          <w:p w14:paraId="5BF2D0F8" w14:textId="77777777" w:rsidR="00CD70A1" w:rsidRPr="00D82214" w:rsidRDefault="00CD70A1" w:rsidP="00CD70A1">
            <w:pPr>
              <w:rPr>
                <w:rFonts w:ascii="Calibri" w:hAnsi="Calibri" w:cs="Calibri"/>
              </w:rPr>
            </w:pPr>
            <w:r w:rsidRPr="00D82214">
              <w:rPr>
                <w:rFonts w:ascii="Calibri" w:hAnsi="Calibri" w:cs="Calibri"/>
                <w:i/>
                <w:iCs/>
              </w:rPr>
              <w:t>Adrianna</w:t>
            </w:r>
          </w:p>
        </w:tc>
        <w:tc>
          <w:tcPr>
            <w:tcW w:w="1940" w:type="dxa"/>
            <w:noWrap/>
            <w:hideMark/>
          </w:tcPr>
          <w:p w14:paraId="0D47AD7D" w14:textId="77777777" w:rsidR="00CD70A1" w:rsidRPr="00D82214" w:rsidRDefault="00CD70A1" w:rsidP="00CD70A1">
            <w:pPr>
              <w:rPr>
                <w:rFonts w:ascii="Calibri" w:hAnsi="Calibri" w:cs="Calibri"/>
              </w:rPr>
            </w:pPr>
            <w:r w:rsidRPr="00D82214">
              <w:rPr>
                <w:rFonts w:ascii="Calibri" w:hAnsi="Calibri" w:cs="Calibri"/>
                <w:i/>
                <w:iCs/>
              </w:rPr>
              <w:t>Hannon</w:t>
            </w:r>
          </w:p>
        </w:tc>
        <w:tc>
          <w:tcPr>
            <w:tcW w:w="4660" w:type="dxa"/>
            <w:shd w:val="clear" w:color="auto" w:fill="DCE6F1"/>
            <w:vAlign w:val="center"/>
            <w:hideMark/>
          </w:tcPr>
          <w:p w14:paraId="11D73D66" w14:textId="77777777" w:rsidR="00CD70A1" w:rsidRPr="00D82214" w:rsidRDefault="00CD70A1" w:rsidP="00CD70A1">
            <w:pPr>
              <w:rPr>
                <w:rFonts w:ascii="Calibri" w:hAnsi="Calibri" w:cs="Calibri"/>
              </w:rPr>
            </w:pPr>
            <w:r w:rsidRPr="00D82214">
              <w:rPr>
                <w:rFonts w:ascii="Calibri" w:hAnsi="Calibri" w:cs="Calibri"/>
                <w:i/>
                <w:iCs/>
              </w:rPr>
              <w:t>4: Asian American and Native American Pacific Islander-Serving Institutions (AANAPISI) p. 70-95</w:t>
            </w:r>
          </w:p>
        </w:tc>
      </w:tr>
      <w:tr w:rsidR="00CD70A1" w:rsidRPr="00D82214" w14:paraId="61D19F54" w14:textId="77777777">
        <w:trPr>
          <w:trHeight w:val="720"/>
        </w:trPr>
        <w:tc>
          <w:tcPr>
            <w:tcW w:w="1760" w:type="dxa"/>
            <w:shd w:val="clear" w:color="auto" w:fill="D9D9D9"/>
            <w:noWrap/>
            <w:hideMark/>
          </w:tcPr>
          <w:p w14:paraId="0AC9AC6A" w14:textId="77777777" w:rsidR="00CD70A1" w:rsidRPr="00D82214" w:rsidRDefault="00CD70A1" w:rsidP="00CD70A1">
            <w:pPr>
              <w:rPr>
                <w:rFonts w:ascii="Calibri" w:hAnsi="Calibri" w:cs="Calibri"/>
              </w:rPr>
            </w:pPr>
            <w:r w:rsidRPr="00D82214">
              <w:rPr>
                <w:rFonts w:ascii="Calibri" w:hAnsi="Calibri" w:cs="Calibri"/>
                <w:i/>
                <w:iCs/>
              </w:rPr>
              <w:t>Skylar</w:t>
            </w:r>
          </w:p>
        </w:tc>
        <w:tc>
          <w:tcPr>
            <w:tcW w:w="1940" w:type="dxa"/>
            <w:shd w:val="clear" w:color="auto" w:fill="D9D9D9"/>
            <w:noWrap/>
            <w:hideMark/>
          </w:tcPr>
          <w:p w14:paraId="75E81EA5" w14:textId="77777777" w:rsidR="00CD70A1" w:rsidRPr="00D82214" w:rsidRDefault="00CD70A1" w:rsidP="00CD70A1">
            <w:pPr>
              <w:rPr>
                <w:rFonts w:ascii="Calibri" w:hAnsi="Calibri" w:cs="Calibri"/>
              </w:rPr>
            </w:pPr>
            <w:r w:rsidRPr="00D82214">
              <w:rPr>
                <w:rFonts w:ascii="Calibri" w:hAnsi="Calibri" w:cs="Calibri"/>
                <w:i/>
                <w:iCs/>
              </w:rPr>
              <w:t>Nunley</w:t>
            </w:r>
          </w:p>
        </w:tc>
        <w:tc>
          <w:tcPr>
            <w:tcW w:w="4660" w:type="dxa"/>
            <w:shd w:val="clear" w:color="auto" w:fill="DCE6F1"/>
            <w:vAlign w:val="center"/>
            <w:hideMark/>
          </w:tcPr>
          <w:p w14:paraId="64EC8C5C" w14:textId="77777777" w:rsidR="00CD70A1" w:rsidRPr="00D82214" w:rsidRDefault="00CD70A1" w:rsidP="00CD70A1">
            <w:pPr>
              <w:rPr>
                <w:rFonts w:ascii="Calibri" w:hAnsi="Calibri" w:cs="Calibri"/>
              </w:rPr>
            </w:pPr>
            <w:r w:rsidRPr="00D82214">
              <w:rPr>
                <w:rFonts w:ascii="Calibri" w:hAnsi="Calibri" w:cs="Calibri"/>
                <w:i/>
                <w:iCs/>
              </w:rPr>
              <w:t>4: Asian American and Native American Pacific Islander-Serving Institutions (AANAPISI) p. 70-95</w:t>
            </w:r>
          </w:p>
        </w:tc>
      </w:tr>
      <w:tr w:rsidR="00CD70A1" w:rsidRPr="00D82214" w14:paraId="2D593B54" w14:textId="77777777">
        <w:trPr>
          <w:trHeight w:val="720"/>
        </w:trPr>
        <w:tc>
          <w:tcPr>
            <w:tcW w:w="1760" w:type="dxa"/>
            <w:noWrap/>
            <w:hideMark/>
          </w:tcPr>
          <w:p w14:paraId="41DA47A9" w14:textId="77777777" w:rsidR="00CD70A1" w:rsidRPr="00D82214" w:rsidRDefault="00CD70A1" w:rsidP="00CD70A1">
            <w:pPr>
              <w:rPr>
                <w:rFonts w:ascii="Calibri" w:hAnsi="Calibri" w:cs="Calibri"/>
              </w:rPr>
            </w:pPr>
            <w:r w:rsidRPr="00D82214">
              <w:rPr>
                <w:rFonts w:ascii="Calibri" w:hAnsi="Calibri" w:cs="Calibri"/>
                <w:i/>
                <w:iCs/>
              </w:rPr>
              <w:t>Nandi</w:t>
            </w:r>
          </w:p>
        </w:tc>
        <w:tc>
          <w:tcPr>
            <w:tcW w:w="1940" w:type="dxa"/>
            <w:noWrap/>
            <w:hideMark/>
          </w:tcPr>
          <w:p w14:paraId="6DFBF8AE" w14:textId="77777777" w:rsidR="00CD70A1" w:rsidRPr="00D82214" w:rsidRDefault="00CD70A1" w:rsidP="00CD70A1">
            <w:pPr>
              <w:rPr>
                <w:rFonts w:ascii="Calibri" w:hAnsi="Calibri" w:cs="Calibri"/>
              </w:rPr>
            </w:pPr>
            <w:r w:rsidRPr="00D82214">
              <w:rPr>
                <w:rFonts w:ascii="Calibri" w:hAnsi="Calibri" w:cs="Calibri"/>
                <w:i/>
                <w:iCs/>
              </w:rPr>
              <w:t>Riley</w:t>
            </w:r>
          </w:p>
        </w:tc>
        <w:tc>
          <w:tcPr>
            <w:tcW w:w="4660" w:type="dxa"/>
            <w:shd w:val="clear" w:color="auto" w:fill="DCE6F1"/>
            <w:vAlign w:val="center"/>
            <w:hideMark/>
          </w:tcPr>
          <w:p w14:paraId="768026B1" w14:textId="77777777" w:rsidR="00CD70A1" w:rsidRPr="00D82214" w:rsidRDefault="00CD70A1" w:rsidP="00CD70A1">
            <w:pPr>
              <w:rPr>
                <w:rFonts w:ascii="Calibri" w:hAnsi="Calibri" w:cs="Calibri"/>
              </w:rPr>
            </w:pPr>
            <w:r w:rsidRPr="00D82214">
              <w:rPr>
                <w:rFonts w:ascii="Calibri" w:hAnsi="Calibri" w:cs="Calibri"/>
                <w:i/>
                <w:iCs/>
              </w:rPr>
              <w:t>4: Asian American and Native American Pacific Islander-Serving Institutions (AANAPISI) p. 70-95</w:t>
            </w:r>
          </w:p>
        </w:tc>
      </w:tr>
      <w:tr w:rsidR="00CD70A1" w:rsidRPr="00D82214" w14:paraId="5013D73C" w14:textId="77777777">
        <w:trPr>
          <w:trHeight w:val="720"/>
        </w:trPr>
        <w:tc>
          <w:tcPr>
            <w:tcW w:w="1760" w:type="dxa"/>
            <w:shd w:val="clear" w:color="auto" w:fill="D9D9D9"/>
            <w:noWrap/>
            <w:hideMark/>
          </w:tcPr>
          <w:p w14:paraId="5345D610" w14:textId="77777777" w:rsidR="00CD70A1" w:rsidRPr="00D82214" w:rsidRDefault="00CD70A1" w:rsidP="00CD70A1">
            <w:pPr>
              <w:rPr>
                <w:rFonts w:ascii="Calibri" w:hAnsi="Calibri" w:cs="Calibri"/>
              </w:rPr>
            </w:pPr>
            <w:r w:rsidRPr="00D82214">
              <w:rPr>
                <w:rFonts w:ascii="Calibri" w:hAnsi="Calibri" w:cs="Calibri"/>
                <w:i/>
                <w:iCs/>
              </w:rPr>
              <w:t>Danielle</w:t>
            </w:r>
          </w:p>
        </w:tc>
        <w:tc>
          <w:tcPr>
            <w:tcW w:w="1940" w:type="dxa"/>
            <w:shd w:val="clear" w:color="auto" w:fill="D9D9D9"/>
            <w:noWrap/>
            <w:hideMark/>
          </w:tcPr>
          <w:p w14:paraId="393207C5" w14:textId="77777777" w:rsidR="00CD70A1" w:rsidRPr="00D82214" w:rsidRDefault="00CD70A1" w:rsidP="00CD70A1">
            <w:pPr>
              <w:rPr>
                <w:rFonts w:ascii="Calibri" w:hAnsi="Calibri" w:cs="Calibri"/>
              </w:rPr>
            </w:pPr>
            <w:r w:rsidRPr="00D82214">
              <w:rPr>
                <w:rFonts w:ascii="Calibri" w:hAnsi="Calibri" w:cs="Calibri"/>
                <w:i/>
                <w:iCs/>
              </w:rPr>
              <w:t>Williams</w:t>
            </w:r>
          </w:p>
        </w:tc>
        <w:tc>
          <w:tcPr>
            <w:tcW w:w="4660" w:type="dxa"/>
            <w:shd w:val="clear" w:color="auto" w:fill="DCE6F1"/>
            <w:vAlign w:val="center"/>
            <w:hideMark/>
          </w:tcPr>
          <w:p w14:paraId="4F60CFE1" w14:textId="77777777" w:rsidR="00CD70A1" w:rsidRPr="00D82214" w:rsidRDefault="00CD70A1" w:rsidP="00CD70A1">
            <w:pPr>
              <w:rPr>
                <w:rFonts w:ascii="Calibri" w:hAnsi="Calibri" w:cs="Calibri"/>
              </w:rPr>
            </w:pPr>
            <w:r w:rsidRPr="00D82214">
              <w:rPr>
                <w:rFonts w:ascii="Calibri" w:hAnsi="Calibri" w:cs="Calibri"/>
                <w:i/>
                <w:iCs/>
              </w:rPr>
              <w:t>4: Asian American and Native American Pacific Islander-Serving Institutions (AANAPISI) p. 70-95</w:t>
            </w:r>
          </w:p>
        </w:tc>
      </w:tr>
      <w:tr w:rsidR="00CD70A1" w:rsidRPr="00D82214" w14:paraId="2380D268" w14:textId="77777777">
        <w:trPr>
          <w:trHeight w:val="720"/>
        </w:trPr>
        <w:tc>
          <w:tcPr>
            <w:tcW w:w="1760" w:type="dxa"/>
            <w:noWrap/>
            <w:hideMark/>
          </w:tcPr>
          <w:p w14:paraId="2434F33D" w14:textId="77777777" w:rsidR="00CD70A1" w:rsidRPr="00D82214" w:rsidRDefault="00CD70A1" w:rsidP="00CD70A1">
            <w:pPr>
              <w:rPr>
                <w:rFonts w:ascii="Calibri" w:hAnsi="Calibri" w:cs="Calibri"/>
              </w:rPr>
            </w:pPr>
            <w:r w:rsidRPr="00D82214">
              <w:rPr>
                <w:rFonts w:ascii="Calibri" w:hAnsi="Calibri" w:cs="Calibri"/>
                <w:i/>
                <w:iCs/>
              </w:rPr>
              <w:t>Shanae</w:t>
            </w:r>
          </w:p>
        </w:tc>
        <w:tc>
          <w:tcPr>
            <w:tcW w:w="1940" w:type="dxa"/>
            <w:noWrap/>
            <w:hideMark/>
          </w:tcPr>
          <w:p w14:paraId="1E6427DB" w14:textId="77777777" w:rsidR="00CD70A1" w:rsidRPr="00D82214" w:rsidRDefault="00CD70A1" w:rsidP="00CD70A1">
            <w:pPr>
              <w:rPr>
                <w:rFonts w:ascii="Calibri" w:hAnsi="Calibri" w:cs="Calibri"/>
              </w:rPr>
            </w:pPr>
            <w:r w:rsidRPr="00D82214">
              <w:rPr>
                <w:rFonts w:ascii="Calibri" w:hAnsi="Calibri" w:cs="Calibri"/>
                <w:i/>
                <w:iCs/>
              </w:rPr>
              <w:t>Bond</w:t>
            </w:r>
          </w:p>
        </w:tc>
        <w:tc>
          <w:tcPr>
            <w:tcW w:w="4660" w:type="dxa"/>
            <w:shd w:val="clear" w:color="auto" w:fill="DCE6F1"/>
            <w:vAlign w:val="center"/>
            <w:hideMark/>
          </w:tcPr>
          <w:p w14:paraId="0359B4FC" w14:textId="77777777" w:rsidR="00CD70A1" w:rsidRPr="00D82214" w:rsidRDefault="00CD70A1" w:rsidP="00CD70A1">
            <w:pPr>
              <w:rPr>
                <w:rFonts w:ascii="Calibri" w:hAnsi="Calibri" w:cs="Calibri"/>
              </w:rPr>
            </w:pPr>
            <w:r w:rsidRPr="00D82214">
              <w:rPr>
                <w:rFonts w:ascii="Calibri" w:hAnsi="Calibri" w:cs="Calibri"/>
                <w:i/>
                <w:iCs/>
              </w:rPr>
              <w:t>4: Asian American and Native American Pacific Islander-Serving Institutions (AANAPISI) p. 70-95</w:t>
            </w:r>
          </w:p>
        </w:tc>
      </w:tr>
      <w:tr w:rsidR="00CD70A1" w:rsidRPr="00D82214" w14:paraId="6E25C929" w14:textId="77777777">
        <w:trPr>
          <w:trHeight w:val="720"/>
        </w:trPr>
        <w:tc>
          <w:tcPr>
            <w:tcW w:w="1760" w:type="dxa"/>
            <w:tcBorders>
              <w:bottom w:val="single" w:sz="4" w:space="0" w:color="000000"/>
            </w:tcBorders>
            <w:shd w:val="clear" w:color="auto" w:fill="D9D9D9"/>
            <w:noWrap/>
            <w:hideMark/>
          </w:tcPr>
          <w:p w14:paraId="2014B5BA" w14:textId="77777777" w:rsidR="00CD70A1" w:rsidRPr="00D82214" w:rsidRDefault="00CD70A1" w:rsidP="00CD70A1">
            <w:pPr>
              <w:rPr>
                <w:rFonts w:ascii="Calibri" w:hAnsi="Calibri" w:cs="Calibri"/>
              </w:rPr>
            </w:pPr>
            <w:r w:rsidRPr="00D82214">
              <w:rPr>
                <w:rFonts w:ascii="Calibri" w:hAnsi="Calibri" w:cs="Calibri"/>
                <w:i/>
                <w:iCs/>
              </w:rPr>
              <w:lastRenderedPageBreak/>
              <w:t>Armaan</w:t>
            </w:r>
          </w:p>
        </w:tc>
        <w:tc>
          <w:tcPr>
            <w:tcW w:w="1940" w:type="dxa"/>
            <w:tcBorders>
              <w:bottom w:val="single" w:sz="4" w:space="0" w:color="000000"/>
            </w:tcBorders>
            <w:shd w:val="clear" w:color="auto" w:fill="D9D9D9"/>
            <w:noWrap/>
            <w:hideMark/>
          </w:tcPr>
          <w:p w14:paraId="558C6128" w14:textId="77777777" w:rsidR="00CD70A1" w:rsidRPr="00D82214" w:rsidRDefault="00CD70A1" w:rsidP="00CD70A1">
            <w:pPr>
              <w:rPr>
                <w:rFonts w:ascii="Calibri" w:hAnsi="Calibri" w:cs="Calibri"/>
              </w:rPr>
            </w:pPr>
            <w:r w:rsidRPr="00D82214">
              <w:rPr>
                <w:rFonts w:ascii="Calibri" w:hAnsi="Calibri" w:cs="Calibri"/>
                <w:i/>
                <w:iCs/>
              </w:rPr>
              <w:t>Whitney</w:t>
            </w:r>
          </w:p>
        </w:tc>
        <w:tc>
          <w:tcPr>
            <w:tcW w:w="4660" w:type="dxa"/>
            <w:tcBorders>
              <w:bottom w:val="single" w:sz="4" w:space="0" w:color="000000"/>
            </w:tcBorders>
            <w:shd w:val="clear" w:color="auto" w:fill="DCE6F1"/>
            <w:vAlign w:val="center"/>
            <w:hideMark/>
          </w:tcPr>
          <w:p w14:paraId="05782B67" w14:textId="77777777" w:rsidR="00CD70A1" w:rsidRPr="00D82214" w:rsidRDefault="00CD70A1" w:rsidP="00CD70A1">
            <w:pPr>
              <w:rPr>
                <w:rFonts w:ascii="Calibri" w:hAnsi="Calibri" w:cs="Calibri"/>
              </w:rPr>
            </w:pPr>
            <w:r w:rsidRPr="00D82214">
              <w:rPr>
                <w:rFonts w:ascii="Calibri" w:hAnsi="Calibri" w:cs="Calibri"/>
                <w:i/>
                <w:iCs/>
              </w:rPr>
              <w:t>4: Asian American and Native American Pacific Islander-Serving Institutions (AANAPISI) p. 70-95</w:t>
            </w:r>
          </w:p>
        </w:tc>
      </w:tr>
    </w:tbl>
    <w:p w14:paraId="3AA31352" w14:textId="77777777" w:rsidR="00CD70A1" w:rsidRPr="00D82214" w:rsidRDefault="00CD70A1" w:rsidP="00CD70A1">
      <w:pPr>
        <w:numPr>
          <w:ilvl w:val="0"/>
          <w:numId w:val="4"/>
        </w:numPr>
        <w:rPr>
          <w:rFonts w:ascii="Calibri" w:hAnsi="Calibri" w:cs="Calibri"/>
        </w:rPr>
      </w:pPr>
      <w:r w:rsidRPr="00D82214">
        <w:rPr>
          <w:rFonts w:ascii="Calibri" w:hAnsi="Calibri" w:cs="Calibri"/>
          <w:i/>
          <w:iCs/>
        </w:rPr>
        <w:t> </w:t>
      </w:r>
      <w:r w:rsidRPr="00D82214">
        <w:rPr>
          <w:rFonts w:ascii="Calibri" w:hAnsi="Calibri" w:cs="Calibri"/>
          <w:b/>
          <w:bCs/>
          <w:i/>
          <w:iCs/>
        </w:rPr>
        <w:t>Case Studies for Intentional Power Building</w:t>
      </w:r>
      <w:r w:rsidRPr="00D82214">
        <w:rPr>
          <w:rFonts w:ascii="Calibri" w:hAnsi="Calibri" w:cs="Calibri"/>
          <w:i/>
          <w:iCs/>
        </w:rPr>
        <w:t> -You have been assigned a case and are responsible for reviewing it before 1:00 PM tomorrow.  In the afternoon of day 1 the groups below will use their assigned case and analysis sheet found on Pages 172-191 (cases) and p. 192 (analysis sheet) in your participant handouts to do an analysis of intentional power building. YOU will have work time in the room as a team, but this will NOT include the time to read the assigned content.</w:t>
      </w:r>
    </w:p>
    <w:tbl>
      <w:tblPr>
        <w:tblW w:w="4300" w:type="dxa"/>
        <w:tblCellMar>
          <w:left w:w="0" w:type="dxa"/>
          <w:right w:w="0" w:type="dxa"/>
        </w:tblCellMar>
        <w:tblLook w:val="04A0" w:firstRow="1" w:lastRow="0" w:firstColumn="1" w:lastColumn="0" w:noHBand="0" w:noVBand="1"/>
      </w:tblPr>
      <w:tblGrid>
        <w:gridCol w:w="1436"/>
        <w:gridCol w:w="1968"/>
        <w:gridCol w:w="896"/>
      </w:tblGrid>
      <w:tr w:rsidR="00CD70A1" w:rsidRPr="00D82214" w14:paraId="71664C22" w14:textId="77777777" w:rsidTr="00CD70A1">
        <w:trPr>
          <w:trHeight w:val="250"/>
        </w:trPr>
        <w:tc>
          <w:tcPr>
            <w:tcW w:w="1436" w:type="dxa"/>
            <w:tcBorders>
              <w:top w:val="single" w:sz="8" w:space="0" w:color="000000"/>
              <w:bottom w:val="single" w:sz="8" w:space="0" w:color="000000"/>
            </w:tcBorders>
            <w:tcMar>
              <w:top w:w="0" w:type="dxa"/>
              <w:left w:w="108" w:type="dxa"/>
              <w:bottom w:w="0" w:type="dxa"/>
              <w:right w:w="108" w:type="dxa"/>
            </w:tcMar>
            <w:vAlign w:val="bottom"/>
            <w:hideMark/>
          </w:tcPr>
          <w:p w14:paraId="1D28FA25" w14:textId="77777777" w:rsidR="00CD70A1" w:rsidRPr="00D82214" w:rsidRDefault="00CD70A1" w:rsidP="00CD70A1">
            <w:pPr>
              <w:rPr>
                <w:rFonts w:ascii="Calibri" w:hAnsi="Calibri" w:cs="Calibri"/>
              </w:rPr>
            </w:pPr>
            <w:r w:rsidRPr="00D82214">
              <w:rPr>
                <w:rFonts w:ascii="Calibri" w:hAnsi="Calibri" w:cs="Calibri"/>
                <w:b/>
                <w:bCs/>
              </w:rPr>
              <w:t>First</w:t>
            </w:r>
          </w:p>
        </w:tc>
        <w:tc>
          <w:tcPr>
            <w:tcW w:w="1968" w:type="dxa"/>
            <w:tcBorders>
              <w:top w:val="single" w:sz="8" w:space="0" w:color="000000"/>
              <w:bottom w:val="single" w:sz="8" w:space="0" w:color="000000"/>
            </w:tcBorders>
            <w:tcMar>
              <w:top w:w="0" w:type="dxa"/>
              <w:left w:w="108" w:type="dxa"/>
              <w:bottom w:w="0" w:type="dxa"/>
              <w:right w:w="108" w:type="dxa"/>
            </w:tcMar>
            <w:vAlign w:val="bottom"/>
            <w:hideMark/>
          </w:tcPr>
          <w:p w14:paraId="4811309D" w14:textId="77777777" w:rsidR="00CD70A1" w:rsidRPr="00D82214" w:rsidRDefault="00CD70A1" w:rsidP="00CD70A1">
            <w:pPr>
              <w:rPr>
                <w:rFonts w:ascii="Calibri" w:hAnsi="Calibri" w:cs="Calibri"/>
              </w:rPr>
            </w:pPr>
            <w:r w:rsidRPr="00D82214">
              <w:rPr>
                <w:rFonts w:ascii="Calibri" w:hAnsi="Calibri" w:cs="Calibri"/>
                <w:b/>
                <w:bCs/>
              </w:rPr>
              <w:t>Last</w:t>
            </w:r>
          </w:p>
        </w:tc>
        <w:tc>
          <w:tcPr>
            <w:tcW w:w="896" w:type="dxa"/>
            <w:tcBorders>
              <w:top w:val="single" w:sz="8" w:space="0" w:color="000000"/>
              <w:bottom w:val="single" w:sz="8" w:space="0" w:color="000000"/>
            </w:tcBorders>
            <w:tcMar>
              <w:top w:w="0" w:type="dxa"/>
              <w:left w:w="108" w:type="dxa"/>
              <w:bottom w:w="0" w:type="dxa"/>
              <w:right w:w="108" w:type="dxa"/>
            </w:tcMar>
            <w:vAlign w:val="bottom"/>
            <w:hideMark/>
          </w:tcPr>
          <w:p w14:paraId="5682C256" w14:textId="77777777" w:rsidR="00CD70A1" w:rsidRPr="00D82214" w:rsidRDefault="00CD70A1" w:rsidP="00CD70A1">
            <w:pPr>
              <w:rPr>
                <w:rFonts w:ascii="Calibri" w:hAnsi="Calibri" w:cs="Calibri"/>
              </w:rPr>
            </w:pPr>
            <w:r w:rsidRPr="00D82214">
              <w:rPr>
                <w:rFonts w:ascii="Calibri" w:hAnsi="Calibri" w:cs="Calibri"/>
                <w:b/>
                <w:bCs/>
              </w:rPr>
              <w:t>Cases</w:t>
            </w:r>
          </w:p>
        </w:tc>
      </w:tr>
      <w:tr w:rsidR="00CD70A1" w:rsidRPr="00D82214" w14:paraId="6EE66A4A" w14:textId="77777777" w:rsidTr="00CD70A1">
        <w:trPr>
          <w:trHeight w:val="320"/>
        </w:trPr>
        <w:tc>
          <w:tcPr>
            <w:tcW w:w="1436" w:type="dxa"/>
            <w:shd w:val="clear" w:color="auto" w:fill="FDE9D9"/>
            <w:tcMar>
              <w:top w:w="0" w:type="dxa"/>
              <w:left w:w="108" w:type="dxa"/>
              <w:bottom w:w="0" w:type="dxa"/>
              <w:right w:w="108" w:type="dxa"/>
            </w:tcMar>
            <w:hideMark/>
          </w:tcPr>
          <w:p w14:paraId="7C83ADF5" w14:textId="77777777" w:rsidR="00CD70A1" w:rsidRPr="00D82214" w:rsidRDefault="00CD70A1" w:rsidP="00CD70A1">
            <w:pPr>
              <w:rPr>
                <w:rFonts w:ascii="Calibri" w:hAnsi="Calibri" w:cs="Calibri"/>
              </w:rPr>
            </w:pPr>
            <w:r w:rsidRPr="00D82214">
              <w:rPr>
                <w:rFonts w:ascii="Calibri" w:hAnsi="Calibri" w:cs="Calibri"/>
              </w:rPr>
              <w:t>Lashay</w:t>
            </w:r>
          </w:p>
        </w:tc>
        <w:tc>
          <w:tcPr>
            <w:tcW w:w="1968" w:type="dxa"/>
            <w:shd w:val="clear" w:color="auto" w:fill="FDE9D9"/>
            <w:tcMar>
              <w:top w:w="0" w:type="dxa"/>
              <w:left w:w="108" w:type="dxa"/>
              <w:bottom w:w="0" w:type="dxa"/>
              <w:right w:w="108" w:type="dxa"/>
            </w:tcMar>
            <w:hideMark/>
          </w:tcPr>
          <w:p w14:paraId="62B588B6" w14:textId="77777777" w:rsidR="00CD70A1" w:rsidRPr="00D82214" w:rsidRDefault="00CD70A1" w:rsidP="00CD70A1">
            <w:pPr>
              <w:rPr>
                <w:rFonts w:ascii="Calibri" w:hAnsi="Calibri" w:cs="Calibri"/>
              </w:rPr>
            </w:pPr>
            <w:r w:rsidRPr="00D82214">
              <w:rPr>
                <w:rFonts w:ascii="Calibri" w:hAnsi="Calibri" w:cs="Calibri"/>
              </w:rPr>
              <w:t>Buckner</w:t>
            </w:r>
          </w:p>
        </w:tc>
        <w:tc>
          <w:tcPr>
            <w:tcW w:w="896" w:type="dxa"/>
            <w:shd w:val="clear" w:color="auto" w:fill="FDE9D9"/>
            <w:tcMar>
              <w:top w:w="0" w:type="dxa"/>
              <w:left w:w="108" w:type="dxa"/>
              <w:bottom w:w="0" w:type="dxa"/>
              <w:right w:w="108" w:type="dxa"/>
            </w:tcMar>
            <w:vAlign w:val="bottom"/>
            <w:hideMark/>
          </w:tcPr>
          <w:p w14:paraId="694A9FEE" w14:textId="77777777" w:rsidR="00CD70A1" w:rsidRPr="00D82214" w:rsidRDefault="00CD70A1" w:rsidP="00CD70A1">
            <w:pPr>
              <w:rPr>
                <w:rFonts w:ascii="Calibri" w:hAnsi="Calibri" w:cs="Calibri"/>
              </w:rPr>
            </w:pPr>
            <w:r w:rsidRPr="00D82214">
              <w:rPr>
                <w:rFonts w:ascii="Calibri" w:hAnsi="Calibri" w:cs="Calibri"/>
                <w:i/>
                <w:iCs/>
              </w:rPr>
              <w:t>1</w:t>
            </w:r>
          </w:p>
        </w:tc>
      </w:tr>
      <w:tr w:rsidR="00CD70A1" w:rsidRPr="00D82214" w14:paraId="1ED3CAC6" w14:textId="77777777" w:rsidTr="00CD70A1">
        <w:trPr>
          <w:trHeight w:val="320"/>
        </w:trPr>
        <w:tc>
          <w:tcPr>
            <w:tcW w:w="1436" w:type="dxa"/>
            <w:shd w:val="clear" w:color="auto" w:fill="FDE9D9"/>
            <w:tcMar>
              <w:top w:w="0" w:type="dxa"/>
              <w:left w:w="108" w:type="dxa"/>
              <w:bottom w:w="0" w:type="dxa"/>
              <w:right w:w="108" w:type="dxa"/>
            </w:tcMar>
            <w:hideMark/>
          </w:tcPr>
          <w:p w14:paraId="18888A41" w14:textId="77777777" w:rsidR="00CD70A1" w:rsidRPr="00D82214" w:rsidRDefault="00CD70A1" w:rsidP="00CD70A1">
            <w:pPr>
              <w:rPr>
                <w:rFonts w:ascii="Calibri" w:hAnsi="Calibri" w:cs="Calibri"/>
              </w:rPr>
            </w:pPr>
            <w:r w:rsidRPr="00D82214">
              <w:rPr>
                <w:rFonts w:ascii="Calibri" w:hAnsi="Calibri" w:cs="Calibri"/>
              </w:rPr>
              <w:t>Jasmine</w:t>
            </w:r>
          </w:p>
        </w:tc>
        <w:tc>
          <w:tcPr>
            <w:tcW w:w="1968" w:type="dxa"/>
            <w:shd w:val="clear" w:color="auto" w:fill="FDE9D9"/>
            <w:tcMar>
              <w:top w:w="0" w:type="dxa"/>
              <w:left w:w="108" w:type="dxa"/>
              <w:bottom w:w="0" w:type="dxa"/>
              <w:right w:w="108" w:type="dxa"/>
            </w:tcMar>
            <w:hideMark/>
          </w:tcPr>
          <w:p w14:paraId="492C8C58" w14:textId="77777777" w:rsidR="00CD70A1" w:rsidRPr="00D82214" w:rsidRDefault="00CD70A1" w:rsidP="00CD70A1">
            <w:pPr>
              <w:rPr>
                <w:rFonts w:ascii="Calibri" w:hAnsi="Calibri" w:cs="Calibri"/>
              </w:rPr>
            </w:pPr>
            <w:r w:rsidRPr="00D82214">
              <w:rPr>
                <w:rFonts w:ascii="Calibri" w:hAnsi="Calibri" w:cs="Calibri"/>
              </w:rPr>
              <w:t>Kinard</w:t>
            </w:r>
          </w:p>
        </w:tc>
        <w:tc>
          <w:tcPr>
            <w:tcW w:w="896" w:type="dxa"/>
            <w:shd w:val="clear" w:color="auto" w:fill="FDE9D9"/>
            <w:tcMar>
              <w:top w:w="0" w:type="dxa"/>
              <w:left w:w="108" w:type="dxa"/>
              <w:bottom w:w="0" w:type="dxa"/>
              <w:right w:w="108" w:type="dxa"/>
            </w:tcMar>
            <w:vAlign w:val="bottom"/>
            <w:hideMark/>
          </w:tcPr>
          <w:p w14:paraId="4D10F6AB" w14:textId="77777777" w:rsidR="00CD70A1" w:rsidRPr="00D82214" w:rsidRDefault="00CD70A1" w:rsidP="00CD70A1">
            <w:pPr>
              <w:rPr>
                <w:rFonts w:ascii="Calibri" w:hAnsi="Calibri" w:cs="Calibri"/>
              </w:rPr>
            </w:pPr>
            <w:r w:rsidRPr="00D82214">
              <w:rPr>
                <w:rFonts w:ascii="Calibri" w:hAnsi="Calibri" w:cs="Calibri"/>
                <w:i/>
                <w:iCs/>
              </w:rPr>
              <w:t>1</w:t>
            </w:r>
          </w:p>
        </w:tc>
      </w:tr>
      <w:tr w:rsidR="00CD70A1" w:rsidRPr="00D82214" w14:paraId="02578798" w14:textId="77777777" w:rsidTr="00CD70A1">
        <w:trPr>
          <w:trHeight w:val="320"/>
        </w:trPr>
        <w:tc>
          <w:tcPr>
            <w:tcW w:w="1436" w:type="dxa"/>
            <w:shd w:val="clear" w:color="auto" w:fill="FDE9D9"/>
            <w:tcMar>
              <w:top w:w="0" w:type="dxa"/>
              <w:left w:w="108" w:type="dxa"/>
              <w:bottom w:w="0" w:type="dxa"/>
              <w:right w:w="108" w:type="dxa"/>
            </w:tcMar>
            <w:hideMark/>
          </w:tcPr>
          <w:p w14:paraId="3E16E0CD" w14:textId="77777777" w:rsidR="00CD70A1" w:rsidRPr="00D82214" w:rsidRDefault="00CD70A1" w:rsidP="00CD70A1">
            <w:pPr>
              <w:rPr>
                <w:rFonts w:ascii="Calibri" w:hAnsi="Calibri" w:cs="Calibri"/>
              </w:rPr>
            </w:pPr>
            <w:r w:rsidRPr="00D82214">
              <w:rPr>
                <w:rFonts w:ascii="Calibri" w:hAnsi="Calibri" w:cs="Calibri"/>
              </w:rPr>
              <w:t>Kennedy</w:t>
            </w:r>
          </w:p>
        </w:tc>
        <w:tc>
          <w:tcPr>
            <w:tcW w:w="1968" w:type="dxa"/>
            <w:shd w:val="clear" w:color="auto" w:fill="FDE9D9"/>
            <w:tcMar>
              <w:top w:w="0" w:type="dxa"/>
              <w:left w:w="108" w:type="dxa"/>
              <w:bottom w:w="0" w:type="dxa"/>
              <w:right w:w="108" w:type="dxa"/>
            </w:tcMar>
            <w:hideMark/>
          </w:tcPr>
          <w:p w14:paraId="0EBAEE45" w14:textId="77777777" w:rsidR="00CD70A1" w:rsidRPr="00D82214" w:rsidRDefault="00CD70A1" w:rsidP="00CD70A1">
            <w:pPr>
              <w:rPr>
                <w:rFonts w:ascii="Calibri" w:hAnsi="Calibri" w:cs="Calibri"/>
              </w:rPr>
            </w:pPr>
            <w:r w:rsidRPr="00D82214">
              <w:rPr>
                <w:rFonts w:ascii="Calibri" w:hAnsi="Calibri" w:cs="Calibri"/>
              </w:rPr>
              <w:t>Roberts</w:t>
            </w:r>
          </w:p>
        </w:tc>
        <w:tc>
          <w:tcPr>
            <w:tcW w:w="896" w:type="dxa"/>
            <w:shd w:val="clear" w:color="auto" w:fill="FDE9D9"/>
            <w:tcMar>
              <w:top w:w="0" w:type="dxa"/>
              <w:left w:w="108" w:type="dxa"/>
              <w:bottom w:w="0" w:type="dxa"/>
              <w:right w:w="108" w:type="dxa"/>
            </w:tcMar>
            <w:vAlign w:val="bottom"/>
            <w:hideMark/>
          </w:tcPr>
          <w:p w14:paraId="34537FB8" w14:textId="77777777" w:rsidR="00CD70A1" w:rsidRPr="00D82214" w:rsidRDefault="00CD70A1" w:rsidP="00CD70A1">
            <w:pPr>
              <w:rPr>
                <w:rFonts w:ascii="Calibri" w:hAnsi="Calibri" w:cs="Calibri"/>
              </w:rPr>
            </w:pPr>
            <w:r w:rsidRPr="00D82214">
              <w:rPr>
                <w:rFonts w:ascii="Calibri" w:hAnsi="Calibri" w:cs="Calibri"/>
                <w:i/>
                <w:iCs/>
              </w:rPr>
              <w:t>1</w:t>
            </w:r>
          </w:p>
        </w:tc>
      </w:tr>
      <w:tr w:rsidR="00CD70A1" w:rsidRPr="00D82214" w14:paraId="3197A204" w14:textId="77777777" w:rsidTr="00CD70A1">
        <w:trPr>
          <w:trHeight w:val="320"/>
        </w:trPr>
        <w:tc>
          <w:tcPr>
            <w:tcW w:w="1436" w:type="dxa"/>
            <w:shd w:val="clear" w:color="auto" w:fill="FDE9D9"/>
            <w:tcMar>
              <w:top w:w="0" w:type="dxa"/>
              <w:left w:w="108" w:type="dxa"/>
              <w:bottom w:w="0" w:type="dxa"/>
              <w:right w:w="108" w:type="dxa"/>
            </w:tcMar>
            <w:hideMark/>
          </w:tcPr>
          <w:p w14:paraId="72F98C36" w14:textId="77777777" w:rsidR="00CD70A1" w:rsidRPr="00D82214" w:rsidRDefault="00CD70A1" w:rsidP="00CD70A1">
            <w:pPr>
              <w:rPr>
                <w:rFonts w:ascii="Calibri" w:hAnsi="Calibri" w:cs="Calibri"/>
              </w:rPr>
            </w:pPr>
            <w:r w:rsidRPr="00D82214">
              <w:rPr>
                <w:rFonts w:ascii="Calibri" w:hAnsi="Calibri" w:cs="Calibri"/>
              </w:rPr>
              <w:t>Takisha</w:t>
            </w:r>
          </w:p>
        </w:tc>
        <w:tc>
          <w:tcPr>
            <w:tcW w:w="1968" w:type="dxa"/>
            <w:shd w:val="clear" w:color="auto" w:fill="FDE9D9"/>
            <w:tcMar>
              <w:top w:w="0" w:type="dxa"/>
              <w:left w:w="108" w:type="dxa"/>
              <w:bottom w:w="0" w:type="dxa"/>
              <w:right w:w="108" w:type="dxa"/>
            </w:tcMar>
            <w:hideMark/>
          </w:tcPr>
          <w:p w14:paraId="6A84E416" w14:textId="77777777" w:rsidR="00CD70A1" w:rsidRPr="00D82214" w:rsidRDefault="00CD70A1" w:rsidP="00CD70A1">
            <w:pPr>
              <w:rPr>
                <w:rFonts w:ascii="Calibri" w:hAnsi="Calibri" w:cs="Calibri"/>
              </w:rPr>
            </w:pPr>
            <w:r w:rsidRPr="00D82214">
              <w:rPr>
                <w:rFonts w:ascii="Calibri" w:hAnsi="Calibri" w:cs="Calibri"/>
              </w:rPr>
              <w:t>Durm</w:t>
            </w:r>
          </w:p>
        </w:tc>
        <w:tc>
          <w:tcPr>
            <w:tcW w:w="896" w:type="dxa"/>
            <w:shd w:val="clear" w:color="auto" w:fill="FDE9D9"/>
            <w:tcMar>
              <w:top w:w="0" w:type="dxa"/>
              <w:left w:w="108" w:type="dxa"/>
              <w:bottom w:w="0" w:type="dxa"/>
              <w:right w:w="108" w:type="dxa"/>
            </w:tcMar>
            <w:vAlign w:val="bottom"/>
            <w:hideMark/>
          </w:tcPr>
          <w:p w14:paraId="072F0320" w14:textId="77777777" w:rsidR="00CD70A1" w:rsidRPr="00D82214" w:rsidRDefault="00CD70A1" w:rsidP="00CD70A1">
            <w:pPr>
              <w:rPr>
                <w:rFonts w:ascii="Calibri" w:hAnsi="Calibri" w:cs="Calibri"/>
              </w:rPr>
            </w:pPr>
            <w:r w:rsidRPr="00D82214">
              <w:rPr>
                <w:rFonts w:ascii="Calibri" w:hAnsi="Calibri" w:cs="Calibri"/>
                <w:i/>
                <w:iCs/>
              </w:rPr>
              <w:t>1</w:t>
            </w:r>
          </w:p>
        </w:tc>
      </w:tr>
      <w:tr w:rsidR="00CD70A1" w:rsidRPr="00D82214" w14:paraId="78A01397" w14:textId="77777777" w:rsidTr="00CD70A1">
        <w:trPr>
          <w:trHeight w:val="320"/>
        </w:trPr>
        <w:tc>
          <w:tcPr>
            <w:tcW w:w="1436" w:type="dxa"/>
            <w:shd w:val="clear" w:color="auto" w:fill="FDE9D9"/>
            <w:tcMar>
              <w:top w:w="0" w:type="dxa"/>
              <w:left w:w="108" w:type="dxa"/>
              <w:bottom w:w="0" w:type="dxa"/>
              <w:right w:w="108" w:type="dxa"/>
            </w:tcMar>
            <w:hideMark/>
          </w:tcPr>
          <w:p w14:paraId="212F408E" w14:textId="77777777" w:rsidR="00CD70A1" w:rsidRPr="00D82214" w:rsidRDefault="00CD70A1" w:rsidP="00CD70A1">
            <w:pPr>
              <w:rPr>
                <w:rFonts w:ascii="Calibri" w:hAnsi="Calibri" w:cs="Calibri"/>
              </w:rPr>
            </w:pPr>
            <w:r w:rsidRPr="00D82214">
              <w:rPr>
                <w:rFonts w:ascii="Calibri" w:hAnsi="Calibri" w:cs="Calibri"/>
              </w:rPr>
              <w:t>Torina</w:t>
            </w:r>
          </w:p>
        </w:tc>
        <w:tc>
          <w:tcPr>
            <w:tcW w:w="1968" w:type="dxa"/>
            <w:shd w:val="clear" w:color="auto" w:fill="FDE9D9"/>
            <w:tcMar>
              <w:top w:w="0" w:type="dxa"/>
              <w:left w:w="108" w:type="dxa"/>
              <w:bottom w:w="0" w:type="dxa"/>
              <w:right w:w="108" w:type="dxa"/>
            </w:tcMar>
            <w:hideMark/>
          </w:tcPr>
          <w:p w14:paraId="2CCC5DE8" w14:textId="77777777" w:rsidR="00CD70A1" w:rsidRPr="00D82214" w:rsidRDefault="00CD70A1" w:rsidP="00CD70A1">
            <w:pPr>
              <w:rPr>
                <w:rFonts w:ascii="Calibri" w:hAnsi="Calibri" w:cs="Calibri"/>
              </w:rPr>
            </w:pPr>
            <w:r w:rsidRPr="00D82214">
              <w:rPr>
                <w:rFonts w:ascii="Calibri" w:hAnsi="Calibri" w:cs="Calibri"/>
              </w:rPr>
              <w:t>Lewis</w:t>
            </w:r>
          </w:p>
        </w:tc>
        <w:tc>
          <w:tcPr>
            <w:tcW w:w="896" w:type="dxa"/>
            <w:shd w:val="clear" w:color="auto" w:fill="FDE9D9"/>
            <w:tcMar>
              <w:top w:w="0" w:type="dxa"/>
              <w:left w:w="108" w:type="dxa"/>
              <w:bottom w:w="0" w:type="dxa"/>
              <w:right w:w="108" w:type="dxa"/>
            </w:tcMar>
            <w:vAlign w:val="bottom"/>
            <w:hideMark/>
          </w:tcPr>
          <w:p w14:paraId="373B4A59" w14:textId="77777777" w:rsidR="00CD70A1" w:rsidRPr="00D82214" w:rsidRDefault="00CD70A1" w:rsidP="00CD70A1">
            <w:pPr>
              <w:rPr>
                <w:rFonts w:ascii="Calibri" w:hAnsi="Calibri" w:cs="Calibri"/>
              </w:rPr>
            </w:pPr>
            <w:r w:rsidRPr="00D82214">
              <w:rPr>
                <w:rFonts w:ascii="Calibri" w:hAnsi="Calibri" w:cs="Calibri"/>
                <w:i/>
                <w:iCs/>
              </w:rPr>
              <w:t>1</w:t>
            </w:r>
          </w:p>
        </w:tc>
      </w:tr>
      <w:tr w:rsidR="00CD70A1" w:rsidRPr="00D82214" w14:paraId="6A093E85" w14:textId="77777777" w:rsidTr="00CD70A1">
        <w:trPr>
          <w:trHeight w:val="320"/>
        </w:trPr>
        <w:tc>
          <w:tcPr>
            <w:tcW w:w="1436" w:type="dxa"/>
            <w:shd w:val="clear" w:color="auto" w:fill="FDE9D9"/>
            <w:tcMar>
              <w:top w:w="0" w:type="dxa"/>
              <w:left w:w="108" w:type="dxa"/>
              <w:bottom w:w="0" w:type="dxa"/>
              <w:right w:w="108" w:type="dxa"/>
            </w:tcMar>
            <w:hideMark/>
          </w:tcPr>
          <w:p w14:paraId="301C9133" w14:textId="77777777" w:rsidR="00CD70A1" w:rsidRPr="00D82214" w:rsidRDefault="00CD70A1" w:rsidP="00CD70A1">
            <w:pPr>
              <w:rPr>
                <w:rFonts w:ascii="Calibri" w:hAnsi="Calibri" w:cs="Calibri"/>
              </w:rPr>
            </w:pPr>
            <w:r w:rsidRPr="00D82214">
              <w:rPr>
                <w:rFonts w:ascii="Calibri" w:hAnsi="Calibri" w:cs="Calibri"/>
              </w:rPr>
              <w:t>Mia</w:t>
            </w:r>
          </w:p>
        </w:tc>
        <w:tc>
          <w:tcPr>
            <w:tcW w:w="1968" w:type="dxa"/>
            <w:shd w:val="clear" w:color="auto" w:fill="FDE9D9"/>
            <w:tcMar>
              <w:top w:w="0" w:type="dxa"/>
              <w:left w:w="108" w:type="dxa"/>
              <w:bottom w:w="0" w:type="dxa"/>
              <w:right w:w="108" w:type="dxa"/>
            </w:tcMar>
            <w:hideMark/>
          </w:tcPr>
          <w:p w14:paraId="52FB296B" w14:textId="77777777" w:rsidR="00CD70A1" w:rsidRPr="00D82214" w:rsidRDefault="00CD70A1" w:rsidP="00CD70A1">
            <w:pPr>
              <w:rPr>
                <w:rFonts w:ascii="Calibri" w:hAnsi="Calibri" w:cs="Calibri"/>
              </w:rPr>
            </w:pPr>
            <w:r w:rsidRPr="00D82214">
              <w:rPr>
                <w:rFonts w:ascii="Calibri" w:hAnsi="Calibri" w:cs="Calibri"/>
              </w:rPr>
              <w:t>Oliver Williams</w:t>
            </w:r>
          </w:p>
        </w:tc>
        <w:tc>
          <w:tcPr>
            <w:tcW w:w="896" w:type="dxa"/>
            <w:shd w:val="clear" w:color="auto" w:fill="FDE9D9"/>
            <w:tcMar>
              <w:top w:w="0" w:type="dxa"/>
              <w:left w:w="108" w:type="dxa"/>
              <w:bottom w:w="0" w:type="dxa"/>
              <w:right w:w="108" w:type="dxa"/>
            </w:tcMar>
            <w:vAlign w:val="bottom"/>
            <w:hideMark/>
          </w:tcPr>
          <w:p w14:paraId="0870CA30" w14:textId="77777777" w:rsidR="00CD70A1" w:rsidRPr="00D82214" w:rsidRDefault="00CD70A1" w:rsidP="00CD70A1">
            <w:pPr>
              <w:rPr>
                <w:rFonts w:ascii="Calibri" w:hAnsi="Calibri" w:cs="Calibri"/>
              </w:rPr>
            </w:pPr>
            <w:r w:rsidRPr="00D82214">
              <w:rPr>
                <w:rFonts w:ascii="Calibri" w:hAnsi="Calibri" w:cs="Calibri"/>
                <w:i/>
                <w:iCs/>
              </w:rPr>
              <w:t>1</w:t>
            </w:r>
          </w:p>
        </w:tc>
      </w:tr>
      <w:tr w:rsidR="00CD70A1" w:rsidRPr="00D82214" w14:paraId="49540048" w14:textId="77777777" w:rsidTr="00CD70A1">
        <w:trPr>
          <w:trHeight w:val="320"/>
        </w:trPr>
        <w:tc>
          <w:tcPr>
            <w:tcW w:w="1436" w:type="dxa"/>
            <w:shd w:val="clear" w:color="auto" w:fill="FDE9D9"/>
            <w:tcMar>
              <w:top w:w="0" w:type="dxa"/>
              <w:left w:w="108" w:type="dxa"/>
              <w:bottom w:w="0" w:type="dxa"/>
              <w:right w:w="108" w:type="dxa"/>
            </w:tcMar>
            <w:hideMark/>
          </w:tcPr>
          <w:p w14:paraId="7FB05F29" w14:textId="77777777" w:rsidR="00CD70A1" w:rsidRPr="00D82214" w:rsidRDefault="00CD70A1" w:rsidP="00CD70A1">
            <w:pPr>
              <w:rPr>
                <w:rFonts w:ascii="Calibri" w:hAnsi="Calibri" w:cs="Calibri"/>
              </w:rPr>
            </w:pPr>
            <w:r w:rsidRPr="00D82214">
              <w:rPr>
                <w:rFonts w:ascii="Calibri" w:hAnsi="Calibri" w:cs="Calibri"/>
              </w:rPr>
              <w:t>Rita</w:t>
            </w:r>
          </w:p>
        </w:tc>
        <w:tc>
          <w:tcPr>
            <w:tcW w:w="1968" w:type="dxa"/>
            <w:shd w:val="clear" w:color="auto" w:fill="FDE9D9"/>
            <w:tcMar>
              <w:top w:w="0" w:type="dxa"/>
              <w:left w:w="108" w:type="dxa"/>
              <w:bottom w:w="0" w:type="dxa"/>
              <w:right w:w="108" w:type="dxa"/>
            </w:tcMar>
            <w:hideMark/>
          </w:tcPr>
          <w:p w14:paraId="2C3FA8D9" w14:textId="77777777" w:rsidR="00CD70A1" w:rsidRPr="00D82214" w:rsidRDefault="00CD70A1" w:rsidP="00CD70A1">
            <w:pPr>
              <w:rPr>
                <w:rFonts w:ascii="Calibri" w:hAnsi="Calibri" w:cs="Calibri"/>
              </w:rPr>
            </w:pPr>
            <w:r w:rsidRPr="00D82214">
              <w:rPr>
                <w:rFonts w:ascii="Calibri" w:hAnsi="Calibri" w:cs="Calibri"/>
              </w:rPr>
              <w:t>Taylor</w:t>
            </w:r>
          </w:p>
        </w:tc>
        <w:tc>
          <w:tcPr>
            <w:tcW w:w="896" w:type="dxa"/>
            <w:shd w:val="clear" w:color="auto" w:fill="FDE9D9"/>
            <w:tcMar>
              <w:top w:w="0" w:type="dxa"/>
              <w:left w:w="108" w:type="dxa"/>
              <w:bottom w:w="0" w:type="dxa"/>
              <w:right w:w="108" w:type="dxa"/>
            </w:tcMar>
            <w:vAlign w:val="bottom"/>
            <w:hideMark/>
          </w:tcPr>
          <w:p w14:paraId="213D578A" w14:textId="77777777" w:rsidR="00CD70A1" w:rsidRPr="00D82214" w:rsidRDefault="00CD70A1" w:rsidP="00CD70A1">
            <w:pPr>
              <w:rPr>
                <w:rFonts w:ascii="Calibri" w:hAnsi="Calibri" w:cs="Calibri"/>
              </w:rPr>
            </w:pPr>
            <w:r w:rsidRPr="00D82214">
              <w:rPr>
                <w:rFonts w:ascii="Calibri" w:hAnsi="Calibri" w:cs="Calibri"/>
                <w:i/>
                <w:iCs/>
              </w:rPr>
              <w:t>1</w:t>
            </w:r>
          </w:p>
        </w:tc>
      </w:tr>
      <w:tr w:rsidR="00CD70A1" w:rsidRPr="00D82214" w14:paraId="0ED18724" w14:textId="77777777" w:rsidTr="00CD70A1">
        <w:trPr>
          <w:trHeight w:val="320"/>
        </w:trPr>
        <w:tc>
          <w:tcPr>
            <w:tcW w:w="1436" w:type="dxa"/>
            <w:shd w:val="clear" w:color="auto" w:fill="FDE9D9"/>
            <w:tcMar>
              <w:top w:w="0" w:type="dxa"/>
              <w:left w:w="108" w:type="dxa"/>
              <w:bottom w:w="0" w:type="dxa"/>
              <w:right w:w="108" w:type="dxa"/>
            </w:tcMar>
            <w:hideMark/>
          </w:tcPr>
          <w:p w14:paraId="369B9802" w14:textId="77777777" w:rsidR="00CD70A1" w:rsidRPr="00D82214" w:rsidRDefault="00CD70A1" w:rsidP="00CD70A1">
            <w:pPr>
              <w:rPr>
                <w:rFonts w:ascii="Calibri" w:hAnsi="Calibri" w:cs="Calibri"/>
              </w:rPr>
            </w:pPr>
            <w:r w:rsidRPr="00D82214">
              <w:rPr>
                <w:rFonts w:ascii="Calibri" w:hAnsi="Calibri" w:cs="Calibri"/>
              </w:rPr>
              <w:t>Lisa</w:t>
            </w:r>
          </w:p>
        </w:tc>
        <w:tc>
          <w:tcPr>
            <w:tcW w:w="1968" w:type="dxa"/>
            <w:shd w:val="clear" w:color="auto" w:fill="FDE9D9"/>
            <w:tcMar>
              <w:top w:w="0" w:type="dxa"/>
              <w:left w:w="108" w:type="dxa"/>
              <w:bottom w:w="0" w:type="dxa"/>
              <w:right w:w="108" w:type="dxa"/>
            </w:tcMar>
            <w:hideMark/>
          </w:tcPr>
          <w:p w14:paraId="0A235401" w14:textId="77777777" w:rsidR="00CD70A1" w:rsidRPr="00D82214" w:rsidRDefault="00CD70A1" w:rsidP="00CD70A1">
            <w:pPr>
              <w:rPr>
                <w:rFonts w:ascii="Calibri" w:hAnsi="Calibri" w:cs="Calibri"/>
              </w:rPr>
            </w:pPr>
            <w:r w:rsidRPr="00D82214">
              <w:rPr>
                <w:rFonts w:ascii="Calibri" w:hAnsi="Calibri" w:cs="Calibri"/>
              </w:rPr>
              <w:t>Wilson</w:t>
            </w:r>
          </w:p>
        </w:tc>
        <w:tc>
          <w:tcPr>
            <w:tcW w:w="896" w:type="dxa"/>
            <w:shd w:val="clear" w:color="auto" w:fill="FDE9D9"/>
            <w:tcMar>
              <w:top w:w="0" w:type="dxa"/>
              <w:left w:w="108" w:type="dxa"/>
              <w:bottom w:w="0" w:type="dxa"/>
              <w:right w:w="108" w:type="dxa"/>
            </w:tcMar>
            <w:vAlign w:val="bottom"/>
            <w:hideMark/>
          </w:tcPr>
          <w:p w14:paraId="085A6496" w14:textId="77777777" w:rsidR="00CD70A1" w:rsidRPr="00D82214" w:rsidRDefault="00CD70A1" w:rsidP="00CD70A1">
            <w:pPr>
              <w:rPr>
                <w:rFonts w:ascii="Calibri" w:hAnsi="Calibri" w:cs="Calibri"/>
              </w:rPr>
            </w:pPr>
            <w:r w:rsidRPr="00D82214">
              <w:rPr>
                <w:rFonts w:ascii="Calibri" w:hAnsi="Calibri" w:cs="Calibri"/>
                <w:i/>
                <w:iCs/>
              </w:rPr>
              <w:t>1</w:t>
            </w:r>
          </w:p>
        </w:tc>
      </w:tr>
      <w:tr w:rsidR="00CD70A1" w:rsidRPr="00D82214" w14:paraId="49043EA1" w14:textId="77777777" w:rsidTr="00CD70A1">
        <w:trPr>
          <w:trHeight w:val="320"/>
        </w:trPr>
        <w:tc>
          <w:tcPr>
            <w:tcW w:w="1436" w:type="dxa"/>
            <w:shd w:val="clear" w:color="auto" w:fill="FDE9D9"/>
            <w:tcMar>
              <w:top w:w="0" w:type="dxa"/>
              <w:left w:w="108" w:type="dxa"/>
              <w:bottom w:w="0" w:type="dxa"/>
              <w:right w:w="108" w:type="dxa"/>
            </w:tcMar>
            <w:hideMark/>
          </w:tcPr>
          <w:p w14:paraId="173A2FD8" w14:textId="77777777" w:rsidR="00CD70A1" w:rsidRPr="00D82214" w:rsidRDefault="00CD70A1" w:rsidP="00CD70A1">
            <w:pPr>
              <w:rPr>
                <w:rFonts w:ascii="Calibri" w:hAnsi="Calibri" w:cs="Calibri"/>
              </w:rPr>
            </w:pPr>
            <w:r w:rsidRPr="00D82214">
              <w:rPr>
                <w:rFonts w:ascii="Calibri" w:hAnsi="Calibri" w:cs="Calibri"/>
              </w:rPr>
              <w:t>Elizabeth</w:t>
            </w:r>
          </w:p>
        </w:tc>
        <w:tc>
          <w:tcPr>
            <w:tcW w:w="1968" w:type="dxa"/>
            <w:shd w:val="clear" w:color="auto" w:fill="FDE9D9"/>
            <w:tcMar>
              <w:top w:w="0" w:type="dxa"/>
              <w:left w:w="108" w:type="dxa"/>
              <w:bottom w:w="0" w:type="dxa"/>
              <w:right w:w="108" w:type="dxa"/>
            </w:tcMar>
            <w:hideMark/>
          </w:tcPr>
          <w:p w14:paraId="2E4A3B0D" w14:textId="77777777" w:rsidR="00CD70A1" w:rsidRPr="00D82214" w:rsidRDefault="00CD70A1" w:rsidP="00CD70A1">
            <w:pPr>
              <w:rPr>
                <w:rFonts w:ascii="Calibri" w:hAnsi="Calibri" w:cs="Calibri"/>
              </w:rPr>
            </w:pPr>
            <w:r w:rsidRPr="00D82214">
              <w:rPr>
                <w:rFonts w:ascii="Calibri" w:hAnsi="Calibri" w:cs="Calibri"/>
              </w:rPr>
              <w:t>Mathelier</w:t>
            </w:r>
          </w:p>
        </w:tc>
        <w:tc>
          <w:tcPr>
            <w:tcW w:w="896" w:type="dxa"/>
            <w:shd w:val="clear" w:color="auto" w:fill="FDE9D9"/>
            <w:tcMar>
              <w:top w:w="0" w:type="dxa"/>
              <w:left w:w="108" w:type="dxa"/>
              <w:bottom w:w="0" w:type="dxa"/>
              <w:right w:w="108" w:type="dxa"/>
            </w:tcMar>
            <w:vAlign w:val="bottom"/>
            <w:hideMark/>
          </w:tcPr>
          <w:p w14:paraId="70C8236F" w14:textId="77777777" w:rsidR="00CD70A1" w:rsidRPr="00D82214" w:rsidRDefault="00CD70A1" w:rsidP="00CD70A1">
            <w:pPr>
              <w:rPr>
                <w:rFonts w:ascii="Calibri" w:hAnsi="Calibri" w:cs="Calibri"/>
              </w:rPr>
            </w:pPr>
            <w:r w:rsidRPr="00D82214">
              <w:rPr>
                <w:rFonts w:ascii="Calibri" w:hAnsi="Calibri" w:cs="Calibri"/>
                <w:i/>
                <w:iCs/>
              </w:rPr>
              <w:t>1</w:t>
            </w:r>
          </w:p>
        </w:tc>
      </w:tr>
      <w:tr w:rsidR="00CD70A1" w:rsidRPr="00D82214" w14:paraId="4DB8B171" w14:textId="77777777" w:rsidTr="00CD70A1">
        <w:trPr>
          <w:trHeight w:val="320"/>
        </w:trPr>
        <w:tc>
          <w:tcPr>
            <w:tcW w:w="1436" w:type="dxa"/>
            <w:shd w:val="clear" w:color="auto" w:fill="FDE9D9"/>
            <w:tcMar>
              <w:top w:w="0" w:type="dxa"/>
              <w:left w:w="108" w:type="dxa"/>
              <w:bottom w:w="0" w:type="dxa"/>
              <w:right w:w="108" w:type="dxa"/>
            </w:tcMar>
            <w:hideMark/>
          </w:tcPr>
          <w:p w14:paraId="42E37025" w14:textId="77777777" w:rsidR="00CD70A1" w:rsidRPr="00D82214" w:rsidRDefault="00CD70A1" w:rsidP="00CD70A1">
            <w:pPr>
              <w:rPr>
                <w:rFonts w:ascii="Calibri" w:hAnsi="Calibri" w:cs="Calibri"/>
              </w:rPr>
            </w:pPr>
            <w:r w:rsidRPr="00D82214">
              <w:rPr>
                <w:rFonts w:ascii="Calibri" w:hAnsi="Calibri" w:cs="Calibri"/>
              </w:rPr>
              <w:t>Vivian</w:t>
            </w:r>
          </w:p>
        </w:tc>
        <w:tc>
          <w:tcPr>
            <w:tcW w:w="1968" w:type="dxa"/>
            <w:shd w:val="clear" w:color="auto" w:fill="FDE9D9"/>
            <w:tcMar>
              <w:top w:w="0" w:type="dxa"/>
              <w:left w:w="108" w:type="dxa"/>
              <w:bottom w:w="0" w:type="dxa"/>
              <w:right w:w="108" w:type="dxa"/>
            </w:tcMar>
            <w:hideMark/>
          </w:tcPr>
          <w:p w14:paraId="2A520420" w14:textId="77777777" w:rsidR="00CD70A1" w:rsidRPr="00D82214" w:rsidRDefault="00CD70A1" w:rsidP="00CD70A1">
            <w:pPr>
              <w:rPr>
                <w:rFonts w:ascii="Calibri" w:hAnsi="Calibri" w:cs="Calibri"/>
              </w:rPr>
            </w:pPr>
            <w:r w:rsidRPr="00D82214">
              <w:rPr>
                <w:rFonts w:ascii="Calibri" w:hAnsi="Calibri" w:cs="Calibri"/>
              </w:rPr>
              <w:t>Zimmerman</w:t>
            </w:r>
          </w:p>
        </w:tc>
        <w:tc>
          <w:tcPr>
            <w:tcW w:w="896" w:type="dxa"/>
            <w:shd w:val="clear" w:color="auto" w:fill="FDE9D9"/>
            <w:tcMar>
              <w:top w:w="0" w:type="dxa"/>
              <w:left w:w="108" w:type="dxa"/>
              <w:bottom w:w="0" w:type="dxa"/>
              <w:right w:w="108" w:type="dxa"/>
            </w:tcMar>
            <w:vAlign w:val="bottom"/>
            <w:hideMark/>
          </w:tcPr>
          <w:p w14:paraId="2774FA72" w14:textId="77777777" w:rsidR="00CD70A1" w:rsidRPr="00D82214" w:rsidRDefault="00CD70A1" w:rsidP="00CD70A1">
            <w:pPr>
              <w:rPr>
                <w:rFonts w:ascii="Calibri" w:hAnsi="Calibri" w:cs="Calibri"/>
              </w:rPr>
            </w:pPr>
            <w:r w:rsidRPr="00D82214">
              <w:rPr>
                <w:rFonts w:ascii="Calibri" w:hAnsi="Calibri" w:cs="Calibri"/>
                <w:i/>
                <w:iCs/>
              </w:rPr>
              <w:t>1</w:t>
            </w:r>
          </w:p>
        </w:tc>
      </w:tr>
      <w:tr w:rsidR="00CD70A1" w:rsidRPr="00D82214" w14:paraId="228CCE12" w14:textId="77777777" w:rsidTr="00CD70A1">
        <w:trPr>
          <w:trHeight w:val="320"/>
        </w:trPr>
        <w:tc>
          <w:tcPr>
            <w:tcW w:w="1436" w:type="dxa"/>
            <w:shd w:val="clear" w:color="auto" w:fill="FDE9D9"/>
            <w:tcMar>
              <w:top w:w="0" w:type="dxa"/>
              <w:left w:w="108" w:type="dxa"/>
              <w:bottom w:w="0" w:type="dxa"/>
              <w:right w:w="108" w:type="dxa"/>
            </w:tcMar>
          </w:tcPr>
          <w:p w14:paraId="404A3C1C" w14:textId="6BE9D953" w:rsidR="00CD70A1" w:rsidRPr="00D82214" w:rsidRDefault="00CD70A1" w:rsidP="00CD70A1">
            <w:pPr>
              <w:rPr>
                <w:rFonts w:ascii="Calibri" w:hAnsi="Calibri" w:cs="Calibri"/>
              </w:rPr>
            </w:pPr>
            <w:r w:rsidRPr="00D82214">
              <w:rPr>
                <w:rFonts w:ascii="Calibri" w:hAnsi="Calibri" w:cs="Calibri"/>
              </w:rPr>
              <w:t xml:space="preserve">Keyerra </w:t>
            </w:r>
          </w:p>
        </w:tc>
        <w:tc>
          <w:tcPr>
            <w:tcW w:w="1968" w:type="dxa"/>
            <w:shd w:val="clear" w:color="auto" w:fill="FDE9D9"/>
            <w:tcMar>
              <w:top w:w="0" w:type="dxa"/>
              <w:left w:w="108" w:type="dxa"/>
              <w:bottom w:w="0" w:type="dxa"/>
              <w:right w:w="108" w:type="dxa"/>
            </w:tcMar>
          </w:tcPr>
          <w:p w14:paraId="7AF0DDB4" w14:textId="03A26A92" w:rsidR="00CD70A1" w:rsidRPr="00D82214" w:rsidRDefault="00CD70A1" w:rsidP="00CD70A1">
            <w:pPr>
              <w:rPr>
                <w:rFonts w:ascii="Calibri" w:hAnsi="Calibri" w:cs="Calibri"/>
              </w:rPr>
            </w:pPr>
            <w:r w:rsidRPr="00D82214">
              <w:rPr>
                <w:rFonts w:ascii="Calibri" w:hAnsi="Calibri" w:cs="Calibri"/>
              </w:rPr>
              <w:t>Chandler</w:t>
            </w:r>
          </w:p>
        </w:tc>
        <w:tc>
          <w:tcPr>
            <w:tcW w:w="896" w:type="dxa"/>
            <w:shd w:val="clear" w:color="auto" w:fill="FDE9D9"/>
            <w:tcMar>
              <w:top w:w="0" w:type="dxa"/>
              <w:left w:w="108" w:type="dxa"/>
              <w:bottom w:w="0" w:type="dxa"/>
              <w:right w:w="108" w:type="dxa"/>
            </w:tcMar>
            <w:vAlign w:val="bottom"/>
          </w:tcPr>
          <w:p w14:paraId="057632F0" w14:textId="08DF18EB" w:rsidR="00CD70A1" w:rsidRPr="00D82214" w:rsidRDefault="00CD70A1" w:rsidP="00CD70A1">
            <w:pPr>
              <w:rPr>
                <w:rFonts w:ascii="Calibri" w:hAnsi="Calibri" w:cs="Calibri"/>
                <w:i/>
                <w:iCs/>
              </w:rPr>
            </w:pPr>
            <w:r w:rsidRPr="00D82214">
              <w:rPr>
                <w:rFonts w:ascii="Calibri" w:hAnsi="Calibri" w:cs="Calibri"/>
                <w:i/>
                <w:iCs/>
              </w:rPr>
              <w:t>1</w:t>
            </w:r>
          </w:p>
        </w:tc>
      </w:tr>
      <w:tr w:rsidR="00CD70A1" w:rsidRPr="00D82214" w14:paraId="53F9B8E8" w14:textId="77777777" w:rsidTr="00CD70A1">
        <w:trPr>
          <w:trHeight w:val="310"/>
        </w:trPr>
        <w:tc>
          <w:tcPr>
            <w:tcW w:w="1436" w:type="dxa"/>
            <w:shd w:val="clear" w:color="auto" w:fill="EBF1DE"/>
            <w:tcMar>
              <w:top w:w="0" w:type="dxa"/>
              <w:left w:w="108" w:type="dxa"/>
              <w:bottom w:w="0" w:type="dxa"/>
              <w:right w:w="108" w:type="dxa"/>
            </w:tcMar>
            <w:hideMark/>
          </w:tcPr>
          <w:p w14:paraId="417C2793" w14:textId="77777777" w:rsidR="00CD70A1" w:rsidRPr="00D82214" w:rsidRDefault="00CD70A1" w:rsidP="00CD70A1">
            <w:pPr>
              <w:rPr>
                <w:rFonts w:ascii="Calibri" w:hAnsi="Calibri" w:cs="Calibri"/>
              </w:rPr>
            </w:pPr>
            <w:r w:rsidRPr="00D82214">
              <w:rPr>
                <w:rFonts w:ascii="Calibri" w:hAnsi="Calibri" w:cs="Calibri"/>
              </w:rPr>
              <w:t>Siala</w:t>
            </w:r>
          </w:p>
        </w:tc>
        <w:tc>
          <w:tcPr>
            <w:tcW w:w="1968" w:type="dxa"/>
            <w:shd w:val="clear" w:color="auto" w:fill="EBF1DE"/>
            <w:tcMar>
              <w:top w:w="0" w:type="dxa"/>
              <w:left w:w="108" w:type="dxa"/>
              <w:bottom w:w="0" w:type="dxa"/>
              <w:right w:w="108" w:type="dxa"/>
            </w:tcMar>
            <w:hideMark/>
          </w:tcPr>
          <w:p w14:paraId="5306FEFA" w14:textId="77777777" w:rsidR="00CD70A1" w:rsidRPr="00D82214" w:rsidRDefault="00CD70A1" w:rsidP="00CD70A1">
            <w:pPr>
              <w:rPr>
                <w:rFonts w:ascii="Calibri" w:hAnsi="Calibri" w:cs="Calibri"/>
              </w:rPr>
            </w:pPr>
            <w:r w:rsidRPr="00D82214">
              <w:rPr>
                <w:rFonts w:ascii="Calibri" w:hAnsi="Calibri" w:cs="Calibri"/>
              </w:rPr>
              <w:t>Ene</w:t>
            </w:r>
          </w:p>
        </w:tc>
        <w:tc>
          <w:tcPr>
            <w:tcW w:w="896" w:type="dxa"/>
            <w:shd w:val="clear" w:color="auto" w:fill="EBF1DE"/>
            <w:tcMar>
              <w:top w:w="0" w:type="dxa"/>
              <w:left w:w="108" w:type="dxa"/>
              <w:bottom w:w="0" w:type="dxa"/>
              <w:right w:w="108" w:type="dxa"/>
            </w:tcMar>
            <w:vAlign w:val="bottom"/>
            <w:hideMark/>
          </w:tcPr>
          <w:p w14:paraId="4E70AF16" w14:textId="77777777" w:rsidR="00CD70A1" w:rsidRPr="00D82214" w:rsidRDefault="00CD70A1" w:rsidP="00CD70A1">
            <w:pPr>
              <w:rPr>
                <w:rFonts w:ascii="Calibri" w:hAnsi="Calibri" w:cs="Calibri"/>
              </w:rPr>
            </w:pPr>
            <w:r w:rsidRPr="00D82214">
              <w:rPr>
                <w:rFonts w:ascii="Calibri" w:hAnsi="Calibri" w:cs="Calibri"/>
              </w:rPr>
              <w:t>2</w:t>
            </w:r>
          </w:p>
        </w:tc>
      </w:tr>
      <w:tr w:rsidR="00CD70A1" w:rsidRPr="00D82214" w14:paraId="2C52BEF6" w14:textId="77777777" w:rsidTr="00CD70A1">
        <w:trPr>
          <w:trHeight w:val="310"/>
        </w:trPr>
        <w:tc>
          <w:tcPr>
            <w:tcW w:w="1436" w:type="dxa"/>
            <w:shd w:val="clear" w:color="auto" w:fill="EBF1DE"/>
            <w:tcMar>
              <w:top w:w="0" w:type="dxa"/>
              <w:left w:w="108" w:type="dxa"/>
              <w:bottom w:w="0" w:type="dxa"/>
              <w:right w:w="108" w:type="dxa"/>
            </w:tcMar>
            <w:hideMark/>
          </w:tcPr>
          <w:p w14:paraId="2E3774EC" w14:textId="77777777" w:rsidR="00CD70A1" w:rsidRPr="00D82214" w:rsidRDefault="00CD70A1" w:rsidP="00CD70A1">
            <w:pPr>
              <w:rPr>
                <w:rFonts w:ascii="Calibri" w:hAnsi="Calibri" w:cs="Calibri"/>
              </w:rPr>
            </w:pPr>
            <w:r w:rsidRPr="00D82214">
              <w:rPr>
                <w:rFonts w:ascii="Calibri" w:hAnsi="Calibri" w:cs="Calibri"/>
              </w:rPr>
              <w:t>Michiko</w:t>
            </w:r>
          </w:p>
        </w:tc>
        <w:tc>
          <w:tcPr>
            <w:tcW w:w="1968" w:type="dxa"/>
            <w:shd w:val="clear" w:color="auto" w:fill="EBF1DE"/>
            <w:tcMar>
              <w:top w:w="0" w:type="dxa"/>
              <w:left w:w="108" w:type="dxa"/>
              <w:bottom w:w="0" w:type="dxa"/>
              <w:right w:w="108" w:type="dxa"/>
            </w:tcMar>
            <w:hideMark/>
          </w:tcPr>
          <w:p w14:paraId="208D5701" w14:textId="77777777" w:rsidR="00CD70A1" w:rsidRPr="00D82214" w:rsidRDefault="00CD70A1" w:rsidP="00CD70A1">
            <w:pPr>
              <w:rPr>
                <w:rFonts w:ascii="Calibri" w:hAnsi="Calibri" w:cs="Calibri"/>
              </w:rPr>
            </w:pPr>
            <w:r w:rsidRPr="00D82214">
              <w:rPr>
                <w:rFonts w:ascii="Calibri" w:hAnsi="Calibri" w:cs="Calibri"/>
              </w:rPr>
              <w:t>McClary</w:t>
            </w:r>
          </w:p>
        </w:tc>
        <w:tc>
          <w:tcPr>
            <w:tcW w:w="896" w:type="dxa"/>
            <w:shd w:val="clear" w:color="auto" w:fill="EBF1DE"/>
            <w:tcMar>
              <w:top w:w="0" w:type="dxa"/>
              <w:left w:w="108" w:type="dxa"/>
              <w:bottom w:w="0" w:type="dxa"/>
              <w:right w:w="108" w:type="dxa"/>
            </w:tcMar>
            <w:vAlign w:val="bottom"/>
            <w:hideMark/>
          </w:tcPr>
          <w:p w14:paraId="694F8FF6" w14:textId="77777777" w:rsidR="00CD70A1" w:rsidRPr="00D82214" w:rsidRDefault="00CD70A1" w:rsidP="00CD70A1">
            <w:pPr>
              <w:rPr>
                <w:rFonts w:ascii="Calibri" w:hAnsi="Calibri" w:cs="Calibri"/>
              </w:rPr>
            </w:pPr>
            <w:r w:rsidRPr="00D82214">
              <w:rPr>
                <w:rFonts w:ascii="Calibri" w:hAnsi="Calibri" w:cs="Calibri"/>
              </w:rPr>
              <w:t>2</w:t>
            </w:r>
          </w:p>
        </w:tc>
      </w:tr>
      <w:tr w:rsidR="00CD70A1" w:rsidRPr="00D82214" w14:paraId="177B5FED" w14:textId="77777777" w:rsidTr="00CD70A1">
        <w:trPr>
          <w:trHeight w:val="310"/>
        </w:trPr>
        <w:tc>
          <w:tcPr>
            <w:tcW w:w="1436" w:type="dxa"/>
            <w:shd w:val="clear" w:color="auto" w:fill="EBF1DE"/>
            <w:tcMar>
              <w:top w:w="0" w:type="dxa"/>
              <w:left w:w="108" w:type="dxa"/>
              <w:bottom w:w="0" w:type="dxa"/>
              <w:right w:w="108" w:type="dxa"/>
            </w:tcMar>
            <w:hideMark/>
          </w:tcPr>
          <w:p w14:paraId="7D74C119" w14:textId="77777777" w:rsidR="00CD70A1" w:rsidRPr="00D82214" w:rsidRDefault="00CD70A1" w:rsidP="00CD70A1">
            <w:pPr>
              <w:rPr>
                <w:rFonts w:ascii="Calibri" w:hAnsi="Calibri" w:cs="Calibri"/>
              </w:rPr>
            </w:pPr>
            <w:r w:rsidRPr="00D82214">
              <w:rPr>
                <w:rFonts w:ascii="Calibri" w:hAnsi="Calibri" w:cs="Calibri"/>
              </w:rPr>
              <w:t>Hannah</w:t>
            </w:r>
          </w:p>
        </w:tc>
        <w:tc>
          <w:tcPr>
            <w:tcW w:w="1968" w:type="dxa"/>
            <w:shd w:val="clear" w:color="auto" w:fill="EBF1DE"/>
            <w:tcMar>
              <w:top w:w="0" w:type="dxa"/>
              <w:left w:w="108" w:type="dxa"/>
              <w:bottom w:w="0" w:type="dxa"/>
              <w:right w:w="108" w:type="dxa"/>
            </w:tcMar>
            <w:hideMark/>
          </w:tcPr>
          <w:p w14:paraId="0320E534" w14:textId="77777777" w:rsidR="00CD70A1" w:rsidRPr="00D82214" w:rsidRDefault="00CD70A1" w:rsidP="00CD70A1">
            <w:pPr>
              <w:rPr>
                <w:rFonts w:ascii="Calibri" w:hAnsi="Calibri" w:cs="Calibri"/>
              </w:rPr>
            </w:pPr>
            <w:r w:rsidRPr="00D82214">
              <w:rPr>
                <w:rFonts w:ascii="Calibri" w:hAnsi="Calibri" w:cs="Calibri"/>
              </w:rPr>
              <w:t>St. Clair</w:t>
            </w:r>
          </w:p>
        </w:tc>
        <w:tc>
          <w:tcPr>
            <w:tcW w:w="896" w:type="dxa"/>
            <w:shd w:val="clear" w:color="auto" w:fill="EBF1DE"/>
            <w:tcMar>
              <w:top w:w="0" w:type="dxa"/>
              <w:left w:w="108" w:type="dxa"/>
              <w:bottom w:w="0" w:type="dxa"/>
              <w:right w:w="108" w:type="dxa"/>
            </w:tcMar>
            <w:vAlign w:val="bottom"/>
            <w:hideMark/>
          </w:tcPr>
          <w:p w14:paraId="2005BEF4" w14:textId="77777777" w:rsidR="00CD70A1" w:rsidRPr="00D82214" w:rsidRDefault="00CD70A1" w:rsidP="00CD70A1">
            <w:pPr>
              <w:rPr>
                <w:rFonts w:ascii="Calibri" w:hAnsi="Calibri" w:cs="Calibri"/>
              </w:rPr>
            </w:pPr>
            <w:r w:rsidRPr="00D82214">
              <w:rPr>
                <w:rFonts w:ascii="Calibri" w:hAnsi="Calibri" w:cs="Calibri"/>
              </w:rPr>
              <w:t>2</w:t>
            </w:r>
          </w:p>
        </w:tc>
      </w:tr>
      <w:tr w:rsidR="00CD70A1" w:rsidRPr="00D82214" w14:paraId="06E9C1B1" w14:textId="77777777" w:rsidTr="00CD70A1">
        <w:trPr>
          <w:trHeight w:val="310"/>
        </w:trPr>
        <w:tc>
          <w:tcPr>
            <w:tcW w:w="1436" w:type="dxa"/>
            <w:shd w:val="clear" w:color="auto" w:fill="EBF1DE"/>
            <w:tcMar>
              <w:top w:w="0" w:type="dxa"/>
              <w:left w:w="108" w:type="dxa"/>
              <w:bottom w:w="0" w:type="dxa"/>
              <w:right w:w="108" w:type="dxa"/>
            </w:tcMar>
            <w:hideMark/>
          </w:tcPr>
          <w:p w14:paraId="731BC3F0" w14:textId="77777777" w:rsidR="00CD70A1" w:rsidRPr="00D82214" w:rsidRDefault="00CD70A1" w:rsidP="00CD70A1">
            <w:pPr>
              <w:rPr>
                <w:rFonts w:ascii="Calibri" w:hAnsi="Calibri" w:cs="Calibri"/>
              </w:rPr>
            </w:pPr>
            <w:r w:rsidRPr="00D82214">
              <w:rPr>
                <w:rFonts w:ascii="Calibri" w:hAnsi="Calibri" w:cs="Calibri"/>
              </w:rPr>
              <w:t>Christina</w:t>
            </w:r>
          </w:p>
        </w:tc>
        <w:tc>
          <w:tcPr>
            <w:tcW w:w="1968" w:type="dxa"/>
            <w:shd w:val="clear" w:color="auto" w:fill="EBF1DE"/>
            <w:tcMar>
              <w:top w:w="0" w:type="dxa"/>
              <w:left w:w="108" w:type="dxa"/>
              <w:bottom w:w="0" w:type="dxa"/>
              <w:right w:w="108" w:type="dxa"/>
            </w:tcMar>
            <w:hideMark/>
          </w:tcPr>
          <w:p w14:paraId="0B38BAE9" w14:textId="77777777" w:rsidR="00CD70A1" w:rsidRPr="00D82214" w:rsidRDefault="00CD70A1" w:rsidP="00CD70A1">
            <w:pPr>
              <w:rPr>
                <w:rFonts w:ascii="Calibri" w:hAnsi="Calibri" w:cs="Calibri"/>
              </w:rPr>
            </w:pPr>
            <w:r w:rsidRPr="00D82214">
              <w:rPr>
                <w:rFonts w:ascii="Calibri" w:hAnsi="Calibri" w:cs="Calibri"/>
              </w:rPr>
              <w:t>Gordon</w:t>
            </w:r>
          </w:p>
        </w:tc>
        <w:tc>
          <w:tcPr>
            <w:tcW w:w="896" w:type="dxa"/>
            <w:shd w:val="clear" w:color="auto" w:fill="EBF1DE"/>
            <w:tcMar>
              <w:top w:w="0" w:type="dxa"/>
              <w:left w:w="108" w:type="dxa"/>
              <w:bottom w:w="0" w:type="dxa"/>
              <w:right w:w="108" w:type="dxa"/>
            </w:tcMar>
            <w:vAlign w:val="bottom"/>
            <w:hideMark/>
          </w:tcPr>
          <w:p w14:paraId="1A6745B4" w14:textId="77777777" w:rsidR="00CD70A1" w:rsidRPr="00D82214" w:rsidRDefault="00CD70A1" w:rsidP="00CD70A1">
            <w:pPr>
              <w:rPr>
                <w:rFonts w:ascii="Calibri" w:hAnsi="Calibri" w:cs="Calibri"/>
              </w:rPr>
            </w:pPr>
            <w:r w:rsidRPr="00D82214">
              <w:rPr>
                <w:rFonts w:ascii="Calibri" w:hAnsi="Calibri" w:cs="Calibri"/>
              </w:rPr>
              <w:t>2</w:t>
            </w:r>
          </w:p>
        </w:tc>
      </w:tr>
      <w:tr w:rsidR="00CD70A1" w:rsidRPr="00D82214" w14:paraId="1D578AC3" w14:textId="77777777" w:rsidTr="00CD70A1">
        <w:trPr>
          <w:trHeight w:val="310"/>
        </w:trPr>
        <w:tc>
          <w:tcPr>
            <w:tcW w:w="1436" w:type="dxa"/>
            <w:shd w:val="clear" w:color="auto" w:fill="EBF1DE"/>
            <w:tcMar>
              <w:top w:w="0" w:type="dxa"/>
              <w:left w:w="108" w:type="dxa"/>
              <w:bottom w:w="0" w:type="dxa"/>
              <w:right w:w="108" w:type="dxa"/>
            </w:tcMar>
            <w:hideMark/>
          </w:tcPr>
          <w:p w14:paraId="50B858B9" w14:textId="77777777" w:rsidR="00CD70A1" w:rsidRPr="00D82214" w:rsidRDefault="00CD70A1" w:rsidP="00CD70A1">
            <w:pPr>
              <w:rPr>
                <w:rFonts w:ascii="Calibri" w:hAnsi="Calibri" w:cs="Calibri"/>
              </w:rPr>
            </w:pPr>
            <w:r w:rsidRPr="00D82214">
              <w:rPr>
                <w:rFonts w:ascii="Calibri" w:hAnsi="Calibri" w:cs="Calibri"/>
              </w:rPr>
              <w:t>Kayla</w:t>
            </w:r>
          </w:p>
        </w:tc>
        <w:tc>
          <w:tcPr>
            <w:tcW w:w="1968" w:type="dxa"/>
            <w:shd w:val="clear" w:color="auto" w:fill="EBF1DE"/>
            <w:tcMar>
              <w:top w:w="0" w:type="dxa"/>
              <w:left w:w="108" w:type="dxa"/>
              <w:bottom w:w="0" w:type="dxa"/>
              <w:right w:w="108" w:type="dxa"/>
            </w:tcMar>
            <w:hideMark/>
          </w:tcPr>
          <w:p w14:paraId="4B309E9A" w14:textId="77777777" w:rsidR="00CD70A1" w:rsidRPr="00D82214" w:rsidRDefault="00CD70A1" w:rsidP="00CD70A1">
            <w:pPr>
              <w:rPr>
                <w:rFonts w:ascii="Calibri" w:hAnsi="Calibri" w:cs="Calibri"/>
              </w:rPr>
            </w:pPr>
            <w:r w:rsidRPr="00D82214">
              <w:rPr>
                <w:rFonts w:ascii="Calibri" w:hAnsi="Calibri" w:cs="Calibri"/>
              </w:rPr>
              <w:t>Mathis</w:t>
            </w:r>
          </w:p>
        </w:tc>
        <w:tc>
          <w:tcPr>
            <w:tcW w:w="896" w:type="dxa"/>
            <w:shd w:val="clear" w:color="auto" w:fill="EBF1DE"/>
            <w:tcMar>
              <w:top w:w="0" w:type="dxa"/>
              <w:left w:w="108" w:type="dxa"/>
              <w:bottom w:w="0" w:type="dxa"/>
              <w:right w:w="108" w:type="dxa"/>
            </w:tcMar>
            <w:vAlign w:val="bottom"/>
            <w:hideMark/>
          </w:tcPr>
          <w:p w14:paraId="23415B47" w14:textId="77777777" w:rsidR="00CD70A1" w:rsidRPr="00D82214" w:rsidRDefault="00CD70A1" w:rsidP="00CD70A1">
            <w:pPr>
              <w:rPr>
                <w:rFonts w:ascii="Calibri" w:hAnsi="Calibri" w:cs="Calibri"/>
              </w:rPr>
            </w:pPr>
            <w:r w:rsidRPr="00D82214">
              <w:rPr>
                <w:rFonts w:ascii="Calibri" w:hAnsi="Calibri" w:cs="Calibri"/>
              </w:rPr>
              <w:t>2</w:t>
            </w:r>
          </w:p>
        </w:tc>
      </w:tr>
      <w:tr w:rsidR="00CD70A1" w:rsidRPr="00D82214" w14:paraId="3DEE44BB" w14:textId="77777777" w:rsidTr="00CD70A1">
        <w:trPr>
          <w:trHeight w:val="310"/>
        </w:trPr>
        <w:tc>
          <w:tcPr>
            <w:tcW w:w="1436" w:type="dxa"/>
            <w:shd w:val="clear" w:color="auto" w:fill="EBF1DE"/>
            <w:tcMar>
              <w:top w:w="0" w:type="dxa"/>
              <w:left w:w="108" w:type="dxa"/>
              <w:bottom w:w="0" w:type="dxa"/>
              <w:right w:w="108" w:type="dxa"/>
            </w:tcMar>
            <w:hideMark/>
          </w:tcPr>
          <w:p w14:paraId="427317C2" w14:textId="77777777" w:rsidR="00CD70A1" w:rsidRPr="00D82214" w:rsidRDefault="00CD70A1" w:rsidP="00CD70A1">
            <w:pPr>
              <w:rPr>
                <w:rFonts w:ascii="Calibri" w:hAnsi="Calibri" w:cs="Calibri"/>
              </w:rPr>
            </w:pPr>
            <w:r w:rsidRPr="00D82214">
              <w:rPr>
                <w:rFonts w:ascii="Calibri" w:hAnsi="Calibri" w:cs="Calibri"/>
              </w:rPr>
              <w:t>Albert</w:t>
            </w:r>
          </w:p>
        </w:tc>
        <w:tc>
          <w:tcPr>
            <w:tcW w:w="1968" w:type="dxa"/>
            <w:shd w:val="clear" w:color="auto" w:fill="EBF1DE"/>
            <w:tcMar>
              <w:top w:w="0" w:type="dxa"/>
              <w:left w:w="108" w:type="dxa"/>
              <w:bottom w:w="0" w:type="dxa"/>
              <w:right w:w="108" w:type="dxa"/>
            </w:tcMar>
            <w:hideMark/>
          </w:tcPr>
          <w:p w14:paraId="54633ACD" w14:textId="77777777" w:rsidR="00CD70A1" w:rsidRPr="00D82214" w:rsidRDefault="00CD70A1" w:rsidP="00CD70A1">
            <w:pPr>
              <w:rPr>
                <w:rFonts w:ascii="Calibri" w:hAnsi="Calibri" w:cs="Calibri"/>
              </w:rPr>
            </w:pPr>
            <w:r w:rsidRPr="00D82214">
              <w:rPr>
                <w:rFonts w:ascii="Calibri" w:hAnsi="Calibri" w:cs="Calibri"/>
              </w:rPr>
              <w:t>Pearsall III</w:t>
            </w:r>
          </w:p>
        </w:tc>
        <w:tc>
          <w:tcPr>
            <w:tcW w:w="896" w:type="dxa"/>
            <w:shd w:val="clear" w:color="auto" w:fill="EBF1DE"/>
            <w:tcMar>
              <w:top w:w="0" w:type="dxa"/>
              <w:left w:w="108" w:type="dxa"/>
              <w:bottom w:w="0" w:type="dxa"/>
              <w:right w:w="108" w:type="dxa"/>
            </w:tcMar>
            <w:vAlign w:val="bottom"/>
            <w:hideMark/>
          </w:tcPr>
          <w:p w14:paraId="7DD3B5B1" w14:textId="77777777" w:rsidR="00CD70A1" w:rsidRPr="00D82214" w:rsidRDefault="00CD70A1" w:rsidP="00CD70A1">
            <w:pPr>
              <w:rPr>
                <w:rFonts w:ascii="Calibri" w:hAnsi="Calibri" w:cs="Calibri"/>
              </w:rPr>
            </w:pPr>
            <w:r w:rsidRPr="00D82214">
              <w:rPr>
                <w:rFonts w:ascii="Calibri" w:hAnsi="Calibri" w:cs="Calibri"/>
              </w:rPr>
              <w:t>2</w:t>
            </w:r>
          </w:p>
        </w:tc>
      </w:tr>
      <w:tr w:rsidR="00CD70A1" w:rsidRPr="00D82214" w14:paraId="68A0D582" w14:textId="77777777" w:rsidTr="00CD70A1">
        <w:trPr>
          <w:trHeight w:val="310"/>
        </w:trPr>
        <w:tc>
          <w:tcPr>
            <w:tcW w:w="1436" w:type="dxa"/>
            <w:shd w:val="clear" w:color="auto" w:fill="EBF1DE"/>
            <w:tcMar>
              <w:top w:w="0" w:type="dxa"/>
              <w:left w:w="108" w:type="dxa"/>
              <w:bottom w:w="0" w:type="dxa"/>
              <w:right w:w="108" w:type="dxa"/>
            </w:tcMar>
            <w:hideMark/>
          </w:tcPr>
          <w:p w14:paraId="78CF9678" w14:textId="77777777" w:rsidR="00CD70A1" w:rsidRPr="00D82214" w:rsidRDefault="00CD70A1" w:rsidP="00CD70A1">
            <w:pPr>
              <w:rPr>
                <w:rFonts w:ascii="Calibri" w:hAnsi="Calibri" w:cs="Calibri"/>
              </w:rPr>
            </w:pPr>
            <w:r w:rsidRPr="00D82214">
              <w:rPr>
                <w:rFonts w:ascii="Calibri" w:hAnsi="Calibri" w:cs="Calibri"/>
              </w:rPr>
              <w:t>ANGELA</w:t>
            </w:r>
          </w:p>
        </w:tc>
        <w:tc>
          <w:tcPr>
            <w:tcW w:w="1968" w:type="dxa"/>
            <w:shd w:val="clear" w:color="auto" w:fill="EBF1DE"/>
            <w:tcMar>
              <w:top w:w="0" w:type="dxa"/>
              <w:left w:w="108" w:type="dxa"/>
              <w:bottom w:w="0" w:type="dxa"/>
              <w:right w:w="108" w:type="dxa"/>
            </w:tcMar>
            <w:hideMark/>
          </w:tcPr>
          <w:p w14:paraId="4ECC5FF2" w14:textId="77777777" w:rsidR="00CD70A1" w:rsidRPr="00D82214" w:rsidRDefault="00CD70A1" w:rsidP="00CD70A1">
            <w:pPr>
              <w:rPr>
                <w:rFonts w:ascii="Calibri" w:hAnsi="Calibri" w:cs="Calibri"/>
              </w:rPr>
            </w:pPr>
            <w:r w:rsidRPr="00D82214">
              <w:rPr>
                <w:rFonts w:ascii="Calibri" w:hAnsi="Calibri" w:cs="Calibri"/>
              </w:rPr>
              <w:t>THORNTON</w:t>
            </w:r>
          </w:p>
        </w:tc>
        <w:tc>
          <w:tcPr>
            <w:tcW w:w="896" w:type="dxa"/>
            <w:shd w:val="clear" w:color="auto" w:fill="EBF1DE"/>
            <w:tcMar>
              <w:top w:w="0" w:type="dxa"/>
              <w:left w:w="108" w:type="dxa"/>
              <w:bottom w:w="0" w:type="dxa"/>
              <w:right w:w="108" w:type="dxa"/>
            </w:tcMar>
            <w:vAlign w:val="bottom"/>
            <w:hideMark/>
          </w:tcPr>
          <w:p w14:paraId="1189A58D" w14:textId="77777777" w:rsidR="00CD70A1" w:rsidRPr="00D82214" w:rsidRDefault="00CD70A1" w:rsidP="00CD70A1">
            <w:pPr>
              <w:rPr>
                <w:rFonts w:ascii="Calibri" w:hAnsi="Calibri" w:cs="Calibri"/>
              </w:rPr>
            </w:pPr>
            <w:r w:rsidRPr="00D82214">
              <w:rPr>
                <w:rFonts w:ascii="Calibri" w:hAnsi="Calibri" w:cs="Calibri"/>
              </w:rPr>
              <w:t>2</w:t>
            </w:r>
          </w:p>
        </w:tc>
      </w:tr>
      <w:tr w:rsidR="00CD70A1" w:rsidRPr="00D82214" w14:paraId="09923DB2" w14:textId="77777777" w:rsidTr="00CD70A1">
        <w:trPr>
          <w:trHeight w:val="310"/>
        </w:trPr>
        <w:tc>
          <w:tcPr>
            <w:tcW w:w="1436" w:type="dxa"/>
            <w:shd w:val="clear" w:color="auto" w:fill="EBF1DE"/>
            <w:tcMar>
              <w:top w:w="0" w:type="dxa"/>
              <w:left w:w="108" w:type="dxa"/>
              <w:bottom w:w="0" w:type="dxa"/>
              <w:right w:w="108" w:type="dxa"/>
            </w:tcMar>
            <w:hideMark/>
          </w:tcPr>
          <w:p w14:paraId="7D2BBA68" w14:textId="77777777" w:rsidR="00CD70A1" w:rsidRPr="00D82214" w:rsidRDefault="00CD70A1" w:rsidP="00CD70A1">
            <w:pPr>
              <w:rPr>
                <w:rFonts w:ascii="Calibri" w:hAnsi="Calibri" w:cs="Calibri"/>
              </w:rPr>
            </w:pPr>
            <w:r w:rsidRPr="00D82214">
              <w:rPr>
                <w:rFonts w:ascii="Calibri" w:hAnsi="Calibri" w:cs="Calibri"/>
              </w:rPr>
              <w:lastRenderedPageBreak/>
              <w:t>Syreese</w:t>
            </w:r>
          </w:p>
        </w:tc>
        <w:tc>
          <w:tcPr>
            <w:tcW w:w="1968" w:type="dxa"/>
            <w:shd w:val="clear" w:color="auto" w:fill="EBF1DE"/>
            <w:tcMar>
              <w:top w:w="0" w:type="dxa"/>
              <w:left w:w="108" w:type="dxa"/>
              <w:bottom w:w="0" w:type="dxa"/>
              <w:right w:w="108" w:type="dxa"/>
            </w:tcMar>
            <w:hideMark/>
          </w:tcPr>
          <w:p w14:paraId="119B345A" w14:textId="77777777" w:rsidR="00CD70A1" w:rsidRPr="00D82214" w:rsidRDefault="00CD70A1" w:rsidP="00CD70A1">
            <w:pPr>
              <w:rPr>
                <w:rFonts w:ascii="Calibri" w:hAnsi="Calibri" w:cs="Calibri"/>
              </w:rPr>
            </w:pPr>
            <w:r w:rsidRPr="00D82214">
              <w:rPr>
                <w:rFonts w:ascii="Calibri" w:hAnsi="Calibri" w:cs="Calibri"/>
              </w:rPr>
              <w:t>Bailey</w:t>
            </w:r>
          </w:p>
        </w:tc>
        <w:tc>
          <w:tcPr>
            <w:tcW w:w="896" w:type="dxa"/>
            <w:shd w:val="clear" w:color="auto" w:fill="EBF1DE"/>
            <w:tcMar>
              <w:top w:w="0" w:type="dxa"/>
              <w:left w:w="108" w:type="dxa"/>
              <w:bottom w:w="0" w:type="dxa"/>
              <w:right w:w="108" w:type="dxa"/>
            </w:tcMar>
            <w:vAlign w:val="bottom"/>
            <w:hideMark/>
          </w:tcPr>
          <w:p w14:paraId="0A340AE2" w14:textId="77777777" w:rsidR="00CD70A1" w:rsidRPr="00D82214" w:rsidRDefault="00CD70A1" w:rsidP="00CD70A1">
            <w:pPr>
              <w:rPr>
                <w:rFonts w:ascii="Calibri" w:hAnsi="Calibri" w:cs="Calibri"/>
              </w:rPr>
            </w:pPr>
            <w:r w:rsidRPr="00D82214">
              <w:rPr>
                <w:rFonts w:ascii="Calibri" w:hAnsi="Calibri" w:cs="Calibri"/>
              </w:rPr>
              <w:t>2</w:t>
            </w:r>
          </w:p>
        </w:tc>
      </w:tr>
      <w:tr w:rsidR="00CD70A1" w:rsidRPr="00D82214" w14:paraId="5EC28957" w14:textId="77777777" w:rsidTr="00CD70A1">
        <w:trPr>
          <w:trHeight w:val="310"/>
        </w:trPr>
        <w:tc>
          <w:tcPr>
            <w:tcW w:w="1436" w:type="dxa"/>
            <w:shd w:val="clear" w:color="auto" w:fill="EBF1DE"/>
            <w:tcMar>
              <w:top w:w="0" w:type="dxa"/>
              <w:left w:w="108" w:type="dxa"/>
              <w:bottom w:w="0" w:type="dxa"/>
              <w:right w:w="108" w:type="dxa"/>
            </w:tcMar>
            <w:hideMark/>
          </w:tcPr>
          <w:p w14:paraId="4A5594FA" w14:textId="77777777" w:rsidR="00CD70A1" w:rsidRPr="00D82214" w:rsidRDefault="00CD70A1" w:rsidP="00CD70A1">
            <w:pPr>
              <w:rPr>
                <w:rFonts w:ascii="Calibri" w:hAnsi="Calibri" w:cs="Calibri"/>
              </w:rPr>
            </w:pPr>
            <w:r w:rsidRPr="00D82214">
              <w:rPr>
                <w:rFonts w:ascii="Calibri" w:hAnsi="Calibri" w:cs="Calibri"/>
              </w:rPr>
              <w:t>Chante</w:t>
            </w:r>
          </w:p>
        </w:tc>
        <w:tc>
          <w:tcPr>
            <w:tcW w:w="1968" w:type="dxa"/>
            <w:shd w:val="clear" w:color="auto" w:fill="EBF1DE"/>
            <w:tcMar>
              <w:top w:w="0" w:type="dxa"/>
              <w:left w:w="108" w:type="dxa"/>
              <w:bottom w:w="0" w:type="dxa"/>
              <w:right w:w="108" w:type="dxa"/>
            </w:tcMar>
            <w:hideMark/>
          </w:tcPr>
          <w:p w14:paraId="50412751" w14:textId="77777777" w:rsidR="00CD70A1" w:rsidRPr="00D82214" w:rsidRDefault="00CD70A1" w:rsidP="00CD70A1">
            <w:pPr>
              <w:rPr>
                <w:rFonts w:ascii="Calibri" w:hAnsi="Calibri" w:cs="Calibri"/>
              </w:rPr>
            </w:pPr>
            <w:r w:rsidRPr="00D82214">
              <w:rPr>
                <w:rFonts w:ascii="Calibri" w:hAnsi="Calibri" w:cs="Calibri"/>
              </w:rPr>
              <w:t>Palmer</w:t>
            </w:r>
          </w:p>
        </w:tc>
        <w:tc>
          <w:tcPr>
            <w:tcW w:w="896" w:type="dxa"/>
            <w:shd w:val="clear" w:color="auto" w:fill="EBF1DE"/>
            <w:tcMar>
              <w:top w:w="0" w:type="dxa"/>
              <w:left w:w="108" w:type="dxa"/>
              <w:bottom w:w="0" w:type="dxa"/>
              <w:right w:w="108" w:type="dxa"/>
            </w:tcMar>
            <w:vAlign w:val="bottom"/>
            <w:hideMark/>
          </w:tcPr>
          <w:p w14:paraId="6E8E28DD" w14:textId="77777777" w:rsidR="00CD70A1" w:rsidRPr="00D82214" w:rsidRDefault="00CD70A1" w:rsidP="00CD70A1">
            <w:pPr>
              <w:rPr>
                <w:rFonts w:ascii="Calibri" w:hAnsi="Calibri" w:cs="Calibri"/>
              </w:rPr>
            </w:pPr>
            <w:r w:rsidRPr="00D82214">
              <w:rPr>
                <w:rFonts w:ascii="Calibri" w:hAnsi="Calibri" w:cs="Calibri"/>
              </w:rPr>
              <w:t>2</w:t>
            </w:r>
          </w:p>
        </w:tc>
      </w:tr>
      <w:tr w:rsidR="00CD70A1" w:rsidRPr="00D82214" w14:paraId="088BE39E" w14:textId="77777777" w:rsidTr="00CD70A1">
        <w:trPr>
          <w:trHeight w:val="310"/>
        </w:trPr>
        <w:tc>
          <w:tcPr>
            <w:tcW w:w="1436" w:type="dxa"/>
            <w:shd w:val="clear" w:color="auto" w:fill="DAEEF3"/>
            <w:tcMar>
              <w:top w:w="0" w:type="dxa"/>
              <w:left w:w="108" w:type="dxa"/>
              <w:bottom w:w="0" w:type="dxa"/>
              <w:right w:w="108" w:type="dxa"/>
            </w:tcMar>
            <w:hideMark/>
          </w:tcPr>
          <w:p w14:paraId="681BAD8A" w14:textId="77777777" w:rsidR="00CD70A1" w:rsidRPr="00D82214" w:rsidRDefault="00CD70A1" w:rsidP="00CD70A1">
            <w:pPr>
              <w:rPr>
                <w:rFonts w:ascii="Calibri" w:hAnsi="Calibri" w:cs="Calibri"/>
              </w:rPr>
            </w:pPr>
            <w:r w:rsidRPr="00D82214">
              <w:rPr>
                <w:rFonts w:ascii="Calibri" w:hAnsi="Calibri" w:cs="Calibri"/>
              </w:rPr>
              <w:t>KaLyn</w:t>
            </w:r>
          </w:p>
        </w:tc>
        <w:tc>
          <w:tcPr>
            <w:tcW w:w="1968" w:type="dxa"/>
            <w:shd w:val="clear" w:color="auto" w:fill="DAEEF3"/>
            <w:tcMar>
              <w:top w:w="0" w:type="dxa"/>
              <w:left w:w="108" w:type="dxa"/>
              <w:bottom w:w="0" w:type="dxa"/>
              <w:right w:w="108" w:type="dxa"/>
            </w:tcMar>
            <w:hideMark/>
          </w:tcPr>
          <w:p w14:paraId="08DD664C" w14:textId="77777777" w:rsidR="00CD70A1" w:rsidRPr="00D82214" w:rsidRDefault="00CD70A1" w:rsidP="00CD70A1">
            <w:pPr>
              <w:rPr>
                <w:rFonts w:ascii="Calibri" w:hAnsi="Calibri" w:cs="Calibri"/>
              </w:rPr>
            </w:pPr>
            <w:r w:rsidRPr="00D82214">
              <w:rPr>
                <w:rFonts w:ascii="Calibri" w:hAnsi="Calibri" w:cs="Calibri"/>
              </w:rPr>
              <w:t>Fagan</w:t>
            </w:r>
          </w:p>
        </w:tc>
        <w:tc>
          <w:tcPr>
            <w:tcW w:w="896" w:type="dxa"/>
            <w:shd w:val="clear" w:color="auto" w:fill="DAEEF3"/>
            <w:tcMar>
              <w:top w:w="0" w:type="dxa"/>
              <w:left w:w="108" w:type="dxa"/>
              <w:bottom w:w="0" w:type="dxa"/>
              <w:right w:w="108" w:type="dxa"/>
            </w:tcMar>
            <w:vAlign w:val="bottom"/>
            <w:hideMark/>
          </w:tcPr>
          <w:p w14:paraId="30AA18F3" w14:textId="77777777" w:rsidR="00CD70A1" w:rsidRPr="00D82214" w:rsidRDefault="00CD70A1" w:rsidP="00CD70A1">
            <w:pPr>
              <w:rPr>
                <w:rFonts w:ascii="Calibri" w:hAnsi="Calibri" w:cs="Calibri"/>
              </w:rPr>
            </w:pPr>
            <w:r w:rsidRPr="00D82214">
              <w:rPr>
                <w:rFonts w:ascii="Calibri" w:hAnsi="Calibri" w:cs="Calibri"/>
              </w:rPr>
              <w:t>3</w:t>
            </w:r>
          </w:p>
        </w:tc>
      </w:tr>
      <w:tr w:rsidR="00CD70A1" w:rsidRPr="00D82214" w14:paraId="585FDB45" w14:textId="77777777" w:rsidTr="00CD70A1">
        <w:trPr>
          <w:trHeight w:val="310"/>
        </w:trPr>
        <w:tc>
          <w:tcPr>
            <w:tcW w:w="1436" w:type="dxa"/>
            <w:shd w:val="clear" w:color="auto" w:fill="DAEEF3"/>
            <w:tcMar>
              <w:top w:w="0" w:type="dxa"/>
              <w:left w:w="108" w:type="dxa"/>
              <w:bottom w:w="0" w:type="dxa"/>
              <w:right w:w="108" w:type="dxa"/>
            </w:tcMar>
            <w:hideMark/>
          </w:tcPr>
          <w:p w14:paraId="79A7E6DB" w14:textId="77777777" w:rsidR="00CD70A1" w:rsidRPr="00D82214" w:rsidRDefault="00CD70A1" w:rsidP="00CD70A1">
            <w:pPr>
              <w:rPr>
                <w:rFonts w:ascii="Calibri" w:hAnsi="Calibri" w:cs="Calibri"/>
              </w:rPr>
            </w:pPr>
            <w:r w:rsidRPr="00D82214">
              <w:rPr>
                <w:rFonts w:ascii="Calibri" w:hAnsi="Calibri" w:cs="Calibri"/>
              </w:rPr>
              <w:t>Latrice</w:t>
            </w:r>
          </w:p>
        </w:tc>
        <w:tc>
          <w:tcPr>
            <w:tcW w:w="1968" w:type="dxa"/>
            <w:shd w:val="clear" w:color="auto" w:fill="DAEEF3"/>
            <w:tcMar>
              <w:top w:w="0" w:type="dxa"/>
              <w:left w:w="108" w:type="dxa"/>
              <w:bottom w:w="0" w:type="dxa"/>
              <w:right w:w="108" w:type="dxa"/>
            </w:tcMar>
            <w:hideMark/>
          </w:tcPr>
          <w:p w14:paraId="3950642F" w14:textId="77777777" w:rsidR="00CD70A1" w:rsidRPr="00D82214" w:rsidRDefault="00CD70A1" w:rsidP="00CD70A1">
            <w:pPr>
              <w:rPr>
                <w:rFonts w:ascii="Calibri" w:hAnsi="Calibri" w:cs="Calibri"/>
              </w:rPr>
            </w:pPr>
            <w:r w:rsidRPr="00D82214">
              <w:rPr>
                <w:rFonts w:ascii="Calibri" w:hAnsi="Calibri" w:cs="Calibri"/>
              </w:rPr>
              <w:t>Patton</w:t>
            </w:r>
          </w:p>
        </w:tc>
        <w:tc>
          <w:tcPr>
            <w:tcW w:w="896" w:type="dxa"/>
            <w:shd w:val="clear" w:color="auto" w:fill="DAEEF3"/>
            <w:tcMar>
              <w:top w:w="0" w:type="dxa"/>
              <w:left w:w="108" w:type="dxa"/>
              <w:bottom w:w="0" w:type="dxa"/>
              <w:right w:w="108" w:type="dxa"/>
            </w:tcMar>
            <w:vAlign w:val="bottom"/>
            <w:hideMark/>
          </w:tcPr>
          <w:p w14:paraId="5C202608" w14:textId="77777777" w:rsidR="00CD70A1" w:rsidRPr="00D82214" w:rsidRDefault="00CD70A1" w:rsidP="00CD70A1">
            <w:pPr>
              <w:rPr>
                <w:rFonts w:ascii="Calibri" w:hAnsi="Calibri" w:cs="Calibri"/>
              </w:rPr>
            </w:pPr>
            <w:r w:rsidRPr="00D82214">
              <w:rPr>
                <w:rFonts w:ascii="Calibri" w:hAnsi="Calibri" w:cs="Calibri"/>
              </w:rPr>
              <w:t>3</w:t>
            </w:r>
          </w:p>
        </w:tc>
      </w:tr>
      <w:tr w:rsidR="00CD70A1" w:rsidRPr="00D82214" w14:paraId="255EA14B" w14:textId="77777777" w:rsidTr="00CD70A1">
        <w:trPr>
          <w:trHeight w:val="310"/>
        </w:trPr>
        <w:tc>
          <w:tcPr>
            <w:tcW w:w="1436" w:type="dxa"/>
            <w:shd w:val="clear" w:color="auto" w:fill="DAEEF3"/>
            <w:tcMar>
              <w:top w:w="0" w:type="dxa"/>
              <w:left w:w="108" w:type="dxa"/>
              <w:bottom w:w="0" w:type="dxa"/>
              <w:right w:w="108" w:type="dxa"/>
            </w:tcMar>
            <w:hideMark/>
          </w:tcPr>
          <w:p w14:paraId="706BC227" w14:textId="77777777" w:rsidR="00CD70A1" w:rsidRPr="00D82214" w:rsidRDefault="00CD70A1" w:rsidP="00CD70A1">
            <w:pPr>
              <w:rPr>
                <w:rFonts w:ascii="Calibri" w:hAnsi="Calibri" w:cs="Calibri"/>
              </w:rPr>
            </w:pPr>
            <w:r w:rsidRPr="00D82214">
              <w:rPr>
                <w:rFonts w:ascii="Calibri" w:hAnsi="Calibri" w:cs="Calibri"/>
              </w:rPr>
              <w:t>MaryRita</w:t>
            </w:r>
          </w:p>
        </w:tc>
        <w:tc>
          <w:tcPr>
            <w:tcW w:w="1968" w:type="dxa"/>
            <w:shd w:val="clear" w:color="auto" w:fill="DAEEF3"/>
            <w:tcMar>
              <w:top w:w="0" w:type="dxa"/>
              <w:left w:w="108" w:type="dxa"/>
              <w:bottom w:w="0" w:type="dxa"/>
              <w:right w:w="108" w:type="dxa"/>
            </w:tcMar>
            <w:hideMark/>
          </w:tcPr>
          <w:p w14:paraId="71043512" w14:textId="77777777" w:rsidR="00CD70A1" w:rsidRPr="00D82214" w:rsidRDefault="00CD70A1" w:rsidP="00CD70A1">
            <w:pPr>
              <w:rPr>
                <w:rFonts w:ascii="Calibri" w:hAnsi="Calibri" w:cs="Calibri"/>
              </w:rPr>
            </w:pPr>
            <w:r w:rsidRPr="00D82214">
              <w:rPr>
                <w:rFonts w:ascii="Calibri" w:hAnsi="Calibri" w:cs="Calibri"/>
              </w:rPr>
              <w:t>Watson</w:t>
            </w:r>
          </w:p>
        </w:tc>
        <w:tc>
          <w:tcPr>
            <w:tcW w:w="896" w:type="dxa"/>
            <w:shd w:val="clear" w:color="auto" w:fill="DAEEF3"/>
            <w:tcMar>
              <w:top w:w="0" w:type="dxa"/>
              <w:left w:w="108" w:type="dxa"/>
              <w:bottom w:w="0" w:type="dxa"/>
              <w:right w:w="108" w:type="dxa"/>
            </w:tcMar>
            <w:vAlign w:val="bottom"/>
            <w:hideMark/>
          </w:tcPr>
          <w:p w14:paraId="4974EAC0" w14:textId="77777777" w:rsidR="00CD70A1" w:rsidRPr="00D82214" w:rsidRDefault="00CD70A1" w:rsidP="00CD70A1">
            <w:pPr>
              <w:rPr>
                <w:rFonts w:ascii="Calibri" w:hAnsi="Calibri" w:cs="Calibri"/>
              </w:rPr>
            </w:pPr>
            <w:r w:rsidRPr="00D82214">
              <w:rPr>
                <w:rFonts w:ascii="Calibri" w:hAnsi="Calibri" w:cs="Calibri"/>
              </w:rPr>
              <w:t>3</w:t>
            </w:r>
          </w:p>
        </w:tc>
      </w:tr>
      <w:tr w:rsidR="00CD70A1" w:rsidRPr="00D82214" w14:paraId="41769E80" w14:textId="77777777" w:rsidTr="00CD70A1">
        <w:trPr>
          <w:trHeight w:val="310"/>
        </w:trPr>
        <w:tc>
          <w:tcPr>
            <w:tcW w:w="1436" w:type="dxa"/>
            <w:shd w:val="clear" w:color="auto" w:fill="DAEEF3"/>
            <w:tcMar>
              <w:top w:w="0" w:type="dxa"/>
              <w:left w:w="108" w:type="dxa"/>
              <w:bottom w:w="0" w:type="dxa"/>
              <w:right w:w="108" w:type="dxa"/>
            </w:tcMar>
            <w:hideMark/>
          </w:tcPr>
          <w:p w14:paraId="3A5E700C" w14:textId="77777777" w:rsidR="00CD70A1" w:rsidRPr="00D82214" w:rsidRDefault="00CD70A1" w:rsidP="00CD70A1">
            <w:pPr>
              <w:rPr>
                <w:rFonts w:ascii="Calibri" w:hAnsi="Calibri" w:cs="Calibri"/>
              </w:rPr>
            </w:pPr>
            <w:r w:rsidRPr="00D82214">
              <w:rPr>
                <w:rFonts w:ascii="Calibri" w:hAnsi="Calibri" w:cs="Calibri"/>
              </w:rPr>
              <w:t>Rachel</w:t>
            </w:r>
          </w:p>
        </w:tc>
        <w:tc>
          <w:tcPr>
            <w:tcW w:w="1968" w:type="dxa"/>
            <w:shd w:val="clear" w:color="auto" w:fill="DAEEF3"/>
            <w:tcMar>
              <w:top w:w="0" w:type="dxa"/>
              <w:left w:w="108" w:type="dxa"/>
              <w:bottom w:w="0" w:type="dxa"/>
              <w:right w:w="108" w:type="dxa"/>
            </w:tcMar>
            <w:hideMark/>
          </w:tcPr>
          <w:p w14:paraId="53FD3FDE" w14:textId="77777777" w:rsidR="00CD70A1" w:rsidRPr="00D82214" w:rsidRDefault="00CD70A1" w:rsidP="00CD70A1">
            <w:pPr>
              <w:rPr>
                <w:rFonts w:ascii="Calibri" w:hAnsi="Calibri" w:cs="Calibri"/>
              </w:rPr>
            </w:pPr>
            <w:r w:rsidRPr="00D82214">
              <w:rPr>
                <w:rFonts w:ascii="Calibri" w:hAnsi="Calibri" w:cs="Calibri"/>
              </w:rPr>
              <w:t>Grabowski</w:t>
            </w:r>
          </w:p>
        </w:tc>
        <w:tc>
          <w:tcPr>
            <w:tcW w:w="896" w:type="dxa"/>
            <w:shd w:val="clear" w:color="auto" w:fill="DAEEF3"/>
            <w:tcMar>
              <w:top w:w="0" w:type="dxa"/>
              <w:left w:w="108" w:type="dxa"/>
              <w:bottom w:w="0" w:type="dxa"/>
              <w:right w:w="108" w:type="dxa"/>
            </w:tcMar>
            <w:vAlign w:val="bottom"/>
            <w:hideMark/>
          </w:tcPr>
          <w:p w14:paraId="35881ABD" w14:textId="77777777" w:rsidR="00CD70A1" w:rsidRPr="00D82214" w:rsidRDefault="00CD70A1" w:rsidP="00CD70A1">
            <w:pPr>
              <w:rPr>
                <w:rFonts w:ascii="Calibri" w:hAnsi="Calibri" w:cs="Calibri"/>
              </w:rPr>
            </w:pPr>
            <w:r w:rsidRPr="00D82214">
              <w:rPr>
                <w:rFonts w:ascii="Calibri" w:hAnsi="Calibri" w:cs="Calibri"/>
              </w:rPr>
              <w:t>3</w:t>
            </w:r>
          </w:p>
        </w:tc>
      </w:tr>
      <w:tr w:rsidR="00CD70A1" w:rsidRPr="00D82214" w14:paraId="5BF41511" w14:textId="77777777" w:rsidTr="00CD70A1">
        <w:trPr>
          <w:trHeight w:val="310"/>
        </w:trPr>
        <w:tc>
          <w:tcPr>
            <w:tcW w:w="1436" w:type="dxa"/>
            <w:shd w:val="clear" w:color="auto" w:fill="DAEEF3"/>
            <w:tcMar>
              <w:top w:w="0" w:type="dxa"/>
              <w:left w:w="108" w:type="dxa"/>
              <w:bottom w:w="0" w:type="dxa"/>
              <w:right w:w="108" w:type="dxa"/>
            </w:tcMar>
            <w:hideMark/>
          </w:tcPr>
          <w:p w14:paraId="7EAB662B" w14:textId="77777777" w:rsidR="00CD70A1" w:rsidRPr="00D82214" w:rsidRDefault="00CD70A1" w:rsidP="00CD70A1">
            <w:pPr>
              <w:rPr>
                <w:rFonts w:ascii="Calibri" w:hAnsi="Calibri" w:cs="Calibri"/>
              </w:rPr>
            </w:pPr>
            <w:r w:rsidRPr="00D82214">
              <w:rPr>
                <w:rFonts w:ascii="Calibri" w:hAnsi="Calibri" w:cs="Calibri"/>
              </w:rPr>
              <w:t>Jarmar</w:t>
            </w:r>
          </w:p>
        </w:tc>
        <w:tc>
          <w:tcPr>
            <w:tcW w:w="1968" w:type="dxa"/>
            <w:shd w:val="clear" w:color="auto" w:fill="DAEEF3"/>
            <w:tcMar>
              <w:top w:w="0" w:type="dxa"/>
              <w:left w:w="108" w:type="dxa"/>
              <w:bottom w:w="0" w:type="dxa"/>
              <w:right w:w="108" w:type="dxa"/>
            </w:tcMar>
            <w:hideMark/>
          </w:tcPr>
          <w:p w14:paraId="107B7F61" w14:textId="77777777" w:rsidR="00CD70A1" w:rsidRPr="00D82214" w:rsidRDefault="00CD70A1" w:rsidP="00CD70A1">
            <w:pPr>
              <w:rPr>
                <w:rFonts w:ascii="Calibri" w:hAnsi="Calibri" w:cs="Calibri"/>
              </w:rPr>
            </w:pPr>
            <w:r w:rsidRPr="00D82214">
              <w:rPr>
                <w:rFonts w:ascii="Calibri" w:hAnsi="Calibri" w:cs="Calibri"/>
              </w:rPr>
              <w:t>Muhammad</w:t>
            </w:r>
          </w:p>
        </w:tc>
        <w:tc>
          <w:tcPr>
            <w:tcW w:w="896" w:type="dxa"/>
            <w:shd w:val="clear" w:color="auto" w:fill="DAEEF3"/>
            <w:tcMar>
              <w:top w:w="0" w:type="dxa"/>
              <w:left w:w="108" w:type="dxa"/>
              <w:bottom w:w="0" w:type="dxa"/>
              <w:right w:w="108" w:type="dxa"/>
            </w:tcMar>
            <w:vAlign w:val="bottom"/>
            <w:hideMark/>
          </w:tcPr>
          <w:p w14:paraId="6CD2542C" w14:textId="77777777" w:rsidR="00CD70A1" w:rsidRPr="00D82214" w:rsidRDefault="00CD70A1" w:rsidP="00CD70A1">
            <w:pPr>
              <w:rPr>
                <w:rFonts w:ascii="Calibri" w:hAnsi="Calibri" w:cs="Calibri"/>
              </w:rPr>
            </w:pPr>
            <w:r w:rsidRPr="00D82214">
              <w:rPr>
                <w:rFonts w:ascii="Calibri" w:hAnsi="Calibri" w:cs="Calibri"/>
              </w:rPr>
              <w:t>3</w:t>
            </w:r>
          </w:p>
        </w:tc>
      </w:tr>
      <w:tr w:rsidR="00CD70A1" w:rsidRPr="00D82214" w14:paraId="1246B5D5" w14:textId="77777777" w:rsidTr="00CD70A1">
        <w:trPr>
          <w:trHeight w:val="310"/>
        </w:trPr>
        <w:tc>
          <w:tcPr>
            <w:tcW w:w="1436" w:type="dxa"/>
            <w:shd w:val="clear" w:color="auto" w:fill="DAEEF3"/>
            <w:tcMar>
              <w:top w:w="0" w:type="dxa"/>
              <w:left w:w="108" w:type="dxa"/>
              <w:bottom w:w="0" w:type="dxa"/>
              <w:right w:w="108" w:type="dxa"/>
            </w:tcMar>
            <w:hideMark/>
          </w:tcPr>
          <w:p w14:paraId="3DD91B65" w14:textId="77777777" w:rsidR="00CD70A1" w:rsidRPr="00D82214" w:rsidRDefault="00CD70A1" w:rsidP="00CD70A1">
            <w:pPr>
              <w:rPr>
                <w:rFonts w:ascii="Calibri" w:hAnsi="Calibri" w:cs="Calibri"/>
              </w:rPr>
            </w:pPr>
            <w:r w:rsidRPr="00D82214">
              <w:rPr>
                <w:rFonts w:ascii="Calibri" w:hAnsi="Calibri" w:cs="Calibri"/>
              </w:rPr>
              <w:t>Tara</w:t>
            </w:r>
          </w:p>
        </w:tc>
        <w:tc>
          <w:tcPr>
            <w:tcW w:w="1968" w:type="dxa"/>
            <w:shd w:val="clear" w:color="auto" w:fill="DAEEF3"/>
            <w:tcMar>
              <w:top w:w="0" w:type="dxa"/>
              <w:left w:w="108" w:type="dxa"/>
              <w:bottom w:w="0" w:type="dxa"/>
              <w:right w:w="108" w:type="dxa"/>
            </w:tcMar>
            <w:hideMark/>
          </w:tcPr>
          <w:p w14:paraId="4CFCD2F3" w14:textId="77777777" w:rsidR="00CD70A1" w:rsidRPr="00D82214" w:rsidRDefault="00CD70A1" w:rsidP="00CD70A1">
            <w:pPr>
              <w:rPr>
                <w:rFonts w:ascii="Calibri" w:hAnsi="Calibri" w:cs="Calibri"/>
              </w:rPr>
            </w:pPr>
            <w:r w:rsidRPr="00D82214">
              <w:rPr>
                <w:rFonts w:ascii="Calibri" w:hAnsi="Calibri" w:cs="Calibri"/>
              </w:rPr>
              <w:t>Richardson</w:t>
            </w:r>
          </w:p>
        </w:tc>
        <w:tc>
          <w:tcPr>
            <w:tcW w:w="896" w:type="dxa"/>
            <w:shd w:val="clear" w:color="auto" w:fill="DAEEF3"/>
            <w:tcMar>
              <w:top w:w="0" w:type="dxa"/>
              <w:left w:w="108" w:type="dxa"/>
              <w:bottom w:w="0" w:type="dxa"/>
              <w:right w:w="108" w:type="dxa"/>
            </w:tcMar>
            <w:vAlign w:val="bottom"/>
            <w:hideMark/>
          </w:tcPr>
          <w:p w14:paraId="1A358547" w14:textId="77777777" w:rsidR="00CD70A1" w:rsidRPr="00D82214" w:rsidRDefault="00CD70A1" w:rsidP="00CD70A1">
            <w:pPr>
              <w:rPr>
                <w:rFonts w:ascii="Calibri" w:hAnsi="Calibri" w:cs="Calibri"/>
              </w:rPr>
            </w:pPr>
            <w:r w:rsidRPr="00D82214">
              <w:rPr>
                <w:rFonts w:ascii="Calibri" w:hAnsi="Calibri" w:cs="Calibri"/>
              </w:rPr>
              <w:t>3</w:t>
            </w:r>
          </w:p>
        </w:tc>
      </w:tr>
      <w:tr w:rsidR="00CD70A1" w:rsidRPr="00D82214" w14:paraId="4C8FB7D1" w14:textId="77777777" w:rsidTr="00CD70A1">
        <w:trPr>
          <w:trHeight w:val="310"/>
        </w:trPr>
        <w:tc>
          <w:tcPr>
            <w:tcW w:w="1436" w:type="dxa"/>
            <w:shd w:val="clear" w:color="auto" w:fill="DAEEF3"/>
            <w:tcMar>
              <w:top w:w="0" w:type="dxa"/>
              <w:left w:w="108" w:type="dxa"/>
              <w:bottom w:w="0" w:type="dxa"/>
              <w:right w:w="108" w:type="dxa"/>
            </w:tcMar>
            <w:hideMark/>
          </w:tcPr>
          <w:p w14:paraId="3DBA7955" w14:textId="77777777" w:rsidR="00CD70A1" w:rsidRPr="00D82214" w:rsidRDefault="00CD70A1" w:rsidP="00CD70A1">
            <w:pPr>
              <w:rPr>
                <w:rFonts w:ascii="Calibri" w:hAnsi="Calibri" w:cs="Calibri"/>
              </w:rPr>
            </w:pPr>
            <w:r w:rsidRPr="00D82214">
              <w:rPr>
                <w:rFonts w:ascii="Calibri" w:hAnsi="Calibri" w:cs="Calibri"/>
              </w:rPr>
              <w:t>Tammye</w:t>
            </w:r>
          </w:p>
        </w:tc>
        <w:tc>
          <w:tcPr>
            <w:tcW w:w="1968" w:type="dxa"/>
            <w:shd w:val="clear" w:color="auto" w:fill="DAEEF3"/>
            <w:tcMar>
              <w:top w:w="0" w:type="dxa"/>
              <w:left w:w="108" w:type="dxa"/>
              <w:bottom w:w="0" w:type="dxa"/>
              <w:right w:w="108" w:type="dxa"/>
            </w:tcMar>
            <w:hideMark/>
          </w:tcPr>
          <w:p w14:paraId="35CD7A43" w14:textId="77777777" w:rsidR="00CD70A1" w:rsidRPr="00D82214" w:rsidRDefault="00CD70A1" w:rsidP="00CD70A1">
            <w:pPr>
              <w:rPr>
                <w:rFonts w:ascii="Calibri" w:hAnsi="Calibri" w:cs="Calibri"/>
              </w:rPr>
            </w:pPr>
            <w:r w:rsidRPr="00D82214">
              <w:rPr>
                <w:rFonts w:ascii="Calibri" w:hAnsi="Calibri" w:cs="Calibri"/>
              </w:rPr>
              <w:t>Walker</w:t>
            </w:r>
          </w:p>
        </w:tc>
        <w:tc>
          <w:tcPr>
            <w:tcW w:w="896" w:type="dxa"/>
            <w:shd w:val="clear" w:color="auto" w:fill="DAEEF3"/>
            <w:tcMar>
              <w:top w:w="0" w:type="dxa"/>
              <w:left w:w="108" w:type="dxa"/>
              <w:bottom w:w="0" w:type="dxa"/>
              <w:right w:w="108" w:type="dxa"/>
            </w:tcMar>
            <w:vAlign w:val="bottom"/>
            <w:hideMark/>
          </w:tcPr>
          <w:p w14:paraId="26D821A6" w14:textId="77777777" w:rsidR="00CD70A1" w:rsidRPr="00D82214" w:rsidRDefault="00CD70A1" w:rsidP="00CD70A1">
            <w:pPr>
              <w:rPr>
                <w:rFonts w:ascii="Calibri" w:hAnsi="Calibri" w:cs="Calibri"/>
              </w:rPr>
            </w:pPr>
            <w:r w:rsidRPr="00D82214">
              <w:rPr>
                <w:rFonts w:ascii="Calibri" w:hAnsi="Calibri" w:cs="Calibri"/>
              </w:rPr>
              <w:t>3</w:t>
            </w:r>
          </w:p>
        </w:tc>
      </w:tr>
      <w:tr w:rsidR="00CD70A1" w:rsidRPr="00D82214" w14:paraId="1F20493A" w14:textId="77777777" w:rsidTr="00CD70A1">
        <w:trPr>
          <w:trHeight w:val="310"/>
        </w:trPr>
        <w:tc>
          <w:tcPr>
            <w:tcW w:w="1436" w:type="dxa"/>
            <w:shd w:val="clear" w:color="auto" w:fill="DAEEF3"/>
            <w:tcMar>
              <w:top w:w="0" w:type="dxa"/>
              <w:left w:w="108" w:type="dxa"/>
              <w:bottom w:w="0" w:type="dxa"/>
              <w:right w:w="108" w:type="dxa"/>
            </w:tcMar>
            <w:hideMark/>
          </w:tcPr>
          <w:p w14:paraId="408BB6F3" w14:textId="77777777" w:rsidR="00CD70A1" w:rsidRPr="00D82214" w:rsidRDefault="00CD70A1" w:rsidP="00CD70A1">
            <w:pPr>
              <w:rPr>
                <w:rFonts w:ascii="Calibri" w:hAnsi="Calibri" w:cs="Calibri"/>
              </w:rPr>
            </w:pPr>
            <w:r w:rsidRPr="00D82214">
              <w:rPr>
                <w:rFonts w:ascii="Calibri" w:hAnsi="Calibri" w:cs="Calibri"/>
              </w:rPr>
              <w:t>Taniya</w:t>
            </w:r>
          </w:p>
        </w:tc>
        <w:tc>
          <w:tcPr>
            <w:tcW w:w="1968" w:type="dxa"/>
            <w:shd w:val="clear" w:color="auto" w:fill="DAEEF3"/>
            <w:tcMar>
              <w:top w:w="0" w:type="dxa"/>
              <w:left w:w="108" w:type="dxa"/>
              <w:bottom w:w="0" w:type="dxa"/>
              <w:right w:w="108" w:type="dxa"/>
            </w:tcMar>
            <w:hideMark/>
          </w:tcPr>
          <w:p w14:paraId="4AF662F1" w14:textId="77777777" w:rsidR="00CD70A1" w:rsidRPr="00D82214" w:rsidRDefault="00CD70A1" w:rsidP="00CD70A1">
            <w:pPr>
              <w:rPr>
                <w:rFonts w:ascii="Calibri" w:hAnsi="Calibri" w:cs="Calibri"/>
              </w:rPr>
            </w:pPr>
            <w:r w:rsidRPr="00D82214">
              <w:rPr>
                <w:rFonts w:ascii="Calibri" w:hAnsi="Calibri" w:cs="Calibri"/>
              </w:rPr>
              <w:t>Bannister</w:t>
            </w:r>
          </w:p>
        </w:tc>
        <w:tc>
          <w:tcPr>
            <w:tcW w:w="896" w:type="dxa"/>
            <w:shd w:val="clear" w:color="auto" w:fill="DAEEF3"/>
            <w:tcMar>
              <w:top w:w="0" w:type="dxa"/>
              <w:left w:w="108" w:type="dxa"/>
              <w:bottom w:w="0" w:type="dxa"/>
              <w:right w:w="108" w:type="dxa"/>
            </w:tcMar>
            <w:vAlign w:val="bottom"/>
            <w:hideMark/>
          </w:tcPr>
          <w:p w14:paraId="693E8925" w14:textId="77777777" w:rsidR="00CD70A1" w:rsidRPr="00D82214" w:rsidRDefault="00CD70A1" w:rsidP="00CD70A1">
            <w:pPr>
              <w:rPr>
                <w:rFonts w:ascii="Calibri" w:hAnsi="Calibri" w:cs="Calibri"/>
              </w:rPr>
            </w:pPr>
            <w:r w:rsidRPr="00D82214">
              <w:rPr>
                <w:rFonts w:ascii="Calibri" w:hAnsi="Calibri" w:cs="Calibri"/>
              </w:rPr>
              <w:t>3</w:t>
            </w:r>
          </w:p>
        </w:tc>
      </w:tr>
      <w:tr w:rsidR="00CD70A1" w:rsidRPr="00D82214" w14:paraId="59153EE0" w14:textId="77777777" w:rsidTr="00CD70A1">
        <w:trPr>
          <w:trHeight w:val="310"/>
        </w:trPr>
        <w:tc>
          <w:tcPr>
            <w:tcW w:w="1436" w:type="dxa"/>
            <w:shd w:val="clear" w:color="auto" w:fill="DAEEF3"/>
            <w:tcMar>
              <w:top w:w="0" w:type="dxa"/>
              <w:left w:w="108" w:type="dxa"/>
              <w:bottom w:w="0" w:type="dxa"/>
              <w:right w:w="108" w:type="dxa"/>
            </w:tcMar>
            <w:hideMark/>
          </w:tcPr>
          <w:p w14:paraId="34A6086B" w14:textId="77777777" w:rsidR="00CD70A1" w:rsidRPr="00D82214" w:rsidRDefault="00CD70A1" w:rsidP="00CD70A1">
            <w:pPr>
              <w:rPr>
                <w:rFonts w:ascii="Calibri" w:hAnsi="Calibri" w:cs="Calibri"/>
              </w:rPr>
            </w:pPr>
            <w:r w:rsidRPr="00D82214">
              <w:rPr>
                <w:rFonts w:ascii="Calibri" w:hAnsi="Calibri" w:cs="Calibri"/>
              </w:rPr>
              <w:t>Anthony</w:t>
            </w:r>
          </w:p>
        </w:tc>
        <w:tc>
          <w:tcPr>
            <w:tcW w:w="1968" w:type="dxa"/>
            <w:shd w:val="clear" w:color="auto" w:fill="DAEEF3"/>
            <w:tcMar>
              <w:top w:w="0" w:type="dxa"/>
              <w:left w:w="108" w:type="dxa"/>
              <w:bottom w:w="0" w:type="dxa"/>
              <w:right w:w="108" w:type="dxa"/>
            </w:tcMar>
            <w:hideMark/>
          </w:tcPr>
          <w:p w14:paraId="609DBC3F" w14:textId="77777777" w:rsidR="00CD70A1" w:rsidRPr="00D82214" w:rsidRDefault="00CD70A1" w:rsidP="00CD70A1">
            <w:pPr>
              <w:rPr>
                <w:rFonts w:ascii="Calibri" w:hAnsi="Calibri" w:cs="Calibri"/>
              </w:rPr>
            </w:pPr>
            <w:r w:rsidRPr="00D82214">
              <w:rPr>
                <w:rFonts w:ascii="Calibri" w:hAnsi="Calibri" w:cs="Calibri"/>
              </w:rPr>
              <w:t>Swinton</w:t>
            </w:r>
          </w:p>
        </w:tc>
        <w:tc>
          <w:tcPr>
            <w:tcW w:w="896" w:type="dxa"/>
            <w:shd w:val="clear" w:color="auto" w:fill="DAEEF3"/>
            <w:tcMar>
              <w:top w:w="0" w:type="dxa"/>
              <w:left w:w="108" w:type="dxa"/>
              <w:bottom w:w="0" w:type="dxa"/>
              <w:right w:w="108" w:type="dxa"/>
            </w:tcMar>
            <w:vAlign w:val="bottom"/>
            <w:hideMark/>
          </w:tcPr>
          <w:p w14:paraId="1E4BB2C0" w14:textId="77777777" w:rsidR="00CD70A1" w:rsidRPr="00D82214" w:rsidRDefault="00CD70A1" w:rsidP="00CD70A1">
            <w:pPr>
              <w:rPr>
                <w:rFonts w:ascii="Calibri" w:hAnsi="Calibri" w:cs="Calibri"/>
              </w:rPr>
            </w:pPr>
            <w:r w:rsidRPr="00D82214">
              <w:rPr>
                <w:rFonts w:ascii="Calibri" w:hAnsi="Calibri" w:cs="Calibri"/>
              </w:rPr>
              <w:t>3</w:t>
            </w:r>
          </w:p>
        </w:tc>
      </w:tr>
      <w:tr w:rsidR="00CD70A1" w:rsidRPr="00D82214" w14:paraId="5DD8D635" w14:textId="77777777" w:rsidTr="00CD70A1">
        <w:trPr>
          <w:trHeight w:val="310"/>
        </w:trPr>
        <w:tc>
          <w:tcPr>
            <w:tcW w:w="1436" w:type="dxa"/>
            <w:shd w:val="clear" w:color="auto" w:fill="E4DFEC"/>
            <w:tcMar>
              <w:top w:w="0" w:type="dxa"/>
              <w:left w:w="108" w:type="dxa"/>
              <w:bottom w:w="0" w:type="dxa"/>
              <w:right w:w="108" w:type="dxa"/>
            </w:tcMar>
            <w:hideMark/>
          </w:tcPr>
          <w:p w14:paraId="1F19EA06" w14:textId="77777777" w:rsidR="00CD70A1" w:rsidRPr="00D82214" w:rsidRDefault="00CD70A1" w:rsidP="00CD70A1">
            <w:pPr>
              <w:rPr>
                <w:rFonts w:ascii="Calibri" w:hAnsi="Calibri" w:cs="Calibri"/>
              </w:rPr>
            </w:pPr>
            <w:r w:rsidRPr="00D82214">
              <w:rPr>
                <w:rFonts w:ascii="Calibri" w:hAnsi="Calibri" w:cs="Calibri"/>
              </w:rPr>
              <w:t>Cayla</w:t>
            </w:r>
          </w:p>
        </w:tc>
        <w:tc>
          <w:tcPr>
            <w:tcW w:w="1968" w:type="dxa"/>
            <w:shd w:val="clear" w:color="auto" w:fill="E4DFEC"/>
            <w:tcMar>
              <w:top w:w="0" w:type="dxa"/>
              <w:left w:w="108" w:type="dxa"/>
              <w:bottom w:w="0" w:type="dxa"/>
              <w:right w:w="108" w:type="dxa"/>
            </w:tcMar>
            <w:hideMark/>
          </w:tcPr>
          <w:p w14:paraId="4033A911" w14:textId="77777777" w:rsidR="00CD70A1" w:rsidRPr="00D82214" w:rsidRDefault="00CD70A1" w:rsidP="00CD70A1">
            <w:pPr>
              <w:rPr>
                <w:rFonts w:ascii="Calibri" w:hAnsi="Calibri" w:cs="Calibri"/>
              </w:rPr>
            </w:pPr>
            <w:r w:rsidRPr="00D82214">
              <w:rPr>
                <w:rFonts w:ascii="Calibri" w:hAnsi="Calibri" w:cs="Calibri"/>
              </w:rPr>
              <w:t>Howard</w:t>
            </w:r>
          </w:p>
        </w:tc>
        <w:tc>
          <w:tcPr>
            <w:tcW w:w="896" w:type="dxa"/>
            <w:shd w:val="clear" w:color="auto" w:fill="E4DFEC"/>
            <w:tcMar>
              <w:top w:w="0" w:type="dxa"/>
              <w:left w:w="108" w:type="dxa"/>
              <w:bottom w:w="0" w:type="dxa"/>
              <w:right w:w="108" w:type="dxa"/>
            </w:tcMar>
            <w:vAlign w:val="bottom"/>
            <w:hideMark/>
          </w:tcPr>
          <w:p w14:paraId="18E9D68E" w14:textId="77777777" w:rsidR="00CD70A1" w:rsidRPr="00D82214" w:rsidRDefault="00CD70A1" w:rsidP="00CD70A1">
            <w:pPr>
              <w:rPr>
                <w:rFonts w:ascii="Calibri" w:hAnsi="Calibri" w:cs="Calibri"/>
              </w:rPr>
            </w:pPr>
            <w:r w:rsidRPr="00D82214">
              <w:rPr>
                <w:rFonts w:ascii="Calibri" w:hAnsi="Calibri" w:cs="Calibri"/>
              </w:rPr>
              <w:t>4</w:t>
            </w:r>
          </w:p>
        </w:tc>
      </w:tr>
      <w:tr w:rsidR="00CD70A1" w:rsidRPr="00D82214" w14:paraId="2D201760" w14:textId="77777777" w:rsidTr="00CD70A1">
        <w:trPr>
          <w:trHeight w:val="310"/>
        </w:trPr>
        <w:tc>
          <w:tcPr>
            <w:tcW w:w="1436" w:type="dxa"/>
            <w:shd w:val="clear" w:color="auto" w:fill="E4DFEC"/>
            <w:tcMar>
              <w:top w:w="0" w:type="dxa"/>
              <w:left w:w="108" w:type="dxa"/>
              <w:bottom w:w="0" w:type="dxa"/>
              <w:right w:w="108" w:type="dxa"/>
            </w:tcMar>
            <w:hideMark/>
          </w:tcPr>
          <w:p w14:paraId="629E9A2D" w14:textId="77777777" w:rsidR="00CD70A1" w:rsidRPr="00D82214" w:rsidRDefault="00CD70A1" w:rsidP="00CD70A1">
            <w:pPr>
              <w:rPr>
                <w:rFonts w:ascii="Calibri" w:hAnsi="Calibri" w:cs="Calibri"/>
              </w:rPr>
            </w:pPr>
            <w:r w:rsidRPr="00D82214">
              <w:rPr>
                <w:rFonts w:ascii="Calibri" w:hAnsi="Calibri" w:cs="Calibri"/>
              </w:rPr>
              <w:t>Zenai</w:t>
            </w:r>
          </w:p>
        </w:tc>
        <w:tc>
          <w:tcPr>
            <w:tcW w:w="1968" w:type="dxa"/>
            <w:shd w:val="clear" w:color="auto" w:fill="E4DFEC"/>
            <w:tcMar>
              <w:top w:w="0" w:type="dxa"/>
              <w:left w:w="108" w:type="dxa"/>
              <w:bottom w:w="0" w:type="dxa"/>
              <w:right w:w="108" w:type="dxa"/>
            </w:tcMar>
            <w:hideMark/>
          </w:tcPr>
          <w:p w14:paraId="798D91E7" w14:textId="77777777" w:rsidR="00CD70A1" w:rsidRPr="00D82214" w:rsidRDefault="00CD70A1" w:rsidP="00CD70A1">
            <w:pPr>
              <w:rPr>
                <w:rFonts w:ascii="Calibri" w:hAnsi="Calibri" w:cs="Calibri"/>
              </w:rPr>
            </w:pPr>
            <w:r w:rsidRPr="00D82214">
              <w:rPr>
                <w:rFonts w:ascii="Calibri" w:hAnsi="Calibri" w:cs="Calibri"/>
              </w:rPr>
              <w:t>Randle</w:t>
            </w:r>
          </w:p>
        </w:tc>
        <w:tc>
          <w:tcPr>
            <w:tcW w:w="896" w:type="dxa"/>
            <w:shd w:val="clear" w:color="auto" w:fill="E4DFEC"/>
            <w:tcMar>
              <w:top w:w="0" w:type="dxa"/>
              <w:left w:w="108" w:type="dxa"/>
              <w:bottom w:w="0" w:type="dxa"/>
              <w:right w:w="108" w:type="dxa"/>
            </w:tcMar>
            <w:vAlign w:val="bottom"/>
            <w:hideMark/>
          </w:tcPr>
          <w:p w14:paraId="472337CA" w14:textId="77777777" w:rsidR="00CD70A1" w:rsidRPr="00D82214" w:rsidRDefault="00CD70A1" w:rsidP="00CD70A1">
            <w:pPr>
              <w:rPr>
                <w:rFonts w:ascii="Calibri" w:hAnsi="Calibri" w:cs="Calibri"/>
              </w:rPr>
            </w:pPr>
            <w:r w:rsidRPr="00D82214">
              <w:rPr>
                <w:rFonts w:ascii="Calibri" w:hAnsi="Calibri" w:cs="Calibri"/>
              </w:rPr>
              <w:t>4</w:t>
            </w:r>
          </w:p>
        </w:tc>
      </w:tr>
      <w:tr w:rsidR="00CD70A1" w:rsidRPr="00D82214" w14:paraId="21D6AE37" w14:textId="77777777" w:rsidTr="00CD70A1">
        <w:trPr>
          <w:trHeight w:val="310"/>
        </w:trPr>
        <w:tc>
          <w:tcPr>
            <w:tcW w:w="1436" w:type="dxa"/>
            <w:shd w:val="clear" w:color="auto" w:fill="E4DFEC"/>
            <w:tcMar>
              <w:top w:w="0" w:type="dxa"/>
              <w:left w:w="108" w:type="dxa"/>
              <w:bottom w:w="0" w:type="dxa"/>
              <w:right w:w="108" w:type="dxa"/>
            </w:tcMar>
            <w:hideMark/>
          </w:tcPr>
          <w:p w14:paraId="432D934B" w14:textId="77777777" w:rsidR="00CD70A1" w:rsidRPr="00D82214" w:rsidRDefault="00CD70A1" w:rsidP="00CD70A1">
            <w:pPr>
              <w:rPr>
                <w:rFonts w:ascii="Calibri" w:hAnsi="Calibri" w:cs="Calibri"/>
              </w:rPr>
            </w:pPr>
            <w:r w:rsidRPr="00D82214">
              <w:rPr>
                <w:rFonts w:ascii="Calibri" w:hAnsi="Calibri" w:cs="Calibri"/>
              </w:rPr>
              <w:t>Catherine</w:t>
            </w:r>
          </w:p>
        </w:tc>
        <w:tc>
          <w:tcPr>
            <w:tcW w:w="1968" w:type="dxa"/>
            <w:shd w:val="clear" w:color="auto" w:fill="E4DFEC"/>
            <w:tcMar>
              <w:top w:w="0" w:type="dxa"/>
              <w:left w:w="108" w:type="dxa"/>
              <w:bottom w:w="0" w:type="dxa"/>
              <w:right w:w="108" w:type="dxa"/>
            </w:tcMar>
            <w:hideMark/>
          </w:tcPr>
          <w:p w14:paraId="467880C8" w14:textId="77777777" w:rsidR="00CD70A1" w:rsidRPr="00D82214" w:rsidRDefault="00CD70A1" w:rsidP="00CD70A1">
            <w:pPr>
              <w:rPr>
                <w:rFonts w:ascii="Calibri" w:hAnsi="Calibri" w:cs="Calibri"/>
              </w:rPr>
            </w:pPr>
            <w:r w:rsidRPr="00D82214">
              <w:rPr>
                <w:rFonts w:ascii="Calibri" w:hAnsi="Calibri" w:cs="Calibri"/>
              </w:rPr>
              <w:t>Wilson</w:t>
            </w:r>
          </w:p>
        </w:tc>
        <w:tc>
          <w:tcPr>
            <w:tcW w:w="896" w:type="dxa"/>
            <w:shd w:val="clear" w:color="auto" w:fill="E4DFEC"/>
            <w:tcMar>
              <w:top w:w="0" w:type="dxa"/>
              <w:left w:w="108" w:type="dxa"/>
              <w:bottom w:w="0" w:type="dxa"/>
              <w:right w:w="108" w:type="dxa"/>
            </w:tcMar>
            <w:vAlign w:val="bottom"/>
            <w:hideMark/>
          </w:tcPr>
          <w:p w14:paraId="17F15F03" w14:textId="77777777" w:rsidR="00CD70A1" w:rsidRPr="00D82214" w:rsidRDefault="00CD70A1" w:rsidP="00CD70A1">
            <w:pPr>
              <w:rPr>
                <w:rFonts w:ascii="Calibri" w:hAnsi="Calibri" w:cs="Calibri"/>
              </w:rPr>
            </w:pPr>
            <w:r w:rsidRPr="00D82214">
              <w:rPr>
                <w:rFonts w:ascii="Calibri" w:hAnsi="Calibri" w:cs="Calibri"/>
              </w:rPr>
              <w:t>4</w:t>
            </w:r>
          </w:p>
        </w:tc>
      </w:tr>
      <w:tr w:rsidR="00CD70A1" w:rsidRPr="00D82214" w14:paraId="4C623E1B" w14:textId="77777777" w:rsidTr="00CD70A1">
        <w:trPr>
          <w:trHeight w:val="310"/>
        </w:trPr>
        <w:tc>
          <w:tcPr>
            <w:tcW w:w="1436" w:type="dxa"/>
            <w:shd w:val="clear" w:color="auto" w:fill="E4DFEC"/>
            <w:tcMar>
              <w:top w:w="0" w:type="dxa"/>
              <w:left w:w="108" w:type="dxa"/>
              <w:bottom w:w="0" w:type="dxa"/>
              <w:right w:w="108" w:type="dxa"/>
            </w:tcMar>
            <w:hideMark/>
          </w:tcPr>
          <w:p w14:paraId="43E62954" w14:textId="77777777" w:rsidR="00CD70A1" w:rsidRPr="00D82214" w:rsidRDefault="00CD70A1" w:rsidP="00CD70A1">
            <w:pPr>
              <w:rPr>
                <w:rFonts w:ascii="Calibri" w:hAnsi="Calibri" w:cs="Calibri"/>
              </w:rPr>
            </w:pPr>
            <w:r w:rsidRPr="00D82214">
              <w:rPr>
                <w:rFonts w:ascii="Calibri" w:hAnsi="Calibri" w:cs="Calibri"/>
              </w:rPr>
              <w:t>Adrianna</w:t>
            </w:r>
          </w:p>
        </w:tc>
        <w:tc>
          <w:tcPr>
            <w:tcW w:w="1968" w:type="dxa"/>
            <w:shd w:val="clear" w:color="auto" w:fill="E4DFEC"/>
            <w:tcMar>
              <w:top w:w="0" w:type="dxa"/>
              <w:left w:w="108" w:type="dxa"/>
              <w:bottom w:w="0" w:type="dxa"/>
              <w:right w:w="108" w:type="dxa"/>
            </w:tcMar>
            <w:hideMark/>
          </w:tcPr>
          <w:p w14:paraId="6FCC61F1" w14:textId="77777777" w:rsidR="00CD70A1" w:rsidRPr="00D82214" w:rsidRDefault="00CD70A1" w:rsidP="00CD70A1">
            <w:pPr>
              <w:rPr>
                <w:rFonts w:ascii="Calibri" w:hAnsi="Calibri" w:cs="Calibri"/>
              </w:rPr>
            </w:pPr>
            <w:r w:rsidRPr="00D82214">
              <w:rPr>
                <w:rFonts w:ascii="Calibri" w:hAnsi="Calibri" w:cs="Calibri"/>
              </w:rPr>
              <w:t>Hannon</w:t>
            </w:r>
          </w:p>
        </w:tc>
        <w:tc>
          <w:tcPr>
            <w:tcW w:w="896" w:type="dxa"/>
            <w:shd w:val="clear" w:color="auto" w:fill="E4DFEC"/>
            <w:tcMar>
              <w:top w:w="0" w:type="dxa"/>
              <w:left w:w="108" w:type="dxa"/>
              <w:bottom w:w="0" w:type="dxa"/>
              <w:right w:w="108" w:type="dxa"/>
            </w:tcMar>
            <w:vAlign w:val="bottom"/>
            <w:hideMark/>
          </w:tcPr>
          <w:p w14:paraId="0ED64002" w14:textId="77777777" w:rsidR="00CD70A1" w:rsidRPr="00D82214" w:rsidRDefault="00CD70A1" w:rsidP="00CD70A1">
            <w:pPr>
              <w:rPr>
                <w:rFonts w:ascii="Calibri" w:hAnsi="Calibri" w:cs="Calibri"/>
              </w:rPr>
            </w:pPr>
            <w:r w:rsidRPr="00D82214">
              <w:rPr>
                <w:rFonts w:ascii="Calibri" w:hAnsi="Calibri" w:cs="Calibri"/>
              </w:rPr>
              <w:t>4</w:t>
            </w:r>
          </w:p>
        </w:tc>
      </w:tr>
      <w:tr w:rsidR="00CD70A1" w:rsidRPr="00D82214" w14:paraId="4B4AF6B0" w14:textId="77777777" w:rsidTr="00CD70A1">
        <w:trPr>
          <w:trHeight w:val="310"/>
        </w:trPr>
        <w:tc>
          <w:tcPr>
            <w:tcW w:w="1436" w:type="dxa"/>
            <w:shd w:val="clear" w:color="auto" w:fill="E4DFEC"/>
            <w:tcMar>
              <w:top w:w="0" w:type="dxa"/>
              <w:left w:w="108" w:type="dxa"/>
              <w:bottom w:w="0" w:type="dxa"/>
              <w:right w:w="108" w:type="dxa"/>
            </w:tcMar>
            <w:hideMark/>
          </w:tcPr>
          <w:p w14:paraId="6FF5602E" w14:textId="77777777" w:rsidR="00CD70A1" w:rsidRPr="00D82214" w:rsidRDefault="00CD70A1" w:rsidP="00CD70A1">
            <w:pPr>
              <w:rPr>
                <w:rFonts w:ascii="Calibri" w:hAnsi="Calibri" w:cs="Calibri"/>
              </w:rPr>
            </w:pPr>
            <w:r w:rsidRPr="00D82214">
              <w:rPr>
                <w:rFonts w:ascii="Calibri" w:hAnsi="Calibri" w:cs="Calibri"/>
              </w:rPr>
              <w:t>Skylar</w:t>
            </w:r>
          </w:p>
        </w:tc>
        <w:tc>
          <w:tcPr>
            <w:tcW w:w="1968" w:type="dxa"/>
            <w:shd w:val="clear" w:color="auto" w:fill="E4DFEC"/>
            <w:tcMar>
              <w:top w:w="0" w:type="dxa"/>
              <w:left w:w="108" w:type="dxa"/>
              <w:bottom w:w="0" w:type="dxa"/>
              <w:right w:w="108" w:type="dxa"/>
            </w:tcMar>
            <w:hideMark/>
          </w:tcPr>
          <w:p w14:paraId="3377C4C4" w14:textId="77777777" w:rsidR="00CD70A1" w:rsidRPr="00D82214" w:rsidRDefault="00CD70A1" w:rsidP="00CD70A1">
            <w:pPr>
              <w:rPr>
                <w:rFonts w:ascii="Calibri" w:hAnsi="Calibri" w:cs="Calibri"/>
              </w:rPr>
            </w:pPr>
            <w:r w:rsidRPr="00D82214">
              <w:rPr>
                <w:rFonts w:ascii="Calibri" w:hAnsi="Calibri" w:cs="Calibri"/>
              </w:rPr>
              <w:t>Nunley</w:t>
            </w:r>
          </w:p>
        </w:tc>
        <w:tc>
          <w:tcPr>
            <w:tcW w:w="896" w:type="dxa"/>
            <w:shd w:val="clear" w:color="auto" w:fill="E4DFEC"/>
            <w:tcMar>
              <w:top w:w="0" w:type="dxa"/>
              <w:left w:w="108" w:type="dxa"/>
              <w:bottom w:w="0" w:type="dxa"/>
              <w:right w:w="108" w:type="dxa"/>
            </w:tcMar>
            <w:vAlign w:val="bottom"/>
            <w:hideMark/>
          </w:tcPr>
          <w:p w14:paraId="14C45704" w14:textId="77777777" w:rsidR="00CD70A1" w:rsidRPr="00D82214" w:rsidRDefault="00CD70A1" w:rsidP="00CD70A1">
            <w:pPr>
              <w:rPr>
                <w:rFonts w:ascii="Calibri" w:hAnsi="Calibri" w:cs="Calibri"/>
              </w:rPr>
            </w:pPr>
            <w:r w:rsidRPr="00D82214">
              <w:rPr>
                <w:rFonts w:ascii="Calibri" w:hAnsi="Calibri" w:cs="Calibri"/>
              </w:rPr>
              <w:t>4</w:t>
            </w:r>
          </w:p>
        </w:tc>
      </w:tr>
      <w:tr w:rsidR="00CD70A1" w:rsidRPr="00D82214" w14:paraId="1A5225B3" w14:textId="77777777" w:rsidTr="00CD70A1">
        <w:trPr>
          <w:trHeight w:val="310"/>
        </w:trPr>
        <w:tc>
          <w:tcPr>
            <w:tcW w:w="1436" w:type="dxa"/>
            <w:shd w:val="clear" w:color="auto" w:fill="E4DFEC"/>
            <w:tcMar>
              <w:top w:w="0" w:type="dxa"/>
              <w:left w:w="108" w:type="dxa"/>
              <w:bottom w:w="0" w:type="dxa"/>
              <w:right w:w="108" w:type="dxa"/>
            </w:tcMar>
            <w:hideMark/>
          </w:tcPr>
          <w:p w14:paraId="15E6ADA9" w14:textId="77777777" w:rsidR="00CD70A1" w:rsidRPr="00D82214" w:rsidRDefault="00CD70A1" w:rsidP="00CD70A1">
            <w:pPr>
              <w:rPr>
                <w:rFonts w:ascii="Calibri" w:hAnsi="Calibri" w:cs="Calibri"/>
              </w:rPr>
            </w:pPr>
            <w:r w:rsidRPr="00D82214">
              <w:rPr>
                <w:rFonts w:ascii="Calibri" w:hAnsi="Calibri" w:cs="Calibri"/>
              </w:rPr>
              <w:t>Nandi</w:t>
            </w:r>
          </w:p>
        </w:tc>
        <w:tc>
          <w:tcPr>
            <w:tcW w:w="1968" w:type="dxa"/>
            <w:shd w:val="clear" w:color="auto" w:fill="E4DFEC"/>
            <w:tcMar>
              <w:top w:w="0" w:type="dxa"/>
              <w:left w:w="108" w:type="dxa"/>
              <w:bottom w:w="0" w:type="dxa"/>
              <w:right w:w="108" w:type="dxa"/>
            </w:tcMar>
            <w:hideMark/>
          </w:tcPr>
          <w:p w14:paraId="4DA0D933" w14:textId="77777777" w:rsidR="00CD70A1" w:rsidRPr="00D82214" w:rsidRDefault="00CD70A1" w:rsidP="00CD70A1">
            <w:pPr>
              <w:rPr>
                <w:rFonts w:ascii="Calibri" w:hAnsi="Calibri" w:cs="Calibri"/>
              </w:rPr>
            </w:pPr>
            <w:r w:rsidRPr="00D82214">
              <w:rPr>
                <w:rFonts w:ascii="Calibri" w:hAnsi="Calibri" w:cs="Calibri"/>
              </w:rPr>
              <w:t>Riley</w:t>
            </w:r>
          </w:p>
        </w:tc>
        <w:tc>
          <w:tcPr>
            <w:tcW w:w="896" w:type="dxa"/>
            <w:shd w:val="clear" w:color="auto" w:fill="E4DFEC"/>
            <w:tcMar>
              <w:top w:w="0" w:type="dxa"/>
              <w:left w:w="108" w:type="dxa"/>
              <w:bottom w:w="0" w:type="dxa"/>
              <w:right w:w="108" w:type="dxa"/>
            </w:tcMar>
            <w:vAlign w:val="bottom"/>
            <w:hideMark/>
          </w:tcPr>
          <w:p w14:paraId="2EB96B32" w14:textId="77777777" w:rsidR="00CD70A1" w:rsidRPr="00D82214" w:rsidRDefault="00CD70A1" w:rsidP="00CD70A1">
            <w:pPr>
              <w:rPr>
                <w:rFonts w:ascii="Calibri" w:hAnsi="Calibri" w:cs="Calibri"/>
              </w:rPr>
            </w:pPr>
            <w:r w:rsidRPr="00D82214">
              <w:rPr>
                <w:rFonts w:ascii="Calibri" w:hAnsi="Calibri" w:cs="Calibri"/>
              </w:rPr>
              <w:t>4</w:t>
            </w:r>
          </w:p>
        </w:tc>
      </w:tr>
      <w:tr w:rsidR="00CD70A1" w:rsidRPr="00D82214" w14:paraId="2F124747" w14:textId="77777777" w:rsidTr="00CD70A1">
        <w:trPr>
          <w:trHeight w:val="310"/>
        </w:trPr>
        <w:tc>
          <w:tcPr>
            <w:tcW w:w="1436" w:type="dxa"/>
            <w:shd w:val="clear" w:color="auto" w:fill="E4DFEC"/>
            <w:tcMar>
              <w:top w:w="0" w:type="dxa"/>
              <w:left w:w="108" w:type="dxa"/>
              <w:bottom w:w="0" w:type="dxa"/>
              <w:right w:w="108" w:type="dxa"/>
            </w:tcMar>
            <w:hideMark/>
          </w:tcPr>
          <w:p w14:paraId="5C7CF0E8" w14:textId="77777777" w:rsidR="00CD70A1" w:rsidRPr="00D82214" w:rsidRDefault="00CD70A1" w:rsidP="00CD70A1">
            <w:pPr>
              <w:rPr>
                <w:rFonts w:ascii="Calibri" w:hAnsi="Calibri" w:cs="Calibri"/>
              </w:rPr>
            </w:pPr>
            <w:r w:rsidRPr="00D82214">
              <w:rPr>
                <w:rFonts w:ascii="Calibri" w:hAnsi="Calibri" w:cs="Calibri"/>
              </w:rPr>
              <w:t>Danielle</w:t>
            </w:r>
          </w:p>
        </w:tc>
        <w:tc>
          <w:tcPr>
            <w:tcW w:w="1968" w:type="dxa"/>
            <w:shd w:val="clear" w:color="auto" w:fill="E4DFEC"/>
            <w:tcMar>
              <w:top w:w="0" w:type="dxa"/>
              <w:left w:w="108" w:type="dxa"/>
              <w:bottom w:w="0" w:type="dxa"/>
              <w:right w:w="108" w:type="dxa"/>
            </w:tcMar>
            <w:hideMark/>
          </w:tcPr>
          <w:p w14:paraId="4032ECEB" w14:textId="77777777" w:rsidR="00CD70A1" w:rsidRPr="00D82214" w:rsidRDefault="00CD70A1" w:rsidP="00CD70A1">
            <w:pPr>
              <w:rPr>
                <w:rFonts w:ascii="Calibri" w:hAnsi="Calibri" w:cs="Calibri"/>
              </w:rPr>
            </w:pPr>
            <w:r w:rsidRPr="00D82214">
              <w:rPr>
                <w:rFonts w:ascii="Calibri" w:hAnsi="Calibri" w:cs="Calibri"/>
              </w:rPr>
              <w:t>Williams</w:t>
            </w:r>
          </w:p>
        </w:tc>
        <w:tc>
          <w:tcPr>
            <w:tcW w:w="896" w:type="dxa"/>
            <w:shd w:val="clear" w:color="auto" w:fill="E4DFEC"/>
            <w:tcMar>
              <w:top w:w="0" w:type="dxa"/>
              <w:left w:w="108" w:type="dxa"/>
              <w:bottom w:w="0" w:type="dxa"/>
              <w:right w:w="108" w:type="dxa"/>
            </w:tcMar>
            <w:vAlign w:val="bottom"/>
            <w:hideMark/>
          </w:tcPr>
          <w:p w14:paraId="7CB7B7C7" w14:textId="77777777" w:rsidR="00CD70A1" w:rsidRPr="00D82214" w:rsidRDefault="00CD70A1" w:rsidP="00CD70A1">
            <w:pPr>
              <w:rPr>
                <w:rFonts w:ascii="Calibri" w:hAnsi="Calibri" w:cs="Calibri"/>
              </w:rPr>
            </w:pPr>
            <w:r w:rsidRPr="00D82214">
              <w:rPr>
                <w:rFonts w:ascii="Calibri" w:hAnsi="Calibri" w:cs="Calibri"/>
              </w:rPr>
              <w:t>4</w:t>
            </w:r>
          </w:p>
        </w:tc>
      </w:tr>
      <w:tr w:rsidR="00CD70A1" w:rsidRPr="00D82214" w14:paraId="1CB39880" w14:textId="77777777" w:rsidTr="00CD70A1">
        <w:trPr>
          <w:trHeight w:val="310"/>
        </w:trPr>
        <w:tc>
          <w:tcPr>
            <w:tcW w:w="1436" w:type="dxa"/>
            <w:shd w:val="clear" w:color="auto" w:fill="E4DFEC"/>
            <w:tcMar>
              <w:top w:w="0" w:type="dxa"/>
              <w:left w:w="108" w:type="dxa"/>
              <w:bottom w:w="0" w:type="dxa"/>
              <w:right w:w="108" w:type="dxa"/>
            </w:tcMar>
            <w:hideMark/>
          </w:tcPr>
          <w:p w14:paraId="6B453D8A" w14:textId="77777777" w:rsidR="00CD70A1" w:rsidRPr="00D82214" w:rsidRDefault="00CD70A1" w:rsidP="00CD70A1">
            <w:pPr>
              <w:rPr>
                <w:rFonts w:ascii="Calibri" w:hAnsi="Calibri" w:cs="Calibri"/>
              </w:rPr>
            </w:pPr>
            <w:r w:rsidRPr="00D82214">
              <w:rPr>
                <w:rFonts w:ascii="Calibri" w:hAnsi="Calibri" w:cs="Calibri"/>
              </w:rPr>
              <w:t>Shanae</w:t>
            </w:r>
          </w:p>
        </w:tc>
        <w:tc>
          <w:tcPr>
            <w:tcW w:w="1968" w:type="dxa"/>
            <w:shd w:val="clear" w:color="auto" w:fill="E4DFEC"/>
            <w:tcMar>
              <w:top w:w="0" w:type="dxa"/>
              <w:left w:w="108" w:type="dxa"/>
              <w:bottom w:w="0" w:type="dxa"/>
              <w:right w:w="108" w:type="dxa"/>
            </w:tcMar>
            <w:hideMark/>
          </w:tcPr>
          <w:p w14:paraId="5A56D3AA" w14:textId="77777777" w:rsidR="00CD70A1" w:rsidRPr="00D82214" w:rsidRDefault="00CD70A1" w:rsidP="00CD70A1">
            <w:pPr>
              <w:rPr>
                <w:rFonts w:ascii="Calibri" w:hAnsi="Calibri" w:cs="Calibri"/>
              </w:rPr>
            </w:pPr>
            <w:r w:rsidRPr="00D82214">
              <w:rPr>
                <w:rFonts w:ascii="Calibri" w:hAnsi="Calibri" w:cs="Calibri"/>
              </w:rPr>
              <w:t>Bond</w:t>
            </w:r>
          </w:p>
        </w:tc>
        <w:tc>
          <w:tcPr>
            <w:tcW w:w="896" w:type="dxa"/>
            <w:shd w:val="clear" w:color="auto" w:fill="E4DFEC"/>
            <w:tcMar>
              <w:top w:w="0" w:type="dxa"/>
              <w:left w:w="108" w:type="dxa"/>
              <w:bottom w:w="0" w:type="dxa"/>
              <w:right w:w="108" w:type="dxa"/>
            </w:tcMar>
            <w:vAlign w:val="bottom"/>
            <w:hideMark/>
          </w:tcPr>
          <w:p w14:paraId="5002F666" w14:textId="77777777" w:rsidR="00CD70A1" w:rsidRPr="00D82214" w:rsidRDefault="00CD70A1" w:rsidP="00CD70A1">
            <w:pPr>
              <w:rPr>
                <w:rFonts w:ascii="Calibri" w:hAnsi="Calibri" w:cs="Calibri"/>
              </w:rPr>
            </w:pPr>
            <w:r w:rsidRPr="00D82214">
              <w:rPr>
                <w:rFonts w:ascii="Calibri" w:hAnsi="Calibri" w:cs="Calibri"/>
              </w:rPr>
              <w:t>4</w:t>
            </w:r>
          </w:p>
        </w:tc>
      </w:tr>
      <w:tr w:rsidR="00CD70A1" w:rsidRPr="00D82214" w14:paraId="76C5ADE3" w14:textId="77777777" w:rsidTr="00CD70A1">
        <w:trPr>
          <w:trHeight w:val="310"/>
        </w:trPr>
        <w:tc>
          <w:tcPr>
            <w:tcW w:w="1436" w:type="dxa"/>
            <w:tcBorders>
              <w:bottom w:val="single" w:sz="8" w:space="0" w:color="000000"/>
            </w:tcBorders>
            <w:shd w:val="clear" w:color="auto" w:fill="E4DFEC"/>
            <w:tcMar>
              <w:top w:w="0" w:type="dxa"/>
              <w:left w:w="108" w:type="dxa"/>
              <w:bottom w:w="0" w:type="dxa"/>
              <w:right w:w="108" w:type="dxa"/>
            </w:tcMar>
            <w:hideMark/>
          </w:tcPr>
          <w:p w14:paraId="30EE1A20" w14:textId="77777777" w:rsidR="00CD70A1" w:rsidRPr="00D82214" w:rsidRDefault="00CD70A1" w:rsidP="00CD70A1">
            <w:pPr>
              <w:rPr>
                <w:rFonts w:ascii="Calibri" w:hAnsi="Calibri" w:cs="Calibri"/>
              </w:rPr>
            </w:pPr>
            <w:r w:rsidRPr="00D82214">
              <w:rPr>
                <w:rFonts w:ascii="Calibri" w:hAnsi="Calibri" w:cs="Calibri"/>
              </w:rPr>
              <w:t>Armaan</w:t>
            </w:r>
          </w:p>
        </w:tc>
        <w:tc>
          <w:tcPr>
            <w:tcW w:w="1968" w:type="dxa"/>
            <w:tcBorders>
              <w:bottom w:val="single" w:sz="8" w:space="0" w:color="000000"/>
            </w:tcBorders>
            <w:shd w:val="clear" w:color="auto" w:fill="E4DFEC"/>
            <w:tcMar>
              <w:top w:w="0" w:type="dxa"/>
              <w:left w:w="108" w:type="dxa"/>
              <w:bottom w:w="0" w:type="dxa"/>
              <w:right w:w="108" w:type="dxa"/>
            </w:tcMar>
            <w:hideMark/>
          </w:tcPr>
          <w:p w14:paraId="396D1D3C" w14:textId="77777777" w:rsidR="00CD70A1" w:rsidRPr="00D82214" w:rsidRDefault="00CD70A1" w:rsidP="00CD70A1">
            <w:pPr>
              <w:rPr>
                <w:rFonts w:ascii="Calibri" w:hAnsi="Calibri" w:cs="Calibri"/>
              </w:rPr>
            </w:pPr>
            <w:r w:rsidRPr="00D82214">
              <w:rPr>
                <w:rFonts w:ascii="Calibri" w:hAnsi="Calibri" w:cs="Calibri"/>
              </w:rPr>
              <w:t>Whitney</w:t>
            </w:r>
          </w:p>
        </w:tc>
        <w:tc>
          <w:tcPr>
            <w:tcW w:w="896" w:type="dxa"/>
            <w:tcBorders>
              <w:bottom w:val="single" w:sz="8" w:space="0" w:color="000000"/>
            </w:tcBorders>
            <w:shd w:val="clear" w:color="auto" w:fill="E4DFEC"/>
            <w:tcMar>
              <w:top w:w="0" w:type="dxa"/>
              <w:left w:w="108" w:type="dxa"/>
              <w:bottom w:w="0" w:type="dxa"/>
              <w:right w:w="108" w:type="dxa"/>
            </w:tcMar>
            <w:vAlign w:val="bottom"/>
            <w:hideMark/>
          </w:tcPr>
          <w:p w14:paraId="2A0757F2" w14:textId="77777777" w:rsidR="00CD70A1" w:rsidRPr="00D82214" w:rsidRDefault="00CD70A1" w:rsidP="00CD70A1">
            <w:pPr>
              <w:rPr>
                <w:rFonts w:ascii="Calibri" w:hAnsi="Calibri" w:cs="Calibri"/>
              </w:rPr>
            </w:pPr>
            <w:r w:rsidRPr="00D82214">
              <w:rPr>
                <w:rFonts w:ascii="Calibri" w:hAnsi="Calibri" w:cs="Calibri"/>
              </w:rPr>
              <w:t>4</w:t>
            </w:r>
          </w:p>
        </w:tc>
      </w:tr>
    </w:tbl>
    <w:p w14:paraId="18ACC88A" w14:textId="77777777" w:rsidR="00CD70A1" w:rsidRPr="00D82214" w:rsidRDefault="00CD70A1" w:rsidP="00CD70A1">
      <w:pPr>
        <w:rPr>
          <w:rFonts w:ascii="Calibri" w:hAnsi="Calibri" w:cs="Calibri"/>
        </w:rPr>
      </w:pPr>
      <w:r w:rsidRPr="00D82214">
        <w:rPr>
          <w:rFonts w:ascii="Calibri" w:hAnsi="Calibri" w:cs="Calibri"/>
        </w:rPr>
        <w:t> </w:t>
      </w:r>
    </w:p>
    <w:p w14:paraId="37961F57" w14:textId="77777777" w:rsidR="00CD70A1" w:rsidRPr="00D82214" w:rsidRDefault="00CD70A1" w:rsidP="00CD70A1">
      <w:pPr>
        <w:rPr>
          <w:rFonts w:ascii="Calibri" w:hAnsi="Calibri" w:cs="Calibri"/>
        </w:rPr>
      </w:pPr>
      <w:r w:rsidRPr="00D82214">
        <w:rPr>
          <w:rFonts w:ascii="Calibri" w:hAnsi="Calibri" w:cs="Calibri"/>
        </w:rPr>
        <w:t> </w:t>
      </w:r>
    </w:p>
    <w:p w14:paraId="32FBE706" w14:textId="49406ECC" w:rsidR="00255C5A" w:rsidRPr="00D82214" w:rsidRDefault="00255C5A" w:rsidP="00B22C2A">
      <w:pPr>
        <w:rPr>
          <w:rFonts w:ascii="Calibri" w:hAnsi="Calibri" w:cs="Calibri"/>
        </w:rPr>
      </w:pPr>
      <w:r w:rsidRPr="00D82214">
        <w:rPr>
          <w:rFonts w:ascii="Calibri" w:hAnsi="Calibri" w:cs="Calibri"/>
        </w:rPr>
        <w:t> </w:t>
      </w:r>
    </w:p>
    <w:p w14:paraId="15E659E0" w14:textId="3D3E5ED5" w:rsidR="00E25C4C" w:rsidRPr="00D82214" w:rsidRDefault="00E25C4C" w:rsidP="00B22C2A">
      <w:pPr>
        <w:rPr>
          <w:rFonts w:ascii="Calibri" w:hAnsi="Calibri" w:cs="Calibri"/>
          <w:b/>
          <w:bCs/>
        </w:rPr>
      </w:pPr>
      <w:r w:rsidRPr="00D82214">
        <w:rPr>
          <w:rFonts w:ascii="Calibri" w:hAnsi="Calibri" w:cs="Calibri"/>
          <w:b/>
          <w:bCs/>
        </w:rPr>
        <w:t>10/27 Reminders and Updates</w:t>
      </w:r>
      <w:r w:rsidR="0004592E" w:rsidRPr="00D82214">
        <w:rPr>
          <w:rFonts w:ascii="Calibri" w:hAnsi="Calibri" w:cs="Calibri"/>
          <w:b/>
          <w:bCs/>
        </w:rPr>
        <w:t xml:space="preserve"> and Previous Emails</w:t>
      </w:r>
    </w:p>
    <w:p w14:paraId="57BAF783" w14:textId="276E34AD" w:rsidR="004E6147" w:rsidRPr="00D82214" w:rsidRDefault="004E6147" w:rsidP="00B22C2A">
      <w:pPr>
        <w:rPr>
          <w:rFonts w:ascii="Calibri" w:hAnsi="Calibri" w:cs="Calibri"/>
        </w:rPr>
      </w:pPr>
      <w:r w:rsidRPr="00D82214">
        <w:rPr>
          <w:rFonts w:ascii="Calibri" w:hAnsi="Calibri" w:cs="Calibri"/>
        </w:rPr>
        <w:t xml:space="preserve">Hello all –  A critical reminder and an update about enrichment options. This emails contains all other emails that you have received from me. </w:t>
      </w:r>
    </w:p>
    <w:p w14:paraId="7F9FDA19" w14:textId="77777777" w:rsidR="004E6147" w:rsidRPr="00D82214" w:rsidRDefault="004E6147" w:rsidP="00B22C2A">
      <w:pPr>
        <w:rPr>
          <w:rFonts w:ascii="Calibri" w:hAnsi="Calibri" w:cs="Calibri"/>
          <w:b/>
          <w:bCs/>
        </w:rPr>
      </w:pPr>
      <w:r w:rsidRPr="00D82214">
        <w:rPr>
          <w:rFonts w:ascii="Calibri" w:hAnsi="Calibri" w:cs="Calibri"/>
          <w:b/>
          <w:bCs/>
        </w:rPr>
        <w:lastRenderedPageBreak/>
        <w:t>REMINDER:</w:t>
      </w:r>
    </w:p>
    <w:p w14:paraId="6789D925" w14:textId="73B0F381" w:rsidR="004E6147" w:rsidRPr="00D82214" w:rsidRDefault="004E6147" w:rsidP="00B22C2A">
      <w:pPr>
        <w:rPr>
          <w:rFonts w:ascii="Calibri" w:hAnsi="Calibri" w:cs="Calibri"/>
        </w:rPr>
      </w:pPr>
      <w:r w:rsidRPr="00D82214">
        <w:rPr>
          <w:rFonts w:ascii="Calibri" w:hAnsi="Calibri" w:cs="Calibri"/>
        </w:rPr>
        <w:t xml:space="preserve">It is critical that you log in and complete the Online Course associated with this in-person event. You have to complete two steps, outlined below, to register for this. </w:t>
      </w:r>
    </w:p>
    <w:p w14:paraId="7F4D3C78" w14:textId="4AE3D756" w:rsidR="004E6147" w:rsidRPr="00D82214" w:rsidRDefault="004E6147" w:rsidP="004E6147">
      <w:pPr>
        <w:shd w:val="clear" w:color="auto" w:fill="FFFFFF" w:themeFill="background1"/>
        <w:rPr>
          <w:rFonts w:ascii="Calibri" w:eastAsia="Aptos" w:hAnsi="Calibri" w:cs="Calibri"/>
          <w:b/>
          <w:bCs/>
          <w:color w:val="000000" w:themeColor="text1"/>
          <w:highlight w:val="yellow"/>
        </w:rPr>
      </w:pPr>
      <w:r w:rsidRPr="00D82214">
        <w:rPr>
          <w:rFonts w:ascii="Calibri" w:eastAsia="Aptos" w:hAnsi="Calibri" w:cs="Calibri"/>
          <w:b/>
          <w:bCs/>
          <w:color w:val="000000" w:themeColor="text1"/>
          <w:highlight w:val="yellow"/>
        </w:rPr>
        <w:t xml:space="preserve">Sent on October 10, 20205 – </w:t>
      </w:r>
    </w:p>
    <w:p w14:paraId="2436A5CF" w14:textId="485BA81D"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b/>
          <w:bCs/>
          <w:color w:val="000000" w:themeColor="text1"/>
          <w:highlight w:val="yellow"/>
        </w:rPr>
        <w:t>Pre-Event Assignments and Participant Handouts - Ensure Access BEFORE October 27th.</w:t>
      </w:r>
    </w:p>
    <w:p w14:paraId="5F83B523"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b/>
          <w:bCs/>
          <w:color w:val="000000" w:themeColor="text1"/>
        </w:rPr>
        <w:t>Materials and Pre- Attendance Tasks</w:t>
      </w:r>
      <w:r w:rsidRPr="00D82214">
        <w:rPr>
          <w:rFonts w:ascii="Calibri" w:eastAsia="Aptos" w:hAnsi="Calibri" w:cs="Calibri"/>
          <w:color w:val="000000" w:themeColor="text1"/>
        </w:rPr>
        <w:t xml:space="preserve"> </w:t>
      </w:r>
    </w:p>
    <w:p w14:paraId="5AC8EFBB"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color w:val="000000" w:themeColor="text1"/>
        </w:rPr>
        <w:t>Our events are paperless unless you print the materials and bring them with you.  </w:t>
      </w:r>
      <w:r w:rsidRPr="00D82214">
        <w:rPr>
          <w:rFonts w:ascii="Calibri" w:eastAsia="Aptos" w:hAnsi="Calibri" w:cs="Calibri"/>
          <w:b/>
          <w:bCs/>
          <w:color w:val="000000" w:themeColor="text1"/>
        </w:rPr>
        <w:t>All </w:t>
      </w:r>
      <w:r w:rsidRPr="00D82214">
        <w:rPr>
          <w:rFonts w:ascii="Calibri" w:eastAsia="Aptos" w:hAnsi="Calibri" w:cs="Calibri"/>
          <w:color w:val="000000" w:themeColor="text1"/>
        </w:rPr>
        <w:t>reading, </w:t>
      </w:r>
      <w:r w:rsidRPr="00D82214">
        <w:rPr>
          <w:rFonts w:ascii="Calibri" w:eastAsia="Aptos" w:hAnsi="Calibri" w:cs="Calibri"/>
          <w:b/>
          <w:bCs/>
          <w:color w:val="000000" w:themeColor="text1"/>
        </w:rPr>
        <w:t>all </w:t>
      </w:r>
      <w:r w:rsidRPr="00D82214">
        <w:rPr>
          <w:rFonts w:ascii="Calibri" w:eastAsia="Aptos" w:hAnsi="Calibri" w:cs="Calibri"/>
          <w:color w:val="000000" w:themeColor="text1"/>
        </w:rPr>
        <w:t>worksheets, and </w:t>
      </w:r>
      <w:r w:rsidRPr="00D82214">
        <w:rPr>
          <w:rFonts w:ascii="Calibri" w:eastAsia="Aptos" w:hAnsi="Calibri" w:cs="Calibri"/>
          <w:b/>
          <w:bCs/>
          <w:color w:val="000000" w:themeColor="text1"/>
        </w:rPr>
        <w:t>all</w:t>
      </w:r>
      <w:r w:rsidRPr="00D82214">
        <w:rPr>
          <w:rFonts w:ascii="Calibri" w:eastAsia="Aptos" w:hAnsi="Calibri" w:cs="Calibri"/>
          <w:color w:val="000000" w:themeColor="text1"/>
        </w:rPr>
        <w:t> PPTs used for your learning are within a course found on the NEA Learning Management System. </w:t>
      </w:r>
      <w:r w:rsidRPr="00D82214">
        <w:rPr>
          <w:rFonts w:ascii="Calibri" w:eastAsia="Aptos" w:hAnsi="Calibri" w:cs="Calibri"/>
          <w:b/>
          <w:bCs/>
          <w:color w:val="000000" w:themeColor="text1"/>
          <w:highlight w:val="yellow"/>
        </w:rPr>
        <w:t>Please make sure you can log in before October 27th  since there's no onsite IT support</w:t>
      </w:r>
      <w:r w:rsidRPr="00D82214">
        <w:rPr>
          <w:rFonts w:ascii="Calibri" w:eastAsia="Aptos" w:hAnsi="Calibri" w:cs="Calibri"/>
          <w:color w:val="000000" w:themeColor="text1"/>
          <w:highlight w:val="yellow"/>
        </w:rPr>
        <w:t>.</w:t>
      </w:r>
      <w:r w:rsidRPr="00D82214">
        <w:rPr>
          <w:rFonts w:ascii="Calibri" w:eastAsia="Aptos" w:hAnsi="Calibri" w:cs="Calibri"/>
          <w:color w:val="000000" w:themeColor="text1"/>
        </w:rPr>
        <w:t xml:space="preserve"> I've shared the detailed directions for access and troubleshooting below.  Once logged in and registered, you will find a pre-attendance package chock-full of goodies for your busy brain to work on. Also, you will be able to download the Participant Handouts Package and access the PPTs for the meeting on your own device. Please ensure that your device of choice is large enough for you to easily work on and see. </w:t>
      </w:r>
      <w:r w:rsidRPr="00D82214">
        <w:rPr>
          <w:rFonts w:ascii="Calibri" w:eastAsia="Aptos" w:hAnsi="Calibri" w:cs="Calibri"/>
          <w:b/>
          <w:bCs/>
          <w:color w:val="000000" w:themeColor="text1"/>
        </w:rPr>
        <w:t> If you would like these items to be printed, please do so before attending, as we will not be providing any printed copies on-site.</w:t>
      </w:r>
      <w:r w:rsidRPr="00D82214">
        <w:rPr>
          <w:rFonts w:ascii="Calibri" w:eastAsia="Aptos" w:hAnsi="Calibri" w:cs="Calibri"/>
          <w:color w:val="000000" w:themeColor="text1"/>
        </w:rPr>
        <w:t>  If not, simply make sure they are downloaded to your devices before attending.  There are a number of required pre-academy activities for you to complete </w:t>
      </w:r>
      <w:r w:rsidRPr="00D82214">
        <w:rPr>
          <w:rFonts w:ascii="Calibri" w:eastAsia="Aptos" w:hAnsi="Calibri" w:cs="Calibri"/>
          <w:b/>
          <w:bCs/>
          <w:color w:val="000000" w:themeColor="text1"/>
        </w:rPr>
        <w:t>before</w:t>
      </w:r>
      <w:r w:rsidRPr="00D82214">
        <w:rPr>
          <w:rFonts w:ascii="Calibri" w:eastAsia="Aptos" w:hAnsi="Calibri" w:cs="Calibri"/>
          <w:color w:val="000000" w:themeColor="text1"/>
        </w:rPr>
        <w:t xml:space="preserve"> arriving that will take an estimated time of 3 hours to complete.  </w:t>
      </w:r>
    </w:p>
    <w:p w14:paraId="69A1C7FA"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color w:val="000000" w:themeColor="text1"/>
        </w:rPr>
        <w:t xml:space="preserve">  </w:t>
      </w:r>
    </w:p>
    <w:p w14:paraId="7E81A300"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b/>
          <w:bCs/>
          <w:color w:val="000000" w:themeColor="text1"/>
          <w:u w:val="single"/>
        </w:rPr>
        <w:t>To access your required pre-academy assignments and participant handouts you must complete the following:</w:t>
      </w:r>
      <w:r w:rsidRPr="00D82214">
        <w:rPr>
          <w:rFonts w:ascii="Calibri" w:eastAsia="Aptos" w:hAnsi="Calibri" w:cs="Calibri"/>
          <w:color w:val="000000" w:themeColor="text1"/>
        </w:rPr>
        <w:t xml:space="preserve"> </w:t>
      </w:r>
    </w:p>
    <w:p w14:paraId="008F12DB" w14:textId="2D7A2D28"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b/>
          <w:bCs/>
          <w:color w:val="000000" w:themeColor="text1"/>
          <w:highlight w:val="yellow"/>
        </w:rPr>
        <w:t>Step 1 : </w:t>
      </w:r>
      <w:r w:rsidRPr="00D82214">
        <w:rPr>
          <w:rFonts w:ascii="Calibri" w:eastAsia="Aptos" w:hAnsi="Calibri" w:cs="Calibri"/>
          <w:color w:val="000000" w:themeColor="text1"/>
          <w:highlight w:val="yellow"/>
        </w:rPr>
        <w:t>You </w:t>
      </w:r>
      <w:r w:rsidRPr="00D82214">
        <w:rPr>
          <w:rFonts w:ascii="Calibri" w:eastAsia="Aptos" w:hAnsi="Calibri" w:cs="Calibri"/>
          <w:b/>
          <w:bCs/>
          <w:color w:val="000000" w:themeColor="text1"/>
          <w:highlight w:val="yellow"/>
        </w:rPr>
        <w:t>must pre-register</w:t>
      </w:r>
      <w:r w:rsidRPr="00D82214">
        <w:rPr>
          <w:rFonts w:ascii="Calibri" w:eastAsia="Aptos" w:hAnsi="Calibri" w:cs="Calibri"/>
          <w:color w:val="000000" w:themeColor="text1"/>
          <w:highlight w:val="yellow"/>
        </w:rPr>
        <w:t xml:space="preserve"> with NEA’s Staff Learning Portal known as PEPS at the following link: </w:t>
      </w:r>
      <w:r w:rsidRPr="00D82214">
        <w:rPr>
          <w:rFonts w:ascii="Calibri" w:eastAsia="Aptos" w:hAnsi="Calibri" w:cs="Calibri"/>
          <w:color w:val="000000" w:themeColor="text1"/>
        </w:rPr>
        <w:t xml:space="preserve"> </w:t>
      </w:r>
      <w:hyperlink r:id="rId23">
        <w:r w:rsidRPr="00D82214">
          <w:rPr>
            <w:rStyle w:val="Hyperlink"/>
            <w:rFonts w:ascii="Calibri" w:eastAsia="Aptos" w:hAnsi="Calibri" w:cs="Calibri"/>
            <w:b/>
            <w:bCs/>
            <w:color w:val="0563C1"/>
            <w:highlight w:val="yellow"/>
          </w:rPr>
          <w:t>https://neapartnera.learnupon.com/users/sign_in</w:t>
        </w:r>
      </w:hyperlink>
    </w:p>
    <w:p w14:paraId="0BD301C7"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color w:val="000000" w:themeColor="text1"/>
        </w:rPr>
        <w:t xml:space="preserve"> Once you do this, you will be set for all future UniServ, Organizer, and Campaign Lab Events – Online or In-Person. </w:t>
      </w:r>
    </w:p>
    <w:p w14:paraId="38F7D4D5"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color w:val="000000" w:themeColor="text1"/>
        </w:rPr>
        <w:t xml:space="preserve">  </w:t>
      </w:r>
    </w:p>
    <w:p w14:paraId="16ACD4CC" w14:textId="513750BE" w:rsidR="004E6147" w:rsidRPr="00D82214" w:rsidRDefault="004E6147" w:rsidP="004E6147">
      <w:pPr>
        <w:shd w:val="clear" w:color="auto" w:fill="FFFFFF" w:themeFill="background1"/>
        <w:rPr>
          <w:rFonts w:ascii="Calibri" w:eastAsia="Aptos" w:hAnsi="Calibri" w:cs="Calibri"/>
          <w:b/>
          <w:bCs/>
          <w:color w:val="000000" w:themeColor="text1"/>
          <w:highlight w:val="yellow"/>
        </w:rPr>
      </w:pPr>
      <w:r w:rsidRPr="00D82214">
        <w:rPr>
          <w:rFonts w:ascii="Calibri" w:eastAsia="Aptos" w:hAnsi="Calibri" w:cs="Calibri"/>
          <w:b/>
          <w:bCs/>
          <w:color w:val="000000" w:themeColor="text1"/>
          <w:highlight w:val="yellow"/>
        </w:rPr>
        <w:t>Step 2:  </w:t>
      </w:r>
      <w:r w:rsidRPr="00D82214">
        <w:rPr>
          <w:rFonts w:ascii="Calibri" w:eastAsia="Aptos" w:hAnsi="Calibri" w:cs="Calibri"/>
          <w:color w:val="000000" w:themeColor="text1"/>
          <w:highlight w:val="yellow"/>
        </w:rPr>
        <w:t>Once you have accomplished Step 1, select the Unique Course link for this session named</w:t>
      </w:r>
      <w:r w:rsidRPr="00D82214">
        <w:rPr>
          <w:rFonts w:ascii="Calibri" w:eastAsia="Aptos" w:hAnsi="Calibri" w:cs="Calibri"/>
          <w:color w:val="000000" w:themeColor="text1"/>
        </w:rPr>
        <w:t xml:space="preserve"> </w:t>
      </w:r>
      <w:r w:rsidRPr="00D82214">
        <w:rPr>
          <w:rFonts w:ascii="Calibri" w:eastAsia="Aptos" w:hAnsi="Calibri" w:cs="Calibri"/>
          <w:b/>
          <w:bCs/>
          <w:color w:val="000000" w:themeColor="text1"/>
          <w:highlight w:val="yellow"/>
        </w:rPr>
        <w:t>"Organizing on HBCU Campuses, November 5-7, In Person"</w:t>
      </w:r>
      <w:r w:rsidRPr="00D82214">
        <w:rPr>
          <w:rFonts w:ascii="Calibri" w:eastAsia="Aptos" w:hAnsi="Calibri" w:cs="Calibri"/>
          <w:color w:val="000000" w:themeColor="text1"/>
          <w:highlight w:val="yellow"/>
        </w:rPr>
        <w:t xml:space="preserve"> at the following link:</w:t>
      </w:r>
      <w:r w:rsidRPr="00D82214">
        <w:rPr>
          <w:rFonts w:ascii="Calibri" w:eastAsia="Aptos" w:hAnsi="Calibri" w:cs="Calibri"/>
          <w:color w:val="2E74B5" w:themeColor="accent1" w:themeShade="BF"/>
          <w:highlight w:val="yellow"/>
        </w:rPr>
        <w:t> </w:t>
      </w:r>
      <w:hyperlink r:id="rId24">
        <w:r w:rsidRPr="00D82214">
          <w:rPr>
            <w:rStyle w:val="Hyperlink"/>
            <w:rFonts w:ascii="Calibri" w:eastAsia="Aptos" w:hAnsi="Calibri" w:cs="Calibri"/>
            <w:b/>
            <w:bCs/>
            <w:color w:val="2E74B5" w:themeColor="accent1" w:themeShade="BF"/>
            <w:highlight w:val="yellow"/>
          </w:rPr>
          <w:t>https://neapartnera.learnupon.com/content-details/4713723/0</w:t>
        </w:r>
      </w:hyperlink>
      <w:r w:rsidRPr="00D82214">
        <w:rPr>
          <w:rFonts w:ascii="Calibri" w:eastAsia="Aptos" w:hAnsi="Calibri" w:cs="Calibri"/>
          <w:b/>
          <w:bCs/>
          <w:color w:val="000000" w:themeColor="text1"/>
          <w:highlight w:val="yellow"/>
        </w:rPr>
        <w:t>, </w:t>
      </w:r>
      <w:r w:rsidRPr="00D82214">
        <w:rPr>
          <w:rFonts w:ascii="Calibri" w:eastAsia="Aptos" w:hAnsi="Calibri" w:cs="Calibri"/>
          <w:color w:val="000000" w:themeColor="text1"/>
        </w:rPr>
        <w:t xml:space="preserve">then select the button on the left of the screen that says. “Enroll.”  The course will open to a detailed description of what you will need to do to be ready for our time with you. Scroll through all the details.  You will also see a listing of the modules on the left-hand navigation window.  The </w:t>
      </w:r>
      <w:r w:rsidRPr="00D82214">
        <w:rPr>
          <w:rFonts w:ascii="Calibri" w:eastAsia="Aptos" w:hAnsi="Calibri" w:cs="Calibri"/>
          <w:b/>
          <w:bCs/>
          <w:color w:val="000000" w:themeColor="text1"/>
        </w:rPr>
        <w:t xml:space="preserve">modules </w:t>
      </w:r>
      <w:r w:rsidRPr="00D82214">
        <w:rPr>
          <w:rFonts w:ascii="Calibri" w:eastAsia="Aptos" w:hAnsi="Calibri" w:cs="Calibri"/>
          <w:color w:val="000000" w:themeColor="text1"/>
        </w:rPr>
        <w:t xml:space="preserve">contain fillable PDFs and other resources you will need to </w:t>
      </w:r>
      <w:r w:rsidRPr="00D82214">
        <w:rPr>
          <w:rFonts w:ascii="Calibri" w:eastAsia="Aptos" w:hAnsi="Calibri" w:cs="Calibri"/>
          <w:b/>
          <w:bCs/>
          <w:color w:val="000000" w:themeColor="text1"/>
        </w:rPr>
        <w:t>DOWNLOAD TO YOUR DEVICE</w:t>
      </w:r>
      <w:r w:rsidRPr="00D82214">
        <w:rPr>
          <w:rFonts w:ascii="Calibri" w:eastAsia="Aptos" w:hAnsi="Calibri" w:cs="Calibri"/>
          <w:color w:val="000000" w:themeColor="text1"/>
        </w:rPr>
        <w:t xml:space="preserve"> before you </w:t>
      </w:r>
      <w:r w:rsidRPr="00D82214">
        <w:rPr>
          <w:rFonts w:ascii="Calibri" w:eastAsia="Aptos" w:hAnsi="Calibri" w:cs="Calibri"/>
          <w:color w:val="000000" w:themeColor="text1"/>
        </w:rPr>
        <w:lastRenderedPageBreak/>
        <w:t xml:space="preserve">arrive.  This allows you to enter your work directly into the document. If you prefer a paper-based packet, please print and bring it with you. The modules, </w:t>
      </w:r>
      <w:r w:rsidRPr="00D82214">
        <w:rPr>
          <w:rFonts w:ascii="Calibri" w:eastAsia="Aptos" w:hAnsi="Calibri" w:cs="Calibri"/>
          <w:b/>
          <w:bCs/>
          <w:color w:val="000000" w:themeColor="text1"/>
        </w:rPr>
        <w:t>Daily PPTs</w:t>
      </w:r>
      <w:r w:rsidRPr="00D82214">
        <w:rPr>
          <w:rFonts w:ascii="Calibri" w:eastAsia="Aptos" w:hAnsi="Calibri" w:cs="Calibri"/>
          <w:color w:val="000000" w:themeColor="text1"/>
        </w:rPr>
        <w:t xml:space="preserve">, and </w:t>
      </w:r>
      <w:r w:rsidRPr="00D82214">
        <w:rPr>
          <w:rFonts w:ascii="Calibri" w:eastAsia="Aptos" w:hAnsi="Calibri" w:cs="Calibri"/>
          <w:b/>
          <w:bCs/>
          <w:color w:val="000000" w:themeColor="text1"/>
        </w:rPr>
        <w:t>Additional Resources</w:t>
      </w:r>
      <w:r w:rsidRPr="00D82214">
        <w:rPr>
          <w:rFonts w:ascii="Calibri" w:eastAsia="Aptos" w:hAnsi="Calibri" w:cs="Calibri"/>
          <w:color w:val="000000" w:themeColor="text1"/>
        </w:rPr>
        <w:t xml:space="preserve"> will be updated throughout our time together with PPTs and other resources you might need. </w:t>
      </w:r>
    </w:p>
    <w:p w14:paraId="7F6C56FE"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color w:val="000000" w:themeColor="text1"/>
        </w:rPr>
        <w:t xml:space="preserve"> </w:t>
      </w:r>
    </w:p>
    <w:p w14:paraId="7A525A03"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color w:val="000000" w:themeColor="text1"/>
        </w:rPr>
        <w:t> </w:t>
      </w:r>
      <w:r w:rsidRPr="00D82214">
        <w:rPr>
          <w:rFonts w:ascii="Calibri" w:eastAsia="Aptos" w:hAnsi="Calibri" w:cs="Calibri"/>
          <w:b/>
          <w:bCs/>
          <w:color w:val="000000" w:themeColor="text1"/>
          <w:u w:val="single"/>
        </w:rPr>
        <w:t>Trouble Shooting</w:t>
      </w:r>
      <w:r w:rsidRPr="00D82214">
        <w:rPr>
          <w:rFonts w:ascii="Calibri" w:eastAsia="Aptos" w:hAnsi="Calibri" w:cs="Calibri"/>
          <w:color w:val="000000" w:themeColor="text1"/>
        </w:rPr>
        <w:t xml:space="preserve"> </w:t>
      </w:r>
    </w:p>
    <w:p w14:paraId="44541C27"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color w:val="000000" w:themeColor="text1"/>
        </w:rPr>
        <w:t>If you experience issues, do not email Ellen until you have completed ALL the troubleshooting steps below. Then, if you need additional help after completing the troubleshooting below, Email </w:t>
      </w:r>
      <w:r w:rsidRPr="00D82214">
        <w:rPr>
          <w:rFonts w:ascii="Calibri" w:eastAsia="Aptos" w:hAnsi="Calibri" w:cs="Calibri"/>
          <w:b/>
          <w:bCs/>
          <w:color w:val="000000" w:themeColor="text1"/>
        </w:rPr>
        <w:t>both</w:t>
      </w:r>
      <w:r w:rsidRPr="00D82214">
        <w:rPr>
          <w:rFonts w:ascii="Calibri" w:eastAsia="Aptos" w:hAnsi="Calibri" w:cs="Calibri"/>
          <w:color w:val="000000" w:themeColor="text1"/>
        </w:rPr>
        <w:t> </w:t>
      </w:r>
      <w:hyperlink r:id="rId25">
        <w:r w:rsidRPr="00D82214">
          <w:rPr>
            <w:rStyle w:val="Hyperlink"/>
            <w:rFonts w:ascii="Calibri" w:eastAsia="Aptos" w:hAnsi="Calibri" w:cs="Calibri"/>
            <w:color w:val="0563C1"/>
          </w:rPr>
          <w:t>neahqhelp@nea.org</w:t>
        </w:r>
      </w:hyperlink>
      <w:r w:rsidRPr="00D82214">
        <w:rPr>
          <w:rFonts w:ascii="Calibri" w:eastAsia="Aptos" w:hAnsi="Calibri" w:cs="Calibri"/>
          <w:color w:val="000000" w:themeColor="text1"/>
        </w:rPr>
        <w:t>  and </w:t>
      </w:r>
      <w:hyperlink r:id="rId26">
        <w:r w:rsidRPr="00D82214">
          <w:rPr>
            <w:rStyle w:val="Hyperlink"/>
            <w:rFonts w:ascii="Calibri" w:eastAsia="Aptos" w:hAnsi="Calibri" w:cs="Calibri"/>
            <w:color w:val="0563C1"/>
          </w:rPr>
          <w:t>eholmes@nea.org</w:t>
        </w:r>
      </w:hyperlink>
      <w:r w:rsidRPr="00D82214">
        <w:rPr>
          <w:rFonts w:ascii="Calibri" w:eastAsia="Aptos" w:hAnsi="Calibri" w:cs="Calibri"/>
          <w:color w:val="000000" w:themeColor="text1"/>
        </w:rPr>
        <w:t>  </w:t>
      </w:r>
      <w:r w:rsidRPr="00D82214">
        <w:rPr>
          <w:rFonts w:ascii="Calibri" w:eastAsia="Aptos" w:hAnsi="Calibri" w:cs="Calibri"/>
          <w:b/>
          <w:bCs/>
          <w:color w:val="000000" w:themeColor="text1"/>
        </w:rPr>
        <w:t>with a description and screenshots </w:t>
      </w:r>
      <w:r w:rsidRPr="00D82214">
        <w:rPr>
          <w:rFonts w:ascii="Calibri" w:eastAsia="Aptos" w:hAnsi="Calibri" w:cs="Calibri"/>
          <w:color w:val="000000" w:themeColor="text1"/>
        </w:rPr>
        <w:t xml:space="preserve">of the error you are receiving.  It is nearly impossible to help you without those. </w:t>
      </w:r>
    </w:p>
    <w:p w14:paraId="69C8CFC5"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color w:val="000000" w:themeColor="text1"/>
        </w:rPr>
        <w:t xml:space="preserve">  </w:t>
      </w:r>
    </w:p>
    <w:p w14:paraId="57D79CF8"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b/>
          <w:bCs/>
          <w:color w:val="000000" w:themeColor="text1"/>
          <w:highlight w:val="yellow"/>
          <w:u w:val="single"/>
        </w:rPr>
        <w:t>Registration for PEPs Troubleshooting:</w:t>
      </w:r>
      <w:r w:rsidRPr="00D82214">
        <w:rPr>
          <w:rFonts w:ascii="Calibri" w:eastAsia="Aptos" w:hAnsi="Calibri" w:cs="Calibri"/>
          <w:b/>
          <w:bCs/>
          <w:color w:val="000000" w:themeColor="text1"/>
          <w:highlight w:val="yellow"/>
        </w:rPr>
        <w:t>  </w:t>
      </w:r>
      <w:r w:rsidRPr="00D82214">
        <w:rPr>
          <w:rFonts w:ascii="Calibri" w:eastAsia="Aptos" w:hAnsi="Calibri" w:cs="Calibri"/>
          <w:color w:val="000000" w:themeColor="text1"/>
          <w:highlight w:val="yellow"/>
        </w:rPr>
        <w:t xml:space="preserve"> </w:t>
      </w:r>
    </w:p>
    <w:p w14:paraId="05ADBF39"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color w:val="000000" w:themeColor="text1"/>
        </w:rPr>
        <w:t>If you receive an </w:t>
      </w:r>
      <w:r w:rsidRPr="00D82214">
        <w:rPr>
          <w:rFonts w:ascii="Calibri" w:eastAsia="Aptos" w:hAnsi="Calibri" w:cs="Calibri"/>
          <w:i/>
          <w:iCs/>
          <w:color w:val="000000" w:themeColor="text1"/>
        </w:rPr>
        <w:t>invalid email</w:t>
      </w:r>
      <w:r w:rsidRPr="00D82214">
        <w:rPr>
          <w:rFonts w:ascii="Calibri" w:eastAsia="Aptos" w:hAnsi="Calibri" w:cs="Calibri"/>
          <w:color w:val="000000" w:themeColor="text1"/>
        </w:rPr>
        <w:t> or </w:t>
      </w:r>
      <w:r w:rsidRPr="00D82214">
        <w:rPr>
          <w:rFonts w:ascii="Calibri" w:eastAsia="Aptos" w:hAnsi="Calibri" w:cs="Calibri"/>
          <w:i/>
          <w:iCs/>
          <w:color w:val="000000" w:themeColor="text1"/>
        </w:rPr>
        <w:t>email in use</w:t>
      </w:r>
      <w:r w:rsidRPr="00D82214">
        <w:rPr>
          <w:rFonts w:ascii="Calibri" w:eastAsia="Aptos" w:hAnsi="Calibri" w:cs="Calibri"/>
          <w:color w:val="000000" w:themeColor="text1"/>
        </w:rPr>
        <w:t>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D82214">
        <w:rPr>
          <w:rFonts w:ascii="Calibri" w:eastAsia="Aptos" w:hAnsi="Calibri" w:cs="Calibri"/>
          <w:b/>
          <w:bCs/>
          <w:color w:val="000000" w:themeColor="text1"/>
        </w:rPr>
        <w:t>same email</w:t>
      </w:r>
      <w:r w:rsidRPr="00D82214">
        <w:rPr>
          <w:rFonts w:ascii="Calibri" w:eastAsia="Aptos" w:hAnsi="Calibri" w:cs="Calibri"/>
          <w:color w:val="000000" w:themeColor="text1"/>
        </w:rPr>
        <w:t> and </w:t>
      </w:r>
      <w:r w:rsidRPr="00D82214">
        <w:rPr>
          <w:rFonts w:ascii="Calibri" w:eastAsia="Aptos" w:hAnsi="Calibri" w:cs="Calibri"/>
          <w:b/>
          <w:bCs/>
          <w:color w:val="000000" w:themeColor="text1"/>
        </w:rPr>
        <w:t>password</w:t>
      </w:r>
      <w:r w:rsidRPr="00D82214">
        <w:rPr>
          <w:rFonts w:ascii="Calibri" w:eastAsia="Aptos" w:hAnsi="Calibri" w:cs="Calibri"/>
          <w:color w:val="000000" w:themeColor="text1"/>
        </w:rPr>
        <w:t xml:space="preserve"> you use in the original portal. Then, since both portals use the same credentials, you can log into one and have access to the other via a handy little toggle in the upper right corner of the screen called “the portal switcher”. It looks like a little 3-legged spider. </w:t>
      </w:r>
    </w:p>
    <w:p w14:paraId="758D9B1C"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color w:val="000000" w:themeColor="text1"/>
        </w:rPr>
        <w:t xml:space="preserve">Do one of the following:   </w:t>
      </w:r>
    </w:p>
    <w:p w14:paraId="54848438"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color w:val="000000" w:themeColor="text1"/>
        </w:rPr>
        <w:t>•       </w:t>
      </w:r>
      <w:r w:rsidRPr="00D82214">
        <w:rPr>
          <w:rFonts w:ascii="Calibri" w:eastAsia="Aptos" w:hAnsi="Calibri" w:cs="Calibri"/>
          <w:color w:val="000000" w:themeColor="text1"/>
          <w:u w:val="single"/>
        </w:rPr>
        <w:t>If you can’t recall your password in the original portal</w:t>
      </w:r>
      <w:r w:rsidRPr="00D82214">
        <w:rPr>
          <w:rFonts w:ascii="Calibri" w:eastAsia="Aptos" w:hAnsi="Calibri" w:cs="Calibri"/>
          <w:color w:val="000000" w:themeColor="text1"/>
        </w:rPr>
        <w:t>, you can go to that portal and request a password reset. Once you’ve created a new password for the original portal, go to the new portal and </w:t>
      </w:r>
      <w:r w:rsidRPr="00D82214">
        <w:rPr>
          <w:rFonts w:ascii="Calibri" w:eastAsia="Aptos" w:hAnsi="Calibri" w:cs="Calibri"/>
          <w:b/>
          <w:bCs/>
          <w:color w:val="000000" w:themeColor="text1"/>
        </w:rPr>
        <w:t>register as a user </w:t>
      </w:r>
      <w:r w:rsidRPr="00D82214">
        <w:rPr>
          <w:rFonts w:ascii="Calibri" w:eastAsia="Aptos" w:hAnsi="Calibri" w:cs="Calibri"/>
          <w:color w:val="000000" w:themeColor="text1"/>
        </w:rPr>
        <w:t xml:space="preserve">with that same email and that same password.  </w:t>
      </w:r>
    </w:p>
    <w:p w14:paraId="7AD14CB4"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color w:val="000000" w:themeColor="text1"/>
        </w:rPr>
        <w:t>•      </w:t>
      </w:r>
      <w:r w:rsidRPr="00D82214">
        <w:rPr>
          <w:rFonts w:ascii="Calibri" w:eastAsia="Aptos" w:hAnsi="Calibri" w:cs="Calibri"/>
          <w:color w:val="000000" w:themeColor="text1"/>
          <w:u w:val="single"/>
        </w:rPr>
        <w:t>If you know your password for the original portal</w:t>
      </w:r>
      <w:r w:rsidRPr="00D82214">
        <w:rPr>
          <w:rFonts w:ascii="Calibri" w:eastAsia="Aptos" w:hAnsi="Calibri" w:cs="Calibri"/>
          <w:color w:val="000000" w:themeColor="text1"/>
        </w:rPr>
        <w:t>, you can use that same email and that same password to </w:t>
      </w:r>
      <w:r w:rsidRPr="00D82214">
        <w:rPr>
          <w:rFonts w:ascii="Calibri" w:eastAsia="Aptos" w:hAnsi="Calibri" w:cs="Calibri"/>
          <w:b/>
          <w:bCs/>
          <w:color w:val="000000" w:themeColor="text1"/>
        </w:rPr>
        <w:t>register as a user</w:t>
      </w:r>
      <w:r w:rsidRPr="00D82214">
        <w:rPr>
          <w:rFonts w:ascii="Calibri" w:eastAsia="Aptos" w:hAnsi="Calibri" w:cs="Calibri"/>
          <w:color w:val="000000" w:themeColor="text1"/>
        </w:rPr>
        <w:t xml:space="preserve"> in the new portal. Then you’ll have a single log-in and have access to both.  </w:t>
      </w:r>
    </w:p>
    <w:p w14:paraId="4A7898F7"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color w:val="000000" w:themeColor="text1"/>
        </w:rPr>
        <w:t xml:space="preserve">  </w:t>
      </w:r>
    </w:p>
    <w:p w14:paraId="0F911413" w14:textId="77777777" w:rsidR="004E6147" w:rsidRPr="00D82214" w:rsidRDefault="004E6147" w:rsidP="004E6147">
      <w:pPr>
        <w:shd w:val="clear" w:color="auto" w:fill="FFFFFF" w:themeFill="background1"/>
        <w:rPr>
          <w:rFonts w:ascii="Calibri" w:hAnsi="Calibri" w:cs="Calibri"/>
        </w:rPr>
      </w:pPr>
      <w:r w:rsidRPr="00D82214">
        <w:rPr>
          <w:rFonts w:ascii="Calibri" w:eastAsia="Aptos" w:hAnsi="Calibri" w:cs="Calibri"/>
          <w:color w:val="000000" w:themeColor="text1"/>
        </w:rPr>
        <w:t>If you receive a “</w:t>
      </w:r>
      <w:r w:rsidRPr="00D82214">
        <w:rPr>
          <w:rFonts w:ascii="Calibri" w:eastAsia="Aptos" w:hAnsi="Calibri" w:cs="Calibri"/>
          <w:i/>
          <w:iCs/>
          <w:color w:val="000000" w:themeColor="text1"/>
        </w:rPr>
        <w:t>resource not available</w:t>
      </w:r>
      <w:r w:rsidRPr="00D82214">
        <w:rPr>
          <w:rFonts w:ascii="Calibri" w:eastAsia="Aptos" w:hAnsi="Calibri" w:cs="Calibri"/>
          <w:color w:val="000000" w:themeColor="text1"/>
        </w:rPr>
        <w:t>” message when you select the course link, that means that you do not have the appropriate permissions to access the course and your account needs to be adjusted.  Email </w:t>
      </w:r>
      <w:r w:rsidRPr="00D82214">
        <w:rPr>
          <w:rFonts w:ascii="Calibri" w:eastAsia="Aptos" w:hAnsi="Calibri" w:cs="Calibri"/>
          <w:b/>
          <w:bCs/>
          <w:color w:val="000000" w:themeColor="text1"/>
        </w:rPr>
        <w:t>BOTH</w:t>
      </w:r>
      <w:r w:rsidRPr="00D82214">
        <w:rPr>
          <w:rFonts w:ascii="Calibri" w:eastAsia="Aptos" w:hAnsi="Calibri" w:cs="Calibri"/>
          <w:color w:val="000000" w:themeColor="text1"/>
        </w:rPr>
        <w:t> </w:t>
      </w:r>
      <w:hyperlink r:id="rId27">
        <w:r w:rsidRPr="00D82214">
          <w:rPr>
            <w:rStyle w:val="Hyperlink"/>
            <w:rFonts w:ascii="Calibri" w:eastAsia="Aptos" w:hAnsi="Calibri" w:cs="Calibri"/>
            <w:color w:val="0563C1"/>
          </w:rPr>
          <w:t>neahqhelp@nea.org</w:t>
        </w:r>
      </w:hyperlink>
      <w:r w:rsidRPr="00D82214">
        <w:rPr>
          <w:rFonts w:ascii="Calibri" w:eastAsia="Aptos" w:hAnsi="Calibri" w:cs="Calibri"/>
          <w:color w:val="000000" w:themeColor="text1"/>
        </w:rPr>
        <w:t> and Ellen Holmes </w:t>
      </w:r>
      <w:hyperlink r:id="rId28">
        <w:r w:rsidRPr="00D82214">
          <w:rPr>
            <w:rStyle w:val="Hyperlink"/>
            <w:rFonts w:ascii="Calibri" w:eastAsia="Aptos" w:hAnsi="Calibri" w:cs="Calibri"/>
            <w:color w:val="0563C1"/>
          </w:rPr>
          <w:t>eholmes@nea.org</w:t>
        </w:r>
      </w:hyperlink>
      <w:r w:rsidRPr="00D82214">
        <w:rPr>
          <w:rFonts w:ascii="Calibri" w:eastAsia="Aptos" w:hAnsi="Calibri" w:cs="Calibri"/>
          <w:color w:val="000000" w:themeColor="text1"/>
          <w:u w:val="single"/>
        </w:rPr>
        <w:t> </w:t>
      </w:r>
      <w:r w:rsidRPr="00D82214">
        <w:rPr>
          <w:rFonts w:ascii="Calibri" w:eastAsia="Aptos" w:hAnsi="Calibri" w:cs="Calibri"/>
          <w:color w:val="000000" w:themeColor="text1"/>
        </w:rPr>
        <w:t xml:space="preserve">to get help.   </w:t>
      </w:r>
    </w:p>
    <w:p w14:paraId="301802F8" w14:textId="77777777" w:rsidR="004E6147" w:rsidRPr="00D82214" w:rsidRDefault="004E6147" w:rsidP="00B22C2A">
      <w:pPr>
        <w:rPr>
          <w:rFonts w:ascii="Calibri" w:hAnsi="Calibri" w:cs="Calibri"/>
        </w:rPr>
      </w:pPr>
    </w:p>
    <w:p w14:paraId="03B5FA13" w14:textId="77777777" w:rsidR="00E25C4C" w:rsidRPr="00D82214" w:rsidRDefault="00E25C4C" w:rsidP="00B22C2A">
      <w:pPr>
        <w:rPr>
          <w:rFonts w:ascii="Calibri" w:hAnsi="Calibri" w:cs="Calibri"/>
        </w:rPr>
      </w:pPr>
    </w:p>
    <w:p w14:paraId="4A85177E" w14:textId="7EBD120C" w:rsidR="00E25C4C" w:rsidRPr="00D82214" w:rsidRDefault="00E25C4C" w:rsidP="00E25C4C">
      <w:pPr>
        <w:rPr>
          <w:rFonts w:ascii="Calibri" w:hAnsi="Calibri" w:cs="Calibri"/>
          <w:b/>
          <w:bCs/>
        </w:rPr>
      </w:pPr>
      <w:r w:rsidRPr="00D82214">
        <w:rPr>
          <w:rFonts w:ascii="Calibri" w:hAnsi="Calibri" w:cs="Calibri"/>
          <w:b/>
          <w:bCs/>
          <w:highlight w:val="yellow"/>
        </w:rPr>
        <w:t xml:space="preserve">UPDATE: Optional Enrichment Visit: The Martin Luther King Jr.  Center for Nonviolent Social Change </w:t>
      </w:r>
      <w:hyperlink r:id="rId29" w:history="1">
        <w:r w:rsidRPr="00D82214">
          <w:rPr>
            <w:rStyle w:val="Hyperlink"/>
            <w:rFonts w:ascii="Calibri" w:hAnsi="Calibri" w:cs="Calibri"/>
            <w:b/>
            <w:bCs/>
            <w:highlight w:val="yellow"/>
          </w:rPr>
          <w:t>https://thekingcenter.org/</w:t>
        </w:r>
      </w:hyperlink>
      <w:r w:rsidRPr="00D82214">
        <w:rPr>
          <w:rFonts w:ascii="Calibri" w:hAnsi="Calibri" w:cs="Calibri"/>
          <w:b/>
          <w:bCs/>
        </w:rPr>
        <w:t xml:space="preserve"> </w:t>
      </w:r>
    </w:p>
    <w:p w14:paraId="0944322C" w14:textId="455B1250" w:rsidR="00E25C4C" w:rsidRPr="00D82214" w:rsidRDefault="00E25C4C" w:rsidP="00B22C2A">
      <w:pPr>
        <w:rPr>
          <w:rFonts w:ascii="Calibri" w:hAnsi="Calibri" w:cs="Calibri"/>
        </w:rPr>
      </w:pPr>
      <w:r w:rsidRPr="00D82214">
        <w:rPr>
          <w:rFonts w:ascii="Calibri" w:hAnsi="Calibri" w:cs="Calibri"/>
        </w:rPr>
        <w:t xml:space="preserve">We encourage you to find some time outside of our training agenda to visit the Martin Luther King J. Center.  All the information you need is listed below. </w:t>
      </w:r>
    </w:p>
    <w:p w14:paraId="08F549CC" w14:textId="77777777" w:rsidR="00E25C4C" w:rsidRPr="00D82214" w:rsidRDefault="00E25C4C" w:rsidP="00E25C4C">
      <w:pPr>
        <w:rPr>
          <w:rFonts w:ascii="Calibri" w:hAnsi="Calibri" w:cs="Calibri"/>
        </w:rPr>
      </w:pPr>
      <w:r w:rsidRPr="00D82214">
        <w:rPr>
          <w:rFonts w:ascii="Calibri" w:hAnsi="Calibri" w:cs="Calibri"/>
        </w:rPr>
        <w:t>Visits to the Center are </w:t>
      </w:r>
      <w:r w:rsidRPr="00D82214">
        <w:rPr>
          <w:rFonts w:ascii="Calibri" w:hAnsi="Calibri" w:cs="Calibri"/>
          <w:b/>
          <w:bCs/>
        </w:rPr>
        <w:t>self-guided </w:t>
      </w:r>
      <w:r w:rsidRPr="00D82214">
        <w:rPr>
          <w:rFonts w:ascii="Calibri" w:hAnsi="Calibri" w:cs="Calibri"/>
        </w:rPr>
        <w:t>and</w:t>
      </w:r>
      <w:r w:rsidRPr="00D82214">
        <w:rPr>
          <w:rFonts w:ascii="Calibri" w:hAnsi="Calibri" w:cs="Calibri"/>
          <w:b/>
          <w:bCs/>
        </w:rPr>
        <w:t> </w:t>
      </w:r>
      <w:r w:rsidRPr="00D82214">
        <w:rPr>
          <w:rFonts w:ascii="Calibri" w:hAnsi="Calibri" w:cs="Calibri"/>
        </w:rPr>
        <w:t>there is </w:t>
      </w:r>
      <w:r w:rsidRPr="00D82214">
        <w:rPr>
          <w:rFonts w:ascii="Calibri" w:hAnsi="Calibri" w:cs="Calibri"/>
          <w:b/>
          <w:bCs/>
        </w:rPr>
        <w:t>no admission fee</w:t>
      </w:r>
      <w:r w:rsidRPr="00D82214">
        <w:rPr>
          <w:rFonts w:ascii="Calibri" w:hAnsi="Calibri" w:cs="Calibri"/>
        </w:rPr>
        <w:t>.   Ample free parking for personal vehicles and tour buses is available.  The parking lot address is: </w:t>
      </w:r>
      <w:hyperlink r:id="rId30" w:tgtFrame="_blank" w:tooltip="https://www.google.com/maps/search/423+John+Wesley+Dobbs+Ave.,+NE;+ATL+GA+30312?entry=gmail&amp;source=g" w:history="1">
        <w:r w:rsidRPr="00D82214">
          <w:rPr>
            <w:rStyle w:val="Hyperlink"/>
            <w:rFonts w:ascii="Calibri" w:hAnsi="Calibri" w:cs="Calibri"/>
          </w:rPr>
          <w:t>423 John Wesley Dobbs Ave., NE; ATL GA 30312</w:t>
        </w:r>
      </w:hyperlink>
      <w:r w:rsidRPr="00D82214">
        <w:rPr>
          <w:rFonts w:ascii="Calibri" w:hAnsi="Calibri" w:cs="Calibri"/>
        </w:rPr>
        <w:t>.  The Center’s hours are:</w:t>
      </w:r>
    </w:p>
    <w:p w14:paraId="451CBE72" w14:textId="393B0AD9" w:rsidR="00E25C4C" w:rsidRPr="00D82214" w:rsidRDefault="00E25C4C" w:rsidP="00E25C4C">
      <w:pPr>
        <w:rPr>
          <w:rFonts w:ascii="Calibri" w:hAnsi="Calibri" w:cs="Calibri"/>
        </w:rPr>
      </w:pPr>
      <w:r w:rsidRPr="00D82214">
        <w:rPr>
          <w:rFonts w:ascii="Calibri" w:hAnsi="Calibri" w:cs="Calibri"/>
        </w:rPr>
        <w:t>·          Monday thru Saturday – 10:00AM – 5:00PM</w:t>
      </w:r>
    </w:p>
    <w:p w14:paraId="7AC3031D" w14:textId="77777777" w:rsidR="00E25C4C" w:rsidRPr="00D82214" w:rsidRDefault="00E25C4C" w:rsidP="00E25C4C">
      <w:pPr>
        <w:rPr>
          <w:rFonts w:ascii="Calibri" w:hAnsi="Calibri" w:cs="Calibri"/>
        </w:rPr>
      </w:pPr>
      <w:r w:rsidRPr="00D82214">
        <w:rPr>
          <w:rFonts w:ascii="Calibri" w:hAnsi="Calibri" w:cs="Calibri"/>
        </w:rPr>
        <w:t>·        Sunday – 11:00AM – 5:00PM</w:t>
      </w:r>
    </w:p>
    <w:p w14:paraId="265B585D" w14:textId="77777777" w:rsidR="00E25C4C" w:rsidRPr="00D82214" w:rsidRDefault="00E25C4C" w:rsidP="00E25C4C">
      <w:pPr>
        <w:rPr>
          <w:rFonts w:ascii="Calibri" w:hAnsi="Calibri" w:cs="Calibri"/>
        </w:rPr>
      </w:pPr>
      <w:r w:rsidRPr="00D82214">
        <w:rPr>
          <w:rFonts w:ascii="Calibri" w:hAnsi="Calibri" w:cs="Calibri"/>
        </w:rPr>
        <w:t>The Center’s campus comprises three areas:</w:t>
      </w:r>
    </w:p>
    <w:p w14:paraId="19599FC2" w14:textId="7B0CC9F1" w:rsidR="00E25C4C" w:rsidRPr="00D82214" w:rsidRDefault="00E25C4C" w:rsidP="00E25C4C">
      <w:pPr>
        <w:rPr>
          <w:rFonts w:ascii="Calibri" w:hAnsi="Calibri" w:cs="Calibri"/>
        </w:rPr>
      </w:pPr>
      <w:r w:rsidRPr="00D82214">
        <w:rPr>
          <w:rFonts w:ascii="Calibri" w:hAnsi="Calibri" w:cs="Calibri"/>
        </w:rPr>
        <w:t>·        Freedom Hall – Dr. &amp; Mrs. King and Mahatma Gandhi exhibits are housed here.</w:t>
      </w:r>
    </w:p>
    <w:p w14:paraId="1E52A341" w14:textId="77777777" w:rsidR="00E25C4C" w:rsidRPr="00D82214" w:rsidRDefault="00E25C4C" w:rsidP="00E25C4C">
      <w:pPr>
        <w:rPr>
          <w:rFonts w:ascii="Calibri" w:hAnsi="Calibri" w:cs="Calibri"/>
        </w:rPr>
      </w:pPr>
      <w:r w:rsidRPr="00D82214">
        <w:rPr>
          <w:rFonts w:ascii="Calibri" w:hAnsi="Calibri" w:cs="Calibri"/>
        </w:rPr>
        <w:t>·        The Reflecting Pool – Crypt where Dr. &amp; Mrs. King are entombed.</w:t>
      </w:r>
    </w:p>
    <w:p w14:paraId="38556813" w14:textId="5E447ECA" w:rsidR="00E25C4C" w:rsidRPr="00D82214" w:rsidRDefault="00E25C4C" w:rsidP="00E25C4C">
      <w:pPr>
        <w:rPr>
          <w:rFonts w:ascii="Calibri" w:hAnsi="Calibri" w:cs="Calibri"/>
        </w:rPr>
      </w:pPr>
      <w:r w:rsidRPr="00D82214">
        <w:rPr>
          <w:rFonts w:ascii="Calibri" w:hAnsi="Calibri" w:cs="Calibri"/>
        </w:rPr>
        <w:t>·        The Coretta Scott King Peace and Meditation Garden - located across from the Crypt.</w:t>
      </w:r>
    </w:p>
    <w:p w14:paraId="3F867F8A" w14:textId="761F58C1" w:rsidR="00E25C4C" w:rsidRPr="00D82214" w:rsidRDefault="00E25C4C" w:rsidP="00E25C4C">
      <w:pPr>
        <w:rPr>
          <w:rFonts w:ascii="Calibri" w:hAnsi="Calibri" w:cs="Calibri"/>
        </w:rPr>
      </w:pPr>
      <w:r w:rsidRPr="00D82214">
        <w:rPr>
          <w:rFonts w:ascii="Calibri" w:hAnsi="Calibri" w:cs="Calibri"/>
        </w:rPr>
        <w:t>It is suggested that you start your visit at The Visitor Center/Museum [</w:t>
      </w:r>
      <w:hyperlink r:id="rId31" w:tgtFrame="_blank" w:tooltip="https://www.google.com/maps/search/450+Auburn+Ave.+NE;+ATL+GA+30312?entry=gmail&amp;source=g" w:history="1">
        <w:r w:rsidRPr="00D82214">
          <w:rPr>
            <w:rStyle w:val="Hyperlink"/>
            <w:rFonts w:ascii="Calibri" w:hAnsi="Calibri" w:cs="Calibri"/>
          </w:rPr>
          <w:t>450 Auburn Ave. NE; ATL GA 30312</w:t>
        </w:r>
      </w:hyperlink>
      <w:r w:rsidRPr="00D82214">
        <w:rPr>
          <w:rFonts w:ascii="Calibri" w:hAnsi="Calibri" w:cs="Calibri"/>
        </w:rPr>
        <w:t> </w:t>
      </w:r>
      <w:r w:rsidRPr="00D82214">
        <w:rPr>
          <w:rFonts w:ascii="Calibri" w:hAnsi="Calibri" w:cs="Calibri"/>
          <w:b/>
          <w:bCs/>
        </w:rPr>
        <w:t>[ph.:  404-331-5190 follow the prompts for recorded information]</w:t>
      </w:r>
      <w:r w:rsidRPr="00D82214">
        <w:rPr>
          <w:rFonts w:ascii="Calibri" w:hAnsi="Calibri" w:cs="Calibri"/>
        </w:rPr>
        <w:t>.   This building is across the street from the King Center's grounds and is clearly marked.  You can view it on the website.  There is also a brick sign drivers can use as a marker for drop-off.  Currently, in the Visitor Center, there are some exhibits as well as an information film that plays every hour on the hour starting at 10:00AM.  Last viewing of the referenced film is at 4:00PM each day.   Although the Birth Home is closed for tours until November 2025, a National Park Service Ranger is available to share a presentation about the Home, if you sign up at the Visitors’ Center.</w:t>
      </w:r>
    </w:p>
    <w:p w14:paraId="25D7946C" w14:textId="77777777" w:rsidR="00E25C4C" w:rsidRPr="00D82214" w:rsidRDefault="00E25C4C" w:rsidP="00E25C4C">
      <w:pPr>
        <w:rPr>
          <w:rFonts w:ascii="Calibri" w:hAnsi="Calibri" w:cs="Calibri"/>
        </w:rPr>
      </w:pPr>
      <w:r w:rsidRPr="00D82214">
        <w:rPr>
          <w:rFonts w:ascii="Calibri" w:hAnsi="Calibri" w:cs="Calibri"/>
          <w:b/>
          <w:bCs/>
        </w:rPr>
        <w:t>Currently - - the Birth Home Program is done at 10:00AM; 11AM; 2PM; 3PM; 4PM</w:t>
      </w:r>
      <w:r w:rsidRPr="00D82214">
        <w:rPr>
          <w:rFonts w:ascii="Calibri" w:hAnsi="Calibri" w:cs="Calibri"/>
        </w:rPr>
        <w:t> </w:t>
      </w:r>
    </w:p>
    <w:p w14:paraId="5A65AB0E" w14:textId="77777777" w:rsidR="00E25C4C" w:rsidRPr="00D82214" w:rsidRDefault="00E25C4C" w:rsidP="00E25C4C">
      <w:pPr>
        <w:rPr>
          <w:rFonts w:ascii="Calibri" w:hAnsi="Calibri" w:cs="Calibri"/>
        </w:rPr>
      </w:pPr>
      <w:r w:rsidRPr="00D82214">
        <w:rPr>
          <w:rFonts w:ascii="Calibri" w:hAnsi="Calibri" w:cs="Calibri"/>
        </w:rPr>
        <w:t>The National Park Service website,  </w:t>
      </w:r>
      <w:hyperlink r:id="rId32" w:tgtFrame="_blank" w:tooltip="https://www.nps.gov/malu/index.htm" w:history="1">
        <w:r w:rsidRPr="00D82214">
          <w:rPr>
            <w:rStyle w:val="Hyperlink"/>
            <w:rFonts w:ascii="Calibri" w:hAnsi="Calibri" w:cs="Calibri"/>
          </w:rPr>
          <w:t>Martin Luther King, Jr. National Historical Park (U.S. National Park Service; www.nps.gov/malu)</w:t>
        </w:r>
      </w:hyperlink>
      <w:r w:rsidRPr="00D82214">
        <w:rPr>
          <w:rFonts w:ascii="Calibri" w:hAnsi="Calibri" w:cs="Calibri"/>
        </w:rPr>
        <w:t>  should have the most up-to-date information re: the Visitor Center/Museum and the birth home presentation. </w:t>
      </w:r>
      <w:r w:rsidRPr="00D82214">
        <w:rPr>
          <w:rFonts w:ascii="Calibri" w:hAnsi="Calibri" w:cs="Calibri"/>
          <w:b/>
          <w:bCs/>
        </w:rPr>
        <w:t>PLS. NOTE:  The Martin Luther King, Jr. National Historical Park is a unit of the National Park Service and is a separate entity from The King Center.</w:t>
      </w:r>
    </w:p>
    <w:p w14:paraId="09601E4B" w14:textId="4A7C218C" w:rsidR="00E25C4C" w:rsidRPr="00D82214" w:rsidRDefault="00E25C4C" w:rsidP="00E25C4C">
      <w:pPr>
        <w:rPr>
          <w:rFonts w:ascii="Calibri" w:hAnsi="Calibri" w:cs="Calibri"/>
        </w:rPr>
      </w:pPr>
      <w:r w:rsidRPr="00D82214">
        <w:rPr>
          <w:rFonts w:ascii="Calibri" w:hAnsi="Calibri" w:cs="Calibri"/>
        </w:rPr>
        <w:lastRenderedPageBreak/>
        <w:t>Additional FYI about a King Center visit - - - In addition to the exhibits, the National Park Service (“NPS”) conducts </w:t>
      </w:r>
      <w:r w:rsidRPr="00D82214">
        <w:rPr>
          <w:rFonts w:ascii="Calibri" w:hAnsi="Calibri" w:cs="Calibri"/>
          <w:b/>
          <w:bCs/>
        </w:rPr>
        <w:t>“Church Talks”</w:t>
      </w:r>
      <w:r w:rsidRPr="00D82214">
        <w:rPr>
          <w:rFonts w:ascii="Calibri" w:hAnsi="Calibri" w:cs="Calibri"/>
        </w:rPr>
        <w:t xml:space="preserve"> in the sanctuary of Historic Ebenezer Church. </w:t>
      </w:r>
    </w:p>
    <w:p w14:paraId="4776CD6E" w14:textId="5C628459" w:rsidR="00E25C4C" w:rsidRPr="00D82214" w:rsidRDefault="00E25C4C" w:rsidP="00E25C4C">
      <w:pPr>
        <w:rPr>
          <w:rFonts w:ascii="Calibri" w:hAnsi="Calibri" w:cs="Calibri"/>
        </w:rPr>
      </w:pPr>
      <w:r w:rsidRPr="00D82214">
        <w:rPr>
          <w:rFonts w:ascii="Calibri" w:hAnsi="Calibri" w:cs="Calibri"/>
          <w:b/>
          <w:bCs/>
        </w:rPr>
        <w:t>CURRENT “Church Talks” PRESENTATION TIMES:</w:t>
      </w:r>
    </w:p>
    <w:p w14:paraId="33B3D8EB" w14:textId="77777777" w:rsidR="00E25C4C" w:rsidRPr="00D82214" w:rsidRDefault="00E25C4C" w:rsidP="00E25C4C">
      <w:pPr>
        <w:rPr>
          <w:rFonts w:ascii="Calibri" w:hAnsi="Calibri" w:cs="Calibri"/>
        </w:rPr>
      </w:pPr>
      <w:r w:rsidRPr="00D82214">
        <w:rPr>
          <w:rFonts w:ascii="Calibri" w:hAnsi="Calibri" w:cs="Calibri"/>
        </w:rPr>
        <w:t>Monday through Saturday - - 11AM, 2PM &amp; 3PM</w:t>
      </w:r>
    </w:p>
    <w:p w14:paraId="15956EB0" w14:textId="77777777" w:rsidR="00E25C4C" w:rsidRPr="00D82214" w:rsidRDefault="00E25C4C" w:rsidP="00E25C4C">
      <w:pPr>
        <w:rPr>
          <w:rFonts w:ascii="Calibri" w:hAnsi="Calibri" w:cs="Calibri"/>
        </w:rPr>
      </w:pPr>
      <w:r w:rsidRPr="00D82214">
        <w:rPr>
          <w:rFonts w:ascii="Calibri" w:hAnsi="Calibri" w:cs="Calibri"/>
        </w:rPr>
        <w:t>Sundays - - Noon; 2PM and 3PM. </w:t>
      </w:r>
    </w:p>
    <w:p w14:paraId="20C41C13" w14:textId="77777777" w:rsidR="00E25C4C" w:rsidRPr="00D82214" w:rsidRDefault="00E25C4C" w:rsidP="00E25C4C">
      <w:pPr>
        <w:rPr>
          <w:rFonts w:ascii="Calibri" w:hAnsi="Calibri" w:cs="Calibri"/>
        </w:rPr>
      </w:pPr>
      <w:r w:rsidRPr="00D82214">
        <w:rPr>
          <w:rFonts w:ascii="Calibri" w:hAnsi="Calibri" w:cs="Calibri"/>
        </w:rPr>
        <w:t>Plan to arrive 5 – 10 minutes before the scheduled talk you want to join. </w:t>
      </w:r>
    </w:p>
    <w:p w14:paraId="1E75B8FB" w14:textId="77777777" w:rsidR="00E25C4C" w:rsidRPr="00D82214" w:rsidRDefault="00E25C4C" w:rsidP="00E25C4C">
      <w:pPr>
        <w:rPr>
          <w:rFonts w:ascii="Calibri" w:hAnsi="Calibri" w:cs="Calibri"/>
        </w:rPr>
      </w:pPr>
      <w:r w:rsidRPr="00D82214">
        <w:rPr>
          <w:rFonts w:ascii="Calibri" w:hAnsi="Calibri" w:cs="Calibri"/>
        </w:rPr>
        <w:t>A National Park Service ranger will announce the next available time if a slot is full.   </w:t>
      </w:r>
    </w:p>
    <w:p w14:paraId="04DB1F1F" w14:textId="3AF4DA0D" w:rsidR="00E25C4C" w:rsidRPr="00D82214" w:rsidRDefault="00E25C4C" w:rsidP="00E25C4C">
      <w:pPr>
        <w:rPr>
          <w:rFonts w:ascii="Calibri" w:hAnsi="Calibri" w:cs="Calibri"/>
        </w:rPr>
      </w:pPr>
      <w:r w:rsidRPr="00D82214">
        <w:rPr>
          <w:rFonts w:ascii="Calibri" w:hAnsi="Calibri" w:cs="Calibri"/>
        </w:rPr>
        <w:t>All of these mentioned sites are within walking distance of each other.</w:t>
      </w:r>
    </w:p>
    <w:p w14:paraId="654597D7" w14:textId="2F5328AB" w:rsidR="00E25C4C" w:rsidRPr="00D82214" w:rsidRDefault="00E25C4C" w:rsidP="00E25C4C">
      <w:pPr>
        <w:rPr>
          <w:rFonts w:ascii="Calibri" w:hAnsi="Calibri" w:cs="Calibri"/>
        </w:rPr>
      </w:pPr>
      <w:r w:rsidRPr="00D82214">
        <w:rPr>
          <w:rFonts w:ascii="Calibri" w:hAnsi="Calibri" w:cs="Calibri"/>
        </w:rPr>
        <w:t xml:space="preserve">It will also be beneficial to review </w:t>
      </w:r>
      <w:hyperlink r:id="rId33" w:history="1">
        <w:r w:rsidRPr="00D82214">
          <w:rPr>
            <w:rStyle w:val="Hyperlink"/>
            <w:rFonts w:ascii="Calibri" w:hAnsi="Calibri" w:cs="Calibri"/>
          </w:rPr>
          <w:t>https://thekingcenter.org/what-we-do/</w:t>
        </w:r>
      </w:hyperlink>
      <w:r w:rsidRPr="00D82214">
        <w:rPr>
          <w:rFonts w:ascii="Calibri" w:hAnsi="Calibri" w:cs="Calibri"/>
        </w:rPr>
        <w:t xml:space="preserve"> . There, you can learn more about the Center’s mission and vision and how Dr. King’s principles of nonviolence can be learned, adopted, and shared in your personal and professional life.    </w:t>
      </w:r>
    </w:p>
    <w:p w14:paraId="20F86B50" w14:textId="77777777" w:rsidR="00E25C4C" w:rsidRPr="00D82214" w:rsidRDefault="00E25C4C" w:rsidP="00E25C4C">
      <w:pPr>
        <w:rPr>
          <w:rFonts w:ascii="Calibri" w:hAnsi="Calibri" w:cs="Calibri"/>
        </w:rPr>
      </w:pPr>
    </w:p>
    <w:p w14:paraId="399BF0F2" w14:textId="0EABA420" w:rsidR="00E25C4C" w:rsidRPr="00D82214" w:rsidRDefault="00E25C4C" w:rsidP="00B22C2A">
      <w:pPr>
        <w:rPr>
          <w:rFonts w:ascii="Calibri" w:hAnsi="Calibri" w:cs="Calibri"/>
          <w:b/>
          <w:bCs/>
        </w:rPr>
      </w:pPr>
      <w:r w:rsidRPr="00D82214">
        <w:rPr>
          <w:rFonts w:ascii="Calibri" w:hAnsi="Calibri" w:cs="Calibri"/>
          <w:b/>
          <w:bCs/>
          <w:highlight w:val="yellow"/>
        </w:rPr>
        <w:t>PREVIOUS EMAILS FROM ELLEN AND KARLA</w:t>
      </w:r>
    </w:p>
    <w:p w14:paraId="082ED449" w14:textId="774766EB" w:rsidR="00B22C2A" w:rsidRPr="00D82214" w:rsidRDefault="00B22C2A" w:rsidP="00B22C2A">
      <w:pPr>
        <w:rPr>
          <w:rFonts w:ascii="Calibri" w:hAnsi="Calibri" w:cs="Calibri"/>
        </w:rPr>
      </w:pPr>
      <w:bookmarkStart w:id="0" w:name="_Hlk212459930"/>
      <w:r w:rsidRPr="00D82214">
        <w:rPr>
          <w:rFonts w:ascii="Calibri" w:hAnsi="Calibri" w:cs="Calibri"/>
        </w:rPr>
        <w:t>Hello all! </w:t>
      </w:r>
    </w:p>
    <w:p w14:paraId="0792A7ED" w14:textId="6C7F2608" w:rsidR="00B22C2A" w:rsidRPr="00D82214" w:rsidRDefault="00B22C2A" w:rsidP="00B22C2A">
      <w:pPr>
        <w:rPr>
          <w:rFonts w:ascii="Calibri" w:hAnsi="Calibri" w:cs="Calibri"/>
        </w:rPr>
      </w:pPr>
      <w:r w:rsidRPr="00D82214">
        <w:rPr>
          <w:rFonts w:ascii="Calibri" w:hAnsi="Calibri" w:cs="Calibri"/>
        </w:rPr>
        <w:t>Welcome to the Organizing on HBCU and MSI Campuses Winning Campaigns Academy Track.  This is a VERY long email with a lot of details you will need. </w:t>
      </w:r>
      <w:r w:rsidRPr="00D82214">
        <w:rPr>
          <w:rFonts w:ascii="Calibri" w:hAnsi="Calibri" w:cs="Calibri"/>
          <w:b/>
          <w:bCs/>
        </w:rPr>
        <w:t>There is an action item that must be completed by October 27th described below</w:t>
      </w:r>
      <w:r w:rsidRPr="00D82214">
        <w:rPr>
          <w:rFonts w:ascii="Calibri" w:hAnsi="Calibri" w:cs="Calibri"/>
        </w:rPr>
        <w:t>. Please read this email carefully and save it for your reference. You should have already received an email from Karla Medina and/or Jasmine Eatmon regarding your registration and information for securing flights.  I have included that at the end of this communication for easy reference. You may have begun receiving confirmation emails about your room from the hotel.  A final rooming list will be sent by Karla Medina and /or Jamine Eatmon in the coming days.  </w:t>
      </w:r>
    </w:p>
    <w:p w14:paraId="2040D371" w14:textId="7DFDE284" w:rsidR="00B22C2A" w:rsidRPr="00D82214" w:rsidRDefault="00B22C2A" w:rsidP="00B22C2A">
      <w:pPr>
        <w:rPr>
          <w:rFonts w:ascii="Calibri" w:hAnsi="Calibri" w:cs="Calibri"/>
        </w:rPr>
      </w:pPr>
      <w:r w:rsidRPr="00D82214">
        <w:rPr>
          <w:rFonts w:ascii="Calibri" w:hAnsi="Calibri" w:cs="Calibri"/>
          <w:b/>
          <w:bCs/>
        </w:rPr>
        <w:t>Dates:</w:t>
      </w:r>
      <w:r w:rsidRPr="00D82214">
        <w:rPr>
          <w:rFonts w:ascii="Calibri" w:hAnsi="Calibri" w:cs="Calibri"/>
        </w:rPr>
        <w:t> Wednesday, November 5 - Friday, November 7, 2025 </w:t>
      </w:r>
    </w:p>
    <w:p w14:paraId="71FC4D32" w14:textId="05DF9AC3" w:rsidR="00B22C2A" w:rsidRPr="00D82214" w:rsidRDefault="00B22C2A" w:rsidP="00B22C2A">
      <w:pPr>
        <w:rPr>
          <w:rFonts w:ascii="Calibri" w:hAnsi="Calibri" w:cs="Calibri"/>
        </w:rPr>
      </w:pPr>
      <w:r w:rsidRPr="00D82214">
        <w:rPr>
          <w:rFonts w:ascii="Calibri" w:hAnsi="Calibri" w:cs="Calibri"/>
          <w:b/>
          <w:bCs/>
        </w:rPr>
        <w:t xml:space="preserve">Location:  </w:t>
      </w:r>
      <w:r w:rsidRPr="00D82214">
        <w:rPr>
          <w:rFonts w:ascii="Calibri" w:hAnsi="Calibri" w:cs="Calibri"/>
        </w:rPr>
        <w:t>Atlanta Marriott Marquis in Atlanta, Georgia (265 Peachtree Center Ave NE, Atlanta, GA, 30303, US)</w:t>
      </w:r>
    </w:p>
    <w:p w14:paraId="772A6B60" w14:textId="77777777" w:rsidR="00B22C2A" w:rsidRPr="00D82214" w:rsidRDefault="00B22C2A" w:rsidP="00B22C2A">
      <w:pPr>
        <w:rPr>
          <w:rFonts w:ascii="Calibri" w:hAnsi="Calibri" w:cs="Calibri"/>
        </w:rPr>
      </w:pPr>
      <w:r w:rsidRPr="00D82214">
        <w:rPr>
          <w:rFonts w:ascii="Calibri" w:hAnsi="Calibri" w:cs="Calibri"/>
          <w:b/>
          <w:bCs/>
        </w:rPr>
        <w:t>Basic Agenda</w:t>
      </w:r>
      <w:r w:rsidRPr="00D82214">
        <w:rPr>
          <w:rFonts w:ascii="Calibri" w:hAnsi="Calibri" w:cs="Calibri"/>
        </w:rPr>
        <w:t> </w:t>
      </w:r>
    </w:p>
    <w:p w14:paraId="31663797" w14:textId="16CE6953" w:rsidR="00B22C2A" w:rsidRPr="00D82214" w:rsidRDefault="00B22C2A" w:rsidP="00B22C2A">
      <w:pPr>
        <w:rPr>
          <w:rFonts w:ascii="Calibri" w:hAnsi="Calibri" w:cs="Calibri"/>
        </w:rPr>
      </w:pPr>
      <w:r w:rsidRPr="00D82214">
        <w:rPr>
          <w:rFonts w:ascii="Calibri" w:hAnsi="Calibri" w:cs="Calibri"/>
        </w:rPr>
        <w:t xml:space="preserve">Our meeting will convene at 8:30 am on the 5th and conclude at 2 pm on the 7th. Breakfast will be served from 7:30 to 8:30 am . Lunch is served from noon to 1:00 pm Monday through Wednesday and Friday is on your own.  Monday through Wednesday, our classroom time ends at 5:00. On Friday, we will adjourn by 2:00 and lunch is on your own. You are expected to attend all portions of this event.  </w:t>
      </w:r>
    </w:p>
    <w:p w14:paraId="396F5D1E" w14:textId="77777777" w:rsidR="00B22C2A" w:rsidRPr="00D82214" w:rsidRDefault="00B22C2A" w:rsidP="00B22C2A">
      <w:pPr>
        <w:rPr>
          <w:rFonts w:ascii="Calibri" w:hAnsi="Calibri" w:cs="Calibri"/>
        </w:rPr>
      </w:pPr>
      <w:r w:rsidRPr="00D82214">
        <w:rPr>
          <w:rFonts w:ascii="Calibri" w:hAnsi="Calibri" w:cs="Calibri"/>
          <w:b/>
          <w:bCs/>
        </w:rPr>
        <w:lastRenderedPageBreak/>
        <w:t>Communications</w:t>
      </w:r>
      <w:r w:rsidRPr="00D82214">
        <w:rPr>
          <w:rFonts w:ascii="Calibri" w:hAnsi="Calibri" w:cs="Calibri"/>
        </w:rPr>
        <w:t> </w:t>
      </w:r>
    </w:p>
    <w:p w14:paraId="005429C2" w14:textId="77777777" w:rsidR="00B22C2A" w:rsidRPr="00D82214" w:rsidRDefault="00B22C2A" w:rsidP="00B22C2A">
      <w:pPr>
        <w:rPr>
          <w:rFonts w:ascii="Calibri" w:hAnsi="Calibri" w:cs="Calibri"/>
        </w:rPr>
      </w:pPr>
      <w:r w:rsidRPr="00D82214">
        <w:rPr>
          <w:rFonts w:ascii="Calibri" w:hAnsi="Calibri" w:cs="Calibri"/>
        </w:rPr>
        <w:t>You should expect an </w:t>
      </w:r>
      <w:r w:rsidRPr="00D82214">
        <w:rPr>
          <w:rFonts w:ascii="Calibri" w:hAnsi="Calibri" w:cs="Calibri"/>
          <w:b/>
          <w:bCs/>
          <w:i/>
          <w:iCs/>
        </w:rPr>
        <w:t>evening</w:t>
      </w:r>
      <w:r w:rsidRPr="00D82214">
        <w:rPr>
          <w:rFonts w:ascii="Calibri" w:hAnsi="Calibri" w:cs="Calibri"/>
        </w:rPr>
        <w:t> email on Sunday before the start of our session. This email will have additional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hyperlink r:id="rId34" w:tgtFrame="_blank" w:history="1">
        <w:r w:rsidRPr="00D82214">
          <w:rPr>
            <w:rStyle w:val="Hyperlink"/>
            <w:rFonts w:ascii="Calibri" w:hAnsi="Calibri" w:cs="Calibri"/>
          </w:rPr>
          <w:t>eholmes@nea.org</w:t>
        </w:r>
      </w:hyperlink>
      <w:r w:rsidRPr="00D82214">
        <w:rPr>
          <w:rFonts w:ascii="Calibri" w:hAnsi="Calibri" w:cs="Calibri"/>
        </w:rPr>
        <w:t> and any questions about the hotel, flights, food, and expense process should be sent to </w:t>
      </w:r>
      <w:hyperlink r:id="rId35" w:tgtFrame="_blank" w:history="1">
        <w:r w:rsidRPr="00D82214">
          <w:rPr>
            <w:rStyle w:val="Hyperlink"/>
            <w:rFonts w:ascii="Calibri" w:hAnsi="Calibri" w:cs="Calibri"/>
          </w:rPr>
          <w:t>kmedina@nea.org</w:t>
        </w:r>
      </w:hyperlink>
      <w:r w:rsidRPr="00D82214">
        <w:rPr>
          <w:rFonts w:ascii="Calibri" w:hAnsi="Calibri" w:cs="Calibri"/>
        </w:rPr>
        <w:t>. </w:t>
      </w:r>
    </w:p>
    <w:p w14:paraId="37D2B37F" w14:textId="77777777" w:rsidR="00B22C2A" w:rsidRPr="00D82214" w:rsidRDefault="00B22C2A" w:rsidP="00B22C2A">
      <w:pPr>
        <w:rPr>
          <w:rFonts w:ascii="Calibri" w:hAnsi="Calibri" w:cs="Calibri"/>
        </w:rPr>
      </w:pPr>
      <w:r w:rsidRPr="00D82214">
        <w:rPr>
          <w:rFonts w:ascii="Calibri" w:hAnsi="Calibri" w:cs="Calibri"/>
        </w:rPr>
        <w:t> </w:t>
      </w:r>
      <w:r w:rsidRPr="00D82214">
        <w:rPr>
          <w:rFonts w:ascii="Calibri" w:hAnsi="Calibri" w:cs="Calibri"/>
          <w:b/>
          <w:bCs/>
        </w:rPr>
        <w:t>What to Pack</w:t>
      </w:r>
      <w:r w:rsidRPr="00D82214">
        <w:rPr>
          <w:rFonts w:ascii="Calibri" w:hAnsi="Calibri" w:cs="Calibri"/>
        </w:rPr>
        <w:t> </w:t>
      </w:r>
    </w:p>
    <w:p w14:paraId="5418D0A6" w14:textId="0C211410" w:rsidR="00B22C2A" w:rsidRPr="00D82214" w:rsidRDefault="00B22C2A" w:rsidP="00B22C2A">
      <w:pPr>
        <w:rPr>
          <w:rFonts w:ascii="Calibri" w:hAnsi="Calibri" w:cs="Calibri"/>
        </w:rPr>
      </w:pPr>
      <w:r w:rsidRPr="00D82214">
        <w:rPr>
          <w:rFonts w:ascii="Calibri" w:hAnsi="Calibri" w:cs="Calibri"/>
        </w:rPr>
        <w:t xml:space="preserve">Please dress comfortably, and feel free to wear your </w:t>
      </w:r>
      <w:r w:rsidR="002B657E" w:rsidRPr="00D82214">
        <w:rPr>
          <w:rFonts w:ascii="Calibri" w:hAnsi="Calibri" w:cs="Calibri"/>
        </w:rPr>
        <w:t xml:space="preserve">audacious HBCU, Soro, and Union </w:t>
      </w:r>
      <w:r w:rsidRPr="00D82214">
        <w:rPr>
          <w:rFonts w:ascii="Calibri" w:hAnsi="Calibri" w:cs="Calibri"/>
        </w:rPr>
        <w:t>solidarity swag. PROFESSIONAL BUSINESS ATTIRE IS NOT REQUIRED. Conference rooms are notorious for being too hot or too cold, so please bring layers so that you can adjust to your own comfort needs.  </w:t>
      </w:r>
    </w:p>
    <w:p w14:paraId="57095EF9" w14:textId="77777777" w:rsidR="00B22C2A" w:rsidRPr="00D82214" w:rsidRDefault="00B22C2A" w:rsidP="00B22C2A">
      <w:pPr>
        <w:rPr>
          <w:rFonts w:ascii="Calibri" w:hAnsi="Calibri" w:cs="Calibri"/>
        </w:rPr>
      </w:pPr>
      <w:r w:rsidRPr="00D82214">
        <w:rPr>
          <w:rFonts w:ascii="Calibri" w:hAnsi="Calibri" w:cs="Calibri"/>
          <w:b/>
          <w:bCs/>
        </w:rPr>
        <w:t>Expectations</w:t>
      </w:r>
      <w:r w:rsidRPr="00D82214">
        <w:rPr>
          <w:rFonts w:ascii="Calibri" w:hAnsi="Calibri" w:cs="Calibri"/>
        </w:rPr>
        <w:t> </w:t>
      </w:r>
    </w:p>
    <w:p w14:paraId="52EF1287" w14:textId="04B13E33" w:rsidR="00B22C2A" w:rsidRPr="00D82214" w:rsidRDefault="00B22C2A" w:rsidP="00B22C2A">
      <w:pPr>
        <w:rPr>
          <w:rFonts w:ascii="Calibri" w:hAnsi="Calibri" w:cs="Calibri"/>
        </w:rPr>
      </w:pPr>
      <w:r w:rsidRPr="00D82214">
        <w:rPr>
          <w:rFonts w:ascii="Calibri" w:hAnsi="Calibri" w:cs="Calibri"/>
        </w:rPr>
        <w:t>You are expected to attend all portions of this event.  Should your absence result in attrition costs, your affiliate may be charged for those.   You will be required to use a laptop</w:t>
      </w:r>
      <w:r w:rsidR="002B657E" w:rsidRPr="00D82214">
        <w:rPr>
          <w:rFonts w:ascii="Calibri" w:hAnsi="Calibri" w:cs="Calibri"/>
        </w:rPr>
        <w:t xml:space="preserve"> or other device capable of accessing the internet and your materials</w:t>
      </w:r>
      <w:r w:rsidRPr="00D82214">
        <w:rPr>
          <w:rFonts w:ascii="Calibri" w:hAnsi="Calibri" w:cs="Calibri"/>
        </w:rPr>
        <w:t xml:space="preserve"> for this meeting. We will have electricity at each table to support this. Please work with your IT department to make sure that these can connect to public Wi-Fi such as you find in a school or a conference meeting room.  </w:t>
      </w:r>
    </w:p>
    <w:p w14:paraId="2330FD61" w14:textId="48978A62"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b/>
          <w:bCs/>
          <w:color w:val="000000" w:themeColor="text1"/>
          <w:highlight w:val="yellow"/>
        </w:rPr>
        <w:t>Pre-Event Assignments and Participant Handouts - Ensure Access BEFORE October 27th.</w:t>
      </w:r>
    </w:p>
    <w:p w14:paraId="400F0127" w14:textId="6F8F3878"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b/>
          <w:bCs/>
          <w:color w:val="000000" w:themeColor="text1"/>
        </w:rPr>
        <w:t>Materials and Pre- Attendance Tasks</w:t>
      </w:r>
      <w:r w:rsidRPr="00D82214">
        <w:rPr>
          <w:rFonts w:ascii="Calibri" w:eastAsia="Aptos" w:hAnsi="Calibri" w:cs="Calibri"/>
          <w:color w:val="000000" w:themeColor="text1"/>
        </w:rPr>
        <w:t xml:space="preserve"> </w:t>
      </w:r>
    </w:p>
    <w:p w14:paraId="111886D9" w14:textId="5C269562"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color w:val="000000" w:themeColor="text1"/>
        </w:rPr>
        <w:t>Our events are paperless unless you print the materials and bring them with you.  </w:t>
      </w:r>
      <w:r w:rsidRPr="00D82214">
        <w:rPr>
          <w:rFonts w:ascii="Calibri" w:eastAsia="Aptos" w:hAnsi="Calibri" w:cs="Calibri"/>
          <w:b/>
          <w:bCs/>
          <w:color w:val="000000" w:themeColor="text1"/>
        </w:rPr>
        <w:t>All </w:t>
      </w:r>
      <w:r w:rsidRPr="00D82214">
        <w:rPr>
          <w:rFonts w:ascii="Calibri" w:eastAsia="Aptos" w:hAnsi="Calibri" w:cs="Calibri"/>
          <w:color w:val="000000" w:themeColor="text1"/>
        </w:rPr>
        <w:t>reading, </w:t>
      </w:r>
      <w:r w:rsidRPr="00D82214">
        <w:rPr>
          <w:rFonts w:ascii="Calibri" w:eastAsia="Aptos" w:hAnsi="Calibri" w:cs="Calibri"/>
          <w:b/>
          <w:bCs/>
          <w:color w:val="000000" w:themeColor="text1"/>
        </w:rPr>
        <w:t>all </w:t>
      </w:r>
      <w:r w:rsidRPr="00D82214">
        <w:rPr>
          <w:rFonts w:ascii="Calibri" w:eastAsia="Aptos" w:hAnsi="Calibri" w:cs="Calibri"/>
          <w:color w:val="000000" w:themeColor="text1"/>
        </w:rPr>
        <w:t>worksheets, and </w:t>
      </w:r>
      <w:r w:rsidRPr="00D82214">
        <w:rPr>
          <w:rFonts w:ascii="Calibri" w:eastAsia="Aptos" w:hAnsi="Calibri" w:cs="Calibri"/>
          <w:b/>
          <w:bCs/>
          <w:color w:val="000000" w:themeColor="text1"/>
        </w:rPr>
        <w:t>all</w:t>
      </w:r>
      <w:r w:rsidRPr="00D82214">
        <w:rPr>
          <w:rFonts w:ascii="Calibri" w:eastAsia="Aptos" w:hAnsi="Calibri" w:cs="Calibri"/>
          <w:color w:val="000000" w:themeColor="text1"/>
        </w:rPr>
        <w:t> PPTs used for your learning are within a course found on the NEA Learning Management System. </w:t>
      </w:r>
      <w:r w:rsidRPr="00D82214">
        <w:rPr>
          <w:rFonts w:ascii="Calibri" w:eastAsia="Aptos" w:hAnsi="Calibri" w:cs="Calibri"/>
          <w:b/>
          <w:bCs/>
          <w:color w:val="000000" w:themeColor="text1"/>
          <w:highlight w:val="yellow"/>
        </w:rPr>
        <w:t>Please make sure you can log in before October 27th  since there's no onsite IT support</w:t>
      </w:r>
      <w:r w:rsidRPr="00D82214">
        <w:rPr>
          <w:rFonts w:ascii="Calibri" w:eastAsia="Aptos" w:hAnsi="Calibri" w:cs="Calibri"/>
          <w:color w:val="000000" w:themeColor="text1"/>
          <w:highlight w:val="yellow"/>
        </w:rPr>
        <w:t>.</w:t>
      </w:r>
      <w:r w:rsidRPr="00D82214">
        <w:rPr>
          <w:rFonts w:ascii="Calibri" w:eastAsia="Aptos" w:hAnsi="Calibri" w:cs="Calibri"/>
          <w:color w:val="000000" w:themeColor="text1"/>
        </w:rPr>
        <w:t xml:space="preserve"> I've shared the detailed directions for access and troubleshooting below.  Once logged in and registered, you will find a pre-attendance package chock-full of goodies for your busy brain to work on. Also, you will be able to download the Participant Handouts Package and access the PPTs for the meeting on your own device. Please ensure that your device of choice is large enough for you to easily work on and see. </w:t>
      </w:r>
      <w:r w:rsidRPr="00D82214">
        <w:rPr>
          <w:rFonts w:ascii="Calibri" w:eastAsia="Aptos" w:hAnsi="Calibri" w:cs="Calibri"/>
          <w:b/>
          <w:bCs/>
          <w:color w:val="000000" w:themeColor="text1"/>
        </w:rPr>
        <w:t> If you would like these items to be printed, please do so before attending, as we will not be providing any printed copies on-site.</w:t>
      </w:r>
      <w:r w:rsidRPr="00D82214">
        <w:rPr>
          <w:rFonts w:ascii="Calibri" w:eastAsia="Aptos" w:hAnsi="Calibri" w:cs="Calibri"/>
          <w:color w:val="000000" w:themeColor="text1"/>
        </w:rPr>
        <w:t>  If not, simply make sure they are downloaded to your devices before attending.  There are a number of required pre-academy activities for you to complete </w:t>
      </w:r>
      <w:r w:rsidRPr="00D82214">
        <w:rPr>
          <w:rFonts w:ascii="Calibri" w:eastAsia="Aptos" w:hAnsi="Calibri" w:cs="Calibri"/>
          <w:b/>
          <w:bCs/>
          <w:color w:val="000000" w:themeColor="text1"/>
        </w:rPr>
        <w:t>before</w:t>
      </w:r>
      <w:r w:rsidRPr="00D82214">
        <w:rPr>
          <w:rFonts w:ascii="Calibri" w:eastAsia="Aptos" w:hAnsi="Calibri" w:cs="Calibri"/>
          <w:color w:val="000000" w:themeColor="text1"/>
        </w:rPr>
        <w:t xml:space="preserve"> arriving that will take an estimated time of 3 hours to complete.  </w:t>
      </w:r>
    </w:p>
    <w:p w14:paraId="478EEE1A" w14:textId="22125DEA"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color w:val="000000" w:themeColor="text1"/>
        </w:rPr>
        <w:t xml:space="preserve">  </w:t>
      </w:r>
    </w:p>
    <w:p w14:paraId="1A73709E" w14:textId="36DDEB6E"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b/>
          <w:bCs/>
          <w:color w:val="000000" w:themeColor="text1"/>
          <w:u w:val="single"/>
        </w:rPr>
        <w:lastRenderedPageBreak/>
        <w:t>To access your required pre-academy assignments and participant handouts you must complete the following:</w:t>
      </w:r>
      <w:r w:rsidRPr="00D82214">
        <w:rPr>
          <w:rFonts w:ascii="Calibri" w:eastAsia="Aptos" w:hAnsi="Calibri" w:cs="Calibri"/>
          <w:color w:val="000000" w:themeColor="text1"/>
        </w:rPr>
        <w:t xml:space="preserve"> </w:t>
      </w:r>
    </w:p>
    <w:p w14:paraId="109B6682" w14:textId="015FE4D3"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b/>
          <w:bCs/>
          <w:color w:val="000000" w:themeColor="text1"/>
          <w:highlight w:val="yellow"/>
        </w:rPr>
        <w:t>Step 1 : </w:t>
      </w:r>
      <w:r w:rsidRPr="00D82214">
        <w:rPr>
          <w:rFonts w:ascii="Calibri" w:eastAsia="Aptos" w:hAnsi="Calibri" w:cs="Calibri"/>
          <w:color w:val="000000" w:themeColor="text1"/>
          <w:highlight w:val="yellow"/>
        </w:rPr>
        <w:t>You </w:t>
      </w:r>
      <w:r w:rsidRPr="00D82214">
        <w:rPr>
          <w:rFonts w:ascii="Calibri" w:eastAsia="Aptos" w:hAnsi="Calibri" w:cs="Calibri"/>
          <w:b/>
          <w:bCs/>
          <w:color w:val="000000" w:themeColor="text1"/>
          <w:highlight w:val="yellow"/>
        </w:rPr>
        <w:t>must pre-register</w:t>
      </w:r>
      <w:r w:rsidRPr="00D82214">
        <w:rPr>
          <w:rFonts w:ascii="Calibri" w:eastAsia="Aptos" w:hAnsi="Calibri" w:cs="Calibri"/>
          <w:color w:val="000000" w:themeColor="text1"/>
          <w:highlight w:val="yellow"/>
        </w:rPr>
        <w:t xml:space="preserve"> with NEA’s Staff Learning Portal known as PEPS at the following link: </w:t>
      </w:r>
    </w:p>
    <w:p w14:paraId="6060C6CD" w14:textId="66C346A9" w:rsidR="7DD7010E" w:rsidRPr="00D82214" w:rsidRDefault="7DD7010E" w:rsidP="581AC71B">
      <w:pPr>
        <w:shd w:val="clear" w:color="auto" w:fill="FFFFFF" w:themeFill="background1"/>
        <w:rPr>
          <w:rFonts w:ascii="Calibri" w:hAnsi="Calibri" w:cs="Calibri"/>
        </w:rPr>
      </w:pPr>
      <w:hyperlink r:id="rId36">
        <w:r w:rsidRPr="00D82214">
          <w:rPr>
            <w:rStyle w:val="Hyperlink"/>
            <w:rFonts w:ascii="Calibri" w:eastAsia="Aptos" w:hAnsi="Calibri" w:cs="Calibri"/>
            <w:b/>
            <w:bCs/>
            <w:color w:val="0563C1"/>
            <w:highlight w:val="yellow"/>
          </w:rPr>
          <w:t>https://neapartnera.learnupon.com/users/sign_in</w:t>
        </w:r>
      </w:hyperlink>
    </w:p>
    <w:p w14:paraId="70B7BD8A" w14:textId="7B981795"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color w:val="000000" w:themeColor="text1"/>
        </w:rPr>
        <w:t xml:space="preserve"> Once you do this, you will be set for all future UniServ, Organizer, and Campaign Lab Events – Online or In-Person. </w:t>
      </w:r>
    </w:p>
    <w:p w14:paraId="7CFB55DC" w14:textId="60B2DF30"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color w:val="000000" w:themeColor="text1"/>
        </w:rPr>
        <w:t xml:space="preserve">  </w:t>
      </w:r>
    </w:p>
    <w:p w14:paraId="54D56699" w14:textId="65F97992"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b/>
          <w:bCs/>
          <w:color w:val="000000" w:themeColor="text1"/>
          <w:highlight w:val="yellow"/>
        </w:rPr>
        <w:t>Step 2:  </w:t>
      </w:r>
      <w:r w:rsidRPr="00D82214">
        <w:rPr>
          <w:rFonts w:ascii="Calibri" w:eastAsia="Aptos" w:hAnsi="Calibri" w:cs="Calibri"/>
          <w:color w:val="000000" w:themeColor="text1"/>
          <w:highlight w:val="yellow"/>
        </w:rPr>
        <w:t>Once you have accomplished Step 1, select the Unique Course link for this session named</w:t>
      </w:r>
      <w:r w:rsidRPr="00D82214">
        <w:rPr>
          <w:rFonts w:ascii="Calibri" w:eastAsia="Aptos" w:hAnsi="Calibri" w:cs="Calibri"/>
          <w:color w:val="000000" w:themeColor="text1"/>
        </w:rPr>
        <w:t xml:space="preserve"> </w:t>
      </w:r>
      <w:r w:rsidRPr="00D82214">
        <w:rPr>
          <w:rFonts w:ascii="Calibri" w:eastAsia="Aptos" w:hAnsi="Calibri" w:cs="Calibri"/>
          <w:b/>
          <w:bCs/>
          <w:color w:val="000000" w:themeColor="text1"/>
          <w:highlight w:val="yellow"/>
        </w:rPr>
        <w:t>"Organizing on HBCU Campuses, November 5-7, In Person"</w:t>
      </w:r>
      <w:r w:rsidRPr="00D82214">
        <w:rPr>
          <w:rFonts w:ascii="Calibri" w:eastAsia="Aptos" w:hAnsi="Calibri" w:cs="Calibri"/>
          <w:color w:val="000000" w:themeColor="text1"/>
          <w:highlight w:val="yellow"/>
        </w:rPr>
        <w:t xml:space="preserve"> at the following link: </w:t>
      </w:r>
      <w:hyperlink r:id="rId37">
        <w:r w:rsidRPr="00D82214">
          <w:rPr>
            <w:rStyle w:val="Hyperlink"/>
            <w:rFonts w:ascii="Calibri" w:eastAsia="Aptos" w:hAnsi="Calibri" w:cs="Calibri"/>
            <w:b/>
            <w:bCs/>
            <w:color w:val="000000" w:themeColor="text1"/>
            <w:highlight w:val="yellow"/>
          </w:rPr>
          <w:t>https://neapartnera.learnupon.com/content-details/4713723/0</w:t>
        </w:r>
      </w:hyperlink>
      <w:r w:rsidRPr="00D82214">
        <w:rPr>
          <w:rFonts w:ascii="Calibri" w:eastAsia="Aptos" w:hAnsi="Calibri" w:cs="Calibri"/>
          <w:b/>
          <w:bCs/>
          <w:color w:val="000000" w:themeColor="text1"/>
          <w:highlight w:val="yellow"/>
        </w:rPr>
        <w:t>, </w:t>
      </w:r>
      <w:r w:rsidRPr="00D82214">
        <w:rPr>
          <w:rFonts w:ascii="Calibri" w:eastAsia="Aptos" w:hAnsi="Calibri" w:cs="Calibri"/>
          <w:color w:val="000000" w:themeColor="text1"/>
        </w:rPr>
        <w:t xml:space="preserve">then select the button on the left of the screen that says. “Enroll.”  The course will open to a detailed description of what you will need to do to be ready for our time with you. Scroll through all the details.  You will also see a listing of the modules on the left-hand navigation window.  The </w:t>
      </w:r>
      <w:r w:rsidRPr="00D82214">
        <w:rPr>
          <w:rFonts w:ascii="Calibri" w:eastAsia="Aptos" w:hAnsi="Calibri" w:cs="Calibri"/>
          <w:b/>
          <w:bCs/>
          <w:color w:val="000000" w:themeColor="text1"/>
        </w:rPr>
        <w:t xml:space="preserve">modules </w:t>
      </w:r>
      <w:r w:rsidRPr="00D82214">
        <w:rPr>
          <w:rFonts w:ascii="Calibri" w:eastAsia="Aptos" w:hAnsi="Calibri" w:cs="Calibri"/>
          <w:color w:val="000000" w:themeColor="text1"/>
        </w:rPr>
        <w:t xml:space="preserve">contain fillable PDFs and other resources you will need to </w:t>
      </w:r>
      <w:r w:rsidRPr="00D82214">
        <w:rPr>
          <w:rFonts w:ascii="Calibri" w:eastAsia="Aptos" w:hAnsi="Calibri" w:cs="Calibri"/>
          <w:b/>
          <w:bCs/>
          <w:color w:val="000000" w:themeColor="text1"/>
        </w:rPr>
        <w:t>DOWNLOAD TO YOUR DEVICE</w:t>
      </w:r>
      <w:r w:rsidRPr="00D82214">
        <w:rPr>
          <w:rFonts w:ascii="Calibri" w:eastAsia="Aptos" w:hAnsi="Calibri" w:cs="Calibri"/>
          <w:color w:val="000000" w:themeColor="text1"/>
        </w:rPr>
        <w:t xml:space="preserve"> before you arrive.  This allows you to enter your work directly into the document. If you prefer a paper-based packet, please print and bring it with you. The modules, </w:t>
      </w:r>
      <w:r w:rsidRPr="00D82214">
        <w:rPr>
          <w:rFonts w:ascii="Calibri" w:eastAsia="Aptos" w:hAnsi="Calibri" w:cs="Calibri"/>
          <w:b/>
          <w:bCs/>
          <w:color w:val="000000" w:themeColor="text1"/>
        </w:rPr>
        <w:t>Daily PPTs</w:t>
      </w:r>
      <w:r w:rsidRPr="00D82214">
        <w:rPr>
          <w:rFonts w:ascii="Calibri" w:eastAsia="Aptos" w:hAnsi="Calibri" w:cs="Calibri"/>
          <w:color w:val="000000" w:themeColor="text1"/>
        </w:rPr>
        <w:t xml:space="preserve">, and </w:t>
      </w:r>
      <w:r w:rsidRPr="00D82214">
        <w:rPr>
          <w:rFonts w:ascii="Calibri" w:eastAsia="Aptos" w:hAnsi="Calibri" w:cs="Calibri"/>
          <w:b/>
          <w:bCs/>
          <w:color w:val="000000" w:themeColor="text1"/>
        </w:rPr>
        <w:t>Additional Resources</w:t>
      </w:r>
      <w:r w:rsidRPr="00D82214">
        <w:rPr>
          <w:rFonts w:ascii="Calibri" w:eastAsia="Aptos" w:hAnsi="Calibri" w:cs="Calibri"/>
          <w:color w:val="000000" w:themeColor="text1"/>
        </w:rPr>
        <w:t xml:space="preserve"> will be updated throughout our time together with PPTs and other resources you might need. </w:t>
      </w:r>
    </w:p>
    <w:p w14:paraId="6F22FBAD" w14:textId="05AC9FA5"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color w:val="000000" w:themeColor="text1"/>
        </w:rPr>
        <w:t xml:space="preserve"> </w:t>
      </w:r>
    </w:p>
    <w:p w14:paraId="25941D70" w14:textId="3C2B0242"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color w:val="000000" w:themeColor="text1"/>
        </w:rPr>
        <w:t> </w:t>
      </w:r>
      <w:r w:rsidRPr="00D82214">
        <w:rPr>
          <w:rFonts w:ascii="Calibri" w:eastAsia="Aptos" w:hAnsi="Calibri" w:cs="Calibri"/>
          <w:b/>
          <w:bCs/>
          <w:color w:val="000000" w:themeColor="text1"/>
          <w:u w:val="single"/>
        </w:rPr>
        <w:t>Trouble Shooting</w:t>
      </w:r>
      <w:r w:rsidRPr="00D82214">
        <w:rPr>
          <w:rFonts w:ascii="Calibri" w:eastAsia="Aptos" w:hAnsi="Calibri" w:cs="Calibri"/>
          <w:color w:val="000000" w:themeColor="text1"/>
        </w:rPr>
        <w:t xml:space="preserve"> </w:t>
      </w:r>
    </w:p>
    <w:p w14:paraId="625208DD" w14:textId="662999F9"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color w:val="000000" w:themeColor="text1"/>
        </w:rPr>
        <w:t>If you experience issues, do not email Ellen until you have completed ALL the troubleshooting steps below. Then, if you need additional help after completing the troubleshooting below, Email </w:t>
      </w:r>
      <w:r w:rsidRPr="00D82214">
        <w:rPr>
          <w:rFonts w:ascii="Calibri" w:eastAsia="Aptos" w:hAnsi="Calibri" w:cs="Calibri"/>
          <w:b/>
          <w:bCs/>
          <w:color w:val="000000" w:themeColor="text1"/>
        </w:rPr>
        <w:t>both</w:t>
      </w:r>
      <w:r w:rsidRPr="00D82214">
        <w:rPr>
          <w:rFonts w:ascii="Calibri" w:eastAsia="Aptos" w:hAnsi="Calibri" w:cs="Calibri"/>
          <w:color w:val="000000" w:themeColor="text1"/>
        </w:rPr>
        <w:t> </w:t>
      </w:r>
      <w:hyperlink r:id="rId38">
        <w:r w:rsidRPr="00D82214">
          <w:rPr>
            <w:rStyle w:val="Hyperlink"/>
            <w:rFonts w:ascii="Calibri" w:eastAsia="Aptos" w:hAnsi="Calibri" w:cs="Calibri"/>
            <w:color w:val="0563C1"/>
          </w:rPr>
          <w:t>neahqhelp@nea.org</w:t>
        </w:r>
      </w:hyperlink>
      <w:r w:rsidRPr="00D82214">
        <w:rPr>
          <w:rFonts w:ascii="Calibri" w:eastAsia="Aptos" w:hAnsi="Calibri" w:cs="Calibri"/>
          <w:color w:val="000000" w:themeColor="text1"/>
        </w:rPr>
        <w:t>  and </w:t>
      </w:r>
      <w:hyperlink r:id="rId39">
        <w:r w:rsidRPr="00D82214">
          <w:rPr>
            <w:rStyle w:val="Hyperlink"/>
            <w:rFonts w:ascii="Calibri" w:eastAsia="Aptos" w:hAnsi="Calibri" w:cs="Calibri"/>
            <w:color w:val="0563C1"/>
          </w:rPr>
          <w:t>eholmes@nea.org</w:t>
        </w:r>
      </w:hyperlink>
      <w:r w:rsidRPr="00D82214">
        <w:rPr>
          <w:rFonts w:ascii="Calibri" w:eastAsia="Aptos" w:hAnsi="Calibri" w:cs="Calibri"/>
          <w:color w:val="000000" w:themeColor="text1"/>
        </w:rPr>
        <w:t>  </w:t>
      </w:r>
      <w:r w:rsidRPr="00D82214">
        <w:rPr>
          <w:rFonts w:ascii="Calibri" w:eastAsia="Aptos" w:hAnsi="Calibri" w:cs="Calibri"/>
          <w:b/>
          <w:bCs/>
          <w:color w:val="000000" w:themeColor="text1"/>
        </w:rPr>
        <w:t>with a description and screenshots </w:t>
      </w:r>
      <w:r w:rsidRPr="00D82214">
        <w:rPr>
          <w:rFonts w:ascii="Calibri" w:eastAsia="Aptos" w:hAnsi="Calibri" w:cs="Calibri"/>
          <w:color w:val="000000" w:themeColor="text1"/>
        </w:rPr>
        <w:t xml:space="preserve">of the error you are receiving.  It is nearly impossible to help you without those. </w:t>
      </w:r>
    </w:p>
    <w:p w14:paraId="5DF32D9F" w14:textId="185A56DE"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color w:val="000000" w:themeColor="text1"/>
        </w:rPr>
        <w:t xml:space="preserve">  </w:t>
      </w:r>
    </w:p>
    <w:p w14:paraId="0152B5C6" w14:textId="197A7399"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b/>
          <w:bCs/>
          <w:color w:val="000000" w:themeColor="text1"/>
          <w:highlight w:val="yellow"/>
          <w:u w:val="single"/>
        </w:rPr>
        <w:t>Registration for PEPs Troubleshooting:</w:t>
      </w:r>
      <w:r w:rsidRPr="00D82214">
        <w:rPr>
          <w:rFonts w:ascii="Calibri" w:eastAsia="Aptos" w:hAnsi="Calibri" w:cs="Calibri"/>
          <w:b/>
          <w:bCs/>
          <w:color w:val="000000" w:themeColor="text1"/>
          <w:highlight w:val="yellow"/>
        </w:rPr>
        <w:t>  </w:t>
      </w:r>
      <w:r w:rsidRPr="00D82214">
        <w:rPr>
          <w:rFonts w:ascii="Calibri" w:eastAsia="Aptos" w:hAnsi="Calibri" w:cs="Calibri"/>
          <w:color w:val="000000" w:themeColor="text1"/>
          <w:highlight w:val="yellow"/>
        </w:rPr>
        <w:t xml:space="preserve"> </w:t>
      </w:r>
    </w:p>
    <w:p w14:paraId="6772F64D" w14:textId="2615F412"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color w:val="000000" w:themeColor="text1"/>
        </w:rPr>
        <w:t>If you receive an </w:t>
      </w:r>
      <w:r w:rsidRPr="00D82214">
        <w:rPr>
          <w:rFonts w:ascii="Calibri" w:eastAsia="Aptos" w:hAnsi="Calibri" w:cs="Calibri"/>
          <w:i/>
          <w:iCs/>
          <w:color w:val="000000" w:themeColor="text1"/>
        </w:rPr>
        <w:t>invalid email</w:t>
      </w:r>
      <w:r w:rsidRPr="00D82214">
        <w:rPr>
          <w:rFonts w:ascii="Calibri" w:eastAsia="Aptos" w:hAnsi="Calibri" w:cs="Calibri"/>
          <w:color w:val="000000" w:themeColor="text1"/>
        </w:rPr>
        <w:t> or </w:t>
      </w:r>
      <w:r w:rsidRPr="00D82214">
        <w:rPr>
          <w:rFonts w:ascii="Calibri" w:eastAsia="Aptos" w:hAnsi="Calibri" w:cs="Calibri"/>
          <w:i/>
          <w:iCs/>
          <w:color w:val="000000" w:themeColor="text1"/>
        </w:rPr>
        <w:t>email in use</w:t>
      </w:r>
      <w:r w:rsidRPr="00D82214">
        <w:rPr>
          <w:rFonts w:ascii="Calibri" w:eastAsia="Aptos" w:hAnsi="Calibri" w:cs="Calibri"/>
          <w:color w:val="000000" w:themeColor="text1"/>
        </w:rPr>
        <w:t>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D82214">
        <w:rPr>
          <w:rFonts w:ascii="Calibri" w:eastAsia="Aptos" w:hAnsi="Calibri" w:cs="Calibri"/>
          <w:b/>
          <w:bCs/>
          <w:color w:val="000000" w:themeColor="text1"/>
        </w:rPr>
        <w:t>same email</w:t>
      </w:r>
      <w:r w:rsidRPr="00D82214">
        <w:rPr>
          <w:rFonts w:ascii="Calibri" w:eastAsia="Aptos" w:hAnsi="Calibri" w:cs="Calibri"/>
          <w:color w:val="000000" w:themeColor="text1"/>
        </w:rPr>
        <w:t> and </w:t>
      </w:r>
      <w:r w:rsidRPr="00D82214">
        <w:rPr>
          <w:rFonts w:ascii="Calibri" w:eastAsia="Aptos" w:hAnsi="Calibri" w:cs="Calibri"/>
          <w:b/>
          <w:bCs/>
          <w:color w:val="000000" w:themeColor="text1"/>
        </w:rPr>
        <w:t>password</w:t>
      </w:r>
      <w:r w:rsidRPr="00D82214">
        <w:rPr>
          <w:rFonts w:ascii="Calibri" w:eastAsia="Aptos" w:hAnsi="Calibri" w:cs="Calibri"/>
          <w:color w:val="000000" w:themeColor="text1"/>
        </w:rPr>
        <w:t xml:space="preserve"> you use in the original portal. Then, since both portals use the same credentials, you can log into one and have access to the other via a handy little toggle </w:t>
      </w:r>
      <w:r w:rsidRPr="00D82214">
        <w:rPr>
          <w:rFonts w:ascii="Calibri" w:eastAsia="Aptos" w:hAnsi="Calibri" w:cs="Calibri"/>
          <w:color w:val="000000" w:themeColor="text1"/>
        </w:rPr>
        <w:lastRenderedPageBreak/>
        <w:t xml:space="preserve">in the upper right corner of the screen called “the portal switcher”. It looks like a little 3-legged spider. </w:t>
      </w:r>
    </w:p>
    <w:p w14:paraId="389278FF" w14:textId="2CBCEE66"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color w:val="000000" w:themeColor="text1"/>
        </w:rPr>
        <w:t xml:space="preserve">Do one of the following:   </w:t>
      </w:r>
    </w:p>
    <w:p w14:paraId="03462F4E" w14:textId="56F76B54"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color w:val="000000" w:themeColor="text1"/>
        </w:rPr>
        <w:t>•       </w:t>
      </w:r>
      <w:r w:rsidRPr="00D82214">
        <w:rPr>
          <w:rFonts w:ascii="Calibri" w:eastAsia="Aptos" w:hAnsi="Calibri" w:cs="Calibri"/>
          <w:color w:val="000000" w:themeColor="text1"/>
          <w:u w:val="single"/>
        </w:rPr>
        <w:t>If you can’t recall your password in the original portal</w:t>
      </w:r>
      <w:r w:rsidRPr="00D82214">
        <w:rPr>
          <w:rFonts w:ascii="Calibri" w:eastAsia="Aptos" w:hAnsi="Calibri" w:cs="Calibri"/>
          <w:color w:val="000000" w:themeColor="text1"/>
        </w:rPr>
        <w:t>, you can go to that portal and request a password reset. Once you’ve created a new password for the original portal, go to the new portal and </w:t>
      </w:r>
      <w:r w:rsidRPr="00D82214">
        <w:rPr>
          <w:rFonts w:ascii="Calibri" w:eastAsia="Aptos" w:hAnsi="Calibri" w:cs="Calibri"/>
          <w:b/>
          <w:bCs/>
          <w:color w:val="000000" w:themeColor="text1"/>
        </w:rPr>
        <w:t>register as a user </w:t>
      </w:r>
      <w:r w:rsidRPr="00D82214">
        <w:rPr>
          <w:rFonts w:ascii="Calibri" w:eastAsia="Aptos" w:hAnsi="Calibri" w:cs="Calibri"/>
          <w:color w:val="000000" w:themeColor="text1"/>
        </w:rPr>
        <w:t xml:space="preserve">with that same email and that same password.  </w:t>
      </w:r>
    </w:p>
    <w:p w14:paraId="46E518AE" w14:textId="34315BCD"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color w:val="000000" w:themeColor="text1"/>
        </w:rPr>
        <w:t>•      </w:t>
      </w:r>
      <w:r w:rsidRPr="00D82214">
        <w:rPr>
          <w:rFonts w:ascii="Calibri" w:eastAsia="Aptos" w:hAnsi="Calibri" w:cs="Calibri"/>
          <w:color w:val="000000" w:themeColor="text1"/>
          <w:u w:val="single"/>
        </w:rPr>
        <w:t>If you know your password for the original portal</w:t>
      </w:r>
      <w:r w:rsidRPr="00D82214">
        <w:rPr>
          <w:rFonts w:ascii="Calibri" w:eastAsia="Aptos" w:hAnsi="Calibri" w:cs="Calibri"/>
          <w:color w:val="000000" w:themeColor="text1"/>
        </w:rPr>
        <w:t>, you can use that same email and that same password to </w:t>
      </w:r>
      <w:r w:rsidRPr="00D82214">
        <w:rPr>
          <w:rFonts w:ascii="Calibri" w:eastAsia="Aptos" w:hAnsi="Calibri" w:cs="Calibri"/>
          <w:b/>
          <w:bCs/>
          <w:color w:val="000000" w:themeColor="text1"/>
        </w:rPr>
        <w:t>register as a user</w:t>
      </w:r>
      <w:r w:rsidRPr="00D82214">
        <w:rPr>
          <w:rFonts w:ascii="Calibri" w:eastAsia="Aptos" w:hAnsi="Calibri" w:cs="Calibri"/>
          <w:color w:val="000000" w:themeColor="text1"/>
        </w:rPr>
        <w:t xml:space="preserve"> in the new portal. Then you’ll have a single log-in and have access to both.  </w:t>
      </w:r>
    </w:p>
    <w:p w14:paraId="25F17187" w14:textId="3E11DDD1"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color w:val="000000" w:themeColor="text1"/>
        </w:rPr>
        <w:t xml:space="preserve">  </w:t>
      </w:r>
    </w:p>
    <w:p w14:paraId="534CF25A" w14:textId="4F2735A6" w:rsidR="7DD7010E" w:rsidRPr="00D82214" w:rsidRDefault="7DD7010E" w:rsidP="581AC71B">
      <w:pPr>
        <w:shd w:val="clear" w:color="auto" w:fill="FFFFFF" w:themeFill="background1"/>
        <w:rPr>
          <w:rFonts w:ascii="Calibri" w:hAnsi="Calibri" w:cs="Calibri"/>
        </w:rPr>
      </w:pPr>
      <w:r w:rsidRPr="00D82214">
        <w:rPr>
          <w:rFonts w:ascii="Calibri" w:eastAsia="Aptos" w:hAnsi="Calibri" w:cs="Calibri"/>
          <w:color w:val="000000" w:themeColor="text1"/>
        </w:rPr>
        <w:t>If you receive a “</w:t>
      </w:r>
      <w:r w:rsidRPr="00D82214">
        <w:rPr>
          <w:rFonts w:ascii="Calibri" w:eastAsia="Aptos" w:hAnsi="Calibri" w:cs="Calibri"/>
          <w:i/>
          <w:iCs/>
          <w:color w:val="000000" w:themeColor="text1"/>
        </w:rPr>
        <w:t>resource not available</w:t>
      </w:r>
      <w:r w:rsidRPr="00D82214">
        <w:rPr>
          <w:rFonts w:ascii="Calibri" w:eastAsia="Aptos" w:hAnsi="Calibri" w:cs="Calibri"/>
          <w:color w:val="000000" w:themeColor="text1"/>
        </w:rPr>
        <w:t>” message when you select the course link, that means that you do not have the appropriate permissions to access the course and your account needs to be adjusted.  Email </w:t>
      </w:r>
      <w:r w:rsidRPr="00D82214">
        <w:rPr>
          <w:rFonts w:ascii="Calibri" w:eastAsia="Aptos" w:hAnsi="Calibri" w:cs="Calibri"/>
          <w:b/>
          <w:bCs/>
          <w:color w:val="000000" w:themeColor="text1"/>
        </w:rPr>
        <w:t>BOTH</w:t>
      </w:r>
      <w:r w:rsidRPr="00D82214">
        <w:rPr>
          <w:rFonts w:ascii="Calibri" w:eastAsia="Aptos" w:hAnsi="Calibri" w:cs="Calibri"/>
          <w:color w:val="000000" w:themeColor="text1"/>
        </w:rPr>
        <w:t> </w:t>
      </w:r>
      <w:hyperlink r:id="rId40">
        <w:r w:rsidRPr="00D82214">
          <w:rPr>
            <w:rStyle w:val="Hyperlink"/>
            <w:rFonts w:ascii="Calibri" w:eastAsia="Aptos" w:hAnsi="Calibri" w:cs="Calibri"/>
            <w:color w:val="0563C1"/>
          </w:rPr>
          <w:t>neahqhelp@nea.org</w:t>
        </w:r>
      </w:hyperlink>
      <w:r w:rsidRPr="00D82214">
        <w:rPr>
          <w:rFonts w:ascii="Calibri" w:eastAsia="Aptos" w:hAnsi="Calibri" w:cs="Calibri"/>
          <w:color w:val="000000" w:themeColor="text1"/>
        </w:rPr>
        <w:t> and Ellen Holmes </w:t>
      </w:r>
      <w:hyperlink r:id="rId41">
        <w:r w:rsidRPr="00D82214">
          <w:rPr>
            <w:rStyle w:val="Hyperlink"/>
            <w:rFonts w:ascii="Calibri" w:eastAsia="Aptos" w:hAnsi="Calibri" w:cs="Calibri"/>
            <w:color w:val="0563C1"/>
          </w:rPr>
          <w:t>eholmes@nea.org</w:t>
        </w:r>
      </w:hyperlink>
      <w:r w:rsidRPr="00D82214">
        <w:rPr>
          <w:rFonts w:ascii="Calibri" w:eastAsia="Aptos" w:hAnsi="Calibri" w:cs="Calibri"/>
          <w:color w:val="000000" w:themeColor="text1"/>
          <w:u w:val="single"/>
        </w:rPr>
        <w:t> </w:t>
      </w:r>
      <w:r w:rsidRPr="00D82214">
        <w:rPr>
          <w:rFonts w:ascii="Calibri" w:eastAsia="Aptos" w:hAnsi="Calibri" w:cs="Calibri"/>
          <w:color w:val="000000" w:themeColor="text1"/>
        </w:rPr>
        <w:t xml:space="preserve">to get help.   </w:t>
      </w:r>
    </w:p>
    <w:bookmarkEnd w:id="0"/>
    <w:p w14:paraId="5D1287BD" w14:textId="3600B78C" w:rsidR="581AC71B" w:rsidRPr="00D82214" w:rsidRDefault="581AC71B" w:rsidP="581AC71B">
      <w:pPr>
        <w:shd w:val="clear" w:color="auto" w:fill="FFFFFF" w:themeFill="background1"/>
        <w:rPr>
          <w:rFonts w:ascii="Calibri" w:eastAsia="Aptos" w:hAnsi="Calibri" w:cs="Calibri"/>
          <w:color w:val="000000" w:themeColor="text1"/>
        </w:rPr>
      </w:pPr>
    </w:p>
    <w:p w14:paraId="3F972460" w14:textId="0D75204D" w:rsidR="00B22C2A" w:rsidRPr="00D82214" w:rsidRDefault="00B22C2A" w:rsidP="00B22C2A">
      <w:pPr>
        <w:rPr>
          <w:rFonts w:ascii="Calibri" w:hAnsi="Calibri" w:cs="Calibri"/>
        </w:rPr>
      </w:pPr>
      <w:r w:rsidRPr="00D82214">
        <w:rPr>
          <w:rFonts w:ascii="Calibri" w:hAnsi="Calibri" w:cs="Calibri"/>
          <w:b/>
          <w:bCs/>
        </w:rPr>
        <w:t>PREVIOUSLY SENT FROM Jasmine Eatmon</w:t>
      </w:r>
    </w:p>
    <w:p w14:paraId="0FB43922" w14:textId="4677E162" w:rsidR="00B22C2A" w:rsidRPr="00D82214" w:rsidRDefault="00B22C2A" w:rsidP="00B22C2A">
      <w:pPr>
        <w:rPr>
          <w:rFonts w:ascii="Calibri" w:hAnsi="Calibri" w:cs="Calibri"/>
        </w:rPr>
      </w:pPr>
      <w:r w:rsidRPr="00D82214">
        <w:rPr>
          <w:rFonts w:ascii="Calibri" w:hAnsi="Calibri" w:cs="Calibri"/>
          <w:b/>
          <w:bCs/>
        </w:rPr>
        <w:t>From:</w:t>
      </w:r>
      <w:r w:rsidRPr="00D82214">
        <w:rPr>
          <w:rFonts w:ascii="Calibri" w:hAnsi="Calibri" w:cs="Calibri"/>
        </w:rPr>
        <w:t> Eatmon, Jasmine [NEA] &lt;</w:t>
      </w:r>
      <w:hyperlink r:id="rId42" w:tooltip="mailto:JEatmon@nea.org" w:history="1">
        <w:r w:rsidRPr="00D82214">
          <w:rPr>
            <w:rStyle w:val="Hyperlink"/>
            <w:rFonts w:ascii="Calibri" w:hAnsi="Calibri" w:cs="Calibri"/>
          </w:rPr>
          <w:t>JEatmon@nea.org</w:t>
        </w:r>
      </w:hyperlink>
      <w:r w:rsidRPr="00D82214">
        <w:rPr>
          <w:rFonts w:ascii="Calibri" w:hAnsi="Calibri" w:cs="Calibri"/>
        </w:rPr>
        <w:t>&gt; </w:t>
      </w:r>
      <w:r w:rsidRPr="00D82214">
        <w:rPr>
          <w:rFonts w:ascii="Calibri" w:hAnsi="Calibri" w:cs="Calibri"/>
          <w:b/>
          <w:bCs/>
        </w:rPr>
        <w:t>On Behalf Of </w:t>
      </w:r>
      <w:r w:rsidRPr="00D82214">
        <w:rPr>
          <w:rFonts w:ascii="Calibri" w:hAnsi="Calibri" w:cs="Calibri"/>
        </w:rPr>
        <w:t>Israel, Tom [NEA]</w:t>
      </w:r>
      <w:r w:rsidRPr="00D82214">
        <w:rPr>
          <w:rFonts w:ascii="Calibri" w:hAnsi="Calibri" w:cs="Calibri"/>
        </w:rPr>
        <w:br/>
      </w:r>
      <w:r w:rsidRPr="00D82214">
        <w:rPr>
          <w:rFonts w:ascii="Calibri" w:hAnsi="Calibri" w:cs="Calibri"/>
          <w:b/>
          <w:bCs/>
        </w:rPr>
        <w:t>Sent:</w:t>
      </w:r>
      <w:r w:rsidRPr="00D82214">
        <w:rPr>
          <w:rFonts w:ascii="Calibri" w:hAnsi="Calibri" w:cs="Calibri"/>
        </w:rPr>
        <w:t> Tuesday, September 16, 2025 1:47 PM</w:t>
      </w:r>
      <w:r w:rsidRPr="00D82214">
        <w:rPr>
          <w:rFonts w:ascii="Calibri" w:hAnsi="Calibri" w:cs="Calibri"/>
        </w:rPr>
        <w:br/>
      </w:r>
      <w:r w:rsidRPr="00D82214">
        <w:rPr>
          <w:rFonts w:ascii="Calibri" w:hAnsi="Calibri" w:cs="Calibri"/>
          <w:b/>
          <w:bCs/>
        </w:rPr>
        <w:t>Subject:</w:t>
      </w:r>
      <w:r w:rsidRPr="00D82214">
        <w:rPr>
          <w:rFonts w:ascii="Calibri" w:hAnsi="Calibri" w:cs="Calibri"/>
        </w:rPr>
        <w:t> SHARE: Invitation to NEA HBCU Summit</w:t>
      </w:r>
    </w:p>
    <w:p w14:paraId="10008FBE" w14:textId="77777777" w:rsidR="00B22C2A" w:rsidRPr="00D82214" w:rsidRDefault="00B22C2A" w:rsidP="00B22C2A">
      <w:pPr>
        <w:rPr>
          <w:rFonts w:ascii="Calibri" w:hAnsi="Calibri" w:cs="Calibri"/>
        </w:rPr>
      </w:pPr>
      <w:r w:rsidRPr="00D82214">
        <w:rPr>
          <w:rFonts w:ascii="Calibri" w:hAnsi="Calibri" w:cs="Calibri"/>
        </w:rPr>
        <w:t> </w:t>
      </w:r>
    </w:p>
    <w:p w14:paraId="00971CF5" w14:textId="77777777" w:rsidR="00B22C2A" w:rsidRPr="00D82214" w:rsidRDefault="00B22C2A" w:rsidP="00B22C2A">
      <w:pPr>
        <w:rPr>
          <w:rFonts w:ascii="Calibri" w:hAnsi="Calibri" w:cs="Calibri"/>
        </w:rPr>
      </w:pPr>
      <w:r w:rsidRPr="00D82214">
        <w:rPr>
          <w:rFonts w:ascii="Calibri" w:hAnsi="Calibri" w:cs="Calibri"/>
          <w:b/>
          <w:bCs/>
        </w:rPr>
        <w:t>TO: NEA State Presidents and State Executive Directors in States with HBCU’s</w:t>
      </w:r>
    </w:p>
    <w:p w14:paraId="403E8792" w14:textId="77777777" w:rsidR="00B22C2A" w:rsidRPr="00D82214" w:rsidRDefault="00B22C2A" w:rsidP="00B22C2A">
      <w:pPr>
        <w:rPr>
          <w:rFonts w:ascii="Calibri" w:hAnsi="Calibri" w:cs="Calibri"/>
        </w:rPr>
      </w:pPr>
      <w:r w:rsidRPr="00D82214">
        <w:rPr>
          <w:rFonts w:ascii="Calibri" w:hAnsi="Calibri" w:cs="Calibri"/>
          <w:b/>
          <w:bCs/>
        </w:rPr>
        <w:t> </w:t>
      </w:r>
    </w:p>
    <w:p w14:paraId="39E3B818" w14:textId="77777777" w:rsidR="00B22C2A" w:rsidRPr="00D82214" w:rsidRDefault="00B22C2A" w:rsidP="00B22C2A">
      <w:pPr>
        <w:rPr>
          <w:rFonts w:ascii="Calibri" w:hAnsi="Calibri" w:cs="Calibri"/>
        </w:rPr>
      </w:pPr>
      <w:r w:rsidRPr="00D82214">
        <w:rPr>
          <w:rFonts w:ascii="Calibri" w:hAnsi="Calibri" w:cs="Calibri"/>
          <w:b/>
          <w:bCs/>
        </w:rPr>
        <w:t>FROM:  Tom Israel, Senior Director, Center for Organizing &amp; Affiliate Support  </w:t>
      </w:r>
    </w:p>
    <w:p w14:paraId="701A3DAB" w14:textId="77777777" w:rsidR="00B22C2A" w:rsidRPr="00D82214" w:rsidRDefault="00B22C2A" w:rsidP="00B22C2A">
      <w:pPr>
        <w:rPr>
          <w:rFonts w:ascii="Calibri" w:hAnsi="Calibri" w:cs="Calibri"/>
        </w:rPr>
      </w:pPr>
      <w:r w:rsidRPr="00D82214">
        <w:rPr>
          <w:rFonts w:ascii="Calibri" w:hAnsi="Calibri" w:cs="Calibri"/>
          <w:b/>
          <w:bCs/>
        </w:rPr>
        <w:t>Marcy Kamienecki, Field Manager, Center for Organizing &amp; Affiliate Support</w:t>
      </w:r>
    </w:p>
    <w:p w14:paraId="39BCB7DE" w14:textId="77777777" w:rsidR="00B22C2A" w:rsidRPr="00D82214" w:rsidRDefault="00B22C2A" w:rsidP="00B22C2A">
      <w:pPr>
        <w:rPr>
          <w:rFonts w:ascii="Calibri" w:hAnsi="Calibri" w:cs="Calibri"/>
        </w:rPr>
      </w:pPr>
      <w:r w:rsidRPr="00D82214">
        <w:rPr>
          <w:rFonts w:ascii="Calibri" w:hAnsi="Calibri" w:cs="Calibri"/>
          <w:b/>
          <w:bCs/>
        </w:rPr>
        <w:br/>
        <w:t>Date: September 16, 2025</w:t>
      </w:r>
    </w:p>
    <w:p w14:paraId="17E6851C" w14:textId="77777777" w:rsidR="00B22C2A" w:rsidRPr="00D82214" w:rsidRDefault="00B22C2A" w:rsidP="00B22C2A">
      <w:pPr>
        <w:rPr>
          <w:rFonts w:ascii="Calibri" w:hAnsi="Calibri" w:cs="Calibri"/>
        </w:rPr>
      </w:pPr>
      <w:r w:rsidRPr="00D82214">
        <w:rPr>
          <w:rFonts w:ascii="Calibri" w:hAnsi="Calibri" w:cs="Calibri"/>
          <w:b/>
          <w:bCs/>
        </w:rPr>
        <w:t> </w:t>
      </w:r>
    </w:p>
    <w:p w14:paraId="018D4543" w14:textId="77777777" w:rsidR="00B22C2A" w:rsidRPr="00D82214" w:rsidRDefault="00B22C2A" w:rsidP="00B22C2A">
      <w:pPr>
        <w:rPr>
          <w:rFonts w:ascii="Calibri" w:hAnsi="Calibri" w:cs="Calibri"/>
        </w:rPr>
      </w:pPr>
      <w:r w:rsidRPr="00D82214">
        <w:rPr>
          <w:rFonts w:ascii="Calibri" w:hAnsi="Calibri" w:cs="Calibri"/>
          <w:b/>
          <w:bCs/>
        </w:rPr>
        <w:t>Invitation to Join us for 2025 National Education Association (NEA) HBCU Summit, November 7-9, 2025, at the Atlanta Marriott Marquis in Atlanta, Georgia.</w:t>
      </w:r>
    </w:p>
    <w:p w14:paraId="23A6D6C3" w14:textId="77777777" w:rsidR="00B22C2A" w:rsidRPr="00D82214" w:rsidRDefault="00B22C2A" w:rsidP="00B22C2A">
      <w:pPr>
        <w:rPr>
          <w:rFonts w:ascii="Calibri" w:hAnsi="Calibri" w:cs="Calibri"/>
        </w:rPr>
      </w:pPr>
      <w:r w:rsidRPr="00D82214">
        <w:rPr>
          <w:rFonts w:ascii="Calibri" w:hAnsi="Calibri" w:cs="Calibri"/>
          <w:b/>
          <w:bCs/>
        </w:rPr>
        <w:lastRenderedPageBreak/>
        <w:t> </w:t>
      </w:r>
    </w:p>
    <w:p w14:paraId="5289ABE4" w14:textId="77777777" w:rsidR="00B22C2A" w:rsidRPr="00D82214" w:rsidRDefault="00B22C2A" w:rsidP="00B22C2A">
      <w:pPr>
        <w:rPr>
          <w:rFonts w:ascii="Calibri" w:hAnsi="Calibri" w:cs="Calibri"/>
        </w:rPr>
      </w:pPr>
      <w:r w:rsidRPr="00D82214">
        <w:rPr>
          <w:rFonts w:ascii="Calibri" w:hAnsi="Calibri" w:cs="Calibri"/>
        </w:rPr>
        <w:t>This year’s conference theme is Still We Rise – The HBCU Blueprint for building power.</w:t>
      </w:r>
    </w:p>
    <w:p w14:paraId="06941FE3" w14:textId="77777777" w:rsidR="00B22C2A" w:rsidRPr="00D82214" w:rsidRDefault="00B22C2A" w:rsidP="00B22C2A">
      <w:pPr>
        <w:rPr>
          <w:rFonts w:ascii="Calibri" w:hAnsi="Calibri" w:cs="Calibri"/>
        </w:rPr>
      </w:pPr>
      <w:r w:rsidRPr="00D82214">
        <w:rPr>
          <w:rFonts w:ascii="Calibri" w:hAnsi="Calibri" w:cs="Calibri"/>
        </w:rPr>
        <w:t>NEA is proud to sponsor an HBCU Summit focusing on members from HBCU’s. The 2025 NEA HBCU Summit is more than a conference it is a call to action.  Faculty, staff, graduate assistants and Aspiring Educators from HBCU’s will come together to build relationships, learn together and strengthen our organizing power.  Together, we will confront the challenges facing our campuses, celebrate the vital role of HBCU’s in shaping excellence and </w:t>
      </w:r>
      <w:r w:rsidRPr="00D82214">
        <w:rPr>
          <w:rFonts w:ascii="Calibri" w:hAnsi="Calibri" w:cs="Calibri"/>
          <w:u w:val="single"/>
        </w:rPr>
        <w:t>develop organizing strategies that ensure our unions grow stronger and our voices carry further</w:t>
      </w:r>
      <w:r w:rsidRPr="00D82214">
        <w:rPr>
          <w:rFonts w:ascii="Calibri" w:hAnsi="Calibri" w:cs="Calibri"/>
        </w:rPr>
        <w:t>.  This is our space to dream, to plan and to act united for justice, equity and a brighter future for our communities. This summit offers space to connect, learn from peers and develop action plans that address the unique challenges and opportunities within HBCU’s today.</w:t>
      </w:r>
    </w:p>
    <w:p w14:paraId="7B97FF5C" w14:textId="77777777" w:rsidR="00B22C2A" w:rsidRPr="00D82214" w:rsidRDefault="00B22C2A" w:rsidP="00B22C2A">
      <w:pPr>
        <w:rPr>
          <w:rFonts w:ascii="Calibri" w:hAnsi="Calibri" w:cs="Calibri"/>
        </w:rPr>
      </w:pPr>
      <w:r w:rsidRPr="00D82214">
        <w:rPr>
          <w:rFonts w:ascii="Calibri" w:hAnsi="Calibri" w:cs="Calibri"/>
        </w:rPr>
        <w:t> </w:t>
      </w:r>
    </w:p>
    <w:p w14:paraId="112C5998" w14:textId="77777777" w:rsidR="00B22C2A" w:rsidRPr="00D82214" w:rsidRDefault="00B22C2A" w:rsidP="00B22C2A">
      <w:pPr>
        <w:rPr>
          <w:rFonts w:ascii="Calibri" w:hAnsi="Calibri" w:cs="Calibri"/>
        </w:rPr>
      </w:pPr>
      <w:r w:rsidRPr="00D82214">
        <w:rPr>
          <w:rFonts w:ascii="Calibri" w:hAnsi="Calibri" w:cs="Calibri"/>
        </w:rPr>
        <w:t>Target Audience: NEA Members at HBCU’s - Aspiring Educators, Members from Faculty, Staff, Graduate Assistants and State Affiliate Staff who work with HBCU’s.</w:t>
      </w:r>
    </w:p>
    <w:p w14:paraId="6D75E8B8" w14:textId="77777777" w:rsidR="00B22C2A" w:rsidRPr="00D82214" w:rsidRDefault="00B22C2A" w:rsidP="00B22C2A">
      <w:pPr>
        <w:rPr>
          <w:rFonts w:ascii="Calibri" w:hAnsi="Calibri" w:cs="Calibri"/>
        </w:rPr>
      </w:pPr>
      <w:r w:rsidRPr="00D82214">
        <w:rPr>
          <w:rFonts w:ascii="Calibri" w:hAnsi="Calibri" w:cs="Calibri"/>
        </w:rPr>
        <w:t> </w:t>
      </w:r>
    </w:p>
    <w:p w14:paraId="5F6DC624" w14:textId="77777777" w:rsidR="00B22C2A" w:rsidRPr="00D82214" w:rsidRDefault="00B22C2A" w:rsidP="00B22C2A">
      <w:pPr>
        <w:rPr>
          <w:rFonts w:ascii="Calibri" w:hAnsi="Calibri" w:cs="Calibri"/>
        </w:rPr>
      </w:pPr>
      <w:r w:rsidRPr="00D82214">
        <w:rPr>
          <w:rFonts w:ascii="Calibri" w:hAnsi="Calibri" w:cs="Calibri"/>
        </w:rPr>
        <w:t>NEA HBCU Summit Team Configuration – We strongly encourage HBCUs to register and attend as teams including faculty, graduate assistants, aspiring educators, state affiliate staff to maximize collaboration and impact. If you need any additional information or help with recruiting members to attend, please reach out for assistance. Each of the state affiliate teams should be comprised of the following:</w:t>
      </w:r>
    </w:p>
    <w:p w14:paraId="1157311E" w14:textId="77777777" w:rsidR="00B22C2A" w:rsidRPr="00D82214" w:rsidRDefault="00B22C2A" w:rsidP="00B22C2A">
      <w:pPr>
        <w:rPr>
          <w:rFonts w:ascii="Calibri" w:hAnsi="Calibri" w:cs="Calibri"/>
        </w:rPr>
      </w:pPr>
      <w:r w:rsidRPr="00D82214">
        <w:rPr>
          <w:rFonts w:ascii="Calibri" w:hAnsi="Calibri" w:cs="Calibri"/>
        </w:rPr>
        <w:t> </w:t>
      </w:r>
    </w:p>
    <w:p w14:paraId="5903FDCD" w14:textId="77777777" w:rsidR="00B22C2A" w:rsidRPr="00D82214" w:rsidRDefault="00B22C2A" w:rsidP="00B22C2A">
      <w:pPr>
        <w:rPr>
          <w:rFonts w:ascii="Calibri" w:hAnsi="Calibri" w:cs="Calibri"/>
        </w:rPr>
      </w:pPr>
      <w:r w:rsidRPr="00D82214">
        <w:rPr>
          <w:rFonts w:ascii="Calibri" w:hAnsi="Calibri" w:cs="Calibri"/>
        </w:rPr>
        <w:t>Team Make-Up</w:t>
      </w:r>
    </w:p>
    <w:p w14:paraId="092C7A44" w14:textId="77777777" w:rsidR="00B22C2A" w:rsidRPr="00D82214" w:rsidRDefault="00B22C2A" w:rsidP="00B22C2A">
      <w:pPr>
        <w:rPr>
          <w:rFonts w:ascii="Calibri" w:hAnsi="Calibri" w:cs="Calibri"/>
        </w:rPr>
      </w:pPr>
      <w:r w:rsidRPr="00D82214">
        <w:rPr>
          <w:rFonts w:ascii="Calibri" w:hAnsi="Calibri" w:cs="Calibri"/>
        </w:rPr>
        <w:t>State Affiliate Staff* that work with HBCUs</w:t>
      </w:r>
    </w:p>
    <w:p w14:paraId="0A5B3F8C" w14:textId="77777777" w:rsidR="00B22C2A" w:rsidRPr="00D82214" w:rsidRDefault="00B22C2A" w:rsidP="00B22C2A">
      <w:pPr>
        <w:rPr>
          <w:rFonts w:ascii="Calibri" w:hAnsi="Calibri" w:cs="Calibri"/>
        </w:rPr>
      </w:pPr>
      <w:r w:rsidRPr="00D82214">
        <w:rPr>
          <w:rFonts w:ascii="Calibri" w:hAnsi="Calibri" w:cs="Calibri"/>
        </w:rPr>
        <w:t>At least 1 HBCU Aspiring Educator program advisor*</w:t>
      </w:r>
    </w:p>
    <w:p w14:paraId="69A1A437" w14:textId="77777777" w:rsidR="00B22C2A" w:rsidRPr="00D82214" w:rsidRDefault="00B22C2A" w:rsidP="00B22C2A">
      <w:pPr>
        <w:rPr>
          <w:rFonts w:ascii="Calibri" w:hAnsi="Calibri" w:cs="Calibri"/>
        </w:rPr>
      </w:pPr>
      <w:r w:rsidRPr="00D82214">
        <w:rPr>
          <w:rFonts w:ascii="Calibri" w:hAnsi="Calibri" w:cs="Calibri"/>
        </w:rPr>
        <w:t>At least 1-4 HBCU Aspiring Educator members* from each HBCU in your state (1-4)</w:t>
      </w:r>
    </w:p>
    <w:p w14:paraId="7925C152" w14:textId="77777777" w:rsidR="00B22C2A" w:rsidRPr="00D82214" w:rsidRDefault="00B22C2A" w:rsidP="00B22C2A">
      <w:pPr>
        <w:rPr>
          <w:rFonts w:ascii="Calibri" w:hAnsi="Calibri" w:cs="Calibri"/>
        </w:rPr>
      </w:pPr>
      <w:r w:rsidRPr="00D82214">
        <w:rPr>
          <w:rFonts w:ascii="Calibri" w:hAnsi="Calibri" w:cs="Calibri"/>
        </w:rPr>
        <w:t>At least 1-3 Faculty or Staff member* from each HBCU (1-3)</w:t>
      </w:r>
    </w:p>
    <w:p w14:paraId="387663D8" w14:textId="77777777" w:rsidR="00B22C2A" w:rsidRPr="00D82214" w:rsidRDefault="00B22C2A" w:rsidP="00B22C2A">
      <w:pPr>
        <w:rPr>
          <w:rFonts w:ascii="Calibri" w:hAnsi="Calibri" w:cs="Calibri"/>
        </w:rPr>
      </w:pPr>
      <w:r w:rsidRPr="00D82214">
        <w:rPr>
          <w:rFonts w:ascii="Calibri" w:hAnsi="Calibri" w:cs="Calibri"/>
        </w:rPr>
        <w:t>Early Career Educator alumni from an HBCU**</w:t>
      </w:r>
    </w:p>
    <w:p w14:paraId="30E13574" w14:textId="77777777" w:rsidR="00B22C2A" w:rsidRPr="00D82214" w:rsidRDefault="00B22C2A" w:rsidP="00B22C2A">
      <w:pPr>
        <w:rPr>
          <w:rFonts w:ascii="Calibri" w:hAnsi="Calibri" w:cs="Calibri"/>
        </w:rPr>
      </w:pPr>
      <w:r w:rsidRPr="00D82214">
        <w:rPr>
          <w:rFonts w:ascii="Calibri" w:hAnsi="Calibri" w:cs="Calibri"/>
        </w:rPr>
        <w:t>*Required team members</w:t>
      </w:r>
    </w:p>
    <w:p w14:paraId="4ACC70C4" w14:textId="77777777" w:rsidR="00B22C2A" w:rsidRPr="00D82214" w:rsidRDefault="00B22C2A" w:rsidP="00B22C2A">
      <w:pPr>
        <w:rPr>
          <w:rFonts w:ascii="Calibri" w:hAnsi="Calibri" w:cs="Calibri"/>
        </w:rPr>
      </w:pPr>
      <w:r w:rsidRPr="00D82214">
        <w:rPr>
          <w:rFonts w:ascii="Calibri" w:hAnsi="Calibri" w:cs="Calibri"/>
        </w:rPr>
        <w:t>**Recommended</w:t>
      </w:r>
    </w:p>
    <w:p w14:paraId="200EEFF0" w14:textId="77777777" w:rsidR="00B22C2A" w:rsidRPr="00D82214" w:rsidRDefault="00B22C2A" w:rsidP="00B22C2A">
      <w:pPr>
        <w:rPr>
          <w:rFonts w:ascii="Calibri" w:hAnsi="Calibri" w:cs="Calibri"/>
        </w:rPr>
      </w:pPr>
      <w:r w:rsidRPr="00D82214">
        <w:rPr>
          <w:rFonts w:ascii="Calibri" w:hAnsi="Calibri" w:cs="Calibri"/>
        </w:rPr>
        <w:t> </w:t>
      </w:r>
    </w:p>
    <w:p w14:paraId="781790C4" w14:textId="77777777" w:rsidR="00B22C2A" w:rsidRPr="00D82214" w:rsidRDefault="00B22C2A" w:rsidP="00B22C2A">
      <w:pPr>
        <w:rPr>
          <w:rFonts w:ascii="Calibri" w:hAnsi="Calibri" w:cs="Calibri"/>
        </w:rPr>
      </w:pPr>
      <w:r w:rsidRPr="00D82214">
        <w:rPr>
          <w:rFonts w:ascii="Calibri" w:hAnsi="Calibri" w:cs="Calibri"/>
        </w:rPr>
        <w:lastRenderedPageBreak/>
        <w:t>Costs/Funding</w:t>
      </w:r>
    </w:p>
    <w:p w14:paraId="3B19B374" w14:textId="77777777" w:rsidR="00B22C2A" w:rsidRPr="00D82214" w:rsidRDefault="00B22C2A" w:rsidP="00B22C2A">
      <w:pPr>
        <w:rPr>
          <w:rFonts w:ascii="Calibri" w:hAnsi="Calibri" w:cs="Calibri"/>
        </w:rPr>
      </w:pPr>
      <w:r w:rsidRPr="00D82214">
        <w:rPr>
          <w:rFonts w:ascii="Calibri" w:hAnsi="Calibri" w:cs="Calibri"/>
        </w:rPr>
        <w:t>NEA Members Registration Fee $50.00</w:t>
      </w:r>
    </w:p>
    <w:p w14:paraId="6406338B" w14:textId="77777777" w:rsidR="00B22C2A" w:rsidRPr="00D82214" w:rsidRDefault="00B22C2A" w:rsidP="00B22C2A">
      <w:pPr>
        <w:rPr>
          <w:rFonts w:ascii="Calibri" w:hAnsi="Calibri" w:cs="Calibri"/>
        </w:rPr>
      </w:pPr>
      <w:r w:rsidRPr="00D82214">
        <w:rPr>
          <w:rFonts w:ascii="Calibri" w:hAnsi="Calibri" w:cs="Calibri"/>
        </w:rPr>
        <w:t>NEA Aspiring Educators Registration Fee $25.00.  A limited number of scholarships are available for Aspiring Educators.</w:t>
      </w:r>
    </w:p>
    <w:p w14:paraId="5CF4437F" w14:textId="77777777" w:rsidR="00B22C2A" w:rsidRPr="00D82214" w:rsidRDefault="00B22C2A" w:rsidP="00B22C2A">
      <w:pPr>
        <w:rPr>
          <w:rFonts w:ascii="Calibri" w:hAnsi="Calibri" w:cs="Calibri"/>
        </w:rPr>
      </w:pPr>
      <w:r w:rsidRPr="00D82214">
        <w:rPr>
          <w:rFonts w:ascii="Calibri" w:hAnsi="Calibri" w:cs="Calibri"/>
        </w:rPr>
        <w:t>NEA will cover the costs for hotel accommodation and air travel to Atlanta GA.  We will also cover the conference meals during the HBCU summit.</w:t>
      </w:r>
    </w:p>
    <w:p w14:paraId="21CE3D79" w14:textId="77777777" w:rsidR="00B22C2A" w:rsidRPr="00D82214" w:rsidRDefault="00B22C2A" w:rsidP="00B22C2A">
      <w:pPr>
        <w:rPr>
          <w:rFonts w:ascii="Calibri" w:hAnsi="Calibri" w:cs="Calibri"/>
        </w:rPr>
      </w:pPr>
      <w:r w:rsidRPr="00D82214">
        <w:rPr>
          <w:rFonts w:ascii="Calibri" w:hAnsi="Calibri" w:cs="Calibri"/>
        </w:rPr>
        <w:t> </w:t>
      </w:r>
    </w:p>
    <w:p w14:paraId="001918BD" w14:textId="77777777" w:rsidR="00B22C2A" w:rsidRPr="00D82214" w:rsidRDefault="00B22C2A" w:rsidP="00B22C2A">
      <w:pPr>
        <w:rPr>
          <w:rFonts w:ascii="Calibri" w:hAnsi="Calibri" w:cs="Calibri"/>
        </w:rPr>
      </w:pPr>
      <w:r w:rsidRPr="00D82214">
        <w:rPr>
          <w:rFonts w:ascii="Calibri" w:hAnsi="Calibri" w:cs="Calibri"/>
        </w:rPr>
        <w:t>Register </w:t>
      </w:r>
      <w:hyperlink r:id="rId43" w:tgtFrame="_blank" w:tooltip="https://cvent.me/E05dvg" w:history="1">
        <w:r w:rsidRPr="00D82214">
          <w:rPr>
            <w:rStyle w:val="Hyperlink"/>
            <w:rFonts w:ascii="Calibri" w:hAnsi="Calibri" w:cs="Calibri"/>
          </w:rPr>
          <w:t>HERE</w:t>
        </w:r>
      </w:hyperlink>
      <w:r w:rsidRPr="00D82214">
        <w:rPr>
          <w:rFonts w:ascii="Calibri" w:hAnsi="Calibri" w:cs="Calibri"/>
        </w:rPr>
        <w:t> By October 24, 2025</w:t>
      </w:r>
    </w:p>
    <w:p w14:paraId="5DD6AC9A" w14:textId="77777777" w:rsidR="00B22C2A" w:rsidRPr="00D82214" w:rsidRDefault="00B22C2A" w:rsidP="00B22C2A">
      <w:pPr>
        <w:rPr>
          <w:rFonts w:ascii="Calibri" w:hAnsi="Calibri" w:cs="Calibri"/>
        </w:rPr>
      </w:pPr>
      <w:r w:rsidRPr="00D82214">
        <w:rPr>
          <w:rFonts w:ascii="Calibri" w:hAnsi="Calibri" w:cs="Calibri"/>
        </w:rPr>
        <w:t> </w:t>
      </w:r>
    </w:p>
    <w:p w14:paraId="0FA874A7" w14:textId="77777777" w:rsidR="00B22C2A" w:rsidRPr="00D82214" w:rsidRDefault="00B22C2A" w:rsidP="00B22C2A">
      <w:pPr>
        <w:rPr>
          <w:rFonts w:ascii="Calibri" w:hAnsi="Calibri" w:cs="Calibri"/>
        </w:rPr>
      </w:pPr>
      <w:r w:rsidRPr="00D82214">
        <w:rPr>
          <w:rFonts w:ascii="Calibri" w:hAnsi="Calibri" w:cs="Calibri"/>
        </w:rPr>
        <w:t>We look forward to your participation in NEA HBCU Summit.  If you have any questions, please email or call one of the following:  LaQuita Maxey, </w:t>
      </w:r>
      <w:hyperlink r:id="rId44" w:tooltip="mailto:Lmaxey@nea.org" w:history="1">
        <w:r w:rsidRPr="00D82214">
          <w:rPr>
            <w:rStyle w:val="Hyperlink"/>
            <w:rFonts w:ascii="Calibri" w:hAnsi="Calibri" w:cs="Calibri"/>
          </w:rPr>
          <w:t>Lmaxey@nea.org</w:t>
        </w:r>
      </w:hyperlink>
      <w:r w:rsidRPr="00D82214">
        <w:rPr>
          <w:rFonts w:ascii="Calibri" w:hAnsi="Calibri" w:cs="Calibri"/>
        </w:rPr>
        <w:t> 202-322-7805 for any program questions or Karla Medina, </w:t>
      </w:r>
      <w:hyperlink r:id="rId45" w:tooltip="mailto:Kmedina@nea.org" w:history="1">
        <w:r w:rsidRPr="00D82214">
          <w:rPr>
            <w:rStyle w:val="Hyperlink"/>
            <w:rFonts w:ascii="Calibri" w:hAnsi="Calibri" w:cs="Calibri"/>
          </w:rPr>
          <w:t>Kmedina@nea.org</w:t>
        </w:r>
      </w:hyperlink>
      <w:r w:rsidRPr="00D82214">
        <w:rPr>
          <w:rFonts w:ascii="Calibri" w:hAnsi="Calibri" w:cs="Calibri"/>
        </w:rPr>
        <w:t> 202 822-7923 for any logistical questions. </w:t>
      </w:r>
    </w:p>
    <w:p w14:paraId="0B616DF9" w14:textId="77777777" w:rsidR="007A6F95" w:rsidRPr="00D82214" w:rsidRDefault="007A6F95">
      <w:pPr>
        <w:rPr>
          <w:rFonts w:ascii="Calibri" w:hAnsi="Calibri" w:cs="Calibri"/>
        </w:rPr>
      </w:pPr>
    </w:p>
    <w:sectPr w:rsidR="007A6F95" w:rsidRPr="00D822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igtree">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FB563B"/>
    <w:multiLevelType w:val="multilevel"/>
    <w:tmpl w:val="A7BEB6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E47C0D"/>
    <w:multiLevelType w:val="multilevel"/>
    <w:tmpl w:val="AF6AF0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477A43"/>
    <w:multiLevelType w:val="multilevel"/>
    <w:tmpl w:val="4EB6F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C0114B"/>
    <w:multiLevelType w:val="multilevel"/>
    <w:tmpl w:val="2C007C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2B6737C"/>
    <w:multiLevelType w:val="multilevel"/>
    <w:tmpl w:val="692C47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59596D"/>
    <w:multiLevelType w:val="multilevel"/>
    <w:tmpl w:val="D594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0405276">
    <w:abstractNumId w:val="2"/>
  </w:num>
  <w:num w:numId="2" w16cid:durableId="991564592">
    <w:abstractNumId w:val="4"/>
  </w:num>
  <w:num w:numId="3" w16cid:durableId="65147743">
    <w:abstractNumId w:val="0"/>
  </w:num>
  <w:num w:numId="4" w16cid:durableId="71007879">
    <w:abstractNumId w:val="1"/>
  </w:num>
  <w:num w:numId="5" w16cid:durableId="2133939543">
    <w:abstractNumId w:val="3"/>
  </w:num>
  <w:num w:numId="6" w16cid:durableId="17943232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C2A"/>
    <w:rsid w:val="0004592E"/>
    <w:rsid w:val="00046B32"/>
    <w:rsid w:val="000A73C5"/>
    <w:rsid w:val="000E1CBC"/>
    <w:rsid w:val="00145BB8"/>
    <w:rsid w:val="001A79EA"/>
    <w:rsid w:val="00223286"/>
    <w:rsid w:val="00255C5A"/>
    <w:rsid w:val="00290A33"/>
    <w:rsid w:val="00293779"/>
    <w:rsid w:val="002B657E"/>
    <w:rsid w:val="003B5594"/>
    <w:rsid w:val="004E6147"/>
    <w:rsid w:val="00514E31"/>
    <w:rsid w:val="005468D2"/>
    <w:rsid w:val="005E6A08"/>
    <w:rsid w:val="00612915"/>
    <w:rsid w:val="00745276"/>
    <w:rsid w:val="007741F3"/>
    <w:rsid w:val="007A6F95"/>
    <w:rsid w:val="00800F7B"/>
    <w:rsid w:val="00892F78"/>
    <w:rsid w:val="00A324DC"/>
    <w:rsid w:val="00B22C2A"/>
    <w:rsid w:val="00BF2C74"/>
    <w:rsid w:val="00C057C8"/>
    <w:rsid w:val="00CD70A1"/>
    <w:rsid w:val="00D156E0"/>
    <w:rsid w:val="00D820C6"/>
    <w:rsid w:val="00D82214"/>
    <w:rsid w:val="00E25C4C"/>
    <w:rsid w:val="00F7155C"/>
    <w:rsid w:val="00FF12B7"/>
    <w:rsid w:val="250D1257"/>
    <w:rsid w:val="581AC71B"/>
    <w:rsid w:val="5C1F6E8D"/>
    <w:rsid w:val="7DD7010E"/>
    <w:rsid w:val="7F361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0113F"/>
  <w15:chartTrackingRefBased/>
  <w15:docId w15:val="{3D156F20-1CD3-4421-AF52-84F7ADDCC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2C2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22C2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22C2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22C2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22C2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22C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C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C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C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C2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22C2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22C2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22C2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22C2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22C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C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C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C2A"/>
    <w:rPr>
      <w:rFonts w:eastAsiaTheme="majorEastAsia" w:cstheme="majorBidi"/>
      <w:color w:val="272727" w:themeColor="text1" w:themeTint="D8"/>
    </w:rPr>
  </w:style>
  <w:style w:type="paragraph" w:styleId="Title">
    <w:name w:val="Title"/>
    <w:basedOn w:val="Normal"/>
    <w:next w:val="Normal"/>
    <w:link w:val="TitleChar"/>
    <w:uiPriority w:val="10"/>
    <w:qFormat/>
    <w:rsid w:val="00B22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C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C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C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C2A"/>
    <w:pPr>
      <w:spacing w:before="160"/>
      <w:jc w:val="center"/>
    </w:pPr>
    <w:rPr>
      <w:i/>
      <w:iCs/>
      <w:color w:val="404040" w:themeColor="text1" w:themeTint="BF"/>
    </w:rPr>
  </w:style>
  <w:style w:type="character" w:customStyle="1" w:styleId="QuoteChar">
    <w:name w:val="Quote Char"/>
    <w:basedOn w:val="DefaultParagraphFont"/>
    <w:link w:val="Quote"/>
    <w:uiPriority w:val="29"/>
    <w:rsid w:val="00B22C2A"/>
    <w:rPr>
      <w:i/>
      <w:iCs/>
      <w:color w:val="404040" w:themeColor="text1" w:themeTint="BF"/>
    </w:rPr>
  </w:style>
  <w:style w:type="paragraph" w:styleId="ListParagraph">
    <w:name w:val="List Paragraph"/>
    <w:basedOn w:val="Normal"/>
    <w:uiPriority w:val="34"/>
    <w:qFormat/>
    <w:rsid w:val="00B22C2A"/>
    <w:pPr>
      <w:ind w:left="720"/>
      <w:contextualSpacing/>
    </w:pPr>
  </w:style>
  <w:style w:type="character" w:styleId="IntenseEmphasis">
    <w:name w:val="Intense Emphasis"/>
    <w:basedOn w:val="DefaultParagraphFont"/>
    <w:uiPriority w:val="21"/>
    <w:qFormat/>
    <w:rsid w:val="00B22C2A"/>
    <w:rPr>
      <w:i/>
      <w:iCs/>
      <w:color w:val="2E74B5" w:themeColor="accent1" w:themeShade="BF"/>
    </w:rPr>
  </w:style>
  <w:style w:type="paragraph" w:styleId="IntenseQuote">
    <w:name w:val="Intense Quote"/>
    <w:basedOn w:val="Normal"/>
    <w:next w:val="Normal"/>
    <w:link w:val="IntenseQuoteChar"/>
    <w:uiPriority w:val="30"/>
    <w:qFormat/>
    <w:rsid w:val="00B22C2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22C2A"/>
    <w:rPr>
      <w:i/>
      <w:iCs/>
      <w:color w:val="2E74B5" w:themeColor="accent1" w:themeShade="BF"/>
    </w:rPr>
  </w:style>
  <w:style w:type="character" w:styleId="IntenseReference">
    <w:name w:val="Intense Reference"/>
    <w:basedOn w:val="DefaultParagraphFont"/>
    <w:uiPriority w:val="32"/>
    <w:qFormat/>
    <w:rsid w:val="00B22C2A"/>
    <w:rPr>
      <w:b/>
      <w:bCs/>
      <w:smallCaps/>
      <w:color w:val="2E74B5" w:themeColor="accent1" w:themeShade="BF"/>
      <w:spacing w:val="5"/>
    </w:rPr>
  </w:style>
  <w:style w:type="character" w:styleId="Hyperlink">
    <w:name w:val="Hyperlink"/>
    <w:basedOn w:val="DefaultParagraphFont"/>
    <w:uiPriority w:val="99"/>
    <w:unhideWhenUsed/>
    <w:rsid w:val="00B22C2A"/>
    <w:rPr>
      <w:color w:val="0563C1" w:themeColor="hyperlink"/>
      <w:u w:val="single"/>
    </w:rPr>
  </w:style>
  <w:style w:type="character" w:styleId="UnresolvedMention">
    <w:name w:val="Unresolved Mention"/>
    <w:basedOn w:val="DefaultParagraphFont"/>
    <w:uiPriority w:val="99"/>
    <w:semiHidden/>
    <w:unhideWhenUsed/>
    <w:rsid w:val="00B22C2A"/>
    <w:rPr>
      <w:color w:val="605E5C"/>
      <w:shd w:val="clear" w:color="auto" w:fill="E1DFDD"/>
    </w:rPr>
  </w:style>
  <w:style w:type="character" w:styleId="FollowedHyperlink">
    <w:name w:val="FollowedHyperlink"/>
    <w:basedOn w:val="DefaultParagraphFont"/>
    <w:uiPriority w:val="99"/>
    <w:semiHidden/>
    <w:unhideWhenUsed/>
    <w:rsid w:val="002B65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5213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eapartnera.learnupon.com/content-details/4748404/0" TargetMode="External"/><Relationship Id="rId18" Type="http://schemas.openxmlformats.org/officeDocument/2006/relationships/hyperlink" Target="https://neapartnera.learnupon.com/content-details/4748404/0" TargetMode="External"/><Relationship Id="rId26" Type="http://schemas.openxmlformats.org/officeDocument/2006/relationships/hyperlink" Target="mailto:eholmes@nea.org" TargetMode="External"/><Relationship Id="rId39" Type="http://schemas.openxmlformats.org/officeDocument/2006/relationships/hyperlink" Target="mailto:eholmes@nea.org" TargetMode="External"/><Relationship Id="rId21" Type="http://schemas.openxmlformats.org/officeDocument/2006/relationships/hyperlink" Target="mailto:neahqhelp@nea.org" TargetMode="External"/><Relationship Id="rId34" Type="http://schemas.openxmlformats.org/officeDocument/2006/relationships/hyperlink" Target="mailto:eholmes@nea.org" TargetMode="External"/><Relationship Id="rId42" Type="http://schemas.openxmlformats.org/officeDocument/2006/relationships/hyperlink" Target="mailto:JEatmon@nea.org" TargetMode="Externa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forms.office.com/r/5Y0cYxxAkZ" TargetMode="External"/><Relationship Id="rId29" Type="http://schemas.openxmlformats.org/officeDocument/2006/relationships/hyperlink" Target="https://thekingcenter.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neapartnera.learnupon.com/content-details/4713723/0" TargetMode="External"/><Relationship Id="rId32" Type="http://schemas.openxmlformats.org/officeDocument/2006/relationships/hyperlink" Target="https://www.nps.gov/malu/index.htm" TargetMode="External"/><Relationship Id="rId37" Type="http://schemas.openxmlformats.org/officeDocument/2006/relationships/hyperlink" Target="https://neapartnera.learnupon.com/content-details/4713723/0" TargetMode="External"/><Relationship Id="rId40" Type="http://schemas.openxmlformats.org/officeDocument/2006/relationships/hyperlink" Target="mailto:neahqhelp@nea.org" TargetMode="External"/><Relationship Id="rId45" Type="http://schemas.openxmlformats.org/officeDocument/2006/relationships/hyperlink" Target="mailto:Kmedina@nea.org" TargetMode="Externa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neapartnera.learnupon.com/users/sign_in" TargetMode="External"/><Relationship Id="rId28" Type="http://schemas.openxmlformats.org/officeDocument/2006/relationships/hyperlink" Target="mailto:eholmes@nea.org" TargetMode="External"/><Relationship Id="rId36" Type="http://schemas.openxmlformats.org/officeDocument/2006/relationships/hyperlink" Target="https://neapartnera.learnupon.com/users/sign_in" TargetMode="External"/><Relationship Id="rId10" Type="http://schemas.openxmlformats.org/officeDocument/2006/relationships/image" Target="media/image1.jpeg"/><Relationship Id="rId19" Type="http://schemas.openxmlformats.org/officeDocument/2006/relationships/hyperlink" Target="https://neapartnera.learnupon.com/users/sign_in" TargetMode="External"/><Relationship Id="rId31" Type="http://schemas.openxmlformats.org/officeDocument/2006/relationships/hyperlink" Target="https://www.google.com/maps/search/450+Auburn+Ave.+NE;+ATL+GA+30312?entry=gmail&amp;source=g" TargetMode="External"/><Relationship Id="rId44" Type="http://schemas.openxmlformats.org/officeDocument/2006/relationships/hyperlink" Target="mailto:Lmaxey@nea.org" TargetMode="External"/><Relationship Id="rId4" Type="http://schemas.openxmlformats.org/officeDocument/2006/relationships/numbering" Target="numbering.xml"/><Relationship Id="rId9" Type="http://schemas.openxmlformats.org/officeDocument/2006/relationships/hyperlink" Target="https://www.nea.org/resource-library/campaign-lab" TargetMode="External"/><Relationship Id="rId14" Type="http://schemas.openxmlformats.org/officeDocument/2006/relationships/hyperlink" Target="https://forms.office.com/Pages/ResponsePage.aspx?id=AErz7XYRsEOoDpVi_-dqNpGE941tYUFGoT4Xa7J6G39UMkpRQ0MwMkNYUEtXRFJSTFJGQVRTNTg4RyQlQCNjPTEu" TargetMode="External"/><Relationship Id="rId22" Type="http://schemas.openxmlformats.org/officeDocument/2006/relationships/hyperlink" Target="mailto:eholmes@nea.org" TargetMode="External"/><Relationship Id="rId27" Type="http://schemas.openxmlformats.org/officeDocument/2006/relationships/hyperlink" Target="mailto:neahqhelp@nea.org" TargetMode="External"/><Relationship Id="rId30" Type="http://schemas.openxmlformats.org/officeDocument/2006/relationships/hyperlink" Target="https://www.google.com/maps/search/423+John+Wesley+Dobbs+Ave.,+NE;+ATL+GA+30312?entry=gmail&amp;source=g" TargetMode="External"/><Relationship Id="rId35" Type="http://schemas.openxmlformats.org/officeDocument/2006/relationships/hyperlink" Target="mailto:kmedina@nea.org" TargetMode="External"/><Relationship Id="rId43" Type="http://schemas.openxmlformats.org/officeDocument/2006/relationships/hyperlink" Target="https://cvent.me/E05dvg" TargetMode="External"/><Relationship Id="rId8" Type="http://schemas.openxmlformats.org/officeDocument/2006/relationships/hyperlink" Target="https://forms.office.com/Pages/ResponsePage.aspx?id=AErz7XYRsEOoDpVi_-dqNpGE941tYUFGoT4Xa7J6G39UQ1hFUlRERzVUUTdQTVdJVFdKMTBYV003MyQlQCNjPTEu" TargetMode="External"/><Relationship Id="rId3" Type="http://schemas.openxmlformats.org/officeDocument/2006/relationships/customXml" Target="../customXml/item3.xml"/><Relationship Id="rId12" Type="http://schemas.openxmlformats.org/officeDocument/2006/relationships/hyperlink" Target="https://neapartnera.learnupon.com/users/sign_in" TargetMode="External"/><Relationship Id="rId17" Type="http://schemas.openxmlformats.org/officeDocument/2006/relationships/hyperlink" Target="https://neapartnera.learnupon.com/users/sign_in" TargetMode="External"/><Relationship Id="rId25" Type="http://schemas.openxmlformats.org/officeDocument/2006/relationships/hyperlink" Target="mailto:neahqhelp@nea.org" TargetMode="External"/><Relationship Id="rId33" Type="http://schemas.openxmlformats.org/officeDocument/2006/relationships/hyperlink" Target="https://thekingcenter.org/what-we-do/" TargetMode="External"/><Relationship Id="rId38" Type="http://schemas.openxmlformats.org/officeDocument/2006/relationships/hyperlink" Target="mailto:neahqhelp@nea.org" TargetMode="External"/><Relationship Id="rId46" Type="http://schemas.openxmlformats.org/officeDocument/2006/relationships/fontTable" Target="fontTable.xml"/><Relationship Id="rId20" Type="http://schemas.openxmlformats.org/officeDocument/2006/relationships/hyperlink" Target="https://neapartnera.learnupon.com/content-details/4713723/0" TargetMode="External"/><Relationship Id="rId41" Type="http://schemas.openxmlformats.org/officeDocument/2006/relationships/hyperlink" Target="mailto:eholmes@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9E34B0-561B-4074-8B07-8E2144A37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4D8109-38F9-4D21-A066-8CBDCBE65B64}">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14051EE3-1577-4641-A8B3-860E40C7BE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24</Pages>
  <Words>6613</Words>
  <Characters>33268</Characters>
  <Application>Microsoft Office Word</Application>
  <DocSecurity>0</DocSecurity>
  <Lines>1108</Lines>
  <Paragraphs>797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12</cp:revision>
  <dcterms:created xsi:type="dcterms:W3CDTF">2025-10-11T10:35:00Z</dcterms:created>
  <dcterms:modified xsi:type="dcterms:W3CDTF">2025-11-07T11:24:00Z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