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10C99" w14:textId="77777777" w:rsidR="00583FFD" w:rsidRPr="006D6D34" w:rsidRDefault="00583FFD" w:rsidP="00583FFD">
      <w:pPr>
        <w:rPr>
          <w:rFonts w:ascii="Aptos" w:eastAsia="Aptos" w:hAnsi="Aptos" w:cs="Aptos"/>
          <w:b/>
          <w:bCs/>
          <w:color w:val="000000" w:themeColor="text1"/>
        </w:rPr>
      </w:pPr>
      <w:r w:rsidRPr="006D6D34">
        <w:rPr>
          <w:rFonts w:ascii="Aptos" w:eastAsia="Aptos" w:hAnsi="Aptos" w:cs="Aptos"/>
          <w:b/>
          <w:bCs/>
          <w:color w:val="000000" w:themeColor="text1"/>
        </w:rPr>
        <w:t xml:space="preserve">Readings, Forms, and Participant </w:t>
      </w:r>
      <w:proofErr w:type="gramStart"/>
      <w:r w:rsidRPr="006D6D34">
        <w:rPr>
          <w:rFonts w:ascii="Aptos" w:eastAsia="Aptos" w:hAnsi="Aptos" w:cs="Aptos"/>
          <w:b/>
          <w:bCs/>
          <w:color w:val="000000" w:themeColor="text1"/>
        </w:rPr>
        <w:t>Handouts  (</w:t>
      </w:r>
      <w:proofErr w:type="gramEnd"/>
      <w:r w:rsidRPr="006D6D34">
        <w:rPr>
          <w:rFonts w:ascii="Aptos" w:eastAsia="Aptos" w:hAnsi="Aptos" w:cs="Aptos"/>
          <w:b/>
          <w:bCs/>
          <w:color w:val="000000" w:themeColor="text1"/>
        </w:rPr>
        <w:t xml:space="preserve">Don't try to do this all in one </w:t>
      </w:r>
      <w:proofErr w:type="gramStart"/>
      <w:r w:rsidRPr="006D6D34">
        <w:rPr>
          <w:rFonts w:ascii="Aptos" w:eastAsia="Aptos" w:hAnsi="Aptos" w:cs="Aptos"/>
          <w:b/>
          <w:bCs/>
          <w:color w:val="000000" w:themeColor="text1"/>
        </w:rPr>
        <w:t>dose, but</w:t>
      </w:r>
      <w:proofErr w:type="gramEnd"/>
      <w:r w:rsidRPr="006D6D34">
        <w:rPr>
          <w:rFonts w:ascii="Aptos" w:eastAsia="Aptos" w:hAnsi="Aptos" w:cs="Aptos"/>
          <w:b/>
          <w:bCs/>
          <w:color w:val="000000" w:themeColor="text1"/>
        </w:rPr>
        <w:t xml:space="preserve"> complete the downloading PRIOR TO Arriving)</w:t>
      </w:r>
      <w:proofErr w:type="gramStart"/>
      <w:r w:rsidRPr="006D6D34">
        <w:rPr>
          <w:rFonts w:ascii="Aptos" w:eastAsia="Aptos" w:hAnsi="Aptos" w:cs="Aptos"/>
          <w:b/>
          <w:bCs/>
          <w:color w:val="000000" w:themeColor="text1"/>
        </w:rPr>
        <w:t>-</w:t>
      </w:r>
      <w:r w:rsidRPr="006D6D34">
        <w:rPr>
          <w:rFonts w:ascii="Aptos" w:eastAsia="Aptos" w:hAnsi="Aptos" w:cs="Aptos"/>
          <w:color w:val="000000" w:themeColor="text1"/>
        </w:rPr>
        <w:t xml:space="preserve">  This</w:t>
      </w:r>
      <w:proofErr w:type="gramEnd"/>
      <w:r w:rsidRPr="006D6D34">
        <w:rPr>
          <w:rFonts w:ascii="Aptos" w:eastAsia="Aptos" w:hAnsi="Aptos" w:cs="Aptos"/>
          <w:color w:val="000000" w:themeColor="text1"/>
        </w:rPr>
        <w:t xml:space="preserve"> is a stand-alone module called Readings, Forms, and Handouts, found on the left navigation window. The files listed below will be used during our time together.  You must be relatively familiar with them.  It is also important that you create a folder for this course on your device, and you download and save the following files to your device. You can either type directly into them OR </w:t>
      </w:r>
      <w:proofErr w:type="spellStart"/>
      <w:r w:rsidRPr="006D6D34">
        <w:rPr>
          <w:rFonts w:ascii="Aptos" w:eastAsia="Aptos" w:hAnsi="Aptos" w:cs="Aptos"/>
          <w:color w:val="000000" w:themeColor="text1"/>
        </w:rPr>
        <w:t>or</w:t>
      </w:r>
      <w:proofErr w:type="spellEnd"/>
      <w:r w:rsidRPr="006D6D34">
        <w:rPr>
          <w:rFonts w:ascii="Aptos" w:eastAsia="Aptos" w:hAnsi="Aptos" w:cs="Aptos"/>
          <w:color w:val="000000" w:themeColor="text1"/>
        </w:rPr>
        <w:t xml:space="preserve"> you can print them to write on while you are with us</w:t>
      </w:r>
      <w:r w:rsidRPr="006D6D34">
        <w:rPr>
          <w:rFonts w:ascii="Aptos" w:eastAsia="Aptos" w:hAnsi="Aptos" w:cs="Aptos"/>
          <w:b/>
          <w:bCs/>
          <w:color w:val="000000" w:themeColor="text1"/>
        </w:rPr>
        <w:t>.  Estimated time to complete – 15 minutes</w:t>
      </w:r>
    </w:p>
    <w:p w14:paraId="47FD42E4" w14:textId="77777777" w:rsidR="00583FFD" w:rsidRPr="006D6D34" w:rsidRDefault="00583FFD" w:rsidP="00583FFD">
      <w:pPr>
        <w:numPr>
          <w:ilvl w:val="0"/>
          <w:numId w:val="2"/>
        </w:numPr>
        <w:rPr>
          <w:rFonts w:ascii="Aptos" w:eastAsia="Aptos" w:hAnsi="Aptos" w:cs="Aptos"/>
          <w:b/>
          <w:bCs/>
          <w:color w:val="000000" w:themeColor="text1"/>
        </w:rPr>
      </w:pPr>
      <w:r w:rsidRPr="006D6D34">
        <w:rPr>
          <w:rFonts w:ascii="Aptos" w:eastAsia="Aptos" w:hAnsi="Aptos" w:cs="Aptos"/>
          <w:b/>
          <w:bCs/>
          <w:color w:val="000000" w:themeColor="text1"/>
        </w:rPr>
        <w:t>Participant Handouts</w:t>
      </w:r>
    </w:p>
    <w:p w14:paraId="59FC01AA" w14:textId="77777777" w:rsidR="00583FFD" w:rsidRPr="006D6D34" w:rsidRDefault="00583FFD" w:rsidP="00583FFD">
      <w:pPr>
        <w:numPr>
          <w:ilvl w:val="0"/>
          <w:numId w:val="2"/>
        </w:numPr>
        <w:rPr>
          <w:rFonts w:ascii="Aptos" w:eastAsia="Aptos" w:hAnsi="Aptos" w:cs="Aptos"/>
          <w:b/>
          <w:bCs/>
          <w:color w:val="000000" w:themeColor="text1"/>
        </w:rPr>
      </w:pPr>
      <w:r w:rsidRPr="006D6D34">
        <w:rPr>
          <w:rFonts w:ascii="Aptos" w:eastAsia="Aptos" w:hAnsi="Aptos" w:cs="Aptos"/>
          <w:b/>
          <w:bCs/>
          <w:color w:val="000000" w:themeColor="text1"/>
        </w:rPr>
        <w:t>Cycle of Socialization</w:t>
      </w:r>
    </w:p>
    <w:p w14:paraId="33D8B29F" w14:textId="77777777" w:rsidR="00583FFD" w:rsidRPr="006D6D34" w:rsidRDefault="00583FFD" w:rsidP="00583FFD">
      <w:pPr>
        <w:numPr>
          <w:ilvl w:val="0"/>
          <w:numId w:val="2"/>
        </w:numPr>
        <w:rPr>
          <w:rFonts w:ascii="Aptos" w:eastAsia="Aptos" w:hAnsi="Aptos" w:cs="Aptos"/>
          <w:b/>
          <w:bCs/>
          <w:color w:val="000000" w:themeColor="text1"/>
        </w:rPr>
      </w:pPr>
      <w:r w:rsidRPr="006D6D34">
        <w:rPr>
          <w:rFonts w:ascii="Aptos" w:eastAsia="Aptos" w:hAnsi="Aptos" w:cs="Aptos"/>
          <w:b/>
          <w:bCs/>
          <w:color w:val="000000" w:themeColor="text1"/>
        </w:rPr>
        <w:t>Cycle of Liberation</w:t>
      </w:r>
    </w:p>
    <w:p w14:paraId="1B494BC4" w14:textId="77777777" w:rsidR="00583FFD" w:rsidRPr="006D6D34" w:rsidRDefault="00583FFD" w:rsidP="00583FFD">
      <w:pPr>
        <w:numPr>
          <w:ilvl w:val="0"/>
          <w:numId w:val="2"/>
        </w:numPr>
        <w:rPr>
          <w:rFonts w:ascii="Aptos" w:eastAsia="Aptos" w:hAnsi="Aptos" w:cs="Aptos"/>
          <w:b/>
          <w:bCs/>
          <w:color w:val="000000" w:themeColor="text1"/>
        </w:rPr>
      </w:pPr>
      <w:r w:rsidRPr="006D6D34">
        <w:rPr>
          <w:rFonts w:ascii="Aptos" w:eastAsia="Aptos" w:hAnsi="Aptos" w:cs="Aptos"/>
          <w:b/>
          <w:bCs/>
          <w:color w:val="000000" w:themeColor="text1"/>
        </w:rPr>
        <w:t>Cycle of Socialization Handout</w:t>
      </w:r>
    </w:p>
    <w:p w14:paraId="65EC550C" w14:textId="77777777" w:rsidR="00583FFD" w:rsidRPr="006D6D34" w:rsidRDefault="00583FFD" w:rsidP="00583FFD">
      <w:pPr>
        <w:numPr>
          <w:ilvl w:val="0"/>
          <w:numId w:val="2"/>
        </w:numPr>
        <w:rPr>
          <w:rFonts w:ascii="Aptos" w:eastAsia="Aptos" w:hAnsi="Aptos" w:cs="Aptos"/>
          <w:b/>
          <w:bCs/>
          <w:color w:val="000000" w:themeColor="text1"/>
        </w:rPr>
      </w:pPr>
      <w:r w:rsidRPr="006D6D34">
        <w:rPr>
          <w:rFonts w:ascii="Aptos" w:eastAsia="Aptos" w:hAnsi="Aptos" w:cs="Aptos"/>
          <w:b/>
          <w:bCs/>
          <w:color w:val="000000" w:themeColor="text1"/>
        </w:rPr>
        <w:t>Building Relationships</w:t>
      </w:r>
    </w:p>
    <w:p w14:paraId="3687AC10" w14:textId="77777777" w:rsidR="00583FFD" w:rsidRPr="006D6D34" w:rsidRDefault="00583FFD" w:rsidP="00583FFD">
      <w:pPr>
        <w:numPr>
          <w:ilvl w:val="0"/>
          <w:numId w:val="2"/>
        </w:numPr>
        <w:rPr>
          <w:rFonts w:ascii="Aptos" w:eastAsia="Aptos" w:hAnsi="Aptos" w:cs="Aptos"/>
          <w:b/>
          <w:bCs/>
          <w:color w:val="000000" w:themeColor="text1"/>
        </w:rPr>
      </w:pPr>
      <w:r w:rsidRPr="006D6D34">
        <w:rPr>
          <w:rFonts w:ascii="Aptos" w:eastAsia="Aptos" w:hAnsi="Aptos" w:cs="Aptos"/>
          <w:b/>
          <w:bCs/>
          <w:color w:val="000000" w:themeColor="text1"/>
        </w:rPr>
        <w:t>Vignettes #1-5</w:t>
      </w:r>
    </w:p>
    <w:p w14:paraId="0DE0C193" w14:textId="77777777" w:rsidR="00583FFD" w:rsidRPr="006D6D34" w:rsidRDefault="00583FFD" w:rsidP="00583FFD">
      <w:pPr>
        <w:numPr>
          <w:ilvl w:val="0"/>
          <w:numId w:val="2"/>
        </w:numPr>
        <w:rPr>
          <w:rFonts w:ascii="Aptos" w:eastAsia="Aptos" w:hAnsi="Aptos" w:cs="Aptos"/>
          <w:b/>
          <w:bCs/>
          <w:color w:val="000000" w:themeColor="text1"/>
        </w:rPr>
      </w:pPr>
      <w:r w:rsidRPr="006D6D34">
        <w:rPr>
          <w:rFonts w:ascii="Aptos" w:eastAsia="Aptos" w:hAnsi="Aptos" w:cs="Aptos"/>
          <w:b/>
          <w:bCs/>
          <w:color w:val="000000" w:themeColor="text1"/>
        </w:rPr>
        <w:t xml:space="preserve">Core Values </w:t>
      </w:r>
    </w:p>
    <w:p w14:paraId="026EDD21" w14:textId="77777777" w:rsidR="00583FFD" w:rsidRPr="006D6D34" w:rsidRDefault="00583FFD" w:rsidP="00583FFD">
      <w:pPr>
        <w:numPr>
          <w:ilvl w:val="0"/>
          <w:numId w:val="2"/>
        </w:numPr>
        <w:rPr>
          <w:rFonts w:ascii="Aptos" w:eastAsia="Aptos" w:hAnsi="Aptos" w:cs="Aptos"/>
          <w:b/>
          <w:bCs/>
          <w:color w:val="000000" w:themeColor="text1"/>
        </w:rPr>
      </w:pPr>
      <w:r w:rsidRPr="006D6D34">
        <w:rPr>
          <w:rFonts w:ascii="Aptos" w:eastAsia="Aptos" w:hAnsi="Aptos" w:cs="Aptos"/>
          <w:b/>
          <w:bCs/>
          <w:color w:val="000000" w:themeColor="text1"/>
        </w:rPr>
        <w:t>Three Theories of Change: Organizing, Mobilizing, and Advocacy</w:t>
      </w:r>
    </w:p>
    <w:p w14:paraId="7225DB5B" w14:textId="77777777" w:rsidR="00583FFD" w:rsidRPr="006D6D34" w:rsidRDefault="00583FFD" w:rsidP="00583FFD">
      <w:pPr>
        <w:numPr>
          <w:ilvl w:val="0"/>
          <w:numId w:val="2"/>
        </w:numPr>
        <w:rPr>
          <w:rFonts w:ascii="Aptos" w:eastAsia="Aptos" w:hAnsi="Aptos" w:cs="Aptos"/>
          <w:b/>
          <w:bCs/>
          <w:color w:val="000000" w:themeColor="text1"/>
        </w:rPr>
      </w:pPr>
      <w:r w:rsidRPr="006D6D34">
        <w:rPr>
          <w:rFonts w:ascii="Aptos" w:eastAsia="Aptos" w:hAnsi="Aptos" w:cs="Aptos"/>
          <w:b/>
          <w:bCs/>
          <w:color w:val="000000" w:themeColor="text1"/>
        </w:rPr>
        <w:t>Intentional Power Building Cases</w:t>
      </w:r>
    </w:p>
    <w:p w14:paraId="315D1DE2" w14:textId="77777777" w:rsidR="00583FFD" w:rsidRPr="006D6D34" w:rsidRDefault="00583FFD" w:rsidP="00583FFD">
      <w:pPr>
        <w:numPr>
          <w:ilvl w:val="0"/>
          <w:numId w:val="2"/>
        </w:numPr>
        <w:rPr>
          <w:rFonts w:ascii="Aptos" w:eastAsia="Aptos" w:hAnsi="Aptos" w:cs="Aptos"/>
          <w:b/>
          <w:bCs/>
          <w:color w:val="000000" w:themeColor="text1"/>
        </w:rPr>
      </w:pPr>
      <w:r w:rsidRPr="006D6D34">
        <w:rPr>
          <w:rFonts w:ascii="Aptos" w:eastAsia="Aptos" w:hAnsi="Aptos" w:cs="Aptos"/>
          <w:b/>
          <w:bCs/>
          <w:color w:val="000000" w:themeColor="text1"/>
        </w:rPr>
        <w:t>Intentional Power Building Analysis</w:t>
      </w:r>
    </w:p>
    <w:p w14:paraId="5C504031" w14:textId="77777777" w:rsidR="00583FFD" w:rsidRPr="006D6D34" w:rsidRDefault="00583FFD" w:rsidP="00583FFD">
      <w:pPr>
        <w:numPr>
          <w:ilvl w:val="0"/>
          <w:numId w:val="2"/>
        </w:numPr>
        <w:rPr>
          <w:rFonts w:ascii="Aptos" w:eastAsia="Aptos" w:hAnsi="Aptos" w:cs="Aptos"/>
          <w:b/>
          <w:bCs/>
          <w:color w:val="000000" w:themeColor="text1"/>
        </w:rPr>
      </w:pPr>
      <w:r w:rsidRPr="006D6D34">
        <w:rPr>
          <w:rFonts w:ascii="Aptos" w:eastAsia="Aptos" w:hAnsi="Aptos" w:cs="Aptos"/>
          <w:b/>
          <w:bCs/>
          <w:color w:val="000000" w:themeColor="text1"/>
        </w:rPr>
        <w:t xml:space="preserve">Issues and Opportunities </w:t>
      </w:r>
    </w:p>
    <w:p w14:paraId="7C663459" w14:textId="77777777" w:rsidR="007A6F95" w:rsidRDefault="007A6F95"/>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7944D4"/>
    <w:multiLevelType w:val="multilevel"/>
    <w:tmpl w:val="8CCCD69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B8A668B"/>
    <w:multiLevelType w:val="multilevel"/>
    <w:tmpl w:val="530C5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2269364">
    <w:abstractNumId w:val="0"/>
  </w:num>
  <w:num w:numId="2" w16cid:durableId="184247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FFD"/>
    <w:rsid w:val="00046B32"/>
    <w:rsid w:val="00345E55"/>
    <w:rsid w:val="00583FFD"/>
    <w:rsid w:val="007A6F95"/>
    <w:rsid w:val="00D156E0"/>
    <w:rsid w:val="00F11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B713A"/>
  <w15:chartTrackingRefBased/>
  <w15:docId w15:val="{537E23BA-8387-41F0-ADC5-D92F2AEB1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FFD"/>
    <w:pPr>
      <w:spacing w:line="279" w:lineRule="auto"/>
    </w:pPr>
    <w:rPr>
      <w:rFonts w:eastAsiaTheme="minorEastAsia"/>
      <w:kern w:val="0"/>
      <w:lang w:eastAsia="ja-JP"/>
      <w14:ligatures w14:val="none"/>
    </w:rPr>
  </w:style>
  <w:style w:type="paragraph" w:styleId="Heading1">
    <w:name w:val="heading 1"/>
    <w:basedOn w:val="Normal"/>
    <w:next w:val="Normal"/>
    <w:link w:val="Heading1Char"/>
    <w:uiPriority w:val="9"/>
    <w:qFormat/>
    <w:rsid w:val="00583FF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583FF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583FF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583FF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583FF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583F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3F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3F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3F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3FF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583FF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83FF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83FF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583FF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583F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3F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3F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3FFD"/>
    <w:rPr>
      <w:rFonts w:eastAsiaTheme="majorEastAsia" w:cstheme="majorBidi"/>
      <w:color w:val="272727" w:themeColor="text1" w:themeTint="D8"/>
    </w:rPr>
  </w:style>
  <w:style w:type="paragraph" w:styleId="Title">
    <w:name w:val="Title"/>
    <w:basedOn w:val="Normal"/>
    <w:next w:val="Normal"/>
    <w:link w:val="TitleChar"/>
    <w:uiPriority w:val="10"/>
    <w:qFormat/>
    <w:rsid w:val="00583F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3F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3F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3F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3FFD"/>
    <w:pPr>
      <w:spacing w:before="160"/>
      <w:jc w:val="center"/>
    </w:pPr>
    <w:rPr>
      <w:i/>
      <w:iCs/>
      <w:color w:val="404040" w:themeColor="text1" w:themeTint="BF"/>
    </w:rPr>
  </w:style>
  <w:style w:type="character" w:customStyle="1" w:styleId="QuoteChar">
    <w:name w:val="Quote Char"/>
    <w:basedOn w:val="DefaultParagraphFont"/>
    <w:link w:val="Quote"/>
    <w:uiPriority w:val="29"/>
    <w:rsid w:val="00583FFD"/>
    <w:rPr>
      <w:i/>
      <w:iCs/>
      <w:color w:val="404040" w:themeColor="text1" w:themeTint="BF"/>
    </w:rPr>
  </w:style>
  <w:style w:type="paragraph" w:styleId="ListParagraph">
    <w:name w:val="List Paragraph"/>
    <w:basedOn w:val="Normal"/>
    <w:uiPriority w:val="34"/>
    <w:qFormat/>
    <w:rsid w:val="00583FFD"/>
    <w:pPr>
      <w:ind w:left="720"/>
      <w:contextualSpacing/>
    </w:pPr>
  </w:style>
  <w:style w:type="character" w:styleId="IntenseEmphasis">
    <w:name w:val="Intense Emphasis"/>
    <w:basedOn w:val="DefaultParagraphFont"/>
    <w:uiPriority w:val="21"/>
    <w:qFormat/>
    <w:rsid w:val="00583FFD"/>
    <w:rPr>
      <w:i/>
      <w:iCs/>
      <w:color w:val="2E74B5" w:themeColor="accent1" w:themeShade="BF"/>
    </w:rPr>
  </w:style>
  <w:style w:type="paragraph" w:styleId="IntenseQuote">
    <w:name w:val="Intense Quote"/>
    <w:basedOn w:val="Normal"/>
    <w:next w:val="Normal"/>
    <w:link w:val="IntenseQuoteChar"/>
    <w:uiPriority w:val="30"/>
    <w:qFormat/>
    <w:rsid w:val="00583FF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83FFD"/>
    <w:rPr>
      <w:i/>
      <w:iCs/>
      <w:color w:val="2E74B5" w:themeColor="accent1" w:themeShade="BF"/>
    </w:rPr>
  </w:style>
  <w:style w:type="character" w:styleId="IntenseReference">
    <w:name w:val="Intense Reference"/>
    <w:basedOn w:val="DefaultParagraphFont"/>
    <w:uiPriority w:val="32"/>
    <w:qFormat/>
    <w:rsid w:val="00583FFD"/>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A76DC2AC-D9FF-4E82-A00C-DEE1F58EC476}"/>
</file>

<file path=customXml/itemProps2.xml><?xml version="1.0" encoding="utf-8"?>
<ds:datastoreItem xmlns:ds="http://schemas.openxmlformats.org/officeDocument/2006/customXml" ds:itemID="{000180BA-162A-4511-B7CB-7568E410340B}"/>
</file>

<file path=customXml/itemProps3.xml><?xml version="1.0" encoding="utf-8"?>
<ds:datastoreItem xmlns:ds="http://schemas.openxmlformats.org/officeDocument/2006/customXml" ds:itemID="{E431A26D-2C76-4A07-8AB3-00A8EE13DB0F}"/>
</file>

<file path=docProps/app.xml><?xml version="1.0" encoding="utf-8"?>
<Properties xmlns="http://schemas.openxmlformats.org/officeDocument/2006/extended-properties" xmlns:vt="http://schemas.openxmlformats.org/officeDocument/2006/docPropsVTypes">
  <Template>Normal</Template>
  <TotalTime>1</TotalTime>
  <Pages>1</Pages>
  <Words>145</Words>
  <Characters>785</Characters>
  <Application>Microsoft Office Word</Application>
  <DocSecurity>0</DocSecurity>
  <Lines>19</Lines>
  <Paragraphs>12</Paragraphs>
  <ScaleCrop>false</ScaleCrop>
  <Company>NEA</Company>
  <LinksUpToDate>false</LinksUpToDate>
  <CharactersWithSpaces>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2025-10-06T22:00:00Z</dcterms:created>
  <dcterms:modified xsi:type="dcterms:W3CDTF">2025-10-06T22:01:00Z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