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F121A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b/>
          <w:bCs/>
          <w:color w:val="000000" w:themeColor="text1"/>
        </w:rPr>
      </w:pPr>
      <w:r w:rsidRPr="349AD03C">
        <w:rPr>
          <w:rFonts w:ascii="Aptos" w:eastAsia="Aptos" w:hAnsi="Aptos" w:cs="Aptos"/>
          <w:b/>
          <w:bCs/>
          <w:color w:val="000000" w:themeColor="text1"/>
        </w:rPr>
        <w:t>Being a White Student at a Historically Black College</w:t>
      </w:r>
      <w:r>
        <w:rPr>
          <w:rFonts w:ascii="Aptos" w:eastAsia="Aptos" w:hAnsi="Aptos" w:cs="Aptos"/>
          <w:b/>
          <w:bCs/>
          <w:color w:val="000000" w:themeColor="text1"/>
        </w:rPr>
        <w:t xml:space="preserve"> – Video Reflection Guide</w:t>
      </w:r>
      <w:bookmarkStart w:id="0" w:name="_GoBack"/>
      <w:bookmarkEnd w:id="0"/>
    </w:p>
    <w:p w14:paraId="72F6282A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  <w:r w:rsidRPr="349AD03C">
        <w:rPr>
          <w:rFonts w:ascii="Aptos" w:eastAsia="Aptos" w:hAnsi="Aptos" w:cs="Aptos"/>
          <w:color w:val="000000" w:themeColor="text1"/>
        </w:rPr>
        <w:t xml:space="preserve">Watch this impactful short film, which explores the unique experiences and dynamics of being a guest in a space historically rooted in Black culture and community. As you watch, reflect on the relationships and challenges faced by individuals navigating these environments. </w:t>
      </w:r>
    </w:p>
    <w:p w14:paraId="686FC05A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22332885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  <w:r w:rsidRPr="349AD03C">
        <w:rPr>
          <w:rFonts w:ascii="Aptos" w:eastAsia="Aptos" w:hAnsi="Aptos" w:cs="Aptos"/>
          <w:color w:val="000000" w:themeColor="text1"/>
        </w:rPr>
        <w:t xml:space="preserve">Three questions to consider while watching: </w:t>
      </w:r>
    </w:p>
    <w:p w14:paraId="1FA63868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  <w:r w:rsidRPr="349AD03C">
        <w:rPr>
          <w:rFonts w:ascii="Aptos" w:eastAsia="Aptos" w:hAnsi="Aptos" w:cs="Aptos"/>
          <w:color w:val="000000" w:themeColor="text1"/>
        </w:rPr>
        <w:t>1. How might the experience of being a minority (in physical number) in this setting shape a deeper understanding of privilege and belonging?</w:t>
      </w:r>
    </w:p>
    <w:p w14:paraId="46CEA933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013DE4F2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3E84BC1B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05312763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49C0BC28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  <w:r w:rsidRPr="349AD03C">
        <w:rPr>
          <w:rFonts w:ascii="Aptos" w:eastAsia="Aptos" w:hAnsi="Aptos" w:cs="Aptos"/>
          <w:color w:val="000000" w:themeColor="text1"/>
        </w:rPr>
        <w:t xml:space="preserve"> 2. What parallels can you draw between this experience and other spaces where individuals find themselves as cultural outsiders? </w:t>
      </w:r>
    </w:p>
    <w:p w14:paraId="01FF3768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36FD4156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2CC04EB2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6897D3F6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</w:p>
    <w:p w14:paraId="23AB6148" w14:textId="77777777" w:rsidR="00ED41FC" w:rsidRDefault="00ED41FC" w:rsidP="00ED41FC">
      <w:pPr>
        <w:shd w:val="clear" w:color="auto" w:fill="FFFFFF" w:themeFill="background1"/>
        <w:spacing w:before="240" w:after="240"/>
        <w:rPr>
          <w:rFonts w:ascii="Aptos" w:eastAsia="Aptos" w:hAnsi="Aptos" w:cs="Aptos"/>
          <w:color w:val="000000" w:themeColor="text1"/>
        </w:rPr>
      </w:pPr>
      <w:r w:rsidRPr="349AD03C">
        <w:rPr>
          <w:rFonts w:ascii="Aptos" w:eastAsia="Aptos" w:hAnsi="Aptos" w:cs="Aptos"/>
          <w:color w:val="000000" w:themeColor="text1"/>
        </w:rPr>
        <w:t xml:space="preserve">3. How can guests in any community contribute to creating a more inclusive and respectful environment without overshadowing the voices of those who belong? </w:t>
      </w:r>
    </w:p>
    <w:p w14:paraId="00BFC3A1" w14:textId="77777777" w:rsidR="00CA12F4" w:rsidRDefault="00CA12F4"/>
    <w:sectPr w:rsidR="00CA1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1FC"/>
    <w:rsid w:val="00125170"/>
    <w:rsid w:val="00CA12F4"/>
    <w:rsid w:val="00ED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B5B07"/>
  <w15:chartTrackingRefBased/>
  <w15:docId w15:val="{D036737B-4487-423D-BBEE-82050437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1FC"/>
    <w:pPr>
      <w:spacing w:line="279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F267B0F-8E3A-434D-8B6C-63EB0C32C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8C6FF0-A307-4860-B337-0AC6E686E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04490A-1F5C-46AF-9B9A-07EB3C043F69}">
  <ds:schemaRefs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ed5bd0d-9aa5-480d-8c58-25f9f57090c9"/>
    <ds:schemaRef ds:uri="http://schemas.microsoft.com/office/2006/metadata/properties"/>
    <ds:schemaRef ds:uri="05627597-0322-42fc-bc19-1d0dde15c69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2025-01-17T21:29:00Z</dcterms:created>
  <dcterms:modified xsi:type="dcterms:W3CDTF">2025-01-17T21:29:00Z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