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DDE4CA" w14:textId="5E82905E" w:rsidR="391783A0" w:rsidRDefault="45884580" w:rsidP="42C06018">
      <w:pPr>
        <w:spacing w:after="0" w:line="240" w:lineRule="auto"/>
        <w:jc w:val="center"/>
        <w:rPr>
          <w:b/>
          <w:bCs/>
          <w:u w:val="single"/>
        </w:rPr>
      </w:pPr>
      <w:r w:rsidRPr="42C06018">
        <w:rPr>
          <w:b/>
          <w:bCs/>
          <w:u w:val="single"/>
        </w:rPr>
        <w:t>Socialization Reflection Activity</w:t>
      </w:r>
    </w:p>
    <w:p w14:paraId="51E9592A" w14:textId="77777777" w:rsidR="00B92D41" w:rsidRDefault="00B92D41" w:rsidP="42C06018">
      <w:pPr>
        <w:spacing w:after="0" w:line="240" w:lineRule="auto"/>
        <w:jc w:val="center"/>
        <w:rPr>
          <w:b/>
          <w:bCs/>
          <w:u w:val="single"/>
        </w:rPr>
      </w:pPr>
    </w:p>
    <w:p w14:paraId="6F650511" w14:textId="6E40627A" w:rsidR="6D8BC952" w:rsidRDefault="6D8BC952" w:rsidP="42C06018">
      <w:pPr>
        <w:spacing w:after="0" w:line="240" w:lineRule="auto"/>
      </w:pPr>
      <w:r>
        <w:t xml:space="preserve">Choose one social identity from the list below that you would like to reflect on and examine.  </w:t>
      </w:r>
    </w:p>
    <w:p w14:paraId="7AFB26B2" w14:textId="212349DD" w:rsidR="6D8BC952" w:rsidRDefault="6D8BC952" w:rsidP="42C06018">
      <w:pPr>
        <w:pStyle w:val="ListParagraph"/>
        <w:numPr>
          <w:ilvl w:val="0"/>
          <w:numId w:val="3"/>
        </w:numPr>
        <w:spacing w:after="0" w:line="240" w:lineRule="auto"/>
      </w:pPr>
      <w:r w:rsidRPr="00B92D41">
        <w:rPr>
          <w:b/>
        </w:rPr>
        <w:t>Race:</w:t>
      </w:r>
      <w:r>
        <w:t xml:space="preserve"> A social construct that artificially divides people into distinct groups based on certain characteristics such as physical appearance (particularly skin color) ancestral heritage, cultural affiliation, cultural history, ethnic classification</w:t>
      </w:r>
    </w:p>
    <w:p w14:paraId="3D1DF88F" w14:textId="2F87292E" w:rsidR="6D8BC952" w:rsidRDefault="6D8BC952" w:rsidP="42C06018">
      <w:pPr>
        <w:pStyle w:val="ListParagraph"/>
        <w:numPr>
          <w:ilvl w:val="0"/>
          <w:numId w:val="3"/>
        </w:numPr>
        <w:spacing w:after="0" w:line="240" w:lineRule="auto"/>
      </w:pPr>
      <w:r w:rsidRPr="00B92D41">
        <w:rPr>
          <w:b/>
        </w:rPr>
        <w:t>Gender Identity:</w:t>
      </w:r>
      <w:r>
        <w:t xml:space="preserve"> An internal, deeply felt sense of being female, male, a blend of both or neither. </w:t>
      </w:r>
      <w:r w:rsidR="11060626">
        <w:t xml:space="preserve"> </w:t>
      </w:r>
      <w:r>
        <w:t>Refers to how individuals perceive themselves and what they call themselves. Can be the same as or different from their sex assigned at birth</w:t>
      </w:r>
    </w:p>
    <w:p w14:paraId="4913B90B" w14:textId="4CD75C0B" w:rsidR="6D8BC952" w:rsidRDefault="6D8BC952" w:rsidP="42C06018">
      <w:pPr>
        <w:pStyle w:val="ListParagraph"/>
        <w:numPr>
          <w:ilvl w:val="0"/>
          <w:numId w:val="3"/>
        </w:numPr>
        <w:spacing w:after="0" w:line="240" w:lineRule="auto"/>
      </w:pPr>
      <w:r w:rsidRPr="00B92D41">
        <w:rPr>
          <w:b/>
        </w:rPr>
        <w:t>Sexual Orientation:</w:t>
      </w:r>
      <w:r>
        <w:t xml:space="preserve"> An inherent or immutable enduring emotional, romantic, or sexual attraction to other people </w:t>
      </w:r>
    </w:p>
    <w:p w14:paraId="5C0A8D17" w14:textId="2F2ED5BB" w:rsidR="6D8BC952" w:rsidRDefault="6D8BC952" w:rsidP="42C06018">
      <w:pPr>
        <w:pStyle w:val="ListParagraph"/>
        <w:numPr>
          <w:ilvl w:val="0"/>
          <w:numId w:val="3"/>
        </w:numPr>
        <w:spacing w:after="0" w:line="240" w:lineRule="auto"/>
      </w:pPr>
      <w:r w:rsidRPr="00B92D41">
        <w:rPr>
          <w:b/>
        </w:rPr>
        <w:t xml:space="preserve">Class: </w:t>
      </w:r>
      <w:r w:rsidR="6C63914D">
        <w:t>R</w:t>
      </w:r>
      <w:r>
        <w:t>elative social rank in terms of income, wealth, education, status and/or power</w:t>
      </w:r>
    </w:p>
    <w:p w14:paraId="6BD90933" w14:textId="7AC2B537" w:rsidR="42C06018" w:rsidRDefault="42C06018" w:rsidP="42C06018">
      <w:pPr>
        <w:spacing w:after="0" w:line="240" w:lineRule="auto"/>
      </w:pPr>
    </w:p>
    <w:p w14:paraId="3A6A405E" w14:textId="77777777" w:rsidR="00B92D41" w:rsidRDefault="376ED821" w:rsidP="42C06018">
      <w:pPr>
        <w:spacing w:after="0" w:line="240" w:lineRule="auto"/>
      </w:pPr>
      <w:r>
        <w:t xml:space="preserve">Using this sheet, you will map what you have learned about this identity throughout this time. </w:t>
      </w:r>
    </w:p>
    <w:p w14:paraId="1E213563" w14:textId="4B2A8CD9" w:rsidR="376ED821" w:rsidRDefault="376ED821" w:rsidP="42C06018">
      <w:pPr>
        <w:spacing w:after="0" w:line="240" w:lineRule="auto"/>
      </w:pPr>
      <w:r>
        <w:t xml:space="preserve">Use the Cycle of Socialization as a reference and support. </w:t>
      </w:r>
    </w:p>
    <w:p w14:paraId="1816B499" w14:textId="06A62C6C" w:rsidR="00B92D41" w:rsidRDefault="00B92D41" w:rsidP="42C06018">
      <w:pPr>
        <w:spacing w:after="0" w:line="240" w:lineRule="auto"/>
      </w:pPr>
    </w:p>
    <w:p w14:paraId="661EDEBC" w14:textId="77777777" w:rsidR="00B92D41" w:rsidRDefault="00B92D41" w:rsidP="00B92D41">
      <w:pPr>
        <w:spacing w:after="0" w:line="240" w:lineRule="auto"/>
      </w:pPr>
      <w:bookmarkStart w:id="0" w:name="_GoBack"/>
      <w:bookmarkEnd w:id="0"/>
    </w:p>
    <w:p w14:paraId="19B79920" w14:textId="12EB40BA" w:rsidR="00B92D41" w:rsidRDefault="00B92D41" w:rsidP="00B92D41">
      <w:pPr>
        <w:spacing w:after="0" w:line="240" w:lineRule="auto"/>
      </w:pPr>
      <w:r>
        <w:t xml:space="preserve">Questions to consider: </w:t>
      </w:r>
    </w:p>
    <w:p w14:paraId="337A2F3A" w14:textId="70DC36AD" w:rsidR="00B92D41" w:rsidRDefault="00B92D41" w:rsidP="00B92D41">
      <w:pPr>
        <w:pStyle w:val="ListParagraph"/>
        <w:numPr>
          <w:ilvl w:val="0"/>
          <w:numId w:val="1"/>
        </w:numPr>
        <w:spacing w:after="0" w:line="240" w:lineRule="auto"/>
      </w:pPr>
      <w:r>
        <w:t>What messages did you hear/learn about being</w:t>
      </w:r>
      <w:r>
        <w:rPr>
          <w:u w:val="single"/>
        </w:rPr>
        <w:t xml:space="preserve">                                         </w:t>
      </w:r>
      <w:r>
        <w:t xml:space="preserve">? </w:t>
      </w:r>
    </w:p>
    <w:p w14:paraId="71728C4C" w14:textId="77777777" w:rsidR="00B92D41" w:rsidRDefault="00B92D41" w:rsidP="00B92D41">
      <w:pPr>
        <w:spacing w:after="0" w:line="240" w:lineRule="auto"/>
      </w:pPr>
    </w:p>
    <w:p w14:paraId="527D43B5" w14:textId="4953B0DB" w:rsidR="00B92D41" w:rsidRDefault="00B92D41" w:rsidP="00B92D41">
      <w:pPr>
        <w:spacing w:after="0" w:line="240" w:lineRule="auto"/>
      </w:pPr>
    </w:p>
    <w:p w14:paraId="2AB4A43E" w14:textId="6F0D9A77" w:rsidR="00B92D41" w:rsidRDefault="00B92D41" w:rsidP="00B92D41">
      <w:pPr>
        <w:spacing w:after="0" w:line="240" w:lineRule="auto"/>
      </w:pPr>
    </w:p>
    <w:p w14:paraId="77EBAD0E" w14:textId="275AEC98" w:rsidR="00B92D41" w:rsidRDefault="00B92D41" w:rsidP="00B92D41">
      <w:pPr>
        <w:spacing w:after="0" w:line="240" w:lineRule="auto"/>
      </w:pPr>
    </w:p>
    <w:p w14:paraId="66335C75" w14:textId="77777777" w:rsidR="00B92D41" w:rsidRDefault="00B92D41" w:rsidP="00B92D41">
      <w:pPr>
        <w:spacing w:after="0" w:line="240" w:lineRule="auto"/>
      </w:pPr>
    </w:p>
    <w:p w14:paraId="2A9B5996" w14:textId="77777777" w:rsidR="00B92D41" w:rsidRDefault="00B92D41" w:rsidP="00B92D41">
      <w:pPr>
        <w:pStyle w:val="ListParagraph"/>
        <w:spacing w:after="0" w:line="240" w:lineRule="auto"/>
      </w:pPr>
    </w:p>
    <w:p w14:paraId="24C89960" w14:textId="77777777" w:rsidR="00B92D41" w:rsidRDefault="00B92D41" w:rsidP="00B92D4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Where did the messages come from? </w:t>
      </w:r>
    </w:p>
    <w:p w14:paraId="3EB0AF19" w14:textId="77777777" w:rsidR="00B92D41" w:rsidRDefault="00B92D41" w:rsidP="00B92D41">
      <w:pPr>
        <w:pStyle w:val="ListParagraph"/>
        <w:numPr>
          <w:ilvl w:val="1"/>
          <w:numId w:val="1"/>
        </w:numPr>
        <w:spacing w:after="0" w:line="240" w:lineRule="auto"/>
      </w:pPr>
      <w:r>
        <w:t xml:space="preserve"> Parents, other family members, religious organizations, schools, teachers, media, other institutions, peers, etc.) </w:t>
      </w:r>
    </w:p>
    <w:p w14:paraId="1B3A26E7" w14:textId="77777777" w:rsidR="00B92D41" w:rsidRDefault="00B92D41" w:rsidP="00B92D41">
      <w:pPr>
        <w:pStyle w:val="ListParagraph"/>
        <w:spacing w:after="0" w:line="240" w:lineRule="auto"/>
        <w:ind w:left="1440"/>
      </w:pPr>
    </w:p>
    <w:p w14:paraId="20F33713" w14:textId="5B6EDB28" w:rsidR="00B92D41" w:rsidRDefault="00B92D41" w:rsidP="00B92D41">
      <w:pPr>
        <w:pStyle w:val="ListParagraph"/>
        <w:spacing w:after="0" w:line="240" w:lineRule="auto"/>
        <w:ind w:left="1440"/>
      </w:pPr>
    </w:p>
    <w:p w14:paraId="46DA6187" w14:textId="42DC4345" w:rsidR="00B92D41" w:rsidRDefault="00B92D41" w:rsidP="00B92D41">
      <w:pPr>
        <w:pStyle w:val="ListParagraph"/>
        <w:spacing w:after="0" w:line="240" w:lineRule="auto"/>
        <w:ind w:left="1440"/>
      </w:pPr>
    </w:p>
    <w:p w14:paraId="170D95FF" w14:textId="77777777" w:rsidR="00B92D41" w:rsidRDefault="00B92D41" w:rsidP="00B92D41">
      <w:pPr>
        <w:pStyle w:val="ListParagraph"/>
        <w:spacing w:after="0" w:line="240" w:lineRule="auto"/>
        <w:ind w:left="1440"/>
      </w:pPr>
    </w:p>
    <w:p w14:paraId="2D948E7F" w14:textId="77777777" w:rsidR="00B92D41" w:rsidRDefault="00B92D41" w:rsidP="00B92D41">
      <w:pPr>
        <w:pStyle w:val="ListParagraph"/>
        <w:spacing w:after="0" w:line="240" w:lineRule="auto"/>
        <w:ind w:left="1440"/>
      </w:pPr>
    </w:p>
    <w:p w14:paraId="372B79A0" w14:textId="77777777" w:rsidR="00B92D41" w:rsidRDefault="00B92D41" w:rsidP="00B92D41">
      <w:pPr>
        <w:pStyle w:val="ListParagraph"/>
        <w:spacing w:after="0" w:line="240" w:lineRule="auto"/>
        <w:ind w:left="1440"/>
      </w:pPr>
    </w:p>
    <w:p w14:paraId="19E5C0A6" w14:textId="77777777" w:rsidR="00B92D41" w:rsidRDefault="00B92D41" w:rsidP="00B92D41">
      <w:pPr>
        <w:pStyle w:val="ListParagraph"/>
        <w:numPr>
          <w:ilvl w:val="0"/>
          <w:numId w:val="1"/>
        </w:numPr>
        <w:spacing w:after="0" w:line="240" w:lineRule="auto"/>
      </w:pPr>
      <w:r>
        <w:t xml:space="preserve"> What behaviors were encouraged, rewarded, and supported? How? </w:t>
      </w:r>
    </w:p>
    <w:p w14:paraId="1E1C6BC3" w14:textId="77777777" w:rsidR="00B92D41" w:rsidRDefault="00B92D41" w:rsidP="00B92D41">
      <w:pPr>
        <w:spacing w:after="0" w:line="240" w:lineRule="auto"/>
      </w:pPr>
    </w:p>
    <w:p w14:paraId="435EC7F2" w14:textId="7F4008A3" w:rsidR="00B92D41" w:rsidRDefault="00B92D41" w:rsidP="00B92D41">
      <w:pPr>
        <w:spacing w:after="0" w:line="240" w:lineRule="auto"/>
      </w:pPr>
    </w:p>
    <w:p w14:paraId="56984D79" w14:textId="2BE10954" w:rsidR="00B92D41" w:rsidRDefault="00B92D41" w:rsidP="00B92D41">
      <w:pPr>
        <w:spacing w:after="0" w:line="240" w:lineRule="auto"/>
      </w:pPr>
    </w:p>
    <w:p w14:paraId="732FA458" w14:textId="77777777" w:rsidR="00B92D41" w:rsidRDefault="00B92D41" w:rsidP="00B92D41">
      <w:pPr>
        <w:spacing w:after="0" w:line="240" w:lineRule="auto"/>
      </w:pPr>
    </w:p>
    <w:p w14:paraId="262959EB" w14:textId="77777777" w:rsidR="00B92D41" w:rsidRDefault="00B92D41" w:rsidP="00B92D41">
      <w:pPr>
        <w:spacing w:after="0" w:line="240" w:lineRule="auto"/>
      </w:pPr>
    </w:p>
    <w:p w14:paraId="1B6B5F65" w14:textId="77777777" w:rsidR="00B92D41" w:rsidRDefault="00B92D41" w:rsidP="00B92D41">
      <w:pPr>
        <w:spacing w:after="0" w:line="240" w:lineRule="auto"/>
      </w:pPr>
    </w:p>
    <w:p w14:paraId="01376310" w14:textId="77777777" w:rsidR="00B92D41" w:rsidRDefault="00B92D41" w:rsidP="00B92D41">
      <w:pPr>
        <w:spacing w:after="0" w:line="240" w:lineRule="auto"/>
      </w:pPr>
    </w:p>
    <w:p w14:paraId="44E00739" w14:textId="77777777" w:rsidR="00B92D41" w:rsidRDefault="00B92D41" w:rsidP="00B92D41">
      <w:pPr>
        <w:pStyle w:val="ListParagraph"/>
        <w:numPr>
          <w:ilvl w:val="0"/>
          <w:numId w:val="1"/>
        </w:numPr>
        <w:spacing w:after="0" w:line="240" w:lineRule="auto"/>
      </w:pPr>
      <w:r>
        <w:t>What behaviors were discouraged, unsupported, and punished? How?</w:t>
      </w:r>
    </w:p>
    <w:p w14:paraId="3002E874" w14:textId="77777777" w:rsidR="00B92D41" w:rsidRDefault="00B92D41" w:rsidP="42C06018">
      <w:pPr>
        <w:spacing w:after="0" w:line="240" w:lineRule="auto"/>
      </w:pPr>
    </w:p>
    <w:p w14:paraId="5BB5C3D9" w14:textId="0F3DAE07" w:rsidR="42C06018" w:rsidRDefault="42C06018" w:rsidP="42C06018">
      <w:pPr>
        <w:spacing w:after="0" w:line="240" w:lineRule="auto"/>
      </w:pPr>
    </w:p>
    <w:p w14:paraId="6B1CD6EF" w14:textId="4CA33B38" w:rsidR="00B92D41" w:rsidRDefault="00B92D41" w:rsidP="42C06018">
      <w:pPr>
        <w:spacing w:after="0" w:line="240" w:lineRule="auto"/>
      </w:pPr>
    </w:p>
    <w:p w14:paraId="0E804613" w14:textId="77777777" w:rsidR="00B92D41" w:rsidRDefault="00B92D41" w:rsidP="42C06018">
      <w:pPr>
        <w:spacing w:after="0" w:line="240" w:lineRule="auto"/>
      </w:pPr>
    </w:p>
    <w:p w14:paraId="4F2E2F58" w14:textId="72429D5A" w:rsidR="42C06018" w:rsidRDefault="42C06018" w:rsidP="42C06018">
      <w:pPr>
        <w:spacing w:after="0" w:line="240" w:lineRule="auto"/>
        <w:jc w:val="center"/>
      </w:pPr>
    </w:p>
    <w:tbl>
      <w:tblPr>
        <w:tblStyle w:val="TableGrid"/>
        <w:tblW w:w="11065" w:type="dxa"/>
        <w:tblLayout w:type="fixed"/>
        <w:tblLook w:val="06A0" w:firstRow="1" w:lastRow="0" w:firstColumn="1" w:lastColumn="0" w:noHBand="1" w:noVBand="1"/>
      </w:tblPr>
      <w:tblGrid>
        <w:gridCol w:w="2880"/>
        <w:gridCol w:w="3955"/>
        <w:gridCol w:w="4230"/>
      </w:tblGrid>
      <w:tr w:rsidR="00B92D41" w14:paraId="12B44CEE" w14:textId="2333263B" w:rsidTr="00B92D41">
        <w:trPr>
          <w:trHeight w:val="300"/>
        </w:trPr>
        <w:tc>
          <w:tcPr>
            <w:tcW w:w="2880" w:type="dxa"/>
          </w:tcPr>
          <w:p w14:paraId="1336DF71" w14:textId="6DD1C304" w:rsidR="00B92D41" w:rsidRDefault="00B92D41" w:rsidP="42C06018">
            <w:pPr>
              <w:rPr>
                <w:b/>
                <w:bCs/>
              </w:rPr>
            </w:pPr>
            <w:r w:rsidRPr="42C06018">
              <w:rPr>
                <w:b/>
                <w:bCs/>
              </w:rPr>
              <w:t>Time Frame</w:t>
            </w:r>
          </w:p>
        </w:tc>
        <w:tc>
          <w:tcPr>
            <w:tcW w:w="3955" w:type="dxa"/>
          </w:tcPr>
          <w:p w14:paraId="3C1854D2" w14:textId="527AB320" w:rsidR="00B92D41" w:rsidRDefault="00B92D41" w:rsidP="42C06018">
            <w:pPr>
              <w:spacing w:line="279" w:lineRule="auto"/>
              <w:rPr>
                <w:b/>
                <w:bCs/>
              </w:rPr>
            </w:pPr>
            <w:r w:rsidRPr="42C06018">
              <w:rPr>
                <w:b/>
                <w:bCs/>
              </w:rPr>
              <w:t>Reflection</w:t>
            </w:r>
          </w:p>
        </w:tc>
        <w:tc>
          <w:tcPr>
            <w:tcW w:w="4230" w:type="dxa"/>
          </w:tcPr>
          <w:p w14:paraId="7C4E7A06" w14:textId="328C47B7" w:rsidR="00B92D41" w:rsidRPr="42C06018" w:rsidRDefault="00B92D41" w:rsidP="42C06018">
            <w:pPr>
              <w:rPr>
                <w:b/>
                <w:bCs/>
              </w:rPr>
            </w:pPr>
            <w:r>
              <w:rPr>
                <w:b/>
                <w:bCs/>
              </w:rPr>
              <w:t>Graphic</w:t>
            </w:r>
          </w:p>
        </w:tc>
      </w:tr>
      <w:tr w:rsidR="00B92D41" w14:paraId="4D205D12" w14:textId="5EF879C6" w:rsidTr="00B92D41">
        <w:trPr>
          <w:trHeight w:val="1047"/>
        </w:trPr>
        <w:tc>
          <w:tcPr>
            <w:tcW w:w="2880" w:type="dxa"/>
          </w:tcPr>
          <w:p w14:paraId="66DCE88D" w14:textId="7FE0BDA3" w:rsidR="00B92D41" w:rsidRDefault="00B92D41" w:rsidP="42C06018">
            <w:r w:rsidRPr="42C06018">
              <w:t>Infancy and Toddlerhood</w:t>
            </w:r>
          </w:p>
          <w:p w14:paraId="6A045795" w14:textId="48D3BD13" w:rsidR="00B92D41" w:rsidRDefault="00B92D41" w:rsidP="42C06018">
            <w:r w:rsidRPr="42C06018">
              <w:t>(~0-2 Years)</w:t>
            </w:r>
          </w:p>
        </w:tc>
        <w:tc>
          <w:tcPr>
            <w:tcW w:w="3955" w:type="dxa"/>
          </w:tcPr>
          <w:p w14:paraId="3B76168F" w14:textId="4E40CFA2" w:rsidR="00B92D41" w:rsidRDefault="00B92D41" w:rsidP="42C06018"/>
          <w:p w14:paraId="79479DE9" w14:textId="2A2FE973" w:rsidR="00B92D41" w:rsidRDefault="00B92D41" w:rsidP="42C06018"/>
          <w:p w14:paraId="4FC924AB" w14:textId="08FEE156" w:rsidR="00B92D41" w:rsidRDefault="00B92D41" w:rsidP="42C06018"/>
          <w:p w14:paraId="02D1E999" w14:textId="4B8EACC7" w:rsidR="00B92D41" w:rsidRDefault="00B92D41" w:rsidP="42C06018"/>
          <w:p w14:paraId="7C262CBE" w14:textId="1E95B317" w:rsidR="00B92D41" w:rsidRDefault="00B92D41" w:rsidP="42C06018"/>
        </w:tc>
        <w:tc>
          <w:tcPr>
            <w:tcW w:w="4230" w:type="dxa"/>
            <w:vMerge w:val="restart"/>
          </w:tcPr>
          <w:p w14:paraId="775AD3A2" w14:textId="5C662054" w:rsidR="00B92D41" w:rsidRDefault="00B92D41" w:rsidP="42C06018"/>
          <w:p w14:paraId="54F3251C" w14:textId="25947BEB" w:rsidR="00B92D41" w:rsidRDefault="00B92D41" w:rsidP="42C06018"/>
          <w:p w14:paraId="4C62B592" w14:textId="4F5CBC97" w:rsidR="00B92D41" w:rsidRDefault="00B92D41" w:rsidP="42C06018"/>
          <w:p w14:paraId="33BBDB60" w14:textId="7559C1F8" w:rsidR="00B92D41" w:rsidRDefault="00B92D41" w:rsidP="42C06018"/>
          <w:p w14:paraId="0F733A69" w14:textId="7704A9D2" w:rsidR="00B92D41" w:rsidRDefault="00B92D41" w:rsidP="42C06018"/>
          <w:p w14:paraId="08F3E703" w14:textId="3F696A82" w:rsidR="00B92D41" w:rsidRDefault="00B92D41" w:rsidP="42C06018"/>
          <w:p w14:paraId="4A27E2FB" w14:textId="3C4019DE" w:rsidR="00B92D41" w:rsidRDefault="00B92D41" w:rsidP="42C06018"/>
          <w:p w14:paraId="022D3178" w14:textId="6AA259AF" w:rsidR="00B92D41" w:rsidRDefault="00B92D41" w:rsidP="42C06018"/>
          <w:p w14:paraId="71578987" w14:textId="5E90FBC8" w:rsidR="00B92D41" w:rsidRDefault="00B92D41" w:rsidP="42C06018"/>
          <w:p w14:paraId="7B181EDD" w14:textId="77777777" w:rsidR="00B92D41" w:rsidRDefault="00B92D41" w:rsidP="42C06018"/>
          <w:p w14:paraId="2E2D43E2" w14:textId="4CDAA392" w:rsidR="00B92D41" w:rsidRDefault="00B92D41" w:rsidP="42C06018">
            <w:r>
              <w:rPr>
                <w:noProof/>
                <w:lang w:eastAsia="en-US"/>
              </w:rPr>
              <mc:AlternateContent>
                <mc:Choice Requires="wpg">
                  <w:drawing>
                    <wp:inline distT="0" distB="0" distL="0" distR="0" wp14:anchorId="7AC2001C" wp14:editId="6386DBCB">
                      <wp:extent cx="2575560" cy="3137535"/>
                      <wp:effectExtent l="0" t="0" r="0" b="5715"/>
                      <wp:docPr id="18" name="Group 1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75560" cy="3137535"/>
                                <a:chOff x="0" y="0"/>
                                <a:chExt cx="2790825" cy="3648075"/>
                              </a:xfrm>
                            </wpg:grpSpPr>
                            <wps:wsp>
                              <wps:cNvPr id="19" name="Arrow: Up-Down 2"/>
                              <wps:cNvSpPr/>
                              <wps:spPr>
                                <a:xfrm>
                                  <a:off x="0" y="0"/>
                                  <a:ext cx="190500" cy="3648075"/>
                                </a:xfrm>
                                <a:prstGeom prst="upDownArrow">
                                  <a:avLst/>
                                </a:prstGeom>
                                <a:solidFill>
                                  <a:schemeClr val="tx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rgbClr r="0" g="0" b="0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anchor="ctr"/>
                            </wps:wsp>
                            <wps:wsp>
                              <wps:cNvPr id="20" name="Rectangle 20"/>
                              <wps:cNvSpPr/>
                              <wps:spPr>
                                <a:xfrm>
                                  <a:off x="371475" y="247651"/>
                                  <a:ext cx="2419350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8C8D8B1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Aptos" w:hAnsi="Aptos"/>
                                      </w:rPr>
                                    </w:pPr>
                                    <w:r>
                                      <w:rPr>
                                        <w:rFonts w:ascii="Aptos" w:hAnsi="Aptos"/>
                                      </w:rPr>
                                      <w:t>Infancy and Toddlerhood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(~0-2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1" name="Rectangle 21"/>
                              <wps:cNvSpPr/>
                              <wps:spPr>
                                <a:xfrm>
                                  <a:off x="371475" y="681038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C2DE780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Aptos" w:hAnsi="Aptos"/>
                                      </w:rPr>
                                    </w:pPr>
                                    <w:r>
                                      <w:rPr>
                                        <w:rFonts w:ascii="Aptos" w:hAnsi="Aptos"/>
                                      </w:rPr>
                                      <w:t>Early Childhood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(~3-6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2" name="Rectangle 22"/>
                              <wps:cNvSpPr/>
                              <wps:spPr>
                                <a:xfrm>
                                  <a:off x="371475" y="1176338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816F43C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Aptos" w:hAnsi="Aptos"/>
                                      </w:rPr>
                                    </w:pPr>
                                    <w:r>
                                      <w:rPr>
                                        <w:rFonts w:ascii="Aptos" w:hAnsi="Aptos"/>
                                      </w:rPr>
                                      <w:t>Middle Childhood</w:t>
                                    </w: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 xml:space="preserve"> (~7-11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3" name="Rectangle 23"/>
                              <wps:cNvSpPr/>
                              <wps:spPr>
                                <a:xfrm>
                                  <a:off x="371475" y="1685926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23A4A0BA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Adolescence (~12-19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4" name="Rectangle 24"/>
                              <wps:cNvSpPr/>
                              <wps:spPr>
                                <a:xfrm>
                                  <a:off x="371475" y="2219326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7DB6CE04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Early Adulthood (~20-40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5" name="Rectangle 25"/>
                              <wps:cNvSpPr/>
                              <wps:spPr>
                                <a:xfrm>
                                  <a:off x="371475" y="2667001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690A7679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Middle Adulthood (~41-65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  <wps:wsp>
                              <wps:cNvPr id="26" name="Rectangle 26"/>
                              <wps:cNvSpPr/>
                              <wps:spPr>
                                <a:xfrm>
                                  <a:off x="371475" y="3181351"/>
                                  <a:ext cx="2066925" cy="2762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14:paraId="516FE615" w14:textId="77777777" w:rsidR="00B92D41" w:rsidRDefault="00B92D41" w:rsidP="00B92D41">
                                    <w:pPr>
                                      <w:spacing w:line="254" w:lineRule="auto"/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</w:pPr>
                                    <w:r>
                                      <w:rPr>
                                        <w:rFonts w:ascii="Calibri" w:hAnsi="Calibri" w:cs="Calibri"/>
                                        <w:color w:val="000000"/>
                                      </w:rPr>
                                      <w:t>Late Adulthood (~66+ years)</w:t>
                                    </w:r>
                                  </w:p>
                                </w:txbxContent>
                              </wps:txbx>
                              <wps:bodyPr anchor="t"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AC2001C" id="Group 18" o:spid="_x0000_s1026" style="width:202.8pt;height:247.05pt;mso-position-horizontal-relative:char;mso-position-vertical-relative:line" coordsize="27908,3648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">
                      <v:shapetype id="_x0000_t70" coordsize="21600,21600" o:spt="70" adj="5400,4320" path="m10800,l21600@0@3@0@3@2,21600@2,10800,21600,0@2@1@2@1@0,0@0xe">
                        <v:stroke joinstyle="miter"/>
                        <v:formulas>
                          <v:f eqn="val #1"/>
                          <v:f eqn="val #0"/>
                          <v:f eqn="sum 21600 0 #1"/>
                          <v:f eqn="sum 21600 0 #0"/>
                          <v:f eqn="prod #1 #0 10800"/>
                          <v:f eqn="sum #1 0 @4"/>
                          <v:f eqn="sum 21600 0 @5"/>
                        </v:formulas>
                        <v:path o:connecttype="custom" o:connectlocs="10800,0;0,@0;@1,10800;0,@2;10800,21600;21600,@2;@3,10800;21600,@0" o:connectangles="270,180,180,180,90,0,0,0" textboxrect="@1,@5,@3,@6"/>
                        <v:handles>
                          <v:h position="#0,#1" xrange="0,10800" yrange="0,10800"/>
                        </v:handles>
                      </v:shapetype>
                      <v:shape id="Arrow: Up-Down 2" o:spid="_x0000_s1027" type="#_x0000_t70" style="position:absolute;width:1905;height:364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" adj=",564" fillcolor="black [3213]" stroked="f" strokeweight="1pt"/>
                      <v:rect id="Rectangle 20" o:spid="_x0000_s1028" style="position:absolute;left:3714;top:2476;width:24194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" filled="f" stroked="f">
                        <v:textbox>
                          <w:txbxContent>
                            <w:p w14:paraId="58C8D8B1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Aptos" w:hAnsi="Aptos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Infancy and Toddlerhood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(~0-2 Years)</w:t>
                              </w:r>
                            </w:p>
                          </w:txbxContent>
                        </v:textbox>
                      </v:rect>
                      <v:rect id="Rectangle 21" o:spid="_x0000_s1029" style="position:absolute;left:3714;top:6810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" filled="f" stroked="f">
                        <v:textbox>
                          <w:txbxContent>
                            <w:p w14:paraId="2C2DE780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Aptos" w:hAnsi="Aptos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Early Childhood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(~3-6 years)</w:t>
                              </w:r>
                            </w:p>
                          </w:txbxContent>
                        </v:textbox>
                      </v:rect>
                      <v:rect id="Rectangle 22" o:spid="_x0000_s1030" style="position:absolute;left:3714;top:11763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" filled="f" stroked="f">
                        <v:textbox>
                          <w:txbxContent>
                            <w:p w14:paraId="7816F43C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Aptos" w:hAnsi="Aptos"/>
                                </w:rPr>
                              </w:pPr>
                              <w:r>
                                <w:rPr>
                                  <w:rFonts w:ascii="Aptos" w:hAnsi="Aptos"/>
                                </w:rPr>
                                <w:t>Middle Childhood</w:t>
                              </w: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 xml:space="preserve"> (~7-11 years)</w:t>
                              </w:r>
                            </w:p>
                          </w:txbxContent>
                        </v:textbox>
                      </v:rect>
                      <v:rect id="Rectangle 23" o:spid="_x0000_s1031" style="position:absolute;left:3714;top:16859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qPVxAAAANsAAAAPAAAAZHJzL2Rvd25yZXYueG1sRI9Ba8JA&#10;FITvhf6H5RW8FN3UQ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DGyo9XEAAAA2wAAAA8A&#10;AAAAAAAAAAAAAAAABwIAAGRycy9kb3ducmV2LnhtbFBLBQYAAAAAAwADALcAAAD4AgAAAAA=&#10;" filled="f" stroked="f">
                        <v:textbox>
                          <w:txbxContent>
                            <w:p w14:paraId="23A4A0BA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Adolescence (~12-19 years)</w:t>
                              </w:r>
                            </w:p>
                          </w:txbxContent>
                        </v:textbox>
                      </v:rect>
                      <v:rect id="Rectangle 24" o:spid="_x0000_s1032" style="position:absolute;left:3714;top:22193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WzuhxAAAANsAAAAPAAAAZHJzL2Rvd25yZXYueG1sRI9Ba8JA&#10;FITvhf6H5RW8FN1USi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L5bO6HEAAAA2wAAAA8A&#10;AAAAAAAAAAAAAAAABwIAAGRycy9kb3ducmV2LnhtbFBLBQYAAAAAAwADALcAAAD4AgAAAAA=&#10;" filled="f" stroked="f">
                        <v:textbox>
                          <w:txbxContent>
                            <w:p w14:paraId="7DB6CE04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Early Adulthood (~20-40 years)</w:t>
                              </w:r>
                            </w:p>
                          </w:txbxContent>
                        </v:textbox>
                      </v:rect>
                      <v:rect id="Rectangle 25" o:spid="_x0000_s1033" style="position:absolute;left:3714;top:26670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" filled="f" stroked="f">
                        <v:textbox>
                          <w:txbxContent>
                            <w:p w14:paraId="690A7679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Middle Adulthood (~41-65 years)</w:t>
                              </w:r>
                            </w:p>
                          </w:txbxContent>
                        </v:textbox>
                      </v:rect>
                      <v:rect id="Rectangle 26" o:spid="_x0000_s1034" style="position:absolute;left:3714;top:31813;width:20670;height:27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" filled="f" stroked="f">
                        <v:textbox>
                          <w:txbxContent>
                            <w:p w14:paraId="516FE615" w14:textId="77777777" w:rsidR="00B92D41" w:rsidRDefault="00B92D41" w:rsidP="00B92D41">
                              <w:pPr>
                                <w:spacing w:line="254" w:lineRule="auto"/>
                                <w:rPr>
                                  <w:rFonts w:ascii="Calibri" w:hAnsi="Calibri" w:cs="Calibri"/>
                                  <w:color w:val="000000"/>
                                </w:rPr>
                              </w:pPr>
                              <w:r>
                                <w:rPr>
                                  <w:rFonts w:ascii="Calibri" w:hAnsi="Calibri" w:cs="Calibri"/>
                                  <w:color w:val="000000"/>
                                </w:rPr>
                                <w:t>Late Adulthood (~66+ years)</w:t>
                              </w:r>
                            </w:p>
                          </w:txbxContent>
                        </v:textbox>
                      </v:rect>
                      <w10:anchorlock/>
                    </v:group>
                  </w:pict>
                </mc:Fallback>
              </mc:AlternateContent>
            </w:r>
          </w:p>
          <w:p w14:paraId="1991FB63" w14:textId="77777777" w:rsidR="00B92D41" w:rsidRDefault="00B92D41" w:rsidP="42C06018"/>
          <w:p w14:paraId="1065C6FB" w14:textId="77777777" w:rsidR="00B92D41" w:rsidRDefault="00B92D41" w:rsidP="42C06018"/>
          <w:p w14:paraId="2B8F3FA3" w14:textId="77777777" w:rsidR="00B92D41" w:rsidRDefault="00B92D41" w:rsidP="42C06018"/>
          <w:p w14:paraId="31890963" w14:textId="77777777" w:rsidR="00B92D41" w:rsidRDefault="00B92D41" w:rsidP="42C06018"/>
          <w:p w14:paraId="7D647D03" w14:textId="7139E524" w:rsidR="00B92D41" w:rsidRDefault="00B92D41" w:rsidP="42C06018"/>
        </w:tc>
      </w:tr>
      <w:tr w:rsidR="00B92D41" w14:paraId="41771D44" w14:textId="185DEF89" w:rsidTr="00B92D41">
        <w:trPr>
          <w:trHeight w:val="1777"/>
        </w:trPr>
        <w:tc>
          <w:tcPr>
            <w:tcW w:w="2880" w:type="dxa"/>
          </w:tcPr>
          <w:p w14:paraId="1791C4CB" w14:textId="3AEF65A1" w:rsidR="00B92D41" w:rsidRDefault="00B92D41" w:rsidP="42C06018">
            <w:r w:rsidRPr="42C06018">
              <w:t>Early Childhood</w:t>
            </w:r>
          </w:p>
          <w:p w14:paraId="3FB64130" w14:textId="7DD9A152" w:rsidR="00B92D41" w:rsidRDefault="00B92D41" w:rsidP="42C06018">
            <w:r w:rsidRPr="42C06018">
              <w:t>(~3-6 years)</w:t>
            </w:r>
          </w:p>
        </w:tc>
        <w:tc>
          <w:tcPr>
            <w:tcW w:w="3955" w:type="dxa"/>
          </w:tcPr>
          <w:p w14:paraId="7E84D066" w14:textId="40C70C77" w:rsidR="00B92D41" w:rsidRDefault="00B92D41" w:rsidP="42C06018"/>
          <w:p w14:paraId="4F697EEC" w14:textId="1B7D2525" w:rsidR="00B92D41" w:rsidRDefault="00B92D41" w:rsidP="42C06018"/>
          <w:p w14:paraId="6C068B17" w14:textId="6B62A56E" w:rsidR="00B92D41" w:rsidRDefault="00B92D41" w:rsidP="42C06018"/>
          <w:p w14:paraId="2C90F0BE" w14:textId="0A8B7F56" w:rsidR="00B92D41" w:rsidRDefault="00B92D41" w:rsidP="42C06018"/>
          <w:p w14:paraId="61AEB6BF" w14:textId="465B4E9B" w:rsidR="00B92D41" w:rsidRDefault="00B92D41" w:rsidP="42C06018"/>
        </w:tc>
        <w:tc>
          <w:tcPr>
            <w:tcW w:w="4230" w:type="dxa"/>
            <w:vMerge/>
          </w:tcPr>
          <w:p w14:paraId="66BB0999" w14:textId="194C3698" w:rsidR="00B92D41" w:rsidRDefault="00B92D41" w:rsidP="42C06018"/>
        </w:tc>
      </w:tr>
      <w:tr w:rsidR="00B92D41" w14:paraId="48E71689" w14:textId="60674E42" w:rsidTr="00B92D41">
        <w:trPr>
          <w:trHeight w:val="1777"/>
        </w:trPr>
        <w:tc>
          <w:tcPr>
            <w:tcW w:w="2880" w:type="dxa"/>
          </w:tcPr>
          <w:p w14:paraId="26C8A8C1" w14:textId="37C44169" w:rsidR="00B92D41" w:rsidRDefault="00B92D41" w:rsidP="42C06018">
            <w:r w:rsidRPr="42C06018">
              <w:t>Middle Childhood</w:t>
            </w:r>
          </w:p>
          <w:p w14:paraId="64DA7575" w14:textId="25603F59" w:rsidR="00B92D41" w:rsidRDefault="00B92D41" w:rsidP="42C06018">
            <w:r w:rsidRPr="42C06018">
              <w:t>(~7-11 years)</w:t>
            </w:r>
          </w:p>
        </w:tc>
        <w:tc>
          <w:tcPr>
            <w:tcW w:w="3955" w:type="dxa"/>
          </w:tcPr>
          <w:p w14:paraId="2CCF6638" w14:textId="58BAD5B0" w:rsidR="00B92D41" w:rsidRDefault="00B92D41" w:rsidP="42C06018"/>
          <w:p w14:paraId="06DF125B" w14:textId="76E9849B" w:rsidR="00B92D41" w:rsidRDefault="00B92D41" w:rsidP="42C06018"/>
          <w:p w14:paraId="06537553" w14:textId="6D04B063" w:rsidR="00B92D41" w:rsidRDefault="00B92D41" w:rsidP="42C06018"/>
          <w:p w14:paraId="714CAA1F" w14:textId="59DB6AE6" w:rsidR="00B92D41" w:rsidRDefault="00B92D41" w:rsidP="42C06018"/>
          <w:p w14:paraId="25CAF592" w14:textId="6A883DD4" w:rsidR="00B92D41" w:rsidRDefault="00B92D41" w:rsidP="42C06018"/>
          <w:p w14:paraId="3B98637E" w14:textId="3DFAA23A" w:rsidR="00B92D41" w:rsidRDefault="00B92D41" w:rsidP="42C06018"/>
        </w:tc>
        <w:tc>
          <w:tcPr>
            <w:tcW w:w="4230" w:type="dxa"/>
            <w:vMerge/>
          </w:tcPr>
          <w:p w14:paraId="76322040" w14:textId="081BF42D" w:rsidR="00B92D41" w:rsidRDefault="00B92D41" w:rsidP="42C06018"/>
        </w:tc>
      </w:tr>
      <w:tr w:rsidR="00B92D41" w14:paraId="0134509E" w14:textId="0961E86C" w:rsidTr="00B92D41">
        <w:trPr>
          <w:trHeight w:val="1777"/>
        </w:trPr>
        <w:tc>
          <w:tcPr>
            <w:tcW w:w="2880" w:type="dxa"/>
          </w:tcPr>
          <w:p w14:paraId="3D52A942" w14:textId="511A66DA" w:rsidR="00B92D41" w:rsidRDefault="00B92D41" w:rsidP="42C06018">
            <w:r w:rsidRPr="42C06018">
              <w:t>Adolescence</w:t>
            </w:r>
          </w:p>
          <w:p w14:paraId="32D6B3DB" w14:textId="0093B320" w:rsidR="00B92D41" w:rsidRDefault="00B92D41" w:rsidP="42C06018">
            <w:r w:rsidRPr="42C06018">
              <w:t>(~12-19 years)</w:t>
            </w:r>
          </w:p>
        </w:tc>
        <w:tc>
          <w:tcPr>
            <w:tcW w:w="3955" w:type="dxa"/>
          </w:tcPr>
          <w:p w14:paraId="0B30EB75" w14:textId="5DFD110B" w:rsidR="00B92D41" w:rsidRDefault="00B92D41" w:rsidP="42C06018"/>
          <w:p w14:paraId="68DEE5F2" w14:textId="1C08A1D7" w:rsidR="00B92D41" w:rsidRDefault="00B92D41" w:rsidP="42C06018"/>
          <w:p w14:paraId="06605746" w14:textId="6C23EDCF" w:rsidR="00B92D41" w:rsidRDefault="00B92D41" w:rsidP="42C06018"/>
          <w:p w14:paraId="0396355C" w14:textId="1059314D" w:rsidR="00B92D41" w:rsidRDefault="00B92D41" w:rsidP="42C06018"/>
          <w:p w14:paraId="548C487D" w14:textId="71445E70" w:rsidR="00B92D41" w:rsidRDefault="00B92D41" w:rsidP="42C06018"/>
          <w:p w14:paraId="23EBC956" w14:textId="0DC133C1" w:rsidR="00B92D41" w:rsidRDefault="00B92D41" w:rsidP="42C06018"/>
        </w:tc>
        <w:tc>
          <w:tcPr>
            <w:tcW w:w="4230" w:type="dxa"/>
            <w:vMerge/>
          </w:tcPr>
          <w:p w14:paraId="0C1E1A87" w14:textId="5AC53CDE" w:rsidR="00B92D41" w:rsidRDefault="00B92D41" w:rsidP="42C06018"/>
        </w:tc>
      </w:tr>
      <w:tr w:rsidR="00B92D41" w14:paraId="2BE26347" w14:textId="17C0956F" w:rsidTr="00B92D41">
        <w:trPr>
          <w:trHeight w:val="1240"/>
        </w:trPr>
        <w:tc>
          <w:tcPr>
            <w:tcW w:w="2880" w:type="dxa"/>
          </w:tcPr>
          <w:p w14:paraId="654A237A" w14:textId="447D0402" w:rsidR="00B92D41" w:rsidRDefault="00B92D41" w:rsidP="42C06018">
            <w:r w:rsidRPr="42C06018">
              <w:t>Early Adulthood</w:t>
            </w:r>
          </w:p>
          <w:p w14:paraId="1E16BA1F" w14:textId="20038C6E" w:rsidR="00B92D41" w:rsidRDefault="00B92D41" w:rsidP="42C06018">
            <w:r w:rsidRPr="42C06018">
              <w:t>(~20-40 years)</w:t>
            </w:r>
          </w:p>
        </w:tc>
        <w:tc>
          <w:tcPr>
            <w:tcW w:w="3955" w:type="dxa"/>
          </w:tcPr>
          <w:p w14:paraId="2DCFD722" w14:textId="098E4001" w:rsidR="00B92D41" w:rsidRDefault="00B92D41" w:rsidP="42C06018"/>
          <w:p w14:paraId="2435A7A0" w14:textId="22DE1DE5" w:rsidR="00B92D41" w:rsidRDefault="00B92D41" w:rsidP="42C06018"/>
          <w:p w14:paraId="2E514F2F" w14:textId="1791489A" w:rsidR="00B92D41" w:rsidRDefault="00B92D41" w:rsidP="42C06018"/>
          <w:p w14:paraId="1B9DAEEF" w14:textId="52A7CA01" w:rsidR="00B92D41" w:rsidRDefault="00B92D41" w:rsidP="42C06018"/>
          <w:p w14:paraId="6F7A0DF8" w14:textId="0700BD5F" w:rsidR="00B92D41" w:rsidRDefault="00B92D41" w:rsidP="42C06018"/>
          <w:p w14:paraId="2FDD8324" w14:textId="4710645D" w:rsidR="00B92D41" w:rsidRDefault="00B92D41" w:rsidP="42C06018"/>
        </w:tc>
        <w:tc>
          <w:tcPr>
            <w:tcW w:w="4230" w:type="dxa"/>
            <w:vMerge/>
          </w:tcPr>
          <w:p w14:paraId="52318F87" w14:textId="07EE1514" w:rsidR="00B92D41" w:rsidRDefault="00B92D41" w:rsidP="42C06018"/>
        </w:tc>
      </w:tr>
      <w:tr w:rsidR="00B92D41" w14:paraId="298DB607" w14:textId="5D4B1884" w:rsidTr="00B92D41">
        <w:trPr>
          <w:trHeight w:val="940"/>
        </w:trPr>
        <w:tc>
          <w:tcPr>
            <w:tcW w:w="2880" w:type="dxa"/>
          </w:tcPr>
          <w:p w14:paraId="55BB5B59" w14:textId="5983109D" w:rsidR="00B92D41" w:rsidRDefault="00B92D41" w:rsidP="42C06018">
            <w:r w:rsidRPr="42C06018">
              <w:t>Middle Adulthood</w:t>
            </w:r>
          </w:p>
          <w:p w14:paraId="2F83023D" w14:textId="4289D718" w:rsidR="00B92D41" w:rsidRDefault="00B92D41" w:rsidP="42C06018">
            <w:r w:rsidRPr="42C06018">
              <w:t>(~41-65 years)</w:t>
            </w:r>
          </w:p>
        </w:tc>
        <w:tc>
          <w:tcPr>
            <w:tcW w:w="3955" w:type="dxa"/>
          </w:tcPr>
          <w:p w14:paraId="141EF8AF" w14:textId="43753AC0" w:rsidR="00B92D41" w:rsidRDefault="00B92D41" w:rsidP="42C06018"/>
          <w:p w14:paraId="5E65C5B3" w14:textId="793DF9A8" w:rsidR="00B92D41" w:rsidRDefault="00B92D41" w:rsidP="42C06018"/>
          <w:p w14:paraId="3D2C7FF4" w14:textId="7E2B9489" w:rsidR="00B92D41" w:rsidRDefault="00B92D41" w:rsidP="42C06018"/>
          <w:p w14:paraId="173F62C0" w14:textId="75C107C9" w:rsidR="00B92D41" w:rsidRDefault="00B92D41" w:rsidP="42C06018"/>
          <w:p w14:paraId="0CD0A31A" w14:textId="41520CB3" w:rsidR="00B92D41" w:rsidRDefault="00B92D41" w:rsidP="42C06018"/>
        </w:tc>
        <w:tc>
          <w:tcPr>
            <w:tcW w:w="4230" w:type="dxa"/>
            <w:vMerge/>
          </w:tcPr>
          <w:p w14:paraId="24F866D5" w14:textId="0BC03C71" w:rsidR="00B92D41" w:rsidRDefault="00B92D41" w:rsidP="42C06018"/>
        </w:tc>
      </w:tr>
      <w:tr w:rsidR="00B92D41" w14:paraId="09616017" w14:textId="595D17D8" w:rsidTr="00B92D41">
        <w:trPr>
          <w:trHeight w:val="1778"/>
        </w:trPr>
        <w:tc>
          <w:tcPr>
            <w:tcW w:w="2880" w:type="dxa"/>
          </w:tcPr>
          <w:p w14:paraId="25B8C277" w14:textId="226FA929" w:rsidR="00B92D41" w:rsidRDefault="00B92D41" w:rsidP="42C06018">
            <w:r w:rsidRPr="42C06018">
              <w:t>Late Adulthood</w:t>
            </w:r>
          </w:p>
          <w:p w14:paraId="5FB9C6FA" w14:textId="52D8339C" w:rsidR="00B92D41" w:rsidRDefault="00B92D41" w:rsidP="42C06018">
            <w:r w:rsidRPr="42C06018">
              <w:t>(~66+ years)</w:t>
            </w:r>
          </w:p>
        </w:tc>
        <w:tc>
          <w:tcPr>
            <w:tcW w:w="3955" w:type="dxa"/>
          </w:tcPr>
          <w:p w14:paraId="4DF6B3AA" w14:textId="40342763" w:rsidR="00B92D41" w:rsidRDefault="00B92D41" w:rsidP="42C06018"/>
          <w:p w14:paraId="4A3EDBE0" w14:textId="6BE39537" w:rsidR="00B92D41" w:rsidRDefault="00B92D41" w:rsidP="42C06018"/>
          <w:p w14:paraId="1F3A4BC4" w14:textId="31E9F87F" w:rsidR="00B92D41" w:rsidRDefault="00B92D41" w:rsidP="42C06018"/>
          <w:p w14:paraId="78DA8B93" w14:textId="5700D38F" w:rsidR="00B92D41" w:rsidRDefault="00B92D41" w:rsidP="42C06018"/>
          <w:p w14:paraId="44C7F02F" w14:textId="3A1FFB96" w:rsidR="00B92D41" w:rsidRDefault="00B92D41" w:rsidP="42C06018"/>
        </w:tc>
        <w:tc>
          <w:tcPr>
            <w:tcW w:w="4230" w:type="dxa"/>
            <w:vMerge/>
          </w:tcPr>
          <w:p w14:paraId="6368ACA2" w14:textId="6E75CCEB" w:rsidR="00B92D41" w:rsidRDefault="00B92D41" w:rsidP="42C06018"/>
        </w:tc>
      </w:tr>
    </w:tbl>
    <w:p w14:paraId="69B7A6C4" w14:textId="4534FF80" w:rsidR="42C06018" w:rsidRDefault="42C06018" w:rsidP="783E3222">
      <w:pPr>
        <w:spacing w:after="0" w:line="240" w:lineRule="auto"/>
        <w:rPr>
          <w:sz w:val="12"/>
          <w:szCs w:val="12"/>
        </w:rPr>
      </w:pPr>
    </w:p>
    <w:sectPr w:rsidR="42C06018">
      <w:headerReference w:type="default" r:id="rId10"/>
      <w:footerReference w:type="default" r:id="rId11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38226B" w14:textId="77777777" w:rsidR="00000000" w:rsidRDefault="00B92D41">
      <w:pPr>
        <w:spacing w:after="0" w:line="240" w:lineRule="auto"/>
      </w:pPr>
      <w:r>
        <w:separator/>
      </w:r>
    </w:p>
  </w:endnote>
  <w:endnote w:type="continuationSeparator" w:id="0">
    <w:p w14:paraId="0684CBAD" w14:textId="77777777" w:rsidR="00000000" w:rsidRDefault="00B92D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C06018" w14:paraId="7F8DA891" w14:textId="77777777" w:rsidTr="42C06018">
      <w:trPr>
        <w:trHeight w:val="300"/>
      </w:trPr>
      <w:tc>
        <w:tcPr>
          <w:tcW w:w="3120" w:type="dxa"/>
        </w:tcPr>
        <w:p w14:paraId="1E7F21D4" w14:textId="7576B329" w:rsidR="42C06018" w:rsidRDefault="42C06018" w:rsidP="42C06018">
          <w:pPr>
            <w:pStyle w:val="Header"/>
            <w:ind w:left="-115"/>
            <w:rPr>
              <w:sz w:val="20"/>
              <w:szCs w:val="20"/>
            </w:rPr>
          </w:pPr>
        </w:p>
      </w:tc>
      <w:tc>
        <w:tcPr>
          <w:tcW w:w="3120" w:type="dxa"/>
        </w:tcPr>
        <w:p w14:paraId="2F0DADA1" w14:textId="2DBDD411" w:rsidR="42C06018" w:rsidRDefault="42C06018" w:rsidP="42C06018">
          <w:pPr>
            <w:pStyle w:val="Header"/>
            <w:jc w:val="center"/>
            <w:rPr>
              <w:sz w:val="20"/>
              <w:szCs w:val="20"/>
            </w:rPr>
          </w:pPr>
        </w:p>
      </w:tc>
      <w:tc>
        <w:tcPr>
          <w:tcW w:w="3120" w:type="dxa"/>
        </w:tcPr>
        <w:p w14:paraId="1A1F35B7" w14:textId="1700A23E" w:rsidR="42C06018" w:rsidRDefault="42C06018" w:rsidP="42C06018">
          <w:pPr>
            <w:pStyle w:val="Header"/>
            <w:ind w:right="-115"/>
            <w:jc w:val="right"/>
            <w:rPr>
              <w:sz w:val="20"/>
              <w:szCs w:val="20"/>
            </w:rPr>
          </w:pPr>
        </w:p>
      </w:tc>
    </w:tr>
  </w:tbl>
  <w:p w14:paraId="0C025AAA" w14:textId="108CD3BA" w:rsidR="42C06018" w:rsidRDefault="42C06018" w:rsidP="42C06018">
    <w:pPr>
      <w:pStyle w:val="Footer"/>
      <w:jc w:val="right"/>
      <w:rPr>
        <w:sz w:val="20"/>
        <w:szCs w:val="20"/>
      </w:rPr>
    </w:pPr>
    <w:r w:rsidRPr="42C06018">
      <w:rPr>
        <w:sz w:val="20"/>
        <w:szCs w:val="20"/>
      </w:rPr>
      <w:t>Adapted from the University of Michigan: Equitable Teaching: Mapping Social Identity Timeline Activity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42E697" w14:textId="77777777" w:rsidR="00000000" w:rsidRDefault="00B92D41">
      <w:pPr>
        <w:spacing w:after="0" w:line="240" w:lineRule="auto"/>
      </w:pPr>
      <w:r>
        <w:separator/>
      </w:r>
    </w:p>
  </w:footnote>
  <w:footnote w:type="continuationSeparator" w:id="0">
    <w:p w14:paraId="04D7E6E5" w14:textId="77777777" w:rsidR="00000000" w:rsidRDefault="00B92D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42C06018" w14:paraId="405EA7DA" w14:textId="77777777" w:rsidTr="42C06018">
      <w:trPr>
        <w:trHeight w:val="300"/>
      </w:trPr>
      <w:tc>
        <w:tcPr>
          <w:tcW w:w="3120" w:type="dxa"/>
        </w:tcPr>
        <w:p w14:paraId="421AB8C3" w14:textId="1AD29158" w:rsidR="42C06018" w:rsidRDefault="42C06018" w:rsidP="42C06018">
          <w:pPr>
            <w:pStyle w:val="Header"/>
            <w:ind w:left="-115"/>
          </w:pPr>
        </w:p>
      </w:tc>
      <w:tc>
        <w:tcPr>
          <w:tcW w:w="3120" w:type="dxa"/>
        </w:tcPr>
        <w:p w14:paraId="174EC8FF" w14:textId="43C4D54C" w:rsidR="42C06018" w:rsidRDefault="42C06018" w:rsidP="42C06018">
          <w:pPr>
            <w:pStyle w:val="Header"/>
            <w:jc w:val="center"/>
          </w:pPr>
        </w:p>
      </w:tc>
      <w:tc>
        <w:tcPr>
          <w:tcW w:w="3120" w:type="dxa"/>
        </w:tcPr>
        <w:p w14:paraId="1A4F9B6A" w14:textId="54C24347" w:rsidR="42C06018" w:rsidRDefault="42C06018" w:rsidP="42C06018">
          <w:pPr>
            <w:pStyle w:val="Header"/>
            <w:ind w:right="-115"/>
            <w:jc w:val="right"/>
          </w:pPr>
        </w:p>
      </w:tc>
    </w:tr>
  </w:tbl>
  <w:p w14:paraId="3EA82CFF" w14:textId="3F62C028" w:rsidR="42C06018" w:rsidRDefault="42C06018" w:rsidP="42C0601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5ADC1E"/>
    <w:multiLevelType w:val="hybridMultilevel"/>
    <w:tmpl w:val="16ECB4F6"/>
    <w:lvl w:ilvl="0" w:tplc="E37CC716">
      <w:start w:val="1"/>
      <w:numFmt w:val="decimal"/>
      <w:lvlText w:val="%1."/>
      <w:lvlJc w:val="left"/>
      <w:pPr>
        <w:ind w:left="720" w:hanging="360"/>
      </w:pPr>
    </w:lvl>
    <w:lvl w:ilvl="1" w:tplc="543257E6">
      <w:start w:val="1"/>
      <w:numFmt w:val="lowerLetter"/>
      <w:lvlText w:val="%2."/>
      <w:lvlJc w:val="left"/>
      <w:pPr>
        <w:ind w:left="1440" w:hanging="360"/>
      </w:pPr>
    </w:lvl>
    <w:lvl w:ilvl="2" w:tplc="8348D988">
      <w:start w:val="1"/>
      <w:numFmt w:val="lowerRoman"/>
      <w:lvlText w:val="%3."/>
      <w:lvlJc w:val="right"/>
      <w:pPr>
        <w:ind w:left="2160" w:hanging="180"/>
      </w:pPr>
    </w:lvl>
    <w:lvl w:ilvl="3" w:tplc="DFD0C686">
      <w:start w:val="1"/>
      <w:numFmt w:val="decimal"/>
      <w:lvlText w:val="%4."/>
      <w:lvlJc w:val="left"/>
      <w:pPr>
        <w:ind w:left="2880" w:hanging="360"/>
      </w:pPr>
    </w:lvl>
    <w:lvl w:ilvl="4" w:tplc="A7C6CA52">
      <w:start w:val="1"/>
      <w:numFmt w:val="lowerLetter"/>
      <w:lvlText w:val="%5."/>
      <w:lvlJc w:val="left"/>
      <w:pPr>
        <w:ind w:left="3600" w:hanging="360"/>
      </w:pPr>
    </w:lvl>
    <w:lvl w:ilvl="5" w:tplc="3008294E">
      <w:start w:val="1"/>
      <w:numFmt w:val="lowerRoman"/>
      <w:lvlText w:val="%6."/>
      <w:lvlJc w:val="right"/>
      <w:pPr>
        <w:ind w:left="4320" w:hanging="180"/>
      </w:pPr>
    </w:lvl>
    <w:lvl w:ilvl="6" w:tplc="23C45D42">
      <w:start w:val="1"/>
      <w:numFmt w:val="decimal"/>
      <w:lvlText w:val="%7."/>
      <w:lvlJc w:val="left"/>
      <w:pPr>
        <w:ind w:left="5040" w:hanging="360"/>
      </w:pPr>
    </w:lvl>
    <w:lvl w:ilvl="7" w:tplc="134A46AA">
      <w:start w:val="1"/>
      <w:numFmt w:val="lowerLetter"/>
      <w:lvlText w:val="%8."/>
      <w:lvlJc w:val="left"/>
      <w:pPr>
        <w:ind w:left="5760" w:hanging="360"/>
      </w:pPr>
    </w:lvl>
    <w:lvl w:ilvl="8" w:tplc="36D4EB4C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C7A8C0"/>
    <w:multiLevelType w:val="hybridMultilevel"/>
    <w:tmpl w:val="6A7C94C6"/>
    <w:lvl w:ilvl="0" w:tplc="F90A7CD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6E43E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270B34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D6202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6D4E23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9E9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BC0D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E004E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4C977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83DF206"/>
    <w:multiLevelType w:val="hybridMultilevel"/>
    <w:tmpl w:val="4042AC32"/>
    <w:lvl w:ilvl="0" w:tplc="AF606AA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6187FA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8587D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3C49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1C487F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F88BDE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BC3DC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B746DF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62884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C459FDA"/>
    <w:rsid w:val="00B92D41"/>
    <w:rsid w:val="0515635B"/>
    <w:rsid w:val="0A409A6F"/>
    <w:rsid w:val="0E3F6288"/>
    <w:rsid w:val="0FA75C6A"/>
    <w:rsid w:val="11060626"/>
    <w:rsid w:val="14DC6FB5"/>
    <w:rsid w:val="16AD263A"/>
    <w:rsid w:val="1D776ADF"/>
    <w:rsid w:val="1F5280FC"/>
    <w:rsid w:val="243385E8"/>
    <w:rsid w:val="273FE049"/>
    <w:rsid w:val="2BF3C3B2"/>
    <w:rsid w:val="2D3B89E0"/>
    <w:rsid w:val="3605E5F2"/>
    <w:rsid w:val="3645F46A"/>
    <w:rsid w:val="365073D8"/>
    <w:rsid w:val="376ED821"/>
    <w:rsid w:val="391783A0"/>
    <w:rsid w:val="3C459FDA"/>
    <w:rsid w:val="3F3F0A57"/>
    <w:rsid w:val="41E2E550"/>
    <w:rsid w:val="42C06018"/>
    <w:rsid w:val="4428ED09"/>
    <w:rsid w:val="45884580"/>
    <w:rsid w:val="48E726D5"/>
    <w:rsid w:val="4908D68D"/>
    <w:rsid w:val="4CD6815E"/>
    <w:rsid w:val="4CFE2EDA"/>
    <w:rsid w:val="56B29E30"/>
    <w:rsid w:val="5904F7CA"/>
    <w:rsid w:val="5C3C6F10"/>
    <w:rsid w:val="5DD09613"/>
    <w:rsid w:val="5E0A4DAB"/>
    <w:rsid w:val="680EEBCE"/>
    <w:rsid w:val="682B4DA1"/>
    <w:rsid w:val="68E07ECE"/>
    <w:rsid w:val="6BEE8749"/>
    <w:rsid w:val="6C63914D"/>
    <w:rsid w:val="6D8BC952"/>
    <w:rsid w:val="6EC3A96C"/>
    <w:rsid w:val="6ED5E9F4"/>
    <w:rsid w:val="70F1BCDF"/>
    <w:rsid w:val="75695EDD"/>
    <w:rsid w:val="75D1F91F"/>
    <w:rsid w:val="75F75B10"/>
    <w:rsid w:val="783E3222"/>
    <w:rsid w:val="7915DFB9"/>
    <w:rsid w:val="7A30D1DB"/>
    <w:rsid w:val="7BEC5E43"/>
    <w:rsid w:val="7DDC242B"/>
    <w:rsid w:val="7E8031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459FDA"/>
  <w15:chartTrackingRefBased/>
  <w15:docId w15:val="{FA71D47A-724F-4592-9B55-4AA61A0DF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b9d75486ebef3f369f2df8209c91cf89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1670a7a5a26675f7640e8a8c5e12ae57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AF598B86-42FD-4DBA-B396-52294CE4D9F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4CA75A-B013-4485-AA34-729CF5D1CA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627597-0322-42fc-bc19-1d0dde15c694"/>
    <ds:schemaRef ds:uri="5ed5bd0d-9aa5-480d-8c58-25f9f57090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EE4F78E-5418-417B-B1E2-7362407E49B0}">
  <ds:schemaRefs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5627597-0322-42fc-bc19-1d0dde15c694"/>
    <ds:schemaRef ds:uri="http://schemas.microsoft.com/office/infopath/2007/PartnerControls"/>
    <ds:schemaRef ds:uri="http://schemas.openxmlformats.org/package/2006/metadata/core-properties"/>
    <ds:schemaRef ds:uri="5ed5bd0d-9aa5-480d-8c58-25f9f57090c9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255</Words>
  <Characters>1458</Characters>
  <Application>Microsoft Office Word</Application>
  <DocSecurity>0</DocSecurity>
  <Lines>12</Lines>
  <Paragraphs>3</Paragraphs>
  <ScaleCrop>false</ScaleCrop>
  <Company/>
  <LinksUpToDate>false</LinksUpToDate>
  <CharactersWithSpaces>1710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Jones, Albert [MD]</dc:creator>
  <cp:keywords/>
  <dc:description/>
  <cp:lastModifiedBy>Holmes, Ellen [NEA]</cp:lastModifiedBy>
  <cp:revision>2</cp:revision>
  <dcterms:created xsi:type="dcterms:W3CDTF">2024-07-17T20:16:00Z</dcterms:created>
  <dcterms:modified xsi:type="dcterms:W3CDTF">2025-01-17T22:03:00Z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