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body>
    <w:p xmlns:wp14="http://schemas.microsoft.com/office/word/2010/wordml" w:rsidP="615D0C44" wp14:paraId="2C078E63" wp14:textId="5329EABF">
      <w:pPr>
        <w:rPr>
          <w:b w:val="1"/>
          <w:bCs w:val="1"/>
        </w:rPr>
      </w:pPr>
      <w:r w:rsidRPr="615D0C44" w:rsidR="0A58716A">
        <w:rPr>
          <w:b w:val="1"/>
          <w:bCs w:val="1"/>
        </w:rPr>
        <w:t xml:space="preserve">Ella Baker quotes – Day 1 activity </w:t>
      </w:r>
    </w:p>
    <w:p w:rsidR="55D63F36" w:rsidRDefault="55D63F36" w14:paraId="567BF1CF" w14:textId="3132B5E8">
      <w:r w:rsidR="55D63F36">
        <w:rPr/>
        <w:t xml:space="preserve">Begin with a brief presentation on Ella Baker’s </w:t>
      </w:r>
      <w:r w:rsidR="6FB7A5BE">
        <w:rPr/>
        <w:t>philosophy</w:t>
      </w:r>
      <w:r w:rsidR="55D63F36">
        <w:rPr/>
        <w:t xml:space="preserve"> and its relevance to current social justice issues now. </w:t>
      </w:r>
    </w:p>
    <w:p w:rsidR="170A57C4" w:rsidRDefault="170A57C4" w14:paraId="448A0196" w14:textId="1430E8B2">
      <w:r w:rsidR="170A57C4">
        <w:rPr/>
        <w:t>How a Video</w:t>
      </w:r>
    </w:p>
    <w:p w:rsidR="615D0C44" w:rsidRDefault="615D0C44" w14:paraId="507C9D71" w14:textId="4B5A515E"/>
    <w:p w:rsidR="16262762" w:rsidRDefault="16262762" w14:paraId="0AD59814" w14:textId="311EF860">
      <w:r w:rsidR="16262762">
        <w:rPr/>
        <w:t xml:space="preserve">Ella Baker believed that everyday people should be empowered to lead their own struggles against </w:t>
      </w:r>
      <w:r w:rsidR="1FDBEFD5">
        <w:rPr/>
        <w:t>issues</w:t>
      </w:r>
      <w:r w:rsidR="16262762">
        <w:rPr/>
        <w:t xml:space="preserve"> that directly affect them.  Do you think this is </w:t>
      </w:r>
      <w:r w:rsidR="441D197A">
        <w:rPr/>
        <w:t>relevant</w:t>
      </w:r>
      <w:r w:rsidR="16262762">
        <w:rPr/>
        <w:t xml:space="preserve"> today?  If so how</w:t>
      </w:r>
    </w:p>
    <w:p w:rsidR="2295288A" w:rsidP="615D0C44" w:rsidRDefault="2295288A" w14:paraId="23FF2BFA" w14:textId="5677BA79">
      <w:pPr>
        <w:rPr>
          <w:b w:val="1"/>
          <w:bCs w:val="1"/>
        </w:rPr>
      </w:pPr>
      <w:r w:rsidRPr="615D0C44" w:rsidR="2295288A">
        <w:rPr>
          <w:b w:val="1"/>
          <w:bCs w:val="1"/>
        </w:rPr>
        <w:t>Interactive Activity:</w:t>
      </w:r>
      <w:r w:rsidRPr="615D0C44" w:rsidR="5DADB230">
        <w:rPr>
          <w:b w:val="1"/>
          <w:bCs w:val="1"/>
        </w:rPr>
        <w:t xml:space="preserve">  </w:t>
      </w:r>
      <w:r w:rsidR="2295288A">
        <w:rPr/>
        <w:t>Role Play Scenario</w:t>
      </w:r>
    </w:p>
    <w:p w:rsidR="2295288A" w:rsidRDefault="2295288A" w14:paraId="3A6DAF05" w14:textId="125DB929">
      <w:r w:rsidR="2295288A">
        <w:rPr/>
        <w:t>Give group real life scenarios involving a struggle faced</w:t>
      </w:r>
      <w:r w:rsidR="2295288A">
        <w:rPr/>
        <w:t xml:space="preserve"> on </w:t>
      </w:r>
      <w:r w:rsidR="2295288A">
        <w:rPr/>
        <w:t>HBCU</w:t>
      </w:r>
      <w:r w:rsidR="2295288A">
        <w:rPr/>
        <w:t xml:space="preserve"> /MSI </w:t>
      </w:r>
      <w:r w:rsidR="4A2F6465">
        <w:rPr/>
        <w:t>campuses</w:t>
      </w:r>
      <w:r w:rsidR="2295288A">
        <w:rPr/>
        <w:t>.</w:t>
      </w:r>
    </w:p>
    <w:p w:rsidR="34BF5E9E" w:rsidRDefault="34BF5E9E" w14:paraId="7FAF8E65" w14:textId="61A125C8">
      <w:r w:rsidR="34BF5E9E">
        <w:rPr/>
        <w:t>Divide into groups</w:t>
      </w:r>
    </w:p>
    <w:p w:rsidR="34BF5E9E" w:rsidRDefault="34BF5E9E" w14:paraId="6FCA4E91" w14:textId="252D9202">
      <w:r w:rsidR="34BF5E9E">
        <w:rPr/>
        <w:t>Groups develop a solidarity strategy for addressing the issue.</w:t>
      </w:r>
    </w:p>
    <w:p w:rsidR="34BF5E9E" w:rsidRDefault="34BF5E9E" w14:paraId="290A2A76" w14:textId="4CF6E051">
      <w:r w:rsidRPr="615D0C44" w:rsidR="34BF5E9E">
        <w:rPr>
          <w:b w:val="1"/>
          <w:bCs w:val="1"/>
        </w:rPr>
        <w:t>Debrief</w:t>
      </w:r>
      <w:r w:rsidRPr="615D0C44" w:rsidR="34BF5E9E">
        <w:rPr>
          <w:b w:val="1"/>
          <w:bCs w:val="1"/>
        </w:rPr>
        <w:t>:</w:t>
      </w:r>
      <w:r w:rsidR="34BF5E9E">
        <w:rPr/>
        <w:t xml:space="preserve">  Discuss</w:t>
      </w:r>
      <w:r w:rsidR="34BF5E9E">
        <w:rPr/>
        <w:t xml:space="preserve"> how this exercise relates to Ella Baker principles and how these strategies can be applied in real life.</w:t>
      </w:r>
    </w:p>
    <w:p w:rsidR="34BF5E9E" w:rsidRDefault="34BF5E9E" w14:paraId="1E9D4CEC" w14:textId="419D7C08">
      <w:r w:rsidR="34BF5E9E">
        <w:rPr/>
        <w:t xml:space="preserve">Storytelling – Invite participants to </w:t>
      </w:r>
      <w:r w:rsidR="34BF5E9E">
        <w:rPr/>
        <w:t>share</w:t>
      </w:r>
      <w:r w:rsidR="34BF5E9E">
        <w:rPr/>
        <w:t xml:space="preserve"> personal stories about times when their peers led a struggle or campaign</w:t>
      </w:r>
    </w:p>
    <w:p w:rsidR="34BF5E9E" w:rsidRDefault="34BF5E9E" w14:paraId="5301E362" w14:textId="47311DC5">
      <w:r w:rsidR="34BF5E9E">
        <w:rPr/>
        <w:t xml:space="preserve">Break into smaller groups and discuss common themes, </w:t>
      </w:r>
      <w:r w:rsidR="34BF5E9E">
        <w:rPr/>
        <w:t>challenges</w:t>
      </w:r>
      <w:r w:rsidR="34BF5E9E">
        <w:rPr/>
        <w:t xml:space="preserve"> and successes from these stories</w:t>
      </w:r>
    </w:p>
    <w:p w:rsidR="34BF5E9E" w:rsidRDefault="34BF5E9E" w14:paraId="57AE8E78" w14:textId="461072B8">
      <w:r w:rsidR="34BF5E9E">
        <w:rPr/>
        <w:t xml:space="preserve">Debrief:  Connect these </w:t>
      </w:r>
      <w:r w:rsidR="34BF5E9E">
        <w:rPr/>
        <w:t>personal experiences</w:t>
      </w:r>
      <w:r w:rsidR="34BF5E9E">
        <w:rPr/>
        <w:t xml:space="preserve"> back to the broader principles of leadership and collective empowerment.</w:t>
      </w:r>
    </w:p>
    <w:p w:rsidR="0DE754F6" w:rsidRDefault="0DE754F6" w14:paraId="1D6E421F" w14:textId="6651120A">
      <w:r w:rsidR="0DE754F6">
        <w:rPr/>
        <w:t xml:space="preserve">Or </w:t>
      </w:r>
    </w:p>
    <w:p w:rsidR="0DE754F6" w:rsidRDefault="0DE754F6" w14:paraId="7FDC56CF" w14:textId="4CEB74AA">
      <w:r w:rsidR="0DE754F6">
        <w:rPr/>
        <w:t>Participants break into groups to develop action plans for specific issues related to HBCU communities</w:t>
      </w:r>
      <w:r w:rsidR="2A8F8AE8">
        <w:rPr/>
        <w:t xml:space="preserve">.  The focus should be on creating initiatives that are led by those </w:t>
      </w:r>
      <w:r w:rsidR="2A8F8AE8">
        <w:rPr/>
        <w:t>directly</w:t>
      </w:r>
      <w:r w:rsidR="2A8F8AE8">
        <w:rPr/>
        <w:t xml:space="preserve"> </w:t>
      </w:r>
      <w:r w:rsidR="2A8F8AE8">
        <w:rPr/>
        <w:t>impacted</w:t>
      </w:r>
      <w:r w:rsidR="2A8F8AE8">
        <w:rPr/>
        <w:t>.</w:t>
      </w:r>
    </w:p>
    <w:p w:rsidR="615D0C44" w:rsidRDefault="615D0C44" w14:paraId="0F1C3A57" w14:textId="1E06AA5F"/>
    <w:p w:rsidR="2A8F8AE8" w:rsidP="615D0C44" w:rsidRDefault="2A8F8AE8" w14:paraId="6102CE12" w14:textId="66811F14">
      <w:pPr>
        <w:rPr>
          <w:b w:val="1"/>
          <w:bCs w:val="1"/>
        </w:rPr>
      </w:pPr>
      <w:r w:rsidRPr="615D0C44" w:rsidR="2A8F8AE8">
        <w:rPr>
          <w:b w:val="1"/>
          <w:bCs w:val="1"/>
        </w:rPr>
        <w:t>Interactive Mapping</w:t>
      </w:r>
    </w:p>
    <w:p w:rsidR="2A8F8AE8" w:rsidRDefault="2A8F8AE8" w14:paraId="6FD1577D" w14:textId="5F842C89">
      <w:r w:rsidR="2A8F8AE8">
        <w:rPr/>
        <w:t xml:space="preserve">Create a large visual map or chart that </w:t>
      </w:r>
      <w:r w:rsidR="2A8F8AE8">
        <w:rPr/>
        <w:t>represents</w:t>
      </w:r>
      <w:r w:rsidR="2A8F8AE8">
        <w:rPr/>
        <w:t xml:space="preserve"> the various issues </w:t>
      </w:r>
      <w:r w:rsidR="6E2DDE94">
        <w:rPr/>
        <w:t>facing</w:t>
      </w:r>
      <w:r w:rsidR="2A8F8AE8">
        <w:rPr/>
        <w:t xml:space="preserve"> HBCU HE communities or workplace</w:t>
      </w:r>
      <w:r w:rsidR="2A8F8AE8">
        <w:rPr/>
        <w:t xml:space="preserve">.  </w:t>
      </w:r>
    </w:p>
    <w:p w:rsidR="2A8F8AE8" w:rsidRDefault="2A8F8AE8" w14:paraId="022B29A4" w14:textId="57F490FC">
      <w:r w:rsidRPr="615D0C44" w:rsidR="2A8F8AE8">
        <w:rPr>
          <w:b w:val="1"/>
          <w:bCs w:val="1"/>
        </w:rPr>
        <w:t>Activity</w:t>
      </w:r>
      <w:r w:rsidRPr="615D0C44" w:rsidR="6EEEEA82">
        <w:rPr>
          <w:b w:val="1"/>
          <w:bCs w:val="1"/>
        </w:rPr>
        <w:t>: Participants</w:t>
      </w:r>
      <w:r w:rsidR="2A8F8AE8">
        <w:rPr/>
        <w:t xml:space="preserve"> place sticky notes or </w:t>
      </w:r>
      <w:r w:rsidR="09149982">
        <w:rPr/>
        <w:t>markers</w:t>
      </w:r>
      <w:r w:rsidR="2A8F8AE8">
        <w:rPr/>
        <w:t xml:space="preserve"> on the map to </w:t>
      </w:r>
      <w:r w:rsidR="2A8F8AE8">
        <w:rPr/>
        <w:t>identify</w:t>
      </w:r>
      <w:r w:rsidR="2A8F8AE8">
        <w:rPr/>
        <w:t xml:space="preserve"> who is </w:t>
      </w:r>
      <w:r w:rsidR="21A67567">
        <w:rPr/>
        <w:t>directly</w:t>
      </w:r>
      <w:r w:rsidR="2A8F8AE8">
        <w:rPr/>
        <w:t xml:space="preserve"> </w:t>
      </w:r>
      <w:r w:rsidR="01730898">
        <w:rPr/>
        <w:t>affected</w:t>
      </w:r>
      <w:r w:rsidR="2A8F8AE8">
        <w:rPr/>
        <w:t xml:space="preserve"> by these issues and who is currently leading the efforts to address them.  This can be followed by a discussion on how to shift </w:t>
      </w:r>
      <w:r w:rsidR="6A81EBD9">
        <w:rPr/>
        <w:t>leadership roles to those most impacted inspired by Ella Baker’s philosophy.</w:t>
      </w:r>
    </w:p>
    <w:p w:rsidR="6A81EBD9" w:rsidRDefault="6A81EBD9" w14:paraId="1E1AB522" w14:textId="4EF8790F">
      <w:r w:rsidRPr="615D0C44" w:rsidR="6A81EBD9">
        <w:rPr>
          <w:b w:val="1"/>
          <w:bCs w:val="1"/>
        </w:rPr>
        <w:t>Debrief</w:t>
      </w:r>
      <w:r w:rsidRPr="615D0C44" w:rsidR="4FA010CC">
        <w:rPr>
          <w:b w:val="1"/>
          <w:bCs w:val="1"/>
        </w:rPr>
        <w:t>: Reflect</w:t>
      </w:r>
      <w:r w:rsidR="6A81EBD9">
        <w:rPr/>
        <w:t xml:space="preserve"> on the mapping exercise and discuss strategies for supporting and coaching members for developing action campaigns.</w:t>
      </w:r>
    </w:p>
    <w:p w:rsidR="17C5A9FF" w:rsidP="615D0C44" w:rsidRDefault="17C5A9FF" w14:paraId="2CC320D0" w14:textId="7FDBE1BD">
      <w:pPr>
        <w:rPr>
          <w:b w:val="1"/>
          <w:bCs w:val="1"/>
        </w:rPr>
      </w:pPr>
      <w:r w:rsidRPr="615D0C44" w:rsidR="283F4524">
        <w:rPr>
          <w:b w:val="1"/>
          <w:bCs w:val="1"/>
        </w:rPr>
        <w:t xml:space="preserve">Interactive Activity:  </w:t>
      </w:r>
      <w:r w:rsidRPr="615D0C44" w:rsidR="17C5A9FF">
        <w:rPr>
          <w:b w:val="1"/>
          <w:bCs w:val="1"/>
        </w:rPr>
        <w:t xml:space="preserve">Cultural Express - </w:t>
      </w:r>
    </w:p>
    <w:p w:rsidR="17C5A9FF" w:rsidRDefault="17C5A9FF" w14:paraId="1B4519BF" w14:textId="23A01275">
      <w:r w:rsidR="17C5A9FF">
        <w:rPr/>
        <w:t xml:space="preserve">Engage participants in a collective piece of art, poetry or music that reflects </w:t>
      </w:r>
      <w:r w:rsidR="280B8A82">
        <w:rPr/>
        <w:t>the themes of labor organizing, resilience and community.</w:t>
      </w:r>
    </w:p>
    <w:p w:rsidR="280B8A82" w:rsidRDefault="280B8A82" w14:paraId="405785FD" w14:textId="7ED05C03">
      <w:r w:rsidR="280B8A82">
        <w:rPr/>
        <w:t>Could include a mural, collaborative poem, or song</w:t>
      </w:r>
    </w:p>
    <w:p w:rsidR="280B8A82" w:rsidRDefault="280B8A82" w14:paraId="2EBF4D59" w14:textId="4DEA07B4">
      <w:r w:rsidRPr="615D0C44" w:rsidR="280B8A82">
        <w:rPr>
          <w:b w:val="1"/>
          <w:bCs w:val="1"/>
        </w:rPr>
        <w:t>Purpose</w:t>
      </w:r>
      <w:r w:rsidRPr="615D0C44" w:rsidR="373C1EBB">
        <w:rPr>
          <w:b w:val="1"/>
          <w:bCs w:val="1"/>
        </w:rPr>
        <w:t>: taps</w:t>
      </w:r>
      <w:r w:rsidR="280B8A82">
        <w:rPr/>
        <w:t xml:space="preserve"> into cultural richness and </w:t>
      </w:r>
      <w:r w:rsidR="3BEBDAE8">
        <w:rPr/>
        <w:t>connecting with struggle for labor rights with artistic and cultural expression.</w:t>
      </w:r>
    </w:p>
    <w:p w:rsidR="158CE882" w:rsidRDefault="158CE882" w14:paraId="662B8DC5" w14:textId="0CAA8AF7"/>
    <w:p w:rsidR="603C384B" w:rsidRDefault="603C384B" w14:paraId="40E45619" w14:textId="099C5695">
      <w:r w:rsidR="603C384B">
        <w:rPr/>
        <w:t>Show one video that highlights and provides overview of Ella Baker, Mother or Organizing</w:t>
      </w:r>
    </w:p>
    <w:p w:rsidR="158CE882" w:rsidRDefault="158CE882" w14:paraId="535C99C0" w14:textId="228916A8"/>
    <w:p w:rsidR="144BE615" w:rsidRDefault="144BE615" w14:paraId="6EB45898" w14:textId="5C47908F">
      <w:r w:rsidRPr="615D0C44" w:rsidR="2ABEE932">
        <w:rPr>
          <w:b w:val="1"/>
          <w:bCs w:val="1"/>
        </w:rPr>
        <w:t>Interactive Activity:</w:t>
      </w:r>
      <w:r w:rsidR="2ABEE932">
        <w:rPr/>
        <w:t xml:space="preserve">  </w:t>
      </w:r>
      <w:r w:rsidRPr="615D0C44" w:rsidR="144BE615">
        <w:rPr>
          <w:b w:val="1"/>
          <w:bCs w:val="1"/>
        </w:rPr>
        <w:t>Defining Leadership Qualities</w:t>
      </w:r>
      <w:r>
        <w:br/>
      </w:r>
    </w:p>
    <w:p w:rsidR="18B8D567" w:rsidRDefault="18B8D567" w14:paraId="30DF69B8" w14:textId="1C7084B3">
      <w:r w:rsidR="18B8D567">
        <w:rPr/>
        <w:t>Distribute index cards and ask participants to write down one quality they believe is essential for a good leader.</w:t>
      </w:r>
    </w:p>
    <w:p w:rsidR="18B8D567" w:rsidRDefault="18B8D567" w14:paraId="4B8A959F" w14:textId="5A9CD5A4">
      <w:r w:rsidR="18B8D567">
        <w:rPr/>
        <w:t>Collect cards and group similar qualities together and why these traits are important</w:t>
      </w:r>
      <w:r w:rsidR="403A9E73">
        <w:rPr/>
        <w:t xml:space="preserve"> especially in context of leadership within Black communities</w:t>
      </w:r>
    </w:p>
    <w:p w:rsidR="403A9E73" w:rsidRDefault="403A9E73" w14:paraId="07095898" w14:textId="467F1A3E">
      <w:r w:rsidR="403A9E73">
        <w:rPr/>
        <w:t>Purpose</w:t>
      </w:r>
      <w:r w:rsidR="7D66368A">
        <w:rPr/>
        <w:t>: This</w:t>
      </w:r>
      <w:r w:rsidR="403A9E73">
        <w:rPr/>
        <w:t xml:space="preserve"> activity allows for a collective definition of leadership qualities and promotes a discussion on the relevance of these qualities in different contexts.</w:t>
      </w:r>
    </w:p>
    <w:p w:rsidR="158CE882" w:rsidRDefault="158CE882" w14:paraId="314A946A" w14:textId="61760B53"/>
    <w:p w:rsidR="3E37B58A" w:rsidRDefault="3E37B58A" w14:paraId="5911C8E5" w14:textId="59436085">
      <w:r w:rsidR="3E37B58A">
        <w:rPr/>
        <w:t>Comparing Leadership Models</w:t>
      </w:r>
    </w:p>
    <w:p w:rsidR="3E37B58A" w:rsidRDefault="3E37B58A" w14:paraId="62685E3A" w14:textId="34A4F314">
      <w:r w:rsidR="3E37B58A">
        <w:rPr/>
        <w:t xml:space="preserve">Introduce different models of leadership (servant leadership, transformational leadership, authoritative leadership examples) ask </w:t>
      </w:r>
      <w:r w:rsidR="32291408">
        <w:rPr/>
        <w:t>participants</w:t>
      </w:r>
      <w:r w:rsidR="3E37B58A">
        <w:rPr/>
        <w:t xml:space="preserve"> to </w:t>
      </w:r>
      <w:r w:rsidR="2669F652">
        <w:rPr/>
        <w:t>discuss</w:t>
      </w:r>
      <w:r w:rsidR="3E37B58A">
        <w:rPr/>
        <w:t xml:space="preserve"> </w:t>
      </w:r>
      <w:r w:rsidR="228F13C5">
        <w:rPr/>
        <w:t xml:space="preserve">which model they see most often in their communities or which they personally resonate with.  Encourage them to connect these models to examples from Black leadership </w:t>
      </w:r>
    </w:p>
    <w:p w:rsidR="2E2968A5" w:rsidRDefault="2E2968A5" w14:paraId="46BAD358" w14:textId="644C72D2">
      <w:r w:rsidR="2E2968A5">
        <w:rPr/>
        <w:t>Purpose:  Helps broaden the discussion to include various leadership models helping participants appreciate the diversity of leadership styles and how they apply in dif</w:t>
      </w:r>
      <w:r w:rsidR="12880FF9">
        <w:rPr/>
        <w:t xml:space="preserve">ferent settings.  </w:t>
      </w:r>
    </w:p>
    <w:p w:rsidR="3E37B58A" w:rsidP="158CE882" w:rsidRDefault="3E37B58A" w14:paraId="1E15FE59" w14:textId="757EFB77">
      <w:pPr>
        <w:pStyle w:val="Normal"/>
        <w:rPr>
          <w:rFonts w:ascii="Aptos" w:hAnsi="Aptos" w:eastAsia="Aptos" w:cs="Aptos"/>
          <w:noProof w:val="0"/>
          <w:sz w:val="24"/>
          <w:szCs w:val="24"/>
          <w:lang w:val="en-US"/>
        </w:rPr>
      </w:pPr>
      <w:r w:rsidRPr="158CE882" w:rsidR="3E37B58A">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t xml:space="preserve">14. Dr. West says, “People lead in a lot of different ways.” In what ways does Dr. West classify Ella Baker as an incredible leader, despite there not being famous speeches we remember her for? How does this leadership style differ </w:t>
      </w:r>
      <w:r w:rsidRPr="158CE882" w:rsidR="3E37B58A">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t>than</w:t>
      </w:r>
      <w:r w:rsidRPr="158CE882" w:rsidR="3E37B58A">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t xml:space="preserve"> Dr. Luther King, Jr.?</w:t>
      </w:r>
      <w:r w:rsidRPr="158CE882" w:rsidR="3E37B58A">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158CE882" w:rsidR="3E37B58A">
        <w:rPr>
          <w:rFonts w:ascii="Aptos" w:hAnsi="Aptos" w:eastAsia="Aptos" w:cs="Aptos"/>
          <w:noProof w:val="0"/>
          <w:sz w:val="24"/>
          <w:szCs w:val="24"/>
          <w:lang w:val="en-US"/>
        </w:rPr>
        <w:t xml:space="preserve"> </w:t>
      </w:r>
    </w:p>
    <w:p w:rsidR="158CE882" w:rsidP="158CE882" w:rsidRDefault="158CE882" w14:paraId="7999DA12" w14:textId="7E5C8442">
      <w:pPr>
        <w:pStyle w:val="Normal"/>
        <w:rPr>
          <w:rFonts w:ascii="Aptos" w:hAnsi="Aptos" w:eastAsia="Aptos" w:cs="Aptos"/>
          <w:noProof w:val="0"/>
          <w:sz w:val="24"/>
          <w:szCs w:val="24"/>
          <w:lang w:val="en-US"/>
        </w:rPr>
      </w:pPr>
    </w:p>
    <w:p w:rsidR="2C021305" w:rsidP="615D0C44" w:rsidRDefault="2C021305" w14:paraId="3348E11A" w14:textId="70894C57">
      <w:pPr>
        <w:spacing w:after="160" w:line="279" w:lineRule="auto"/>
        <w:ind w:left="0"/>
        <w:rPr>
          <w:rFonts w:ascii="Aptos" w:hAnsi="Aptos" w:eastAsia="Aptos" w:cs="Aptos"/>
          <w:noProof w:val="0"/>
          <w:sz w:val="24"/>
          <w:szCs w:val="24"/>
          <w:highlight w:val="yellow"/>
          <w:lang w:val="en-US"/>
        </w:rPr>
      </w:pPr>
      <w:r w:rsidRPr="615D0C44" w:rsidR="2C021305">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t xml:space="preserve">White Organizers in Black and Brown led spaces – What are the barriers you </w:t>
      </w:r>
      <w:r w:rsidRPr="615D0C44" w:rsidR="2C021305">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t>encounter</w:t>
      </w:r>
      <w:r w:rsidRPr="615D0C44" w:rsidR="2C021305">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t xml:space="preserve"> when organizing in these spaces</w:t>
      </w:r>
    </w:p>
    <w:p w:rsidR="615D0C44" w:rsidP="615D0C44" w:rsidRDefault="615D0C44" w14:paraId="6067C6B6" w14:textId="5B479CD4">
      <w:pPr>
        <w:pStyle w:val="Normal"/>
        <w:rPr>
          <w:rFonts w:ascii="Aptos" w:hAnsi="Aptos" w:eastAsia="Aptos" w:cs="Aptos"/>
          <w:noProof w:val="0"/>
          <w:sz w:val="24"/>
          <w:szCs w:val="24"/>
          <w:lang w:val="en-US"/>
        </w:rPr>
      </w:pPr>
    </w:p>
    <w:p w:rsidR="615D0C44" w:rsidP="615D0C44" w:rsidRDefault="615D0C44" w14:paraId="2FDEF276" w14:textId="6564708C">
      <w:pPr>
        <w:pStyle w:val="Normal"/>
        <w:rPr>
          <w:rFonts w:ascii="Aptos" w:hAnsi="Aptos" w:eastAsia="Aptos" w:cs="Aptos"/>
          <w:noProof w:val="0"/>
          <w:sz w:val="24"/>
          <w:szCs w:val="24"/>
          <w:lang w:val="en-US"/>
        </w:rPr>
      </w:pPr>
    </w:p>
    <w:p w:rsidR="615D0C44" w:rsidP="615D0C44" w:rsidRDefault="615D0C44" w14:paraId="13A974BA" w14:textId="6F3B0DF1">
      <w:pPr>
        <w:pStyle w:val="Normal"/>
        <w:rPr>
          <w:rFonts w:ascii="Aptos" w:hAnsi="Aptos" w:eastAsia="Aptos" w:cs="Aptos"/>
          <w:noProof w:val="0"/>
          <w:sz w:val="24"/>
          <w:szCs w:val="24"/>
          <w:lang w:val="en-US"/>
        </w:rPr>
      </w:pPr>
    </w:p>
    <w:p w:rsidR="615D0C44" w:rsidP="615D0C44" w:rsidRDefault="615D0C44" w14:paraId="2E38CDDE" w14:textId="3A6D46CD">
      <w:pPr>
        <w:pStyle w:val="Normal"/>
        <w:rPr>
          <w:rFonts w:ascii="Aptos" w:hAnsi="Aptos" w:eastAsia="Aptos" w:cs="Aptos"/>
          <w:noProof w:val="0"/>
          <w:sz w:val="24"/>
          <w:szCs w:val="24"/>
          <w:lang w:val="en-US"/>
        </w:rPr>
      </w:pPr>
    </w:p>
    <w:p w:rsidR="615D0C44" w:rsidP="615D0C44" w:rsidRDefault="615D0C44" w14:paraId="470E66CC" w14:textId="3945E8A9">
      <w:pPr>
        <w:pStyle w:val="Normal"/>
        <w:rPr>
          <w:rFonts w:ascii="Aptos" w:hAnsi="Aptos" w:eastAsia="Aptos" w:cs="Aptos"/>
          <w:noProof w:val="0"/>
          <w:sz w:val="24"/>
          <w:szCs w:val="24"/>
          <w:lang w:val="en-US"/>
        </w:rPr>
      </w:pPr>
    </w:p>
    <w:p w:rsidR="615D0C44" w:rsidP="615D0C44" w:rsidRDefault="615D0C44" w14:paraId="44048B3F" w14:textId="79C86226">
      <w:pPr>
        <w:pStyle w:val="Normal"/>
        <w:rPr>
          <w:rFonts w:ascii="Aptos" w:hAnsi="Aptos" w:eastAsia="Aptos" w:cs="Aptos"/>
          <w:noProof w:val="0"/>
          <w:sz w:val="24"/>
          <w:szCs w:val="24"/>
          <w:lang w:val="en-US"/>
        </w:rPr>
      </w:pPr>
    </w:p>
    <w:p w:rsidR="16A741B5" w:rsidP="615D0C44" w:rsidRDefault="16A741B5" w14:paraId="58C94655" w14:textId="13DF2B6A">
      <w:pPr>
        <w:pStyle w:val="Normal"/>
        <w:rPr>
          <w:rFonts w:ascii="Aptos" w:hAnsi="Aptos" w:eastAsia="Aptos" w:cs="Aptos"/>
          <w:b w:val="1"/>
          <w:bCs w:val="1"/>
          <w:noProof w:val="0"/>
          <w:sz w:val="24"/>
          <w:szCs w:val="24"/>
          <w:lang w:val="en-US"/>
        </w:rPr>
      </w:pPr>
      <w:r w:rsidRPr="615D0C44" w:rsidR="16A741B5">
        <w:rPr>
          <w:rFonts w:ascii="Aptos" w:hAnsi="Aptos" w:eastAsia="Aptos" w:cs="Aptos"/>
          <w:b w:val="1"/>
          <w:bCs w:val="1"/>
          <w:noProof w:val="0"/>
          <w:sz w:val="24"/>
          <w:szCs w:val="24"/>
          <w:lang w:val="en-US"/>
        </w:rPr>
        <w:t>Training material suggestions pulled from Day 1:</w:t>
      </w:r>
    </w:p>
    <w:p w:rsidR="16A741B5" w:rsidP="615D0C44" w:rsidRDefault="16A741B5" w14:paraId="1FC224DE" w14:textId="4191C03D">
      <w:pPr>
        <w:spacing w:after="160" w:line="279" w:lineRule="auto"/>
        <w:ind w:left="0"/>
        <w:rPr>
          <w:rFonts w:ascii="Calibri" w:hAnsi="Calibri" w:eastAsia="Calibri" w:cs="Calibri"/>
          <w:b w:val="0"/>
          <w:bCs w:val="0"/>
          <w:i w:val="0"/>
          <w:iCs w:val="0"/>
          <w:caps w:val="0"/>
          <w:smallCaps w:val="0"/>
          <w:noProof w:val="0"/>
          <w:color w:val="000000" w:themeColor="text1" w:themeTint="FF" w:themeShade="FF"/>
          <w:sz w:val="22"/>
          <w:szCs w:val="22"/>
          <w:lang w:val="en-US"/>
        </w:rPr>
      </w:pPr>
      <w:r w:rsidRPr="615D0C44" w:rsidR="16A741B5">
        <w:rPr>
          <w:rFonts w:ascii="Calibri" w:hAnsi="Calibri" w:eastAsia="Calibri" w:cs="Calibri"/>
          <w:b w:val="0"/>
          <w:bCs w:val="0"/>
          <w:i w:val="0"/>
          <w:iCs w:val="0"/>
          <w:caps w:val="0"/>
          <w:smallCaps w:val="0"/>
          <w:noProof w:val="0"/>
          <w:color w:val="000000" w:themeColor="text1" w:themeTint="FF" w:themeShade="FF"/>
          <w:sz w:val="22"/>
          <w:szCs w:val="22"/>
          <w:lang w:val="en-US"/>
        </w:rPr>
        <w:t>An engagement idea – Create several charts with iconic statements from Ella Baker – people go to the one that they are most drawn to.  They have a discussion about why they arrived at this statement – AND what this statement means in the context of the current work that they do.  Then there is a report out.  15 – 20 minutes</w:t>
      </w:r>
    </w:p>
    <w:p w:rsidR="16A741B5" w:rsidP="615D0C44" w:rsidRDefault="16A741B5" w14:paraId="1CB8D294" w14:textId="5D771D60">
      <w:pPr>
        <w:spacing w:after="160" w:line="279" w:lineRule="auto"/>
        <w:ind w:left="0"/>
        <w:rPr>
          <w:rFonts w:ascii="Calibri" w:hAnsi="Calibri" w:eastAsia="Calibri" w:cs="Calibri"/>
          <w:b w:val="0"/>
          <w:bCs w:val="0"/>
          <w:i w:val="0"/>
          <w:iCs w:val="0"/>
          <w:caps w:val="0"/>
          <w:smallCaps w:val="0"/>
          <w:noProof w:val="0"/>
          <w:color w:val="000000" w:themeColor="text1" w:themeTint="FF" w:themeShade="FF"/>
          <w:sz w:val="22"/>
          <w:szCs w:val="22"/>
          <w:lang w:val="en-US"/>
        </w:rPr>
      </w:pPr>
      <w:r w:rsidRPr="615D0C44" w:rsidR="16A741B5">
        <w:rPr>
          <w:rFonts w:ascii="Calibri" w:hAnsi="Calibri" w:eastAsia="Calibri" w:cs="Calibri"/>
          <w:b w:val="0"/>
          <w:bCs w:val="0"/>
          <w:i w:val="0"/>
          <w:iCs w:val="0"/>
          <w:caps w:val="0"/>
          <w:smallCaps w:val="0"/>
          <w:noProof w:val="0"/>
          <w:color w:val="000000" w:themeColor="text1" w:themeTint="FF" w:themeShade="FF"/>
          <w:sz w:val="22"/>
          <w:szCs w:val="22"/>
          <w:lang w:val="en-US"/>
        </w:rPr>
        <w:t>Show the Ella Baker video speech regarding organizing – 5 minutes</w:t>
      </w:r>
    </w:p>
    <w:p w:rsidR="16A741B5" w:rsidP="615D0C44" w:rsidRDefault="16A741B5" w14:paraId="7EDA1758" w14:textId="5ADA1F66">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15D0C44" w:rsidR="16A741B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Two Great articles and solid questions about Ella’s theory of leadership and organizing </w:t>
      </w:r>
      <w:hyperlink r:id="Raa0ec1ba85d841e7">
        <w:r w:rsidRPr="615D0C44" w:rsidR="16A741B5">
          <w:rPr>
            <w:rStyle w:val="Hyperlink"/>
            <w:rFonts w:ascii="Calibri" w:hAnsi="Calibri" w:eastAsia="Calibri" w:cs="Calibri"/>
            <w:b w:val="0"/>
            <w:bCs w:val="0"/>
            <w:i w:val="0"/>
            <w:iCs w:val="0"/>
            <w:caps w:val="0"/>
            <w:smallCaps w:val="0"/>
            <w:strike w:val="0"/>
            <w:dstrike w:val="0"/>
            <w:noProof w:val="0"/>
            <w:sz w:val="22"/>
            <w:szCs w:val="22"/>
            <w:lang w:val="en-US"/>
          </w:rPr>
          <w:t>https://www.morningsidecenter.org/teachable-moment/lessons/celebrating-ella-baker-and-her-group-centered-leadership</w:t>
        </w:r>
      </w:hyperlink>
    </w:p>
    <w:p w:rsidR="615D0C44" w:rsidP="615D0C44" w:rsidRDefault="615D0C44" w14:paraId="3B1FA3FA" w14:textId="4182E5C4">
      <w:pPr>
        <w:spacing w:after="160" w:line="279" w:lineRule="auto"/>
        <w:ind w:left="0"/>
        <w:rPr>
          <w:rFonts w:ascii="Calibri" w:hAnsi="Calibri" w:eastAsia="Calibri" w:cs="Calibri"/>
          <w:b w:val="0"/>
          <w:bCs w:val="0"/>
          <w:i w:val="0"/>
          <w:iCs w:val="0"/>
          <w:caps w:val="0"/>
          <w:smallCaps w:val="0"/>
          <w:noProof w:val="0"/>
          <w:color w:val="000000" w:themeColor="text1" w:themeTint="FF" w:themeShade="FF"/>
          <w:sz w:val="22"/>
          <w:szCs w:val="22"/>
          <w:lang w:val="en-US"/>
        </w:rPr>
      </w:pPr>
    </w:p>
    <w:p w:rsidR="16A741B5" w:rsidP="615D0C44" w:rsidRDefault="16A741B5" w14:paraId="3AE53B8B" w14:textId="03DBC328">
      <w:pPr>
        <w:spacing w:after="160" w:line="279" w:lineRule="auto"/>
        <w:ind w:left="0"/>
        <w:rPr>
          <w:rFonts w:ascii="Calibri" w:hAnsi="Calibri" w:eastAsia="Calibri" w:cs="Calibri"/>
          <w:b w:val="0"/>
          <w:bCs w:val="0"/>
          <w:i w:val="0"/>
          <w:iCs w:val="0"/>
          <w:caps w:val="0"/>
          <w:smallCaps w:val="0"/>
          <w:noProof w:val="0"/>
          <w:color w:val="000000" w:themeColor="text1" w:themeTint="FF" w:themeShade="FF"/>
          <w:sz w:val="22"/>
          <w:szCs w:val="22"/>
          <w:lang w:val="en-US"/>
        </w:rPr>
      </w:pPr>
      <w:r w:rsidRPr="615D0C44" w:rsidR="16A741B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Move into some content work on who Ella Baker is -- </w:t>
      </w:r>
    </w:p>
    <w:p w:rsidR="16A741B5" w:rsidP="615D0C44" w:rsidRDefault="16A741B5" w14:paraId="0A7BAB97" w14:textId="0F0F2AD3">
      <w:pPr>
        <w:spacing w:after="160" w:line="279" w:lineRule="auto"/>
        <w:ind w:left="0"/>
        <w:rPr>
          <w:rFonts w:ascii="Calibri" w:hAnsi="Calibri" w:eastAsia="Calibri" w:cs="Calibri"/>
          <w:b w:val="0"/>
          <w:bCs w:val="0"/>
          <w:i w:val="0"/>
          <w:iCs w:val="0"/>
          <w:caps w:val="0"/>
          <w:smallCaps w:val="0"/>
          <w:noProof w:val="0"/>
          <w:color w:val="000000" w:themeColor="text1" w:themeTint="FF" w:themeShade="FF"/>
          <w:sz w:val="22"/>
          <w:szCs w:val="22"/>
          <w:lang w:val="en-US"/>
        </w:rPr>
      </w:pPr>
      <w:r w:rsidRPr="615D0C44" w:rsidR="16A741B5">
        <w:rPr>
          <w:rFonts w:ascii="Calibri" w:hAnsi="Calibri" w:eastAsia="Calibri" w:cs="Calibri"/>
          <w:b w:val="0"/>
          <w:bCs w:val="0"/>
          <w:i w:val="0"/>
          <w:iCs w:val="0"/>
          <w:caps w:val="0"/>
          <w:smallCaps w:val="0"/>
          <w:noProof w:val="0"/>
          <w:color w:val="000000" w:themeColor="text1" w:themeTint="FF" w:themeShade="FF"/>
          <w:sz w:val="22"/>
          <w:szCs w:val="22"/>
          <w:lang w:val="en-US"/>
        </w:rPr>
        <w:t>White Organizers in Black and Brown led spaces – What are the barriers you encounter when organizing in these spaces</w:t>
      </w:r>
    </w:p>
    <w:p w:rsidR="615D0C44" w:rsidP="615D0C44" w:rsidRDefault="615D0C44" w14:paraId="0A2DB41D" w14:textId="6FA86FE3">
      <w:pPr>
        <w:spacing w:after="160" w:line="279" w:lineRule="auto"/>
        <w:ind w:left="0"/>
        <w:rPr>
          <w:rFonts w:ascii="Calibri" w:hAnsi="Calibri" w:eastAsia="Calibri" w:cs="Calibri"/>
          <w:b w:val="0"/>
          <w:bCs w:val="0"/>
          <w:i w:val="0"/>
          <w:iCs w:val="0"/>
          <w:caps w:val="0"/>
          <w:smallCaps w:val="0"/>
          <w:noProof w:val="0"/>
          <w:color w:val="000000" w:themeColor="text1" w:themeTint="FF" w:themeShade="FF"/>
          <w:sz w:val="22"/>
          <w:szCs w:val="22"/>
          <w:lang w:val="en-US"/>
        </w:rPr>
      </w:pPr>
    </w:p>
    <w:p w:rsidR="16A741B5" w:rsidP="615D0C44" w:rsidRDefault="16A741B5" w14:paraId="5C1677C5" w14:textId="26A2CE1F">
      <w:pPr>
        <w:pStyle w:val="ListParagraph"/>
        <w:numPr>
          <w:ilvl w:val="0"/>
          <w:numId w:val="1"/>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15D0C44" w:rsidR="16A741B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movement of the HBCU and BIPOC serving institutes  </w:t>
      </w:r>
    </w:p>
    <w:p w:rsidR="16A741B5" w:rsidP="615D0C44" w:rsidRDefault="16A741B5" w14:paraId="397CC0B4" w14:textId="0DEE6C2C">
      <w:pPr>
        <w:pStyle w:val="ListParagraph"/>
        <w:numPr>
          <w:ilvl w:val="0"/>
          <w:numId w:val="1"/>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15D0C44" w:rsidR="16A741B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Building spaces, trusts and opportunities  </w:t>
      </w:r>
    </w:p>
    <w:p w:rsidR="16A741B5" w:rsidP="615D0C44" w:rsidRDefault="16A741B5" w14:paraId="07750230" w14:textId="50DF2180">
      <w:pPr>
        <w:pStyle w:val="ListParagraph"/>
        <w:numPr>
          <w:ilvl w:val="0"/>
          <w:numId w:val="1"/>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15D0C44" w:rsidR="16A741B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Discussion and activity (cultural competencies)  </w:t>
      </w:r>
    </w:p>
    <w:p w:rsidR="16A741B5" w:rsidP="615D0C44" w:rsidRDefault="16A741B5" w14:paraId="3BA5666C" w14:textId="632AAF5D">
      <w:pPr>
        <w:pStyle w:val="ListParagraph"/>
        <w:numPr>
          <w:ilvl w:val="1"/>
          <w:numId w:val="1"/>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15D0C44" w:rsidR="16A741B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Values  </w:t>
      </w:r>
    </w:p>
    <w:p w:rsidR="16A741B5" w:rsidP="615D0C44" w:rsidRDefault="16A741B5" w14:paraId="5D6E347E" w14:textId="141DE316">
      <w:pPr>
        <w:pStyle w:val="ListParagraph"/>
        <w:numPr>
          <w:ilvl w:val="1"/>
          <w:numId w:val="1"/>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15D0C44" w:rsidR="16A741B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Relationship building/ specific to HBCU  </w:t>
      </w:r>
    </w:p>
    <w:p w:rsidR="16A741B5" w:rsidP="615D0C44" w:rsidRDefault="16A741B5" w14:paraId="0214743C" w14:textId="1BBDE177">
      <w:pPr>
        <w:pStyle w:val="ListParagraph"/>
        <w:numPr>
          <w:ilvl w:val="1"/>
          <w:numId w:val="1"/>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15D0C44" w:rsidR="16A741B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1:1 conversation  </w:t>
      </w:r>
    </w:p>
    <w:p w:rsidR="16A741B5" w:rsidP="615D0C44" w:rsidRDefault="16A741B5" w14:paraId="7117FA7D" w14:textId="03EE826D">
      <w:pPr>
        <w:pStyle w:val="ListParagraph"/>
        <w:numPr>
          <w:ilvl w:val="1"/>
          <w:numId w:val="1"/>
        </w:numPr>
        <w:spacing w:before="0" w:beforeAutospacing="off" w:after="0" w:afterAutospacing="off" w:line="259" w:lineRule="auto"/>
        <w:ind w:left="1440" w:right="0" w:hanging="360"/>
        <w:jc w:val="left"/>
        <w:rPr>
          <w:rFonts w:ascii="Calibri" w:hAnsi="Calibri" w:eastAsia="Calibri" w:cs="Calibri"/>
          <w:b w:val="0"/>
          <w:bCs w:val="0"/>
          <w:i w:val="0"/>
          <w:iCs w:val="0"/>
          <w:caps w:val="0"/>
          <w:smallCaps w:val="0"/>
          <w:noProof w:val="0"/>
          <w:color w:val="000000" w:themeColor="text1" w:themeTint="FF" w:themeShade="FF"/>
          <w:sz w:val="22"/>
          <w:szCs w:val="22"/>
          <w:lang w:val="en-US"/>
        </w:rPr>
      </w:pPr>
      <w:r w:rsidRPr="615D0C44" w:rsidR="16A741B5">
        <w:rPr>
          <w:rFonts w:ascii="Calibri" w:hAnsi="Calibri" w:eastAsia="Calibri" w:cs="Calibri"/>
          <w:b w:val="0"/>
          <w:bCs w:val="0"/>
          <w:i w:val="0"/>
          <w:iCs w:val="0"/>
          <w:caps w:val="0"/>
          <w:smallCaps w:val="0"/>
          <w:noProof w:val="0"/>
          <w:color w:val="000000" w:themeColor="text1" w:themeTint="FF" w:themeShade="FF"/>
          <w:sz w:val="22"/>
          <w:szCs w:val="22"/>
          <w:lang w:val="en-US"/>
        </w:rPr>
        <w:t>For White Organizers in Black-Led Spaces- touch on this subject.  More covered in the next section on bias.</w:t>
      </w:r>
    </w:p>
    <w:p w:rsidR="16A741B5" w:rsidP="615D0C44" w:rsidRDefault="16A741B5" w14:paraId="06BCDA29" w14:textId="4CAAC0F8">
      <w:pPr>
        <w:pStyle w:val="ListParagraph"/>
        <w:numPr>
          <w:ilvl w:val="1"/>
          <w:numId w:val="1"/>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15D0C44" w:rsidR="16A741B5">
        <w:rPr>
          <w:rFonts w:ascii="Calibri" w:hAnsi="Calibri" w:eastAsia="Calibri" w:cs="Calibri"/>
          <w:b w:val="0"/>
          <w:bCs w:val="0"/>
          <w:i w:val="0"/>
          <w:iCs w:val="0"/>
          <w:caps w:val="0"/>
          <w:smallCaps w:val="0"/>
          <w:noProof w:val="0"/>
          <w:color w:val="000000" w:themeColor="text1" w:themeTint="FF" w:themeShade="FF"/>
          <w:sz w:val="22"/>
          <w:szCs w:val="22"/>
          <w:lang w:val="en-US"/>
        </w:rPr>
        <w:t>possible video or panel via zoom</w:t>
      </w:r>
    </w:p>
    <w:p w:rsidR="16A741B5" w:rsidP="615D0C44" w:rsidRDefault="16A741B5" w14:paraId="75F55EC8" w14:textId="77F9CEEC">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15D0C44" w:rsidR="16A741B5">
        <w:rPr>
          <w:rFonts w:ascii="Calibri" w:hAnsi="Calibri" w:eastAsia="Calibri" w:cs="Calibri"/>
          <w:b w:val="0"/>
          <w:bCs w:val="0"/>
          <w:i w:val="0"/>
          <w:iCs w:val="0"/>
          <w:caps w:val="0"/>
          <w:smallCaps w:val="0"/>
          <w:noProof w:val="0"/>
          <w:color w:val="000000" w:themeColor="text1" w:themeTint="FF" w:themeShade="FF"/>
          <w:sz w:val="22"/>
          <w:szCs w:val="22"/>
          <w:lang w:val="en-US"/>
        </w:rPr>
        <w:t>Process might look like ---</w:t>
      </w:r>
    </w:p>
    <w:p w:rsidR="16A741B5" w:rsidP="615D0C44" w:rsidRDefault="16A741B5" w14:paraId="4CFDB90E" w14:textId="0B7D70CF">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15D0C44" w:rsidR="16A741B5">
        <w:rPr>
          <w:rFonts w:ascii="Calibri" w:hAnsi="Calibri" w:eastAsia="Calibri" w:cs="Calibri"/>
          <w:b w:val="0"/>
          <w:bCs w:val="0"/>
          <w:i w:val="0"/>
          <w:iCs w:val="0"/>
          <w:caps w:val="0"/>
          <w:smallCaps w:val="0"/>
          <w:noProof w:val="0"/>
          <w:color w:val="000000" w:themeColor="text1" w:themeTint="FF" w:themeShade="FF"/>
          <w:sz w:val="22"/>
          <w:szCs w:val="22"/>
          <w:lang w:val="en-US"/>
        </w:rPr>
        <w:t>Some group engagement –what do you think an HBCU look like</w:t>
      </w:r>
    </w:p>
    <w:p w:rsidR="16A741B5" w:rsidP="615D0C44" w:rsidRDefault="16A741B5" w14:paraId="3376CA79" w14:textId="62B52CBF">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15D0C44" w:rsidR="16A741B5">
        <w:rPr>
          <w:rFonts w:ascii="Calibri" w:hAnsi="Calibri" w:eastAsia="Calibri" w:cs="Calibri"/>
          <w:b w:val="0"/>
          <w:bCs w:val="0"/>
          <w:i w:val="0"/>
          <w:iCs w:val="0"/>
          <w:caps w:val="0"/>
          <w:smallCaps w:val="0"/>
          <w:noProof w:val="0"/>
          <w:color w:val="000000" w:themeColor="text1" w:themeTint="FF" w:themeShade="FF"/>
          <w:sz w:val="22"/>
          <w:szCs w:val="22"/>
          <w:lang w:val="en-US"/>
        </w:rPr>
        <w:t>Then interaction with video or people about their experience</w:t>
      </w:r>
    </w:p>
    <w:p w:rsidR="16A741B5" w:rsidP="615D0C44" w:rsidRDefault="16A741B5" w14:paraId="1F06B85D" w14:textId="6E71AF2D">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15D0C44" w:rsidR="16A741B5">
        <w:rPr>
          <w:rFonts w:ascii="Calibri" w:hAnsi="Calibri" w:eastAsia="Calibri" w:cs="Calibri"/>
          <w:b w:val="0"/>
          <w:bCs w:val="0"/>
          <w:i w:val="0"/>
          <w:iCs w:val="0"/>
          <w:caps w:val="0"/>
          <w:smallCaps w:val="0"/>
          <w:noProof w:val="0"/>
          <w:color w:val="000000" w:themeColor="text1" w:themeTint="FF" w:themeShade="FF"/>
          <w:sz w:val="22"/>
          <w:szCs w:val="22"/>
          <w:lang w:val="en-US"/>
        </w:rPr>
        <w:t>Some discussion and questions</w:t>
      </w:r>
    </w:p>
    <w:p w:rsidR="16A741B5" w:rsidP="615D0C44" w:rsidRDefault="16A741B5" w14:paraId="7AFECF20" w14:textId="356FDE5D">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15D0C44" w:rsidR="16A741B5">
        <w:rPr>
          <w:rFonts w:ascii="Calibri" w:hAnsi="Calibri" w:eastAsia="Calibri" w:cs="Calibri"/>
          <w:b w:val="0"/>
          <w:bCs w:val="0"/>
          <w:i w:val="0"/>
          <w:iCs w:val="0"/>
          <w:caps w:val="0"/>
          <w:smallCaps w:val="0"/>
          <w:noProof w:val="0"/>
          <w:color w:val="000000" w:themeColor="text1" w:themeTint="FF" w:themeShade="FF"/>
          <w:sz w:val="22"/>
          <w:szCs w:val="22"/>
          <w:lang w:val="en-US"/>
        </w:rPr>
        <w:t>THEN group engagement what do you need to add to your “pre thinking” what have you learned</w:t>
      </w:r>
    </w:p>
    <w:p w:rsidR="3345242E" w:rsidP="615D0C44" w:rsidRDefault="3345242E" w14:paraId="0194698A" w14:textId="455E9988">
      <w:pPr>
        <w:spacing w:after="160" w:line="279" w:lineRule="auto"/>
        <w:ind w:left="0"/>
        <w:rPr>
          <w:rFonts w:ascii="Segoe UI" w:hAnsi="Segoe UI" w:eastAsia="Segoe UI" w:cs="Segoe UI"/>
          <w:b w:val="0"/>
          <w:bCs w:val="0"/>
          <w:i w:val="0"/>
          <w:iCs w:val="0"/>
          <w:caps w:val="0"/>
          <w:smallCaps w:val="0"/>
          <w:noProof w:val="0"/>
          <w:color w:val="000000" w:themeColor="text1" w:themeTint="FF" w:themeShade="FF"/>
          <w:sz w:val="24"/>
          <w:szCs w:val="24"/>
          <w:lang w:val="en-US"/>
        </w:rPr>
      </w:pPr>
      <w:r w:rsidRPr="615D0C44" w:rsidR="3345242E">
        <w:rPr>
          <w:rFonts w:ascii="Segoe UI" w:hAnsi="Segoe UI" w:eastAsia="Segoe UI" w:cs="Segoe UI"/>
          <w:b w:val="1"/>
          <w:bCs w:val="1"/>
          <w:i w:val="0"/>
          <w:iCs w:val="0"/>
          <w:caps w:val="0"/>
          <w:smallCaps w:val="0"/>
          <w:noProof w:val="0"/>
          <w:color w:val="000000" w:themeColor="text1" w:themeTint="FF" w:themeShade="FF"/>
          <w:sz w:val="24"/>
          <w:szCs w:val="24"/>
          <w:lang w:val="en-US"/>
        </w:rPr>
        <w:t>The Organizing Culture (Ella Baker)</w:t>
      </w:r>
    </w:p>
    <w:p w:rsidR="3345242E" w:rsidP="615D0C44" w:rsidRDefault="3345242E" w14:paraId="33504519" w14:textId="6CB00518">
      <w:pPr>
        <w:spacing w:after="160" w:line="279" w:lineRule="auto"/>
        <w:ind w:left="0"/>
        <w:rPr>
          <w:rFonts w:ascii="Calibri" w:hAnsi="Calibri" w:eastAsia="Calibri" w:cs="Calibri"/>
          <w:b w:val="0"/>
          <w:bCs w:val="0"/>
          <w:i w:val="0"/>
          <w:iCs w:val="0"/>
          <w:caps w:val="0"/>
          <w:smallCaps w:val="0"/>
          <w:noProof w:val="0"/>
          <w:color w:val="000000" w:themeColor="text1" w:themeTint="FF" w:themeShade="FF"/>
          <w:sz w:val="22"/>
          <w:szCs w:val="22"/>
          <w:lang w:val="en-US"/>
        </w:rPr>
      </w:pPr>
      <w:r w:rsidRPr="615D0C44" w:rsidR="3345242E">
        <w:rPr>
          <w:rFonts w:ascii="Calibri" w:hAnsi="Calibri" w:eastAsia="Calibri" w:cs="Calibri"/>
          <w:b w:val="0"/>
          <w:bCs w:val="0"/>
          <w:i w:val="0"/>
          <w:iCs w:val="0"/>
          <w:caps w:val="0"/>
          <w:smallCaps w:val="0"/>
          <w:noProof w:val="0"/>
          <w:color w:val="000000" w:themeColor="text1" w:themeTint="FF" w:themeShade="FF"/>
          <w:sz w:val="22"/>
          <w:szCs w:val="22"/>
          <w:lang w:val="en-US"/>
        </w:rPr>
        <w:t>Ask the question? Ask the group to brainstorm qualities they believe make a good leader.  As they share their ideas write them on flip chart. Once we have list ask group to categorize these qualities into different types of leadership such as community leadership, faith base leadership, workplace leadership etc.</w:t>
      </w:r>
    </w:p>
    <w:p w:rsidR="3345242E" w:rsidP="615D0C44" w:rsidRDefault="3345242E" w14:paraId="23CD4DDA" w14:textId="49964D11">
      <w:pPr>
        <w:spacing w:after="160" w:line="279" w:lineRule="auto"/>
        <w:ind w:left="0"/>
        <w:rPr>
          <w:rFonts w:ascii="Calibri" w:hAnsi="Calibri" w:eastAsia="Calibri" w:cs="Calibri"/>
          <w:b w:val="0"/>
          <w:bCs w:val="0"/>
          <w:i w:val="0"/>
          <w:iCs w:val="0"/>
          <w:caps w:val="0"/>
          <w:smallCaps w:val="0"/>
          <w:noProof w:val="0"/>
          <w:color w:val="000000" w:themeColor="text1" w:themeTint="FF" w:themeShade="FF"/>
          <w:sz w:val="22"/>
          <w:szCs w:val="22"/>
          <w:lang w:val="en-US"/>
        </w:rPr>
      </w:pPr>
      <w:r w:rsidRPr="615D0C44" w:rsidR="3345242E">
        <w:rPr>
          <w:rFonts w:ascii="Calibri" w:hAnsi="Calibri" w:eastAsia="Calibri" w:cs="Calibri"/>
          <w:b w:val="0"/>
          <w:bCs w:val="0"/>
          <w:i w:val="0"/>
          <w:iCs w:val="0"/>
          <w:caps w:val="0"/>
          <w:smallCaps w:val="0"/>
          <w:noProof w:val="0"/>
          <w:color w:val="000000" w:themeColor="text1" w:themeTint="FF" w:themeShade="FF"/>
          <w:sz w:val="22"/>
          <w:szCs w:val="22"/>
          <w:lang w:val="en-US"/>
        </w:rPr>
        <w:t>Purpose:  Helps participants see that leadership can manifest in various forms and settings and that different qualities may be emphasized in different contexts.</w:t>
      </w:r>
    </w:p>
    <w:p w:rsidR="615D0C44" w:rsidP="615D0C44" w:rsidRDefault="615D0C44" w14:paraId="0A726EC7" w14:textId="168E5FC5">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345242E" w:rsidP="615D0C44" w:rsidRDefault="3345242E" w14:paraId="13CE08EC" w14:textId="62F38EC7">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15D0C44" w:rsidR="3345242E">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t>Some ideas  These are not specific to Ella Baker so may be a section on their own.  – use online materials in advance</w:t>
      </w:r>
    </w:p>
    <w:p w:rsidR="3345242E" w:rsidP="615D0C44" w:rsidRDefault="3345242E" w14:paraId="4F12FB2C" w14:textId="080A33F6">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15D0C44" w:rsidR="3345242E">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t>Do something that represents what they “Think” and HBCU environment is, then do an after once the teaching is done.</w:t>
      </w:r>
    </w:p>
    <w:p w:rsidR="615D0C44" w:rsidP="615D0C44" w:rsidRDefault="615D0C44" w14:paraId="28C273BB" w14:textId="2E1F80B6">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345242E" w:rsidP="615D0C44" w:rsidRDefault="3345242E" w14:paraId="5D0F504A" w14:textId="21002A5C">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15D0C44" w:rsidR="3345242E">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t>Videos - IT might be as simple as -- Why did you choose the school? What is your current experience like? If you could change anything about HBCUs what would it be?</w:t>
      </w:r>
    </w:p>
    <w:p w:rsidR="615D0C44" w:rsidP="615D0C44" w:rsidRDefault="615D0C44" w14:paraId="376DD076" w14:textId="46F36270">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345242E" w:rsidP="615D0C44" w:rsidRDefault="3345242E" w14:paraId="1A4866FB" w14:textId="3202CD5F">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15D0C44" w:rsidR="3345242E">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t>I will bet that on the Internet – there are some videos of Students and faculty, and workers,  that describe what it is like to be in an HBCU</w:t>
      </w:r>
    </w:p>
    <w:p w:rsidR="615D0C44" w:rsidP="615D0C44" w:rsidRDefault="615D0C44" w14:paraId="350779FE" w14:textId="028B9C8D">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345242E" w:rsidP="615D0C44" w:rsidRDefault="3345242E" w14:paraId="7B5556C1" w14:textId="6F72C355">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15D0C44" w:rsidR="3345242E">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t>Focus for interviews  - Alumni, Aspiring Educators, Staff from State affiliates/NEA,  - need race ethnicity diversity - Black, Hispanic, Tribal etc</w:t>
      </w:r>
    </w:p>
    <w:p w:rsidR="615D0C44" w:rsidP="615D0C44" w:rsidRDefault="615D0C44" w14:paraId="36692B7F" w14:textId="3F60E2F0">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345242E" w:rsidP="615D0C44" w:rsidRDefault="3345242E" w14:paraId="15087DFD" w14:textId="13C8F35E">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15D0C44" w:rsidR="3345242E">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t>LAQUITA has some and will work with Ilissa and also has an online platform for staff who work with HBCU</w:t>
      </w:r>
    </w:p>
    <w:p w:rsidR="615D0C44" w:rsidP="615D0C44" w:rsidRDefault="615D0C44" w14:paraId="3C1AD742" w14:textId="0E4432CB">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615D0C44" w:rsidP="615D0C44" w:rsidRDefault="615D0C44" w14:paraId="4A44A624" w14:textId="72C06936">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345242E" w:rsidP="615D0C44" w:rsidRDefault="3345242E" w14:paraId="11EBC501" w14:textId="4E90B5A7">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15D0C44" w:rsidR="3345242E">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t>Some Lesson Ideas</w:t>
      </w:r>
    </w:p>
    <w:p w:rsidR="615D0C44" w:rsidP="615D0C44" w:rsidRDefault="615D0C44" w14:paraId="53BA516D" w14:textId="5C6F866E">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615D0C44" w:rsidP="615D0C44" w:rsidRDefault="615D0C44" w14:paraId="07F70DEF" w14:textId="07AD4B41">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345242E" w:rsidP="615D0C44" w:rsidRDefault="3345242E" w14:paraId="03E060E1" w14:textId="3AF15267">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15D0C44" w:rsidR="3345242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Ella Baker To peak your interest about Ella Baker, VIEW the 2 minute clip below, in which Dr. Cornell West speaks about Ella Baker: </w:t>
      </w:r>
      <w:hyperlink r:id="R11a4347c62874f6a">
        <w:r w:rsidRPr="615D0C44" w:rsidR="3345242E">
          <w:rPr>
            <w:rStyle w:val="Hyperlink"/>
            <w:rFonts w:ascii="Calibri" w:hAnsi="Calibri" w:eastAsia="Calibri" w:cs="Calibri"/>
            <w:b w:val="0"/>
            <w:bCs w:val="0"/>
            <w:i w:val="0"/>
            <w:iCs w:val="0"/>
            <w:caps w:val="0"/>
            <w:smallCaps w:val="0"/>
            <w:strike w:val="0"/>
            <w:dstrike w:val="0"/>
            <w:noProof w:val="0"/>
            <w:sz w:val="22"/>
            <w:szCs w:val="22"/>
            <w:lang w:val="en-US"/>
          </w:rPr>
          <w:t>https://www.youtube.com/watch?v=omyQ6P2SCzo</w:t>
        </w:r>
      </w:hyperlink>
    </w:p>
    <w:p w:rsidR="3345242E" w:rsidP="615D0C44" w:rsidRDefault="3345242E" w14:paraId="6C5E00FB" w14:textId="4C2392BA">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15D0C44" w:rsidR="3345242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Discuss and answer: </w:t>
      </w:r>
    </w:p>
    <w:p w:rsidR="3345242E" w:rsidP="615D0C44" w:rsidRDefault="3345242E" w14:paraId="57CACABF" w14:textId="05B5447A">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15D0C44" w:rsidR="3345242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12. Why does Dr. West say there is no civil rights movement without Ella Baker?   </w:t>
      </w:r>
    </w:p>
    <w:p w:rsidR="3345242E" w:rsidP="615D0C44" w:rsidRDefault="3345242E" w14:paraId="1B0C0E58" w14:textId="556538B1">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15D0C44" w:rsidR="3345242E">
        <w:rPr>
          <w:rFonts w:ascii="Calibri" w:hAnsi="Calibri" w:eastAsia="Calibri" w:cs="Calibri"/>
          <w:b w:val="0"/>
          <w:bCs w:val="0"/>
          <w:i w:val="0"/>
          <w:iCs w:val="0"/>
          <w:caps w:val="0"/>
          <w:smallCaps w:val="0"/>
          <w:noProof w:val="0"/>
          <w:color w:val="000000" w:themeColor="text1" w:themeTint="FF" w:themeShade="FF"/>
          <w:sz w:val="22"/>
          <w:szCs w:val="22"/>
          <w:lang w:val="en-US"/>
        </w:rPr>
        <w:t>13. How does he describe her?  Use as a slide towards the end</w:t>
      </w:r>
    </w:p>
    <w:p w:rsidR="3345242E" w:rsidP="615D0C44" w:rsidRDefault="3345242E" w14:paraId="34F928FF" w14:textId="5CDA816A">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15D0C44" w:rsidR="3345242E">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t>14. Dr. West says, “People lead in a lot of different ways.” In what ways does Dr. West classify Ella Baker as an incredible leader, despite there not being famous speeches we remember her for? How does this leadership style differ than Dr. Luther King, Jr.?</w:t>
      </w:r>
      <w:r w:rsidRPr="615D0C44" w:rsidR="3345242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3345242E" w:rsidP="615D0C44" w:rsidRDefault="3345242E" w14:paraId="179EC7BD" w14:textId="6DFDDC84">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15D0C44" w:rsidR="3345242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After reviewing the PowerPoint slides, discuss and answer: </w:t>
      </w:r>
    </w:p>
    <w:p w:rsidR="3345242E" w:rsidP="615D0C44" w:rsidRDefault="3345242E" w14:paraId="62607225" w14:textId="75D47681">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15D0C44" w:rsidR="3345242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15. What do you think Ella Baker meant when she said “the movement made Martin, and not Martin the movement”? How does this illustrate her belief in collective leadership? </w:t>
      </w:r>
    </w:p>
    <w:p w:rsidR="3345242E" w:rsidP="615D0C44" w:rsidRDefault="3345242E" w14:paraId="4A67EAAD" w14:textId="1AD61CB8">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15D0C44" w:rsidR="3345242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16. Based on what you have learned thus far, what words/phrases would you use to describe Ella Baker?  </w:t>
      </w:r>
    </w:p>
    <w:p w:rsidR="3345242E" w:rsidP="615D0C44" w:rsidRDefault="3345242E" w14:paraId="72B5A5E8" w14:textId="5C7B95C3">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15D0C44" w:rsidR="3345242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LISTEN closely to the excerpt as Ella Baker speaks about women and leadership in the movement. (Pause at 1:50.) </w:t>
      </w:r>
      <w:hyperlink r:id="R78349daef2b44313">
        <w:r w:rsidRPr="615D0C44" w:rsidR="3345242E">
          <w:rPr>
            <w:rStyle w:val="Hyperlink"/>
            <w:rFonts w:ascii="Calibri" w:hAnsi="Calibri" w:eastAsia="Calibri" w:cs="Calibri"/>
            <w:b w:val="0"/>
            <w:bCs w:val="0"/>
            <w:i w:val="0"/>
            <w:iCs w:val="0"/>
            <w:caps w:val="0"/>
            <w:smallCaps w:val="0"/>
            <w:noProof w:val="0"/>
            <w:sz w:val="22"/>
            <w:szCs w:val="22"/>
            <w:lang w:val="en-US"/>
          </w:rPr>
          <w:t>https://soundcloud.com/sohp/unsung-women-2-ella-baker-on-women-in-the-movement</w:t>
        </w:r>
      </w:hyperlink>
      <w:r w:rsidRPr="615D0C44" w:rsidR="3345242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3345242E" w:rsidP="615D0C44" w:rsidRDefault="3345242E" w14:paraId="27D58E79" w14:textId="667DDEB5">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15D0C44" w:rsidR="3345242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17. How does Ella Baker describe the role of women in the movement? Listen to the one-minute interview of Septima Clark discussing Ella Baker’s view of the male leadership. (Pause after 1:07, “…but no one was going to listen to her.”) </w:t>
      </w:r>
      <w:hyperlink r:id="R19d93af5c3bc449d">
        <w:r w:rsidRPr="615D0C44" w:rsidR="3345242E">
          <w:rPr>
            <w:rStyle w:val="Hyperlink"/>
            <w:rFonts w:ascii="Calibri" w:hAnsi="Calibri" w:eastAsia="Calibri" w:cs="Calibri"/>
            <w:b w:val="0"/>
            <w:bCs w:val="0"/>
            <w:i w:val="0"/>
            <w:iCs w:val="0"/>
            <w:caps w:val="0"/>
            <w:smallCaps w:val="0"/>
            <w:strike w:val="0"/>
            <w:dstrike w:val="0"/>
            <w:noProof w:val="0"/>
            <w:sz w:val="22"/>
            <w:szCs w:val="22"/>
            <w:lang w:val="en-US"/>
          </w:rPr>
          <w:t>https://soundcloud.com/sohp/unsungwomen-3-septima-clark-on-ella-baker</w:t>
        </w:r>
      </w:hyperlink>
    </w:p>
    <w:p w:rsidR="3345242E" w:rsidP="615D0C44" w:rsidRDefault="3345242E" w14:paraId="5B94D559" w14:textId="60BAC949">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15D0C44" w:rsidR="3345242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18. Jot down any words, phrases, or feelings that may have come to mind based on the interview’s content while listening.  </w:t>
      </w:r>
    </w:p>
    <w:p w:rsidR="3345242E" w:rsidP="615D0C44" w:rsidRDefault="3345242E" w14:paraId="5DC25CF4" w14:textId="293E1873">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15D0C44" w:rsidR="3345242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19. What issues did Ella Baker have with some of the choices SCLC was making and why? Ella Baker said: “Strong people don’t need strong leaders.” </w:t>
      </w:r>
    </w:p>
    <w:p w:rsidR="3345242E" w:rsidP="615D0C44" w:rsidRDefault="3345242E" w14:paraId="069FA5AA" w14:textId="084AA8D3">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15D0C44" w:rsidR="3345242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20. Based on what you’ve now learned about Ella Baker, discuss with your group what this quotation means.  </w:t>
      </w:r>
    </w:p>
    <w:p w:rsidR="3345242E" w:rsidP="615D0C44" w:rsidRDefault="3345242E" w14:paraId="51A3BFA1" w14:textId="6929A0A5">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15D0C44" w:rsidR="3345242E">
        <w:rPr>
          <w:rFonts w:ascii="Calibri" w:hAnsi="Calibri" w:eastAsia="Calibri" w:cs="Calibri"/>
          <w:b w:val="0"/>
          <w:bCs w:val="0"/>
          <w:i w:val="0"/>
          <w:iCs w:val="0"/>
          <w:caps w:val="0"/>
          <w:smallCaps w:val="0"/>
          <w:noProof w:val="0"/>
          <w:color w:val="000000" w:themeColor="text1" w:themeTint="FF" w:themeShade="FF"/>
          <w:sz w:val="22"/>
          <w:szCs w:val="22"/>
          <w:lang w:val="en-US"/>
        </w:rPr>
        <w:t>21. Rewrite the quotation in your own words without changing its meaning.</w:t>
      </w:r>
    </w:p>
    <w:p w:rsidR="615D0C44" w:rsidP="615D0C44" w:rsidRDefault="615D0C44" w14:paraId="4F701305" w14:textId="0762F0CB">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615D0C44" w:rsidP="615D0C44" w:rsidRDefault="615D0C44" w14:paraId="76F4904A" w14:textId="55442569">
      <w:pPr>
        <w:pStyle w:val="Normal"/>
        <w:rPr>
          <w:rFonts w:ascii="Aptos" w:hAnsi="Aptos" w:eastAsia="Aptos" w:cs="Aptos"/>
          <w:noProof w:val="0"/>
          <w:sz w:val="24"/>
          <w:szCs w:val="24"/>
          <w:lang w:val="en-US"/>
        </w:rPr>
      </w:pPr>
    </w:p>
    <w:p w:rsidR="615D0C44" w:rsidP="615D0C44" w:rsidRDefault="615D0C44" w14:paraId="73BC4C26" w14:textId="721583D8">
      <w:pPr>
        <w:pStyle w:val="Normal"/>
        <w:rPr>
          <w:rFonts w:ascii="Aptos" w:hAnsi="Aptos" w:eastAsia="Aptos" w:cs="Aptos"/>
          <w:noProof w:val="0"/>
          <w:sz w:val="24"/>
          <w:szCs w:val="24"/>
          <w:lang w:val="en-US"/>
        </w:rPr>
      </w:pPr>
    </w:p>
    <w:p w:rsidR="615D0C44" w:rsidP="615D0C44" w:rsidRDefault="615D0C44" w14:paraId="34BBA2D7" w14:textId="48710D0A">
      <w:pPr>
        <w:pStyle w:val="Normal"/>
        <w:rPr>
          <w:rFonts w:ascii="Aptos" w:hAnsi="Aptos" w:eastAsia="Aptos" w:cs="Aptos"/>
          <w:noProof w:val="0"/>
          <w:sz w:val="24"/>
          <w:szCs w:val="24"/>
          <w:lang w:val="en-US"/>
        </w:rPr>
      </w:pPr>
    </w:p>
    <w:p w:rsidR="615D0C44" w:rsidP="615D0C44" w:rsidRDefault="615D0C44" w14:paraId="784AE1EC" w14:textId="179DF6F8">
      <w:pPr>
        <w:pStyle w:val="Normal"/>
        <w:rPr>
          <w:rFonts w:ascii="Aptos" w:hAnsi="Aptos" w:eastAsia="Aptos" w:cs="Aptos"/>
          <w:noProof w:val="0"/>
          <w:sz w:val="24"/>
          <w:szCs w:val="24"/>
          <w:lang w:val="en-US"/>
        </w:rPr>
      </w:pPr>
    </w:p>
    <w:p w:rsidR="615D0C44" w:rsidP="615D0C44" w:rsidRDefault="615D0C44" w14:paraId="164DD76B" w14:textId="50E1629A">
      <w:pPr>
        <w:pStyle w:val="Normal"/>
        <w:rPr>
          <w:rFonts w:ascii="Aptos" w:hAnsi="Aptos" w:eastAsia="Aptos" w:cs="Aptos"/>
          <w:noProof w:val="0"/>
          <w:sz w:val="24"/>
          <w:szCs w:val="24"/>
          <w:lang w:val="en-US"/>
        </w:rPr>
      </w:pPr>
    </w:p>
    <w:p w:rsidR="615D0C44" w:rsidP="615D0C44" w:rsidRDefault="615D0C44" w14:paraId="25BA3356" w14:textId="08FFF441">
      <w:pPr>
        <w:pStyle w:val="Normal"/>
        <w:rPr>
          <w:rFonts w:ascii="Aptos" w:hAnsi="Aptos" w:eastAsia="Aptos" w:cs="Aptos"/>
          <w:noProof w:val="0"/>
          <w:sz w:val="24"/>
          <w:szCs w:val="24"/>
          <w:lang w:val="en-US"/>
        </w:rPr>
      </w:pPr>
    </w:p>
    <w:p w:rsidR="2C021305" w:rsidP="615D0C44" w:rsidRDefault="2C021305" w14:paraId="3109378F" w14:textId="25F0DEAA">
      <w:pPr>
        <w:pStyle w:val="Normal"/>
        <w:rPr>
          <w:rFonts w:ascii="Aptos" w:hAnsi="Aptos" w:eastAsia="Aptos" w:cs="Aptos"/>
          <w:noProof w:val="0"/>
          <w:sz w:val="24"/>
          <w:szCs w:val="24"/>
          <w:lang w:val="en-US"/>
        </w:rPr>
      </w:pPr>
      <w:r w:rsidRPr="615D0C44" w:rsidR="2C021305">
        <w:rPr>
          <w:rFonts w:ascii="Aptos" w:hAnsi="Aptos" w:eastAsia="Aptos" w:cs="Aptos"/>
          <w:noProof w:val="0"/>
          <w:sz w:val="24"/>
          <w:szCs w:val="24"/>
          <w:lang w:val="en-US"/>
        </w:rPr>
        <w:t>Other Resources</w:t>
      </w:r>
    </w:p>
    <w:p w:rsidR="615D0C44" w:rsidP="615D0C44" w:rsidRDefault="615D0C44" w14:paraId="775931E7" w14:textId="0C1A1C1D">
      <w:pPr>
        <w:pStyle w:val="Normal"/>
        <w:rPr>
          <w:rFonts w:ascii="Aptos" w:hAnsi="Aptos" w:eastAsia="Aptos" w:cs="Aptos"/>
          <w:noProof w:val="0"/>
          <w:sz w:val="24"/>
          <w:szCs w:val="24"/>
          <w:lang w:val="en-US"/>
        </w:rPr>
      </w:pPr>
    </w:p>
    <w:p w:rsidR="03CD5C3D" w:rsidP="158CE882" w:rsidRDefault="03CD5C3D" w14:paraId="19332571" w14:textId="2207D097">
      <w:pPr>
        <w:pStyle w:val="Normal"/>
        <w:rPr>
          <w:rFonts w:ascii="Aptos" w:hAnsi="Aptos" w:eastAsia="Aptos" w:cs="Aptos"/>
          <w:noProof w:val="0"/>
          <w:sz w:val="24"/>
          <w:szCs w:val="24"/>
          <w:lang w:val="en-US"/>
        </w:rPr>
      </w:pPr>
      <w:r w:rsidRPr="158CE882" w:rsidR="03CD5C3D">
        <w:rPr>
          <w:rFonts w:ascii="Aptos" w:hAnsi="Aptos" w:eastAsia="Aptos" w:cs="Aptos"/>
          <w:noProof w:val="0"/>
          <w:sz w:val="24"/>
          <w:szCs w:val="24"/>
          <w:lang w:val="en-US"/>
        </w:rPr>
        <w:t>Labor in pulpits</w:t>
      </w:r>
    </w:p>
    <w:p w:rsidR="158CE882" w:rsidP="158CE882" w:rsidRDefault="158CE882" w14:paraId="0FED053D" w14:textId="6F027E4B">
      <w:pPr>
        <w:pStyle w:val="Normal"/>
        <w:rPr>
          <w:rFonts w:ascii="Aptos" w:hAnsi="Aptos" w:eastAsia="Aptos" w:cs="Aptos"/>
          <w:noProof w:val="0"/>
          <w:sz w:val="24"/>
          <w:szCs w:val="24"/>
          <w:lang w:val="en-US"/>
        </w:rPr>
      </w:pPr>
    </w:p>
    <w:p w:rsidR="158CE882" w:rsidP="158CE882" w:rsidRDefault="158CE882" w14:paraId="04C73745" w14:textId="4BFF00A3">
      <w:pPr>
        <w:pStyle w:val="Normal"/>
        <w:rPr>
          <w:rFonts w:ascii="Aptos" w:hAnsi="Aptos" w:eastAsia="Aptos" w:cs="Aptos"/>
          <w:noProof w:val="0"/>
          <w:sz w:val="24"/>
          <w:szCs w:val="24"/>
          <w:lang w:val="en-US"/>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8">
    <w:nsid w:val="6c9bbc5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50279ce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74d6a6a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14a9589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4d03cd1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4db460a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56de0f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2f5b272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7231E5"/>
    <w:rsid w:val="01730898"/>
    <w:rsid w:val="02251FC2"/>
    <w:rsid w:val="03CD5C3D"/>
    <w:rsid w:val="09149982"/>
    <w:rsid w:val="091B5CF2"/>
    <w:rsid w:val="0A58716A"/>
    <w:rsid w:val="0A90C2BE"/>
    <w:rsid w:val="0DE754F6"/>
    <w:rsid w:val="10121B96"/>
    <w:rsid w:val="12880FF9"/>
    <w:rsid w:val="13321111"/>
    <w:rsid w:val="138EE9B2"/>
    <w:rsid w:val="13DD981C"/>
    <w:rsid w:val="144BE615"/>
    <w:rsid w:val="158CE882"/>
    <w:rsid w:val="16262762"/>
    <w:rsid w:val="16A741B5"/>
    <w:rsid w:val="170A57C4"/>
    <w:rsid w:val="17C5A9FF"/>
    <w:rsid w:val="18B8D567"/>
    <w:rsid w:val="18DBA9E6"/>
    <w:rsid w:val="1946E7FE"/>
    <w:rsid w:val="1A6ACA38"/>
    <w:rsid w:val="1C6B2AEC"/>
    <w:rsid w:val="1F96793B"/>
    <w:rsid w:val="1FDBEFD5"/>
    <w:rsid w:val="210C68B7"/>
    <w:rsid w:val="211FC97D"/>
    <w:rsid w:val="21A67567"/>
    <w:rsid w:val="228F13C5"/>
    <w:rsid w:val="2295288A"/>
    <w:rsid w:val="2669F652"/>
    <w:rsid w:val="280B8A82"/>
    <w:rsid w:val="283F4524"/>
    <w:rsid w:val="291C4B52"/>
    <w:rsid w:val="29371872"/>
    <w:rsid w:val="293A0D2D"/>
    <w:rsid w:val="2A8F8AE8"/>
    <w:rsid w:val="2ABEE932"/>
    <w:rsid w:val="2C021305"/>
    <w:rsid w:val="2CB9AFCA"/>
    <w:rsid w:val="2DE481FE"/>
    <w:rsid w:val="2E229AF6"/>
    <w:rsid w:val="2E2968A5"/>
    <w:rsid w:val="2E720DBD"/>
    <w:rsid w:val="2EE16923"/>
    <w:rsid w:val="3078B61B"/>
    <w:rsid w:val="31BCA14E"/>
    <w:rsid w:val="32291408"/>
    <w:rsid w:val="3345242E"/>
    <w:rsid w:val="3345BF49"/>
    <w:rsid w:val="34BF5E9E"/>
    <w:rsid w:val="36664345"/>
    <w:rsid w:val="373C1EBB"/>
    <w:rsid w:val="3B669972"/>
    <w:rsid w:val="3BEBDAE8"/>
    <w:rsid w:val="3C3A40F8"/>
    <w:rsid w:val="3E37B58A"/>
    <w:rsid w:val="3EC1D560"/>
    <w:rsid w:val="3FE02824"/>
    <w:rsid w:val="403A9E73"/>
    <w:rsid w:val="441D197A"/>
    <w:rsid w:val="494D9C5A"/>
    <w:rsid w:val="4A2F6465"/>
    <w:rsid w:val="4B1B37B0"/>
    <w:rsid w:val="4BFCC867"/>
    <w:rsid w:val="4CF73D32"/>
    <w:rsid w:val="4FA010CC"/>
    <w:rsid w:val="51D28D6F"/>
    <w:rsid w:val="53079800"/>
    <w:rsid w:val="530A879A"/>
    <w:rsid w:val="53A6ADBF"/>
    <w:rsid w:val="53E67BE6"/>
    <w:rsid w:val="540DBA90"/>
    <w:rsid w:val="547E9129"/>
    <w:rsid w:val="55D63F36"/>
    <w:rsid w:val="5647BF26"/>
    <w:rsid w:val="56B14B0E"/>
    <w:rsid w:val="576613F2"/>
    <w:rsid w:val="58B016AD"/>
    <w:rsid w:val="5DADB230"/>
    <w:rsid w:val="603C384B"/>
    <w:rsid w:val="60771569"/>
    <w:rsid w:val="615D0C44"/>
    <w:rsid w:val="63962D5F"/>
    <w:rsid w:val="68B6A1DC"/>
    <w:rsid w:val="6A7231E5"/>
    <w:rsid w:val="6A81EBD9"/>
    <w:rsid w:val="6B7C1BA2"/>
    <w:rsid w:val="6CC66639"/>
    <w:rsid w:val="6CD5540E"/>
    <w:rsid w:val="6E2DDE94"/>
    <w:rsid w:val="6E4EFFF8"/>
    <w:rsid w:val="6EA6D568"/>
    <w:rsid w:val="6ED6BC22"/>
    <w:rsid w:val="6EE4695C"/>
    <w:rsid w:val="6EEEEA82"/>
    <w:rsid w:val="6FB7A5BE"/>
    <w:rsid w:val="6FCCBDD4"/>
    <w:rsid w:val="72D589B2"/>
    <w:rsid w:val="78D4B7C2"/>
    <w:rsid w:val="790CFE7C"/>
    <w:rsid w:val="7A98A088"/>
    <w:rsid w:val="7D66368A"/>
    <w:rsid w:val="7FE47D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231E5"/>
  <w15:chartTrackingRefBased/>
  <w15:docId w15:val="{C017FFCC-CA52-4143-8519-CED30455998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https://www.morningsidecenter.org/teachable-moment/lessons/celebrating-ella-baker-and-her-group-centered-leadership" TargetMode="External" Id="Raa0ec1ba85d841e7" /><Relationship Type="http://schemas.openxmlformats.org/officeDocument/2006/relationships/hyperlink" Target="https://www.youtube.com/watch?v=omyQ6P2SCzo" TargetMode="External" Id="R11a4347c62874f6a" /><Relationship Type="http://schemas.openxmlformats.org/officeDocument/2006/relationships/hyperlink" Target="https://soundcloud.com/sohp/unsung-women-2-ella-baker-on-women-in-the-movement" TargetMode="External" Id="R78349daef2b44313" /><Relationship Type="http://schemas.openxmlformats.org/officeDocument/2006/relationships/hyperlink" Target="https://soundcloud.com/sohp/unsungwomen-3-septima-clark-on-ella-baker" TargetMode="External" Id="R19d93af5c3bc449d" /><Relationship Type="http://schemas.openxmlformats.org/officeDocument/2006/relationships/numbering" Target="numbering.xml" Id="R47cda6e84e114986"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E6403DB7-812A-477B-BB93-2D8DF4714FA2}"/>
</file>

<file path=customXml/itemProps2.xml><?xml version="1.0" encoding="utf-8"?>
<ds:datastoreItem xmlns:ds="http://schemas.openxmlformats.org/officeDocument/2006/customXml" ds:itemID="{937ADF07-2AEC-4CAF-9D9B-9831DA7721A0}"/>
</file>

<file path=customXml/itemProps3.xml><?xml version="1.0" encoding="utf-8"?>
<ds:datastoreItem xmlns:ds="http://schemas.openxmlformats.org/officeDocument/2006/customXml" ds:itemID="{9A9851A8-53C8-412D-BEE8-49A77AE44EB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Morrow, Ilissa [MN]</dc:creator>
  <keywords/>
  <dc:description/>
  <lastModifiedBy>Maxey, LaQuita [NEA]</lastModifiedBy>
  <dcterms:created xsi:type="dcterms:W3CDTF">2024-08-02T14:54:23.0000000Z</dcterms:created>
  <dcterms:modified xsi:type="dcterms:W3CDTF">2024-08-16T16:36:28.7888851Z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