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B70BD" w:rsidR="008E52A9" w:rsidP="008E52A9" w:rsidRDefault="008E52A9" w14:paraId="1812B8FE" w14:textId="77777777">
      <w:pPr>
        <w:shd w:val="clear" w:color="auto" w:fill="FFFFFF"/>
        <w:spacing w:after="0" w:line="240" w:lineRule="auto"/>
        <w:rPr>
          <w:rFonts w:ascii="Calibri" w:hAnsi="Calibri" w:eastAsia="Times New Roman" w:cs="Calibri"/>
          <w:b/>
          <w:color w:val="201F1E"/>
          <w:sz w:val="36"/>
          <w:szCs w:val="36"/>
        </w:rPr>
      </w:pPr>
      <w:r w:rsidRPr="008E52A9">
        <w:rPr>
          <w:rFonts w:ascii="Calibri" w:hAnsi="Calibri" w:eastAsia="Times New Roman" w:cs="Calibri"/>
          <w:b/>
          <w:color w:val="201F1E"/>
          <w:sz w:val="36"/>
          <w:szCs w:val="36"/>
        </w:rPr>
        <w:t xml:space="preserve">Club or Union? </w:t>
      </w:r>
    </w:p>
    <w:tbl>
      <w:tblPr>
        <w:tblW w:w="14380" w:type="dxa"/>
        <w:shd w:val="clear" w:color="auto" w:fill="FFFFFF"/>
        <w:tblCellMar>
          <w:left w:w="0" w:type="dxa"/>
          <w:right w:w="0" w:type="dxa"/>
        </w:tblCellMar>
        <w:tblLook w:val="04A0" w:firstRow="1" w:lastRow="0" w:firstColumn="1" w:lastColumn="0" w:noHBand="0" w:noVBand="1"/>
        <w:tblCaption w:val=""/>
        <w:tblDescription w:val=""/>
      </w:tblPr>
      <w:tblGrid>
        <w:gridCol w:w="1260"/>
        <w:gridCol w:w="1520"/>
        <w:gridCol w:w="2250"/>
        <w:gridCol w:w="4500"/>
        <w:gridCol w:w="4850"/>
      </w:tblGrid>
      <w:tr w:rsidRPr="008E52A9" w:rsidR="008E52A9" w:rsidTr="6BF54D90" w14:paraId="79C9D774" w14:textId="77777777">
        <w:trPr>
          <w:trHeight w:val="269"/>
        </w:trPr>
        <w:tc>
          <w:tcPr>
            <w:tcW w:w="1260" w:type="dxa"/>
            <w:tcBorders>
              <w:top w:val="single" w:color="A3A3A3" w:sz="8" w:space="0"/>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8E52A9" w:rsidR="008E52A9" w:rsidP="008E52A9" w:rsidRDefault="008E52A9" w14:paraId="214F94C8" w14:textId="77777777">
            <w:pPr>
              <w:spacing w:after="0" w:line="240" w:lineRule="auto"/>
              <w:rPr>
                <w:rFonts w:ascii="Calibri" w:hAnsi="Calibri" w:eastAsia="Times New Roman" w:cs="Calibri"/>
                <w:color w:val="201F1E"/>
              </w:rPr>
            </w:pPr>
            <w:r w:rsidRPr="008E52A9">
              <w:rPr>
                <w:rFonts w:ascii="Calibri" w:hAnsi="Calibri" w:eastAsia="Times New Roman" w:cs="Calibri"/>
                <w:color w:val="201F1E"/>
              </w:rPr>
              <w:t> </w:t>
            </w:r>
          </w:p>
        </w:tc>
        <w:tc>
          <w:tcPr>
            <w:tcW w:w="1520" w:type="dxa"/>
            <w:tcBorders>
              <w:top w:val="single" w:color="A3A3A3" w:sz="8" w:space="0"/>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3B70BD" w:rsidR="008E52A9" w:rsidP="008E52A9" w:rsidRDefault="008E52A9" w14:paraId="050B9274" w14:textId="77777777">
            <w:pPr>
              <w:spacing w:after="0" w:line="240" w:lineRule="auto"/>
              <w:rPr>
                <w:rFonts w:ascii="Calibri" w:hAnsi="Calibri" w:eastAsia="Times New Roman" w:cs="Calibri"/>
                <w:b/>
                <w:color w:val="201F1E"/>
              </w:rPr>
            </w:pPr>
            <w:r w:rsidRPr="003B70BD">
              <w:rPr>
                <w:rFonts w:ascii="Calibri" w:hAnsi="Calibri" w:eastAsia="Times New Roman" w:cs="Calibri"/>
                <w:b/>
                <w:color w:val="201F1E"/>
              </w:rPr>
              <w:t>Unorganized</w:t>
            </w:r>
          </w:p>
        </w:tc>
        <w:tc>
          <w:tcPr>
            <w:tcW w:w="2250" w:type="dxa"/>
            <w:tcBorders>
              <w:top w:val="single" w:color="A3A3A3" w:sz="8" w:space="0"/>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3B70BD" w:rsidR="008E52A9" w:rsidP="008E52A9" w:rsidRDefault="008E52A9" w14:paraId="27FE1ECB" w14:textId="77777777">
            <w:pPr>
              <w:spacing w:after="0" w:line="240" w:lineRule="auto"/>
              <w:rPr>
                <w:rFonts w:ascii="Calibri" w:hAnsi="Calibri" w:eastAsia="Times New Roman" w:cs="Calibri"/>
                <w:b/>
                <w:color w:val="201F1E"/>
              </w:rPr>
            </w:pPr>
            <w:r w:rsidRPr="003B70BD">
              <w:rPr>
                <w:rFonts w:ascii="Calibri" w:hAnsi="Calibri" w:eastAsia="Times New Roman" w:cs="Calibri"/>
                <w:b/>
                <w:color w:val="201F1E"/>
              </w:rPr>
              <w:t>Club</w:t>
            </w:r>
          </w:p>
        </w:tc>
        <w:tc>
          <w:tcPr>
            <w:tcW w:w="4500" w:type="dxa"/>
            <w:tcBorders>
              <w:top w:val="single" w:color="A3A3A3" w:sz="8" w:space="0"/>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3B70BD" w:rsidR="008E52A9" w:rsidP="008E52A9" w:rsidRDefault="008E52A9" w14:paraId="5AF0237E" w14:textId="77777777">
            <w:pPr>
              <w:spacing w:after="0" w:line="240" w:lineRule="auto"/>
              <w:rPr>
                <w:rFonts w:ascii="Calibri" w:hAnsi="Calibri" w:eastAsia="Times New Roman" w:cs="Calibri"/>
                <w:b/>
                <w:color w:val="201F1E"/>
              </w:rPr>
            </w:pPr>
            <w:r w:rsidRPr="003B70BD">
              <w:rPr>
                <w:rFonts w:ascii="Calibri" w:hAnsi="Calibri" w:eastAsia="Times New Roman" w:cs="Calibri"/>
                <w:b/>
                <w:color w:val="201F1E"/>
              </w:rPr>
              <w:t>Union</w:t>
            </w:r>
          </w:p>
        </w:tc>
        <w:tc>
          <w:tcPr>
            <w:tcW w:w="4850" w:type="dxa"/>
            <w:tcBorders>
              <w:top w:val="single" w:color="A3A3A3" w:sz="8" w:space="0"/>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3B70BD" w:rsidR="008E52A9" w:rsidP="008E52A9" w:rsidRDefault="008E52A9" w14:paraId="498E7922" w14:textId="77777777">
            <w:pPr>
              <w:spacing w:after="0" w:line="240" w:lineRule="auto"/>
              <w:rPr>
                <w:rFonts w:ascii="Calibri" w:hAnsi="Calibri" w:eastAsia="Times New Roman" w:cs="Calibri"/>
                <w:b/>
                <w:color w:val="201F1E"/>
              </w:rPr>
            </w:pPr>
            <w:r w:rsidRPr="003B70BD">
              <w:rPr>
                <w:rFonts w:ascii="Calibri" w:hAnsi="Calibri" w:eastAsia="Times New Roman" w:cs="Calibri"/>
                <w:b/>
                <w:color w:val="201F1E"/>
              </w:rPr>
              <w:t>Fighting  Union</w:t>
            </w:r>
          </w:p>
        </w:tc>
      </w:tr>
      <w:tr w:rsidRPr="00C8263B" w:rsidR="008E52A9" w:rsidTr="6BF54D90" w14:paraId="514443F7" w14:textId="77777777">
        <w:trPr>
          <w:trHeight w:val="1094"/>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4F5B6FA1" w14:textId="77777777">
            <w:pPr>
              <w:spacing w:after="0" w:line="240" w:lineRule="auto"/>
              <w:rPr>
                <w:rFonts w:ascii="Calibri" w:hAnsi="Calibri" w:eastAsia="Times New Roman" w:cs="Calibri"/>
                <w:b/>
                <w:color w:val="201F1E"/>
              </w:rPr>
            </w:pPr>
            <w:r w:rsidRPr="00C8263B">
              <w:rPr>
                <w:rFonts w:ascii="Calibri" w:hAnsi="Calibri" w:eastAsia="Times New Roman" w:cs="Calibri"/>
                <w:b/>
                <w:color w:val="201F1E"/>
              </w:rPr>
              <w:t>Budgeting</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01D66250"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Little or no local funding</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18863CFB"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Funding used to recognize activists -- stipends, meals</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70DE1936"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Funding use</w:t>
            </w:r>
            <w:r w:rsidRPr="00C8263B" w:rsidR="00F87A66">
              <w:rPr>
                <w:rFonts w:ascii="Calibri" w:hAnsi="Calibri" w:eastAsia="Times New Roman" w:cs="Calibri"/>
                <w:color w:val="201F1E"/>
              </w:rPr>
              <w:t>d</w:t>
            </w:r>
            <w:r w:rsidRPr="00C8263B">
              <w:rPr>
                <w:rFonts w:ascii="Calibri" w:hAnsi="Calibri" w:eastAsia="Times New Roman" w:cs="Calibri"/>
                <w:color w:val="201F1E"/>
              </w:rPr>
              <w:t xml:space="preserve"> to recognize activists and also to reach out to members: stickers, buttons, tee shirts, picket signs</w:t>
            </w:r>
            <w:r w:rsidRPr="00C8263B" w:rsidR="00881256">
              <w:rPr>
                <w:rFonts w:ascii="Calibri" w:hAnsi="Calibri" w:eastAsia="Times New Roman" w:cs="Calibri"/>
                <w:color w:val="201F1E"/>
              </w:rPr>
              <w:t>.</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F87A66" w:rsidRDefault="008E52A9" w14:paraId="137A2E05"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Funding used to release activists to do work, to communicate with members, and to open opportunities to the newly active</w:t>
            </w:r>
            <w:r w:rsidRPr="00C8263B" w:rsidR="00881256">
              <w:rPr>
                <w:rFonts w:ascii="Calibri" w:hAnsi="Calibri" w:eastAsia="Times New Roman" w:cs="Calibri"/>
                <w:color w:val="201F1E"/>
              </w:rPr>
              <w:t xml:space="preserve">. Funding supports coalition work and </w:t>
            </w:r>
            <w:r w:rsidRPr="00C8263B" w:rsidR="00F87A66">
              <w:rPr>
                <w:rFonts w:ascii="Calibri" w:hAnsi="Calibri" w:eastAsia="Times New Roman" w:cs="Calibri"/>
                <w:color w:val="201F1E"/>
              </w:rPr>
              <w:t>socially focused issues</w:t>
            </w:r>
          </w:p>
        </w:tc>
      </w:tr>
      <w:tr w:rsidRPr="00C8263B" w:rsidR="008E52A9" w:rsidTr="6BF54D90" w14:paraId="5DDA37B4" w14:textId="77777777">
        <w:trPr>
          <w:trHeight w:val="1094"/>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42F045E1" w14:textId="77777777">
            <w:pPr>
              <w:spacing w:after="0" w:line="240" w:lineRule="auto"/>
              <w:rPr>
                <w:rFonts w:ascii="Calibri" w:hAnsi="Calibri" w:eastAsia="Times New Roman" w:cs="Calibri"/>
                <w:b/>
                <w:color w:val="201F1E"/>
              </w:rPr>
            </w:pPr>
            <w:r w:rsidRPr="00C8263B">
              <w:rPr>
                <w:rFonts w:ascii="Calibri" w:hAnsi="Calibri" w:eastAsia="Times New Roman" w:cs="Calibri"/>
                <w:b/>
                <w:color w:val="201F1E"/>
              </w:rPr>
              <w:t>Roles</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16B598D7"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A few officers, risk of vacancy</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4FB52A40"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Proliferation of titles and stipends to Presidential allies</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7422B14A"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Tiles and roles generally tied to actual activities; if there's a treasurer, there is a budget; if there's a newsletter chair, there's actually a newsletter</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71F84E21"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Titles rotate regularly, or are even dropped when no longer needed</w:t>
            </w:r>
          </w:p>
        </w:tc>
      </w:tr>
      <w:tr w:rsidRPr="00C8263B" w:rsidR="008E52A9" w:rsidTr="6BF54D90" w14:paraId="40D205F5" w14:textId="77777777">
        <w:trPr>
          <w:trHeight w:val="1103"/>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3B70BD" w14:paraId="1797EE01" w14:textId="77777777">
            <w:pPr>
              <w:spacing w:after="0" w:line="240" w:lineRule="auto"/>
              <w:rPr>
                <w:rFonts w:ascii="Calibri" w:hAnsi="Calibri" w:eastAsia="Times New Roman" w:cs="Calibri"/>
                <w:b/>
                <w:color w:val="201F1E"/>
              </w:rPr>
            </w:pPr>
            <w:r w:rsidRPr="00C8263B">
              <w:rPr>
                <w:rFonts w:ascii="Calibri" w:hAnsi="Calibri" w:eastAsia="Times New Roman" w:cs="Calibri"/>
                <w:b/>
                <w:color w:val="201F1E"/>
              </w:rPr>
              <w:t xml:space="preserve">Bargaining </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3B70BD" w:rsidRDefault="003B70BD" w14:paraId="3A924846"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No bargaining, or done by a single expert (UD, President)</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3B70BD" w:rsidRDefault="008E52A9" w14:paraId="18EB69D8"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Small group of the usual folks on the bargaining team</w:t>
            </w:r>
            <w:r w:rsidRPr="00C8263B" w:rsidR="003B70BD">
              <w:rPr>
                <w:rFonts w:ascii="Calibri" w:hAnsi="Calibri" w:eastAsia="Times New Roman" w:cs="Calibri"/>
                <w:color w:val="201F1E"/>
              </w:rPr>
              <w:t xml:space="preserve"> that the president trusts</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1A4830BA"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Team represents all major job categories</w:t>
            </w:r>
            <w:r w:rsidRPr="00C8263B" w:rsidR="002878A8">
              <w:rPr>
                <w:rFonts w:ascii="Calibri" w:hAnsi="Calibri" w:eastAsia="Times New Roman" w:cs="Calibri"/>
                <w:color w:val="201F1E"/>
              </w:rPr>
              <w:t>. Criteria is whether or not the president trusts them and they are recognized by members</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5E821E52"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Team represents all major job categories; criteria is whether they are trusted by the members</w:t>
            </w:r>
          </w:p>
        </w:tc>
      </w:tr>
      <w:tr w:rsidRPr="00C8263B" w:rsidR="008E52A9" w:rsidTr="6BF54D90" w14:paraId="65D50166" w14:textId="77777777">
        <w:trPr>
          <w:trHeight w:val="1378"/>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543B5D7F" w14:textId="77777777">
            <w:pPr>
              <w:spacing w:after="0" w:line="240" w:lineRule="auto"/>
              <w:rPr>
                <w:rFonts w:ascii="Calibri" w:hAnsi="Calibri" w:eastAsia="Times New Roman" w:cs="Calibri"/>
                <w:b/>
                <w:color w:val="201F1E"/>
              </w:rPr>
            </w:pPr>
            <w:r w:rsidRPr="00C8263B">
              <w:rPr>
                <w:rFonts w:ascii="Calibri" w:hAnsi="Calibri" w:eastAsia="Times New Roman" w:cs="Calibri"/>
                <w:b/>
                <w:color w:val="201F1E"/>
              </w:rPr>
              <w:t> Leaders</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047EB4A5"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w:t>
            </w:r>
            <w:r w:rsidRPr="00C8263B" w:rsidR="003B70BD">
              <w:rPr>
                <w:rFonts w:ascii="Calibri" w:hAnsi="Calibri" w:eastAsia="Times New Roman" w:cs="Calibri"/>
                <w:color w:val="201F1E"/>
              </w:rPr>
              <w:t>Volunteers if any</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2878A8" w14:paraId="0BE4D9D0"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Tends to be the same small group of folks that populate other teams. </w:t>
            </w:r>
            <w:r w:rsidRPr="00C8263B" w:rsidR="00881256">
              <w:rPr>
                <w:rFonts w:ascii="Calibri" w:hAnsi="Calibri" w:eastAsia="Times New Roman" w:cs="Calibri"/>
                <w:color w:val="201F1E"/>
              </w:rPr>
              <w:t xml:space="preserve"> Little to no risks are taken.  </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2878A8" w:rsidRDefault="002878A8" w14:paraId="6584B90E"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Elections are regularly held and there are sometimes contested positions.  Leaders can move others to act.  However, their focus is on activism and mobilizing instead of term organizing.</w:t>
            </w:r>
            <w:r w:rsidRPr="00C8263B" w:rsidR="00881256">
              <w:rPr>
                <w:rFonts w:ascii="Calibri" w:hAnsi="Calibri" w:eastAsia="Times New Roman" w:cs="Calibri"/>
                <w:color w:val="201F1E"/>
              </w:rPr>
              <w:t xml:space="preserve"> </w:t>
            </w:r>
            <w:r w:rsidRPr="00C8263B">
              <w:rPr>
                <w:rFonts w:ascii="Calibri" w:hAnsi="Calibri" w:eastAsia="Times New Roman" w:cs="Calibri"/>
                <w:color w:val="201F1E"/>
              </w:rPr>
              <w:t xml:space="preserve"> </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2FBC4CA4"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w:t>
            </w:r>
            <w:r w:rsidRPr="00C8263B" w:rsidR="002878A8">
              <w:rPr>
                <w:rFonts w:ascii="Calibri" w:hAnsi="Calibri" w:eastAsia="Times New Roman" w:cs="Calibri"/>
                <w:color w:val="201F1E"/>
              </w:rPr>
              <w:t>Are trusted and respected by members, and there is a healthy election process with a number of good candidates.  Leaders routinely deliver on persuading large groups to take public collective action; the and actively seeks other trusted and respected leaders</w:t>
            </w:r>
            <w:r w:rsidRPr="00C8263B" w:rsidR="00881256">
              <w:rPr>
                <w:rFonts w:ascii="Calibri" w:hAnsi="Calibri" w:eastAsia="Times New Roman" w:cs="Calibri"/>
                <w:color w:val="201F1E"/>
              </w:rPr>
              <w:t>. Leaders use their agency to take risks that result in growth.</w:t>
            </w:r>
          </w:p>
        </w:tc>
      </w:tr>
      <w:tr w:rsidRPr="00C8263B" w:rsidR="00911934" w:rsidTr="6BF54D90" w14:paraId="45F7DD9A" w14:textId="77777777">
        <w:trPr>
          <w:trHeight w:val="24"/>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911934" w:rsidP="008E52A9" w:rsidRDefault="00911934" w14:paraId="21DB2A8B" w14:textId="2A75904E">
            <w:pPr>
              <w:spacing w:after="0" w:line="240" w:lineRule="auto"/>
              <w:rPr>
                <w:rFonts w:ascii="Calibri" w:hAnsi="Calibri" w:eastAsia="Times New Roman" w:cs="Calibri"/>
                <w:b/>
                <w:color w:val="201F1E"/>
              </w:rPr>
            </w:pPr>
            <w:r w:rsidRPr="00C8263B">
              <w:rPr>
                <w:rFonts w:ascii="Calibri" w:hAnsi="Calibri" w:eastAsia="Times New Roman" w:cs="Calibri"/>
                <w:b/>
                <w:color w:val="201F1E"/>
              </w:rPr>
              <w:t xml:space="preserve">Equity </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117859" w:rsidP="008E52A9" w:rsidRDefault="00610884" w14:paraId="2DE932D5"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Very littl</w:t>
            </w:r>
            <w:r w:rsidRPr="00C8263B" w:rsidR="00117859">
              <w:rPr>
                <w:rFonts w:ascii="Calibri" w:hAnsi="Calibri" w:eastAsia="Times New Roman" w:cs="Calibri"/>
                <w:color w:val="201F1E"/>
              </w:rPr>
              <w:t>e</w:t>
            </w:r>
            <w:r w:rsidRPr="00C8263B">
              <w:rPr>
                <w:rFonts w:ascii="Calibri" w:hAnsi="Calibri" w:eastAsia="Times New Roman" w:cs="Calibri"/>
                <w:color w:val="201F1E"/>
              </w:rPr>
              <w:t xml:space="preserve"> prioritization of racial equity or inclusion</w:t>
            </w:r>
            <w:r w:rsidRPr="00C8263B" w:rsidR="00117859">
              <w:rPr>
                <w:rFonts w:ascii="Calibri" w:hAnsi="Calibri" w:eastAsia="Times New Roman" w:cs="Calibri"/>
                <w:color w:val="201F1E"/>
              </w:rPr>
              <w:t>ary</w:t>
            </w:r>
          </w:p>
          <w:p w:rsidRPr="00C8263B" w:rsidR="00911934" w:rsidP="008E52A9" w:rsidRDefault="00805519" w14:paraId="6FFBEACA" w14:textId="20C94292">
            <w:pPr>
              <w:spacing w:after="0" w:line="240" w:lineRule="auto"/>
              <w:rPr>
                <w:rFonts w:ascii="Calibri" w:hAnsi="Calibri" w:eastAsia="Times New Roman" w:cs="Calibri"/>
                <w:color w:val="201F1E"/>
              </w:rPr>
            </w:pPr>
            <w:r w:rsidRPr="00C8263B">
              <w:rPr>
                <w:rFonts w:ascii="Calibri" w:hAnsi="Calibri" w:eastAsia="Times New Roman" w:cs="Calibri"/>
                <w:color w:val="201F1E"/>
              </w:rPr>
              <w:t>p</w:t>
            </w:r>
            <w:r w:rsidRPr="00C8263B" w:rsidR="00610884">
              <w:rPr>
                <w:rFonts w:ascii="Calibri" w:hAnsi="Calibri" w:eastAsia="Times New Roman" w:cs="Calibri"/>
                <w:color w:val="201F1E"/>
              </w:rPr>
              <w:t>ractices</w:t>
            </w:r>
            <w:r w:rsidRPr="00C8263B" w:rsidR="00BD4D76">
              <w:rPr>
                <w:rFonts w:ascii="Calibri" w:hAnsi="Calibri" w:eastAsia="Times New Roman" w:cs="Calibri"/>
                <w:color w:val="201F1E"/>
              </w:rPr>
              <w:t xml:space="preserve"> by local leaders. </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911934" w:rsidP="008E52A9" w:rsidRDefault="008312BC" w14:paraId="2E6B2E7C" w14:textId="4C7AAD8D">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An awareness of the value of </w:t>
            </w:r>
            <w:r w:rsidRPr="00C8263B" w:rsidR="00E625C3">
              <w:rPr>
                <w:rFonts w:ascii="Calibri" w:hAnsi="Calibri" w:eastAsia="Times New Roman" w:cs="Calibri"/>
                <w:color w:val="201F1E"/>
              </w:rPr>
              <w:t>equity-based</w:t>
            </w:r>
            <w:r w:rsidRPr="00C8263B">
              <w:rPr>
                <w:rFonts w:ascii="Calibri" w:hAnsi="Calibri" w:eastAsia="Times New Roman" w:cs="Calibri"/>
                <w:color w:val="201F1E"/>
              </w:rPr>
              <w:t xml:space="preserve"> practices</w:t>
            </w:r>
            <w:r w:rsidR="00E625C3">
              <w:rPr>
                <w:rFonts w:ascii="Calibri" w:hAnsi="Calibri" w:eastAsia="Times New Roman" w:cs="Calibri"/>
                <w:color w:val="201F1E"/>
              </w:rPr>
              <w:t xml:space="preserve"> </w:t>
            </w:r>
            <w:r w:rsidRPr="00C8263B" w:rsidR="002941C9">
              <w:rPr>
                <w:rFonts w:ascii="Calibri" w:hAnsi="Calibri" w:eastAsia="Times New Roman" w:cs="Calibri"/>
                <w:color w:val="201F1E"/>
              </w:rPr>
              <w:t xml:space="preserve">but seeing that as the districts role to </w:t>
            </w:r>
            <w:r w:rsidRPr="00C8263B" w:rsidR="00D572B5">
              <w:rPr>
                <w:rFonts w:ascii="Calibri" w:hAnsi="Calibri" w:eastAsia="Times New Roman" w:cs="Calibri"/>
                <w:color w:val="201F1E"/>
              </w:rPr>
              <w:t xml:space="preserve">execute. </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911934" w:rsidP="002878A8" w:rsidRDefault="00D572B5" w14:paraId="60E3227D" w14:textId="75C0B992">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Values diversity and has an ‘official’ position reserved in the leadership for </w:t>
            </w:r>
            <w:r w:rsidRPr="00C8263B" w:rsidR="002D1567">
              <w:rPr>
                <w:rFonts w:ascii="Calibri" w:hAnsi="Calibri" w:eastAsia="Times New Roman" w:cs="Calibri"/>
                <w:color w:val="201F1E"/>
              </w:rPr>
              <w:t xml:space="preserve">a diversity representative. </w:t>
            </w:r>
            <w:r w:rsidRPr="00C8263B" w:rsidR="007A4A01">
              <w:rPr>
                <w:rFonts w:ascii="Calibri" w:hAnsi="Calibri" w:eastAsia="Times New Roman" w:cs="Calibri"/>
                <w:color w:val="201F1E"/>
              </w:rPr>
              <w:t xml:space="preserve">Limited interactions with the community around </w:t>
            </w:r>
            <w:r w:rsidRPr="00C8263B" w:rsidR="009A22F9">
              <w:rPr>
                <w:rFonts w:ascii="Calibri" w:hAnsi="Calibri" w:eastAsia="Times New Roman" w:cs="Calibri"/>
                <w:color w:val="201F1E"/>
              </w:rPr>
              <w:t>valuing racial equity and inclusion. Still seen as the district</w:t>
            </w:r>
            <w:r w:rsidR="007D1EED">
              <w:rPr>
                <w:rFonts w:ascii="Calibri" w:hAnsi="Calibri" w:eastAsia="Times New Roman" w:cs="Calibri"/>
                <w:color w:val="201F1E"/>
              </w:rPr>
              <w:t>’</w:t>
            </w:r>
            <w:r w:rsidRPr="00C8263B" w:rsidR="009A22F9">
              <w:rPr>
                <w:rFonts w:ascii="Calibri" w:hAnsi="Calibri" w:eastAsia="Times New Roman" w:cs="Calibri"/>
                <w:color w:val="201F1E"/>
              </w:rPr>
              <w:t>s responsibility</w:t>
            </w:r>
            <w:r w:rsidRPr="00C8263B" w:rsidR="00004441">
              <w:rPr>
                <w:rFonts w:ascii="Calibri" w:hAnsi="Calibri" w:eastAsia="Times New Roman" w:cs="Calibri"/>
                <w:color w:val="201F1E"/>
              </w:rPr>
              <w:t xml:space="preserve"> to implement equity based practices.</w:t>
            </w:r>
            <w:r w:rsidRPr="00C8263B" w:rsidR="00694147">
              <w:rPr>
                <w:rFonts w:ascii="Calibri" w:hAnsi="Calibri" w:eastAsia="Times New Roman" w:cs="Calibri"/>
                <w:color w:val="201F1E"/>
              </w:rPr>
              <w:t xml:space="preserve"> Leadership may reach out intermittently to </w:t>
            </w:r>
            <w:r w:rsidR="007546AE">
              <w:rPr>
                <w:rFonts w:ascii="Calibri" w:hAnsi="Calibri" w:eastAsia="Times New Roman" w:cs="Calibri"/>
                <w:color w:val="201F1E"/>
              </w:rPr>
              <w:t>underrepresented</w:t>
            </w:r>
            <w:r w:rsidRPr="00C8263B" w:rsidR="00694147">
              <w:rPr>
                <w:rFonts w:ascii="Calibri" w:hAnsi="Calibri" w:eastAsia="Times New Roman" w:cs="Calibri"/>
                <w:color w:val="201F1E"/>
              </w:rPr>
              <w:t xml:space="preserve"> employee groups. </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00911934" w:rsidP="003E437F" w:rsidRDefault="003E437F" w14:paraId="7BBA4019" w14:textId="4282CD8B">
            <w:pPr>
              <w:pStyle w:val="Default"/>
              <w:rPr>
                <w:rFonts w:asciiTheme="minorHAnsi" w:hAnsiTheme="minorHAnsi" w:cstheme="minorHAnsi"/>
                <w:sz w:val="22"/>
                <w:szCs w:val="22"/>
              </w:rPr>
            </w:pPr>
            <w:r w:rsidRPr="00C8263B">
              <w:rPr>
                <w:rFonts w:asciiTheme="minorHAnsi" w:hAnsiTheme="minorHAnsi" w:cstheme="minorHAnsi"/>
                <w:sz w:val="22"/>
                <w:szCs w:val="22"/>
              </w:rPr>
              <w:t xml:space="preserve">Infuse bargaining with concerns that address race, class, democracy, </w:t>
            </w:r>
            <w:r w:rsidR="005602AA">
              <w:rPr>
                <w:rFonts w:asciiTheme="minorHAnsi" w:hAnsiTheme="minorHAnsi" w:cstheme="minorHAnsi"/>
                <w:sz w:val="22"/>
                <w:szCs w:val="22"/>
              </w:rPr>
              <w:t xml:space="preserve">historically marginalized communities/members, </w:t>
            </w:r>
            <w:r w:rsidRPr="00C8263B">
              <w:rPr>
                <w:rFonts w:asciiTheme="minorHAnsi" w:hAnsiTheme="minorHAnsi" w:cstheme="minorHAnsi"/>
                <w:sz w:val="22"/>
                <w:szCs w:val="22"/>
              </w:rPr>
              <w:t xml:space="preserve">and equity issues. </w:t>
            </w:r>
            <w:r w:rsidRPr="00C8263B" w:rsidR="00EC65A0">
              <w:rPr>
                <w:rFonts w:asciiTheme="minorHAnsi" w:hAnsiTheme="minorHAnsi" w:cstheme="minorHAnsi"/>
                <w:sz w:val="22"/>
                <w:szCs w:val="22"/>
              </w:rPr>
              <w:t xml:space="preserve">Local union budget reflects equity </w:t>
            </w:r>
            <w:r w:rsidR="00F308D6">
              <w:rPr>
                <w:rFonts w:asciiTheme="minorHAnsi" w:hAnsiTheme="minorHAnsi" w:cstheme="minorHAnsi"/>
                <w:sz w:val="22"/>
                <w:szCs w:val="22"/>
              </w:rPr>
              <w:t>as a priority</w:t>
            </w:r>
            <w:r w:rsidRPr="00C8263B" w:rsidR="00EC65A0">
              <w:rPr>
                <w:rFonts w:asciiTheme="minorHAnsi" w:hAnsiTheme="minorHAnsi" w:cstheme="minorHAnsi"/>
                <w:sz w:val="22"/>
                <w:szCs w:val="22"/>
              </w:rPr>
              <w:t xml:space="preserve"> and positions in the union. </w:t>
            </w:r>
            <w:r w:rsidR="001F1E15">
              <w:rPr>
                <w:rFonts w:asciiTheme="minorHAnsi" w:hAnsiTheme="minorHAnsi" w:cstheme="minorHAnsi"/>
                <w:sz w:val="22"/>
                <w:szCs w:val="22"/>
              </w:rPr>
              <w:t xml:space="preserve">The commitment to equity </w:t>
            </w:r>
            <w:r w:rsidR="007F2E9D">
              <w:rPr>
                <w:rFonts w:asciiTheme="minorHAnsi" w:hAnsiTheme="minorHAnsi" w:cstheme="minorHAnsi"/>
                <w:sz w:val="22"/>
                <w:szCs w:val="22"/>
              </w:rPr>
              <w:t>is</w:t>
            </w:r>
            <w:r w:rsidR="001F1E15">
              <w:rPr>
                <w:rFonts w:asciiTheme="minorHAnsi" w:hAnsiTheme="minorHAnsi" w:cstheme="minorHAnsi"/>
                <w:sz w:val="22"/>
                <w:szCs w:val="22"/>
              </w:rPr>
              <w:t xml:space="preserve"> explicit. </w:t>
            </w:r>
            <w:r w:rsidRPr="00C8263B" w:rsidR="009A22F9">
              <w:rPr>
                <w:rFonts w:asciiTheme="minorHAnsi" w:hAnsiTheme="minorHAnsi" w:cstheme="minorHAnsi"/>
                <w:sz w:val="22"/>
                <w:szCs w:val="22"/>
              </w:rPr>
              <w:t xml:space="preserve">Management and Labor are partners in engaging families, community and ethnic groups to support the </w:t>
            </w:r>
            <w:r w:rsidRPr="00C8263B" w:rsidR="00AA1D5D">
              <w:rPr>
                <w:rFonts w:asciiTheme="minorHAnsi" w:hAnsiTheme="minorHAnsi" w:cstheme="minorHAnsi"/>
                <w:sz w:val="22"/>
                <w:szCs w:val="22"/>
              </w:rPr>
              <w:t xml:space="preserve">local public schools. </w:t>
            </w:r>
            <w:r w:rsidRPr="00C8263B" w:rsidR="003F651D">
              <w:rPr>
                <w:rFonts w:asciiTheme="minorHAnsi" w:hAnsiTheme="minorHAnsi" w:cstheme="minorHAnsi"/>
                <w:sz w:val="22"/>
                <w:szCs w:val="22"/>
              </w:rPr>
              <w:t>Local leadership</w:t>
            </w:r>
            <w:r w:rsidRPr="00C8263B" w:rsidR="00805519">
              <w:rPr>
                <w:rFonts w:asciiTheme="minorHAnsi" w:hAnsiTheme="minorHAnsi" w:cstheme="minorHAnsi"/>
                <w:sz w:val="22"/>
                <w:szCs w:val="22"/>
              </w:rPr>
              <w:t xml:space="preserve"> and positions</w:t>
            </w:r>
            <w:r w:rsidRPr="00C8263B" w:rsidR="003F651D">
              <w:rPr>
                <w:rFonts w:asciiTheme="minorHAnsi" w:hAnsiTheme="minorHAnsi" w:cstheme="minorHAnsi"/>
                <w:sz w:val="22"/>
                <w:szCs w:val="22"/>
              </w:rPr>
              <w:t xml:space="preserve"> in the union reflects the diversity of their membership and/or community they work in. </w:t>
            </w:r>
            <w:r w:rsidRPr="00C8263B" w:rsidR="00AA1D5D">
              <w:rPr>
                <w:rFonts w:asciiTheme="minorHAnsi" w:hAnsiTheme="minorHAnsi" w:cstheme="minorHAnsi"/>
                <w:sz w:val="22"/>
                <w:szCs w:val="22"/>
              </w:rPr>
              <w:t xml:space="preserve">Leaders see </w:t>
            </w:r>
            <w:r w:rsidRPr="00C8263B" w:rsidR="0057458F">
              <w:rPr>
                <w:rFonts w:asciiTheme="minorHAnsi" w:hAnsiTheme="minorHAnsi" w:cstheme="minorHAnsi"/>
                <w:sz w:val="22"/>
                <w:szCs w:val="22"/>
              </w:rPr>
              <w:t xml:space="preserve">racial equity as their responsibility to implement and lead on. </w:t>
            </w:r>
          </w:p>
          <w:p w:rsidR="00C8263B" w:rsidP="003E437F" w:rsidRDefault="00C8263B" w14:paraId="42B21F37" w14:textId="77777777">
            <w:pPr>
              <w:pStyle w:val="Default"/>
              <w:rPr>
                <w:rFonts w:asciiTheme="minorHAnsi" w:hAnsiTheme="minorHAnsi" w:cstheme="minorHAnsi"/>
                <w:sz w:val="22"/>
                <w:szCs w:val="22"/>
              </w:rPr>
            </w:pPr>
          </w:p>
          <w:p w:rsidRPr="00C8263B" w:rsidR="00C8263B" w:rsidP="6BF54D90" w:rsidRDefault="00C8263B" w14:paraId="04AEEE47" w14:textId="614CF3C2">
            <w:pPr>
              <w:pStyle w:val="Default"/>
              <w:rPr>
                <w:rFonts w:ascii="Calibri" w:hAnsi="Calibri" w:cs="Calibri" w:asciiTheme="minorAscii" w:hAnsiTheme="minorAscii" w:cstheme="minorAscii"/>
                <w:sz w:val="22"/>
                <w:szCs w:val="22"/>
              </w:rPr>
            </w:pPr>
          </w:p>
        </w:tc>
      </w:tr>
      <w:tr w:rsidRPr="00C8263B" w:rsidR="00C8263B" w:rsidTr="6BF54D90" w14:paraId="7EB75548" w14:textId="77777777">
        <w:trPr>
          <w:trHeight w:val="640"/>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C8263B" w:rsidP="00C8263B" w:rsidRDefault="00C8263B" w14:paraId="224B05BD" w14:textId="77777777">
            <w:pPr>
              <w:spacing w:after="0" w:line="240" w:lineRule="auto"/>
              <w:rPr>
                <w:rFonts w:ascii="Calibri" w:hAnsi="Calibri" w:eastAsia="Times New Roman" w:cs="Calibri"/>
                <w:b/>
                <w:color w:val="201F1E"/>
              </w:rPr>
            </w:pP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C8263B" w:rsidP="00C8263B" w:rsidRDefault="00C8263B" w14:paraId="3327E692" w14:textId="658620A7">
            <w:pPr>
              <w:spacing w:after="0" w:line="240" w:lineRule="auto"/>
              <w:rPr>
                <w:rFonts w:ascii="Calibri" w:hAnsi="Calibri" w:eastAsia="Times New Roman" w:cs="Calibri"/>
                <w:color w:val="201F1E"/>
              </w:rPr>
            </w:pPr>
            <w:r w:rsidRPr="003B70BD">
              <w:rPr>
                <w:rFonts w:ascii="Calibri" w:hAnsi="Calibri" w:eastAsia="Times New Roman" w:cs="Calibri"/>
                <w:b/>
                <w:color w:val="201F1E"/>
              </w:rPr>
              <w:t>Unorganized</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C8263B" w:rsidP="00C8263B" w:rsidRDefault="00C8263B" w14:paraId="1CC550BF" w14:textId="659F8A9F">
            <w:pPr>
              <w:spacing w:after="0" w:line="240" w:lineRule="auto"/>
              <w:rPr>
                <w:rFonts w:ascii="Calibri" w:hAnsi="Calibri" w:eastAsia="Times New Roman" w:cs="Calibri"/>
                <w:color w:val="201F1E"/>
              </w:rPr>
            </w:pPr>
            <w:r w:rsidRPr="003B70BD">
              <w:rPr>
                <w:rFonts w:ascii="Calibri" w:hAnsi="Calibri" w:eastAsia="Times New Roman" w:cs="Calibri"/>
                <w:b/>
                <w:color w:val="201F1E"/>
              </w:rPr>
              <w:t>Club</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C8263B" w:rsidP="00C8263B" w:rsidRDefault="00C8263B" w14:paraId="58B783D4" w14:textId="3495DB71">
            <w:pPr>
              <w:spacing w:after="0" w:line="240" w:lineRule="auto"/>
              <w:rPr>
                <w:rFonts w:ascii="Calibri" w:hAnsi="Calibri" w:eastAsia="Times New Roman" w:cs="Calibri"/>
                <w:color w:val="201F1E"/>
              </w:rPr>
            </w:pPr>
            <w:r w:rsidRPr="003B70BD">
              <w:rPr>
                <w:rFonts w:ascii="Calibri" w:hAnsi="Calibri" w:eastAsia="Times New Roman" w:cs="Calibri"/>
                <w:b/>
                <w:color w:val="201F1E"/>
              </w:rPr>
              <w:t>Union</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C8263B" w:rsidP="00C8263B" w:rsidRDefault="00C8263B" w14:paraId="1349510F" w14:textId="7410442E">
            <w:pPr>
              <w:spacing w:after="0" w:line="240" w:lineRule="auto"/>
              <w:rPr>
                <w:rFonts w:ascii="Calibri" w:hAnsi="Calibri" w:eastAsia="Times New Roman" w:cs="Calibri"/>
                <w:color w:val="201F1E"/>
              </w:rPr>
            </w:pPr>
            <w:r w:rsidRPr="003B70BD">
              <w:rPr>
                <w:rFonts w:ascii="Calibri" w:hAnsi="Calibri" w:eastAsia="Times New Roman" w:cs="Calibri"/>
                <w:b/>
                <w:color w:val="201F1E"/>
              </w:rPr>
              <w:t>Fighting  Union</w:t>
            </w:r>
          </w:p>
        </w:tc>
      </w:tr>
      <w:tr w:rsidRPr="00C8263B" w:rsidR="00C8263B" w:rsidTr="6BF54D90" w14:paraId="6B44B169" w14:textId="77777777">
        <w:trPr>
          <w:trHeight w:val="1756"/>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37A38D62" w14:textId="77777777">
            <w:pPr>
              <w:spacing w:after="0" w:line="240" w:lineRule="auto"/>
              <w:rPr>
                <w:rFonts w:ascii="Calibri" w:hAnsi="Calibri" w:eastAsia="Times New Roman" w:cs="Calibri"/>
                <w:b/>
                <w:color w:val="201F1E"/>
              </w:rPr>
            </w:pPr>
            <w:r w:rsidRPr="00C8263B">
              <w:rPr>
                <w:rFonts w:ascii="Calibri" w:hAnsi="Calibri" w:eastAsia="Times New Roman" w:cs="Calibri"/>
                <w:b/>
                <w:color w:val="201F1E"/>
              </w:rPr>
              <w:t> Advocacy</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1873AE96"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None, or done by staff and/or local president</w:t>
            </w:r>
          </w:p>
          <w:p w:rsidRPr="00C8263B" w:rsidR="00C8263B" w:rsidP="00C8263B" w:rsidRDefault="00C8263B" w14:paraId="28FD7CFF"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Used as one of the few justifications to pay dues </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1FB10793"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Few members may help with advocacy with much support from staff.  Advocacy is solely viewed as a service to single members.  </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657C4A12"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Intentional identification and training of member advocates who conduct low-level meetings with support of higher levels from staff.  Most advocacy is still viewed as a service to individuals with some understanding that protecting the work standards are in everyone’s interest. </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6C32932A"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Advocacy is primarily viewed as way to build worker solidarity and ways to exercise collective action in response to poor work standards.  Issues to organize around. </w:t>
            </w:r>
          </w:p>
        </w:tc>
      </w:tr>
      <w:tr w:rsidRPr="00C8263B" w:rsidR="00C8263B" w:rsidTr="6BF54D90" w14:paraId="49BDCDC1" w14:textId="77777777">
        <w:trPr>
          <w:trHeight w:val="1315"/>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4556EC6D" w14:textId="77777777">
            <w:pPr>
              <w:spacing w:after="0" w:line="240" w:lineRule="auto"/>
              <w:rPr>
                <w:rFonts w:ascii="Calibri" w:hAnsi="Calibri" w:eastAsia="Times New Roman" w:cs="Calibri"/>
                <w:b/>
                <w:color w:val="201F1E"/>
              </w:rPr>
            </w:pPr>
            <w:r w:rsidRPr="00C8263B">
              <w:rPr>
                <w:rFonts w:ascii="Calibri" w:hAnsi="Calibri" w:eastAsia="Times New Roman" w:cs="Calibri"/>
                <w:b/>
                <w:color w:val="201F1E"/>
              </w:rPr>
              <w:t> Activity</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32B8DF00"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None, or led by the union, the staff, or by union members. No ownership. </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794FCED3"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Programs for individual interest with little risk in participating. Led by one person, and focus of change is on personal practice. </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05BE6DF7"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 Works to have leaders design and lead the programs. Focus is on change of relationship with the union from rank and file to leader. Mobilizing and activism are the norms focused on traditional worker issues.  </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758D5333"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Organizing is the norm focused on the solidarity of the group and the work is to apply pressure on a system of oppression.  Issues are broad and include social movement thinking.</w:t>
            </w:r>
          </w:p>
        </w:tc>
      </w:tr>
    </w:tbl>
    <w:p w:rsidRPr="00C8263B" w:rsidR="000A5328" w:rsidRDefault="000A5328" w14:paraId="118B3344" w14:textId="77777777"/>
    <w:sectPr w:rsidRPr="00C8263B" w:rsidR="000A5328" w:rsidSect="00C8263B">
      <w:pgSz w:w="15840" w:h="12240" w:orient="landscape"/>
      <w:pgMar w:top="63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2A9"/>
    <w:rsid w:val="00004441"/>
    <w:rsid w:val="000A5328"/>
    <w:rsid w:val="00117859"/>
    <w:rsid w:val="001F1E15"/>
    <w:rsid w:val="00207ED0"/>
    <w:rsid w:val="002878A8"/>
    <w:rsid w:val="002941C9"/>
    <w:rsid w:val="002A375B"/>
    <w:rsid w:val="002D1567"/>
    <w:rsid w:val="002F4FBB"/>
    <w:rsid w:val="00322B40"/>
    <w:rsid w:val="0034776B"/>
    <w:rsid w:val="003B70BD"/>
    <w:rsid w:val="003E437F"/>
    <w:rsid w:val="003F3012"/>
    <w:rsid w:val="003F651D"/>
    <w:rsid w:val="005602AA"/>
    <w:rsid w:val="0057458F"/>
    <w:rsid w:val="00610884"/>
    <w:rsid w:val="00694147"/>
    <w:rsid w:val="007546AE"/>
    <w:rsid w:val="007A4A01"/>
    <w:rsid w:val="007D1EED"/>
    <w:rsid w:val="007F2E9D"/>
    <w:rsid w:val="00805519"/>
    <w:rsid w:val="008312BC"/>
    <w:rsid w:val="00881256"/>
    <w:rsid w:val="008E52A9"/>
    <w:rsid w:val="00907E63"/>
    <w:rsid w:val="00911934"/>
    <w:rsid w:val="009A22F9"/>
    <w:rsid w:val="009C5114"/>
    <w:rsid w:val="009E554A"/>
    <w:rsid w:val="00A30CC7"/>
    <w:rsid w:val="00AA06DF"/>
    <w:rsid w:val="00AA1D5D"/>
    <w:rsid w:val="00AE27D3"/>
    <w:rsid w:val="00B05C75"/>
    <w:rsid w:val="00B3304A"/>
    <w:rsid w:val="00BD4D76"/>
    <w:rsid w:val="00C8263B"/>
    <w:rsid w:val="00D572B5"/>
    <w:rsid w:val="00E625C3"/>
    <w:rsid w:val="00EC65A0"/>
    <w:rsid w:val="00F308D6"/>
    <w:rsid w:val="00F87A66"/>
    <w:rsid w:val="5B31C1B0"/>
    <w:rsid w:val="6BF54D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F9D09"/>
  <w15:chartTrackingRefBased/>
  <w15:docId w15:val="{9AEEF7B2-9B5C-4EE5-B995-AEC9CF464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xmsonormal" w:customStyle="1">
    <w:name w:val="x_msonormal"/>
    <w:basedOn w:val="Normal"/>
    <w:rsid w:val="008E52A9"/>
    <w:pPr>
      <w:spacing w:before="100" w:beforeAutospacing="1" w:after="100" w:afterAutospacing="1" w:line="240" w:lineRule="auto"/>
    </w:pPr>
    <w:rPr>
      <w:rFonts w:ascii="Times New Roman" w:hAnsi="Times New Roman" w:eastAsia="Times New Roman" w:cs="Times New Roman"/>
      <w:sz w:val="24"/>
      <w:szCs w:val="24"/>
    </w:rPr>
  </w:style>
  <w:style w:type="paragraph" w:styleId="Default" w:customStyle="1">
    <w:name w:val="Default"/>
    <w:rsid w:val="003E437F"/>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30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6198A493-D84F-454F-ADCB-482B0C2DA088}">
  <ds:schemaRefs>
    <ds:schemaRef ds:uri="http://schemas.microsoft.com/sharepoint/v3/contenttype/forms"/>
  </ds:schemaRefs>
</ds:datastoreItem>
</file>

<file path=customXml/itemProps2.xml><?xml version="1.0" encoding="utf-8"?>
<ds:datastoreItem xmlns:ds="http://schemas.openxmlformats.org/officeDocument/2006/customXml" ds:itemID="{17AFF705-132A-41A6-8152-5EE71413C824}">
  <ds:schemaRefs>
    <ds:schemaRef ds:uri="http://schemas.microsoft.com/sharepoint/events"/>
  </ds:schemaRefs>
</ds:datastoreItem>
</file>

<file path=customXml/itemProps3.xml><?xml version="1.0" encoding="utf-8"?>
<ds:datastoreItem xmlns:ds="http://schemas.openxmlformats.org/officeDocument/2006/customXml" ds:itemID="{9043D835-90E3-4F85-BC5B-1613184E74F0}"/>
</file>

<file path=customXml/itemProps4.xml><?xml version="1.0" encoding="utf-8"?>
<ds:datastoreItem xmlns:ds="http://schemas.openxmlformats.org/officeDocument/2006/customXml" ds:itemID="{CF8449CC-5E14-43F2-9A4C-E03B327E0753}">
  <ds:schemaRefs>
    <ds:schemaRef ds:uri="http://schemas.microsoft.com/office/2006/metadata/properties"/>
    <ds:schemaRef ds:uri="http://schemas.microsoft.com/office/infopath/2007/PartnerControls"/>
    <ds:schemaRef ds:uri="4d1f17be-1a00-4d5e-9083-67d35e9f6425"/>
    <ds:schemaRef ds:uri="1164873a-1663-456d-8094-eaff59e16b8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Spriggs, Earl [CO]</cp:lastModifiedBy>
  <cp:revision>38</cp:revision>
  <dcterms:created xsi:type="dcterms:W3CDTF">2022-02-18T21:39:00Z</dcterms:created>
  <dcterms:modified xsi:type="dcterms:W3CDTF">2026-09-08T21:20:45Z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_dlc_DocIdItemGuid">
    <vt:lpwstr>7f9f6789-98aa-4aef-8ae6-55dcdfa5071b</vt:lpwstr>
  </property>
  <property fmtid="{D5CDD505-2E9C-101B-9397-08002B2CF9AE}" pid="4" name="MediaServiceImageTags">
    <vt:lpwstr/>
  </property>
</Properties>
</file>