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14901" w14:textId="4EAC32CC" w:rsidR="00702C39" w:rsidRDefault="00072EE2" w:rsidP="00072EE2">
      <w:pPr>
        <w:rPr>
          <w:rFonts w:ascii="Maiandra GD" w:hAnsi="Maiandra GD"/>
          <w:b/>
          <w:sz w:val="36"/>
          <w:szCs w:val="36"/>
        </w:rPr>
      </w:pPr>
      <w:r>
        <w:rPr>
          <w:noProof/>
        </w:rPr>
        <mc:AlternateContent>
          <mc:Choice Requires="wpg">
            <w:drawing>
              <wp:anchor distT="0" distB="0" distL="228600" distR="228600" simplePos="0" relativeHeight="251655680" behindDoc="0" locked="0" layoutInCell="1" allowOverlap="1" wp14:anchorId="5F5D328F" wp14:editId="16476265">
                <wp:simplePos x="0" y="0"/>
                <wp:positionH relativeFrom="page">
                  <wp:posOffset>264160</wp:posOffset>
                </wp:positionH>
                <wp:positionV relativeFrom="margin">
                  <wp:posOffset>-1905</wp:posOffset>
                </wp:positionV>
                <wp:extent cx="7077075" cy="1820545"/>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7077075" cy="1820545"/>
                          <a:chOff x="0" y="0"/>
                          <a:chExt cx="3218933" cy="2028766"/>
                        </a:xfrm>
                      </wpg:grpSpPr>
                      <wps:wsp>
                        <wps:cNvPr id="5" name="Rectangle 5"/>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6" name="Group 6"/>
                        <wpg:cNvGrpSpPr/>
                        <wpg:grpSpPr>
                          <a:xfrm>
                            <a:off x="0" y="19050"/>
                            <a:ext cx="2249424" cy="832104"/>
                            <a:chOff x="0" y="19050"/>
                            <a:chExt cx="1472184" cy="1024128"/>
                          </a:xfrm>
                        </wpg:grpSpPr>
                        <wps:wsp>
                          <wps:cNvPr id="8" name="Rectangle 10"/>
                          <wps:cNvSpPr/>
                          <wps:spPr>
                            <a:xfrm>
                              <a:off x="0" y="1905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9050"/>
                              <a:ext cx="1472184" cy="1024128"/>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 name="Text Box 178"/>
                        <wps:cNvSpPr txBox="1"/>
                        <wps:spPr>
                          <a:xfrm>
                            <a:off x="238125" y="400000"/>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FD8585" w14:textId="2E702ECF" w:rsidR="00702C39" w:rsidRDefault="004347F3" w:rsidP="004347F3">
                              <w:pPr>
                                <w:pStyle w:val="Subtitle"/>
                                <w:jc w:val="center"/>
                                <w:rPr>
                                  <w:color w:val="4472C4" w:themeColor="accent1"/>
                                  <w:sz w:val="40"/>
                                  <w:szCs w:val="40"/>
                                </w:rPr>
                              </w:pPr>
                              <w:r>
                                <w:rPr>
                                  <w:rFonts w:asciiTheme="minorHAnsi" w:hAnsiTheme="minorHAnsi" w:cstheme="minorHAnsi"/>
                                  <w:b/>
                                  <w:color w:val="44546A" w:themeColor="text2"/>
                                  <w:sz w:val="72"/>
                                  <w:szCs w:val="72"/>
                                </w:rPr>
                                <w:t>Pre-Attendance Resources</w:t>
                              </w:r>
                            </w:p>
                          </w:txbxContent>
                        </wps:txbx>
                        <wps:bodyPr rot="0" spcFirstLastPara="0"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D328F" id="Group 173" o:spid="_x0000_s1026" style="position:absolute;margin-left:20.8pt;margin-top:-.15pt;width:557.25pt;height:143.35pt;z-index:251655680;mso-wrap-distance-left:18pt;mso-wrap-distance-right:18pt;mso-position-horizontal-relative:page;mso-position-vertical-relative:margin;mso-width-relative:margin;mso-height-relative:margin" coordsize="32189,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">
                <v:rect id="Rectangle 5"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" fillcolor="white [3212]" stroked="f" strokeweight="1pt">
                  <v:fill opacity="0"/>
                </v:rect>
                <v:group id="Group 6" o:spid="_x0000_s1028" style="position:absolute;top:190;width:22494;height:8321" coordorigin=",190"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Rectangle 10" o:spid="_x0000_s1029" style="position:absolute;top:190;width:14662;height:10123;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" path="m,l2240281,,1659256,222885,,822960,,xe" fillcolor="#4472c4 [3204]" stroked="f" strokeweight="1pt">
                    <v:stroke joinstyle="miter"/>
                    <v:path arrowok="t" o:connecttype="custom" o:connectlocs="0,0;1466258,0;1085979,274158;0,1012274;0,0" o:connectangles="0,0,0,0,0"/>
                  </v:shape>
                  <v:rect id="Rectangle 10" o:spid="_x0000_s1030" style="position:absolute;top:190;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" stroked="f" strokeweight="1pt">
                    <v:fill r:id="rId9"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1;top:4000;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" filled="f" stroked="f" strokeweight=".5pt">
                  <v:textbox inset="3.6pt,7.2pt,0,0">
                    <w:txbxContent>
                      <w:p w14:paraId="5CFD8585" w14:textId="2E702ECF" w:rsidR="00702C39" w:rsidRDefault="004347F3" w:rsidP="004347F3">
                        <w:pPr>
                          <w:pStyle w:val="Subtitle"/>
                          <w:jc w:val="center"/>
                          <w:rPr>
                            <w:color w:val="4472C4" w:themeColor="accent1"/>
                            <w:sz w:val="40"/>
                            <w:szCs w:val="40"/>
                          </w:rPr>
                        </w:pPr>
                        <w:r>
                          <w:rPr>
                            <w:rFonts w:asciiTheme="minorHAnsi" w:hAnsiTheme="minorHAnsi" w:cstheme="minorHAnsi"/>
                            <w:b/>
                            <w:color w:val="44546A" w:themeColor="text2"/>
                            <w:sz w:val="72"/>
                            <w:szCs w:val="72"/>
                          </w:rPr>
                          <w:t>Pre-Attendance Resources</w:t>
                        </w:r>
                      </w:p>
                    </w:txbxContent>
                  </v:textbox>
                </v:shape>
                <w10:wrap type="square" anchorx="page" anchory="margin"/>
              </v:group>
            </w:pict>
          </mc:Fallback>
        </mc:AlternateContent>
      </w:r>
      <w:r>
        <w:rPr>
          <w:noProof/>
        </w:rPr>
        <mc:AlternateContent>
          <mc:Choice Requires="wps">
            <w:drawing>
              <wp:anchor distT="0" distB="0" distL="114300" distR="114300" simplePos="0" relativeHeight="251657728" behindDoc="0" locked="0" layoutInCell="1" allowOverlap="1" wp14:anchorId="0B8C7503" wp14:editId="5CCF3DAB">
                <wp:simplePos x="0" y="0"/>
                <wp:positionH relativeFrom="column">
                  <wp:posOffset>3392805</wp:posOffset>
                </wp:positionH>
                <wp:positionV relativeFrom="paragraph">
                  <wp:posOffset>1861452</wp:posOffset>
                </wp:positionV>
                <wp:extent cx="63500"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500"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64786" id="Rectangle 30" o:spid="_x0000_s1026" style="position:absolute;margin-left:267.15pt;margin-top:146.55pt;width:5pt;height:545.2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" fillcolor="#8eaadb [1940]" strokecolor="#002060"/>
            </w:pict>
          </mc:Fallback>
        </mc:AlternateContent>
      </w:r>
      <w:r>
        <w:rPr>
          <w:noProof/>
        </w:rPr>
        <mc:AlternateContent>
          <mc:Choice Requires="wps">
            <w:drawing>
              <wp:anchor distT="0" distB="0" distL="114300" distR="114300" simplePos="0" relativeHeight="251656704" behindDoc="0" locked="0" layoutInCell="1" allowOverlap="1" wp14:anchorId="231891FC" wp14:editId="00984C02">
                <wp:simplePos x="0" y="0"/>
                <wp:positionH relativeFrom="column">
                  <wp:posOffset>-346509</wp:posOffset>
                </wp:positionH>
                <wp:positionV relativeFrom="paragraph">
                  <wp:posOffset>1442185</wp:posOffset>
                </wp:positionV>
                <wp:extent cx="6877050" cy="112295"/>
                <wp:effectExtent l="0" t="0" r="19050" b="21590"/>
                <wp:wrapNone/>
                <wp:docPr id="14" name="Rectangle 14"/>
                <wp:cNvGraphicFramePr/>
                <a:graphic xmlns:a="http://schemas.openxmlformats.org/drawingml/2006/main">
                  <a:graphicData uri="http://schemas.microsoft.com/office/word/2010/wordprocessingShape">
                    <wps:wsp>
                      <wps:cNvSpPr/>
                      <wps:spPr>
                        <a:xfrm>
                          <a:off x="0" y="0"/>
                          <a:ext cx="6877050" cy="1122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D909B4" id="Rectangle 14" o:spid="_x0000_s1026" style="position:absolute;margin-left:-27.3pt;margin-top:113.55pt;width:541.5pt;height: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" fillcolor="#4472c4 [3204]" strokecolor="#1f3763 [1604]" strokeweight="1pt"/>
            </w:pict>
          </mc:Fallback>
        </mc:AlternateContent>
      </w:r>
    </w:p>
    <w:tbl>
      <w:tblPr>
        <w:tblStyle w:val="TableGrid"/>
        <w:tblW w:w="10680"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0"/>
        <w:gridCol w:w="4500"/>
      </w:tblGrid>
      <w:tr w:rsidR="00702C39" w14:paraId="6DD1DE16" w14:textId="77777777" w:rsidTr="00072EE2">
        <w:trPr>
          <w:trHeight w:val="8010"/>
        </w:trPr>
        <w:tc>
          <w:tcPr>
            <w:tcW w:w="6180" w:type="dxa"/>
          </w:tcPr>
          <w:p w14:paraId="0A7A70AD" w14:textId="4779A1CF" w:rsidR="00702C39" w:rsidRDefault="00B552D5" w:rsidP="73FF2E53">
            <w:pPr>
              <w:rPr>
                <w:rFonts w:asciiTheme="minorHAnsi" w:hAnsiTheme="minorHAnsi"/>
                <w:b/>
                <w:bCs/>
                <w:color w:val="2F5496" w:themeColor="accent1" w:themeShade="BF"/>
                <w:sz w:val="72"/>
                <w:szCs w:val="72"/>
              </w:rPr>
            </w:pPr>
            <w:r>
              <w:rPr>
                <w:rFonts w:asciiTheme="minorHAnsi" w:hAnsiTheme="minorHAnsi"/>
                <w:b/>
                <w:bCs/>
                <w:color w:val="2F5496" w:themeColor="accent1" w:themeShade="BF"/>
                <w:sz w:val="72"/>
                <w:szCs w:val="72"/>
              </w:rPr>
              <w:t xml:space="preserve">        </w:t>
            </w:r>
            <w:bookmarkStart w:id="0" w:name="_GoBack"/>
            <w:bookmarkEnd w:id="0"/>
          </w:p>
          <w:p w14:paraId="16415100" w14:textId="4F6707E6" w:rsidR="00702C39" w:rsidRDefault="00072EE2" w:rsidP="00B552D5">
            <w:pPr>
              <w:rPr>
                <w:rFonts w:asciiTheme="minorHAnsi" w:hAnsiTheme="minorHAnsi"/>
                <w:b/>
                <w:sz w:val="36"/>
                <w:szCs w:val="36"/>
              </w:rPr>
            </w:pPr>
            <w:r w:rsidRPr="006F4AE0">
              <w:rPr>
                <w:rFonts w:ascii="Verdana" w:hAnsi="Verdana"/>
                <w:noProof/>
                <w:color w:val="222222"/>
                <w:sz w:val="23"/>
                <w:szCs w:val="23"/>
              </w:rPr>
              <w:drawing>
                <wp:anchor distT="0" distB="0" distL="114300" distR="114300" simplePos="0" relativeHeight="251663872" behindDoc="1" locked="0" layoutInCell="1" allowOverlap="1" wp14:anchorId="3C0C9FE7" wp14:editId="3BED7AEE">
                  <wp:simplePos x="0" y="0"/>
                  <wp:positionH relativeFrom="column">
                    <wp:posOffset>198416</wp:posOffset>
                  </wp:positionH>
                  <wp:positionV relativeFrom="paragraph">
                    <wp:posOffset>627380</wp:posOffset>
                  </wp:positionV>
                  <wp:extent cx="3038475" cy="1856740"/>
                  <wp:effectExtent l="266700" t="285750" r="276225" b="295910"/>
                  <wp:wrapTight wrapText="bothSides">
                    <wp:wrapPolygon edited="0">
                      <wp:start x="135" y="-3324"/>
                      <wp:lineTo x="-1896" y="-2881"/>
                      <wp:lineTo x="-1761" y="22161"/>
                      <wp:lineTo x="-406" y="24378"/>
                      <wp:lineTo x="-271" y="24821"/>
                      <wp:lineTo x="21803" y="24821"/>
                      <wp:lineTo x="21939" y="24378"/>
                      <wp:lineTo x="23293" y="22161"/>
                      <wp:lineTo x="23428" y="665"/>
                      <wp:lineTo x="21532" y="-2659"/>
                      <wp:lineTo x="21397" y="-3324"/>
                      <wp:lineTo x="135" y="-3324"/>
                    </wp:wrapPolygon>
                  </wp:wrapTight>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0160" r="14289"/>
                          <a:stretch/>
                        </pic:blipFill>
                        <pic:spPr bwMode="auto">
                          <a:xfrm>
                            <a:off x="0" y="0"/>
                            <a:ext cx="3038475" cy="1856740"/>
                          </a:xfrm>
                          <a:prstGeom prst="rect">
                            <a:avLst/>
                          </a:prstGeom>
                          <a:ln w="190500" cap="sq" cmpd="sng" algn="ctr">
                            <a:solidFill>
                              <a:srgbClr val="C8C6BD"/>
                            </a:solidFill>
                            <a:prstDash val="solid"/>
                            <a:miter lim="800000"/>
                            <a:headEnd type="none" w="med" len="med"/>
                            <a:tailEnd type="none" w="med" len="me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4C770D" w14:textId="1ACD41EE" w:rsidR="00702C39" w:rsidRDefault="00B552D5" w:rsidP="00B552D5">
            <w:pPr>
              <w:tabs>
                <w:tab w:val="left" w:pos="1035"/>
              </w:tabs>
              <w:rPr>
                <w:rFonts w:asciiTheme="minorHAnsi" w:eastAsiaTheme="minorEastAsia" w:hAnsiTheme="minorHAnsi"/>
                <w:noProof/>
                <w:sz w:val="24"/>
              </w:rPr>
            </w:pPr>
            <w:r>
              <w:rPr>
                <w:noProof/>
              </w:rPr>
              <w:drawing>
                <wp:anchor distT="0" distB="0" distL="114300" distR="114300" simplePos="0" relativeHeight="251661824" behindDoc="0" locked="0" layoutInCell="1" allowOverlap="1" wp14:anchorId="23FA7168" wp14:editId="16353B0B">
                  <wp:simplePos x="0" y="0"/>
                  <wp:positionH relativeFrom="column">
                    <wp:posOffset>937260</wp:posOffset>
                  </wp:positionH>
                  <wp:positionV relativeFrom="paragraph">
                    <wp:posOffset>2954802</wp:posOffset>
                  </wp:positionV>
                  <wp:extent cx="1511935" cy="20459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a:extLst>
                              <a:ext uri="{28A0092B-C50C-407E-A947-70E740481C1C}">
                                <a14:useLocalDpi xmlns:a14="http://schemas.microsoft.com/office/drawing/2010/main" val="0"/>
                              </a:ext>
                            </a:extLst>
                          </a:blip>
                          <a:srcRect r="68186"/>
                          <a:stretch/>
                        </pic:blipFill>
                        <pic:spPr bwMode="auto">
                          <a:xfrm>
                            <a:off x="0" y="0"/>
                            <a:ext cx="1511935" cy="2045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00" w:type="dxa"/>
          </w:tcPr>
          <w:p w14:paraId="3F0125E0" w14:textId="77777777" w:rsidR="00B552D5" w:rsidRDefault="00B552D5">
            <w:pPr>
              <w:rPr>
                <w:rFonts w:asciiTheme="minorHAnsi" w:hAnsiTheme="minorHAnsi"/>
                <w:b/>
                <w:color w:val="002060"/>
                <w:sz w:val="32"/>
                <w:szCs w:val="32"/>
              </w:rPr>
            </w:pPr>
            <w:r>
              <w:rPr>
                <w:rFonts w:asciiTheme="minorHAnsi" w:hAnsiTheme="minorHAnsi"/>
                <w:b/>
                <w:color w:val="002060"/>
                <w:sz w:val="32"/>
                <w:szCs w:val="32"/>
              </w:rPr>
              <w:t xml:space="preserve">Organizing Strategies </w:t>
            </w:r>
          </w:p>
          <w:p w14:paraId="4A7FD9DB" w14:textId="47FC57D1" w:rsidR="00702C39" w:rsidRDefault="00B552D5">
            <w:pPr>
              <w:rPr>
                <w:rFonts w:asciiTheme="minorHAnsi" w:hAnsiTheme="minorHAnsi"/>
                <w:b/>
                <w:color w:val="002060"/>
                <w:sz w:val="32"/>
                <w:szCs w:val="32"/>
              </w:rPr>
            </w:pPr>
            <w:r>
              <w:rPr>
                <w:rFonts w:asciiTheme="minorHAnsi" w:hAnsiTheme="minorHAnsi"/>
                <w:b/>
                <w:color w:val="002060"/>
                <w:sz w:val="32"/>
                <w:szCs w:val="32"/>
              </w:rPr>
              <w:t>for work with ESP Members</w:t>
            </w:r>
          </w:p>
          <w:p w14:paraId="25D57FE1" w14:textId="77777777" w:rsidR="00702C39" w:rsidRDefault="00702C39">
            <w:pPr>
              <w:rPr>
                <w:rFonts w:asciiTheme="minorHAnsi" w:hAnsiTheme="minorHAnsi"/>
              </w:rPr>
            </w:pPr>
          </w:p>
          <w:p w14:paraId="36C1B7B5" w14:textId="0B9A25C6" w:rsidR="00B552D5" w:rsidRPr="00B552D5" w:rsidRDefault="00B552D5" w:rsidP="00B552D5">
            <w:pPr>
              <w:pStyle w:val="BodyText"/>
              <w:ind w:right="424"/>
              <w:rPr>
                <w:rFonts w:asciiTheme="minorHAnsi" w:hAnsiTheme="minorHAnsi" w:cstheme="minorHAnsi"/>
                <w:sz w:val="20"/>
                <w:szCs w:val="20"/>
              </w:rPr>
            </w:pPr>
            <w:r>
              <w:rPr>
                <w:i/>
                <w:color w:val="2D74B5"/>
              </w:rPr>
              <w:t xml:space="preserve"> </w:t>
            </w:r>
            <w:r w:rsidRPr="00B552D5">
              <w:rPr>
                <w:rFonts w:asciiTheme="minorHAnsi" w:hAnsiTheme="minorHAnsi" w:cstheme="minorHAnsi"/>
                <w:sz w:val="20"/>
                <w:szCs w:val="20"/>
              </w:rPr>
              <w:t>UniServ Directors who represent ESP locals are responsible for identifying and</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developing leaders, organizing issue campaigns, and understanding and advocating for the unique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needs of ESP members. Strong ESP affiliates have a high ratio of engaged leaders to rank and file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members and structures that allow for rapid response, relationship development and collective action.</w:t>
            </w:r>
            <w:r w:rsidRPr="00B552D5">
              <w:rPr>
                <w:rFonts w:asciiTheme="minorHAnsi" w:hAnsiTheme="minorHAnsi" w:cstheme="minorHAnsi"/>
                <w:spacing w:val="-57"/>
                <w:sz w:val="20"/>
                <w:szCs w:val="20"/>
              </w:rPr>
              <w:t xml:space="preserve"> </w:t>
            </w:r>
            <w:r w:rsidRPr="00B552D5">
              <w:rPr>
                <w:rFonts w:asciiTheme="minorHAnsi" w:hAnsiTheme="minorHAnsi" w:cstheme="minorHAnsi"/>
                <w:sz w:val="20"/>
                <w:szCs w:val="20"/>
              </w:rPr>
              <w:t>This NEA Center for Organizing training is designed to build skills around ESP leadership</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identification and development. They will learn how to establish differentiated and innovative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structures that can increase member engagement and union presence within and across worksites of</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the</w:t>
            </w:r>
            <w:r w:rsidRPr="00B552D5">
              <w:rPr>
                <w:rFonts w:asciiTheme="minorHAnsi" w:hAnsiTheme="minorHAnsi" w:cstheme="minorHAnsi"/>
                <w:spacing w:val="-3"/>
                <w:sz w:val="20"/>
                <w:szCs w:val="20"/>
              </w:rPr>
              <w:t xml:space="preserve"> </w:t>
            </w:r>
            <w:r w:rsidRPr="00B552D5">
              <w:rPr>
                <w:rFonts w:asciiTheme="minorHAnsi" w:hAnsiTheme="minorHAnsi" w:cstheme="minorHAnsi"/>
                <w:sz w:val="20"/>
                <w:szCs w:val="20"/>
              </w:rPr>
              <w:t>various</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job</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families within</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ESP.</w:t>
            </w:r>
            <w:r w:rsidRPr="00B552D5">
              <w:rPr>
                <w:rFonts w:asciiTheme="minorHAnsi" w:hAnsiTheme="minorHAnsi" w:cstheme="minorHAnsi"/>
                <w:spacing w:val="57"/>
                <w:sz w:val="20"/>
                <w:szCs w:val="20"/>
              </w:rPr>
              <w:t xml:space="preserve"> </w:t>
            </w:r>
          </w:p>
          <w:p w14:paraId="40B158DF" w14:textId="77777777" w:rsidR="00B552D5" w:rsidRPr="00B552D5" w:rsidRDefault="00B552D5" w:rsidP="00B552D5">
            <w:pPr>
              <w:pStyle w:val="BodyText"/>
              <w:spacing w:before="4"/>
              <w:rPr>
                <w:rFonts w:asciiTheme="minorHAnsi" w:hAnsiTheme="minorHAnsi" w:cstheme="minorHAnsi"/>
                <w:sz w:val="20"/>
                <w:szCs w:val="20"/>
              </w:rPr>
            </w:pPr>
          </w:p>
          <w:p w14:paraId="480E6D67" w14:textId="77777777" w:rsidR="00702C39" w:rsidRDefault="00702C39">
            <w:pPr>
              <w:rPr>
                <w:rFonts w:asciiTheme="minorHAnsi" w:hAnsiTheme="minorHAnsi"/>
                <w:b/>
              </w:rPr>
            </w:pPr>
            <w:r>
              <w:rPr>
                <w:rFonts w:asciiTheme="minorHAnsi" w:hAnsiTheme="minorHAnsi"/>
                <w:b/>
              </w:rPr>
              <w:t xml:space="preserve">Director </w:t>
            </w:r>
          </w:p>
          <w:p w14:paraId="6C87F31D" w14:textId="77777777" w:rsidR="00702C39" w:rsidRDefault="00702C39">
            <w:pPr>
              <w:rPr>
                <w:rFonts w:asciiTheme="minorHAnsi" w:hAnsiTheme="minorHAnsi"/>
              </w:rPr>
            </w:pPr>
            <w:r>
              <w:rPr>
                <w:rFonts w:asciiTheme="minorHAnsi" w:hAnsiTheme="minorHAnsi"/>
              </w:rPr>
              <w:t>Tom Israel</w:t>
            </w:r>
          </w:p>
          <w:p w14:paraId="3686928D" w14:textId="77777777" w:rsidR="00702C39" w:rsidRDefault="005E3C74">
            <w:pPr>
              <w:rPr>
                <w:rFonts w:asciiTheme="minorHAnsi" w:hAnsiTheme="minorHAnsi"/>
              </w:rPr>
            </w:pPr>
            <w:hyperlink r:id="rId12" w:history="1">
              <w:r w:rsidR="00702C39">
                <w:rPr>
                  <w:rStyle w:val="Hyperlink"/>
                  <w:rFonts w:asciiTheme="minorHAnsi" w:eastAsiaTheme="majorEastAsia" w:hAnsiTheme="minorHAnsi"/>
                </w:rPr>
                <w:t>tisrael@nea.org</w:t>
              </w:r>
            </w:hyperlink>
            <w:r w:rsidR="00702C39">
              <w:rPr>
                <w:rFonts w:asciiTheme="minorHAnsi" w:hAnsiTheme="minorHAnsi"/>
              </w:rPr>
              <w:t xml:space="preserve">  </w:t>
            </w:r>
          </w:p>
          <w:p w14:paraId="63B0FE2B" w14:textId="77777777" w:rsidR="00702C39" w:rsidRDefault="00702C39">
            <w:pPr>
              <w:rPr>
                <w:rFonts w:asciiTheme="minorHAnsi" w:hAnsiTheme="minorHAnsi"/>
                <w:b/>
              </w:rPr>
            </w:pPr>
          </w:p>
          <w:p w14:paraId="18139463" w14:textId="77777777" w:rsidR="00702C39" w:rsidRDefault="00702C39">
            <w:pPr>
              <w:rPr>
                <w:rFonts w:asciiTheme="minorHAnsi" w:hAnsiTheme="minorHAnsi"/>
                <w:b/>
              </w:rPr>
            </w:pPr>
            <w:r>
              <w:rPr>
                <w:rFonts w:asciiTheme="minorHAnsi" w:hAnsiTheme="minorHAnsi"/>
                <w:b/>
              </w:rPr>
              <w:t>Academy Coordinator</w:t>
            </w:r>
          </w:p>
          <w:p w14:paraId="4230487F" w14:textId="77777777" w:rsidR="00702C39" w:rsidRDefault="00702C39">
            <w:pPr>
              <w:rPr>
                <w:rFonts w:asciiTheme="minorHAnsi" w:hAnsiTheme="minorHAnsi"/>
              </w:rPr>
            </w:pPr>
            <w:r>
              <w:rPr>
                <w:rFonts w:asciiTheme="minorHAnsi" w:hAnsiTheme="minorHAnsi"/>
              </w:rPr>
              <w:t>Ellen Holmes</w:t>
            </w:r>
          </w:p>
          <w:p w14:paraId="515A0242" w14:textId="1C5FCE6C" w:rsidR="00702C39" w:rsidRDefault="005E3C74">
            <w:pPr>
              <w:rPr>
                <w:rStyle w:val="Hyperlink"/>
                <w:rFonts w:eastAsiaTheme="majorEastAsia"/>
              </w:rPr>
            </w:pPr>
            <w:hyperlink r:id="rId13" w:history="1">
              <w:r w:rsidR="00702C39">
                <w:rPr>
                  <w:rStyle w:val="Hyperlink"/>
                  <w:rFonts w:eastAsiaTheme="majorEastAsia"/>
                </w:rPr>
                <w:t>eholmes@nea.org</w:t>
              </w:r>
            </w:hyperlink>
          </w:p>
          <w:p w14:paraId="7E7EABE7" w14:textId="494E2BB8" w:rsidR="00072EE2" w:rsidRDefault="00072EE2"/>
          <w:p w14:paraId="252E1AD1" w14:textId="464B896A" w:rsidR="00072EE2" w:rsidRDefault="00072EE2" w:rsidP="00072EE2">
            <w:pPr>
              <w:rPr>
                <w:rFonts w:asciiTheme="minorHAnsi" w:hAnsiTheme="minorHAnsi"/>
                <w:b/>
              </w:rPr>
            </w:pPr>
            <w:r>
              <w:rPr>
                <w:rFonts w:asciiTheme="minorHAnsi" w:hAnsiTheme="minorHAnsi"/>
                <w:b/>
              </w:rPr>
              <w:t>Academy Logistics</w:t>
            </w:r>
          </w:p>
          <w:p w14:paraId="74C782A3" w14:textId="39B8C54F" w:rsidR="00072EE2" w:rsidRDefault="00072EE2" w:rsidP="00072EE2">
            <w:pPr>
              <w:rPr>
                <w:rFonts w:asciiTheme="minorHAnsi" w:hAnsiTheme="minorHAnsi"/>
              </w:rPr>
            </w:pPr>
            <w:r>
              <w:rPr>
                <w:rFonts w:asciiTheme="minorHAnsi" w:hAnsiTheme="minorHAnsi"/>
              </w:rPr>
              <w:t>Karla Medina</w:t>
            </w:r>
          </w:p>
          <w:p w14:paraId="05157AD1" w14:textId="4F013D5D" w:rsidR="00702C39" w:rsidRDefault="005E3C74">
            <w:hyperlink r:id="rId14" w:history="1">
              <w:r w:rsidR="00072EE2" w:rsidRPr="00310B29">
                <w:rPr>
                  <w:rStyle w:val="Hyperlink"/>
                </w:rPr>
                <w:t>kmedina@nea.org</w:t>
              </w:r>
            </w:hyperlink>
          </w:p>
          <w:p w14:paraId="68826A38" w14:textId="77777777" w:rsidR="00072EE2" w:rsidRDefault="00072EE2"/>
          <w:p w14:paraId="466362CB" w14:textId="1FD7CCE2" w:rsidR="00702C39" w:rsidRDefault="00702C39" w:rsidP="00B552D5">
            <w:pPr>
              <w:rPr>
                <w:rFonts w:asciiTheme="minorHAnsi" w:hAnsiTheme="minorHAnsi"/>
                <w:b/>
                <w:sz w:val="36"/>
                <w:szCs w:val="36"/>
              </w:rPr>
            </w:pPr>
            <w:r>
              <w:rPr>
                <w:rFonts w:asciiTheme="minorHAnsi" w:hAnsiTheme="minorHAnsi"/>
              </w:rPr>
              <w:t xml:space="preserve"> </w:t>
            </w:r>
          </w:p>
        </w:tc>
      </w:tr>
    </w:tbl>
    <w:p w14:paraId="2741D1C1" w14:textId="20C087C7" w:rsidR="006E54B4" w:rsidRDefault="006E54B4"/>
    <w:p w14:paraId="1525A933" w14:textId="60D8BD14" w:rsidR="004347F3" w:rsidRDefault="004347F3"/>
    <w:p w14:paraId="75DA80E7" w14:textId="5A90198C" w:rsidR="004347F3" w:rsidRDefault="004347F3"/>
    <w:p w14:paraId="24989AA0" w14:textId="77777777" w:rsidR="004347F3" w:rsidRPr="002F6D88" w:rsidRDefault="004347F3" w:rsidP="004347F3">
      <w:pPr>
        <w:rPr>
          <w:rFonts w:asciiTheme="minorHAnsi" w:hAnsiTheme="minorHAnsi" w:cstheme="minorHAnsi"/>
          <w:b/>
          <w:sz w:val="28"/>
          <w:szCs w:val="28"/>
        </w:rPr>
      </w:pPr>
      <w:r w:rsidRPr="002F6D88">
        <w:rPr>
          <w:rFonts w:asciiTheme="minorHAnsi" w:hAnsiTheme="minorHAnsi" w:cstheme="minorHAnsi"/>
          <w:b/>
          <w:sz w:val="28"/>
          <w:szCs w:val="28"/>
        </w:rPr>
        <w:lastRenderedPageBreak/>
        <w:t>Why pre-attendance reading?</w:t>
      </w:r>
    </w:p>
    <w:p w14:paraId="0D70C19F" w14:textId="77777777" w:rsidR="004347F3" w:rsidRDefault="004347F3" w:rsidP="004347F3">
      <w:pPr>
        <w:rPr>
          <w:rFonts w:asciiTheme="minorHAnsi" w:hAnsiTheme="minorHAnsi" w:cstheme="minorHAnsi"/>
        </w:rPr>
      </w:pPr>
    </w:p>
    <w:p w14:paraId="39C0ADE7"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2FDC5926" w14:textId="77777777" w:rsidR="004347F3" w:rsidRDefault="004347F3" w:rsidP="004347F3">
      <w:pPr>
        <w:shd w:val="clear" w:color="auto" w:fill="FFFFFF"/>
        <w:textAlignment w:val="baseline"/>
        <w:rPr>
          <w:rFonts w:eastAsia="Times New Roman" w:cs="Calibri"/>
          <w:color w:val="000000"/>
          <w:sz w:val="24"/>
          <w:szCs w:val="24"/>
        </w:rPr>
      </w:pPr>
    </w:p>
    <w:p w14:paraId="3354E5AA"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Read and Reflect: (Please Do Before Arriving)</w:t>
      </w:r>
    </w:p>
    <w:p w14:paraId="5AFB82F2"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Please take the time before arriving to read our community agreements on pages 3-4. We will engage you in a discussion at the very start of our time together around these agreements and your commitment to them.  </w:t>
      </w:r>
    </w:p>
    <w:p w14:paraId="7DDB7618" w14:textId="77777777" w:rsidR="004347F3" w:rsidRDefault="004347F3" w:rsidP="004347F3">
      <w:pPr>
        <w:shd w:val="clear" w:color="auto" w:fill="FFFFFF"/>
        <w:textAlignment w:val="baseline"/>
        <w:rPr>
          <w:rFonts w:eastAsia="Times New Roman" w:cs="Calibri"/>
          <w:color w:val="000000"/>
          <w:sz w:val="24"/>
          <w:szCs w:val="24"/>
        </w:rPr>
      </w:pPr>
    </w:p>
    <w:p w14:paraId="674E8468"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Resources for Group Work: (Please Do Before Arriving)</w:t>
      </w:r>
    </w:p>
    <w:p w14:paraId="4A3A7634" w14:textId="154603C5" w:rsidR="004347F3" w:rsidRDefault="00FA2537"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 xml:space="preserve">The resources on pages 21-62 </w:t>
      </w:r>
      <w:r w:rsidR="004347F3">
        <w:rPr>
          <w:rFonts w:eastAsia="Times New Roman" w:cs="Calibri"/>
          <w:color w:val="000000"/>
          <w:sz w:val="24"/>
          <w:szCs w:val="24"/>
        </w:rPr>
        <w:t>are for group work. They will require some familiarity with each "case" but not memorization of every one of the details.  You should set aside some time to read and review these prior to coming especially if you are not comfortable doing a “first read” amongst others. </w:t>
      </w:r>
    </w:p>
    <w:p w14:paraId="3FD57C5C"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 </w:t>
      </w:r>
    </w:p>
    <w:p w14:paraId="7C10BC98"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Articles for Thinking: (Optional Food for Thought)</w:t>
      </w:r>
    </w:p>
    <w:p w14:paraId="4F454004" w14:textId="69AA5981" w:rsidR="004347F3" w:rsidRDefault="00FA2537" w:rsidP="004347F3">
      <w:pPr>
        <w:rPr>
          <w:rFonts w:asciiTheme="minorHAnsi" w:hAnsiTheme="minorHAnsi" w:cstheme="minorHAnsi"/>
          <w:b/>
        </w:rPr>
      </w:pPr>
      <w:r w:rsidRPr="00FA2537">
        <w:rPr>
          <w:rFonts w:ascii="Times New Roman" w:eastAsia="Times New Roman" w:hAnsi="Times New Roman"/>
          <w:sz w:val="24"/>
          <w:szCs w:val="24"/>
        </w:rPr>
        <w:t>The resources included on pages 5-20 are primarily designed to help frame  “why” we are offering this academy. NEA's history with ESPs is an interesting one. Understanding class as a form of oppression will support your learning in this academy. The articles on class may cause you to generate questions that you will want to explore while we are together.  Consider these options to read prior to attending.</w:t>
      </w:r>
    </w:p>
    <w:p w14:paraId="2EB5C401" w14:textId="77777777" w:rsidR="004347F3" w:rsidRDefault="004347F3" w:rsidP="004347F3"/>
    <w:p w14:paraId="653104F8" w14:textId="77777777" w:rsidR="004347F3" w:rsidRDefault="004347F3"/>
    <w:sectPr w:rsidR="004347F3" w:rsidSect="00702C3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37D9D"/>
    <w:multiLevelType w:val="hybridMultilevel"/>
    <w:tmpl w:val="AC6E689A"/>
    <w:lvl w:ilvl="0" w:tplc="79E27426">
      <w:numFmt w:val="bullet"/>
      <w:lvlText w:val=""/>
      <w:lvlJc w:val="left"/>
      <w:pPr>
        <w:ind w:left="1332" w:hanging="360"/>
      </w:pPr>
      <w:rPr>
        <w:rFonts w:ascii="Symbol" w:eastAsia="Symbol" w:hAnsi="Symbol" w:cs="Symbol" w:hint="default"/>
        <w:w w:val="100"/>
        <w:lang w:val="en-US" w:eastAsia="en-US" w:bidi="ar-SA"/>
      </w:rPr>
    </w:lvl>
    <w:lvl w:ilvl="1" w:tplc="3C1A3E24">
      <w:numFmt w:val="bullet"/>
      <w:lvlText w:val="o"/>
      <w:lvlJc w:val="left"/>
      <w:pPr>
        <w:ind w:left="2052" w:hanging="360"/>
      </w:pPr>
      <w:rPr>
        <w:rFonts w:ascii="Courier New" w:eastAsia="Courier New" w:hAnsi="Courier New" w:cs="Courier New" w:hint="default"/>
        <w:b w:val="0"/>
        <w:bCs w:val="0"/>
        <w:i w:val="0"/>
        <w:iCs w:val="0"/>
        <w:w w:val="100"/>
        <w:sz w:val="24"/>
        <w:szCs w:val="24"/>
        <w:lang w:val="en-US" w:eastAsia="en-US" w:bidi="ar-SA"/>
      </w:rPr>
    </w:lvl>
    <w:lvl w:ilvl="2" w:tplc="3DEE3286">
      <w:numFmt w:val="bullet"/>
      <w:lvlText w:val="•"/>
      <w:lvlJc w:val="left"/>
      <w:pPr>
        <w:ind w:left="3031" w:hanging="360"/>
      </w:pPr>
      <w:rPr>
        <w:rFonts w:hint="default"/>
        <w:lang w:val="en-US" w:eastAsia="en-US" w:bidi="ar-SA"/>
      </w:rPr>
    </w:lvl>
    <w:lvl w:ilvl="3" w:tplc="CD469DF6">
      <w:numFmt w:val="bullet"/>
      <w:lvlText w:val="•"/>
      <w:lvlJc w:val="left"/>
      <w:pPr>
        <w:ind w:left="4002" w:hanging="360"/>
      </w:pPr>
      <w:rPr>
        <w:rFonts w:hint="default"/>
        <w:lang w:val="en-US" w:eastAsia="en-US" w:bidi="ar-SA"/>
      </w:rPr>
    </w:lvl>
    <w:lvl w:ilvl="4" w:tplc="963ABD38">
      <w:numFmt w:val="bullet"/>
      <w:lvlText w:val="•"/>
      <w:lvlJc w:val="left"/>
      <w:pPr>
        <w:ind w:left="4973" w:hanging="360"/>
      </w:pPr>
      <w:rPr>
        <w:rFonts w:hint="default"/>
        <w:lang w:val="en-US" w:eastAsia="en-US" w:bidi="ar-SA"/>
      </w:rPr>
    </w:lvl>
    <w:lvl w:ilvl="5" w:tplc="BFBAF366">
      <w:numFmt w:val="bullet"/>
      <w:lvlText w:val="•"/>
      <w:lvlJc w:val="left"/>
      <w:pPr>
        <w:ind w:left="5944" w:hanging="360"/>
      </w:pPr>
      <w:rPr>
        <w:rFonts w:hint="default"/>
        <w:lang w:val="en-US" w:eastAsia="en-US" w:bidi="ar-SA"/>
      </w:rPr>
    </w:lvl>
    <w:lvl w:ilvl="6" w:tplc="1A0C9FD2">
      <w:numFmt w:val="bullet"/>
      <w:lvlText w:val="•"/>
      <w:lvlJc w:val="left"/>
      <w:pPr>
        <w:ind w:left="6915" w:hanging="360"/>
      </w:pPr>
      <w:rPr>
        <w:rFonts w:hint="default"/>
        <w:lang w:val="en-US" w:eastAsia="en-US" w:bidi="ar-SA"/>
      </w:rPr>
    </w:lvl>
    <w:lvl w:ilvl="7" w:tplc="C00AEE24">
      <w:numFmt w:val="bullet"/>
      <w:lvlText w:val="•"/>
      <w:lvlJc w:val="left"/>
      <w:pPr>
        <w:ind w:left="7886" w:hanging="360"/>
      </w:pPr>
      <w:rPr>
        <w:rFonts w:hint="default"/>
        <w:lang w:val="en-US" w:eastAsia="en-US" w:bidi="ar-SA"/>
      </w:rPr>
    </w:lvl>
    <w:lvl w:ilvl="8" w:tplc="58DC5C88">
      <w:numFmt w:val="bullet"/>
      <w:lvlText w:val="•"/>
      <w:lvlJc w:val="left"/>
      <w:pPr>
        <w:ind w:left="8857"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C39"/>
    <w:rsid w:val="00072EE2"/>
    <w:rsid w:val="004347F3"/>
    <w:rsid w:val="005E3C74"/>
    <w:rsid w:val="006E54B4"/>
    <w:rsid w:val="00702C39"/>
    <w:rsid w:val="00772AF6"/>
    <w:rsid w:val="009C3278"/>
    <w:rsid w:val="00B552D5"/>
    <w:rsid w:val="00FA2537"/>
    <w:rsid w:val="73FF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D52B"/>
  <w15:chartTrackingRefBased/>
  <w15:docId w15:val="{42E13F17-2302-4D72-8531-CFB64D03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C3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C39"/>
    <w:rPr>
      <w:color w:val="0563C1" w:themeColor="hyperlink"/>
      <w:u w:val="single"/>
    </w:rPr>
  </w:style>
  <w:style w:type="paragraph" w:styleId="Subtitle">
    <w:name w:val="Subtitle"/>
    <w:basedOn w:val="Normal"/>
    <w:next w:val="Normal"/>
    <w:link w:val="SubtitleChar"/>
    <w:qFormat/>
    <w:rsid w:val="00702C39"/>
    <w:p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2C39"/>
    <w:rPr>
      <w:rFonts w:asciiTheme="majorHAnsi" w:eastAsiaTheme="majorEastAsia" w:hAnsiTheme="majorHAnsi" w:cstheme="majorBidi"/>
      <w:iCs/>
      <w:color w:val="FFFFFF" w:themeColor="background1"/>
      <w:spacing w:val="15"/>
      <w:sz w:val="52"/>
      <w:szCs w:val="24"/>
    </w:rPr>
  </w:style>
  <w:style w:type="character" w:customStyle="1" w:styleId="NoSpacingChar">
    <w:name w:val="No Spacing Char"/>
    <w:basedOn w:val="DefaultParagraphFont"/>
    <w:link w:val="NoSpacing"/>
    <w:uiPriority w:val="1"/>
    <w:locked/>
    <w:rsid w:val="00702C39"/>
    <w:rPr>
      <w:noProof/>
      <w:color w:val="262626" w:themeColor="text1" w:themeTint="D9"/>
      <w:sz w:val="2"/>
    </w:rPr>
  </w:style>
  <w:style w:type="paragraph" w:styleId="NoSpacing">
    <w:name w:val="No Spacing"/>
    <w:link w:val="NoSpacingChar"/>
    <w:uiPriority w:val="1"/>
    <w:qFormat/>
    <w:rsid w:val="00702C39"/>
    <w:pPr>
      <w:spacing w:after="60" w:line="240" w:lineRule="auto"/>
    </w:pPr>
    <w:rPr>
      <w:noProof/>
      <w:color w:val="262626" w:themeColor="text1" w:themeTint="D9"/>
      <w:sz w:val="2"/>
    </w:rPr>
  </w:style>
  <w:style w:type="table" w:styleId="TableGrid">
    <w:name w:val="Table Grid"/>
    <w:basedOn w:val="TableNormal"/>
    <w:uiPriority w:val="39"/>
    <w:rsid w:val="00702C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552D5"/>
    <w:pPr>
      <w:widowControl w:val="0"/>
      <w:autoSpaceDE w:val="0"/>
      <w:autoSpaceDN w:val="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552D5"/>
    <w:rPr>
      <w:rFonts w:ascii="Times New Roman" w:eastAsia="Times New Roman" w:hAnsi="Times New Roman" w:cs="Times New Roman"/>
      <w:sz w:val="24"/>
      <w:szCs w:val="24"/>
    </w:rPr>
  </w:style>
  <w:style w:type="paragraph" w:styleId="ListParagraph">
    <w:name w:val="List Paragraph"/>
    <w:basedOn w:val="Normal"/>
    <w:uiPriority w:val="1"/>
    <w:qFormat/>
    <w:rsid w:val="00B552D5"/>
    <w:pPr>
      <w:widowControl w:val="0"/>
      <w:autoSpaceDE w:val="0"/>
      <w:autoSpaceDN w:val="0"/>
      <w:spacing w:before="60"/>
      <w:ind w:left="1332" w:hanging="36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31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holmes@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israel@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7F92CF-209F-45E9-BA99-E0331205979A}">
  <ds:schemaRefs>
    <ds:schemaRef ds:uri="http://schemas.microsoft.com/sharepoint/v3/contenttype/forms"/>
  </ds:schemaRefs>
</ds:datastoreItem>
</file>

<file path=customXml/itemProps2.xml><?xml version="1.0" encoding="utf-8"?>
<ds:datastoreItem xmlns:ds="http://schemas.openxmlformats.org/officeDocument/2006/customXml" ds:itemID="{0C30DE92-0AB9-46FD-A576-9079ED161DDB}">
  <ds:schemaRefs>
    <ds:schemaRef ds:uri="http://www.w3.org/XML/1998/namespace"/>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purl.org/dc/elements/1.1/"/>
    <ds:schemaRef ds:uri="http://purl.org/dc/terms/"/>
    <ds:schemaRef ds:uri="http://schemas.microsoft.com/office/infopath/2007/PartnerControls"/>
    <ds:schemaRef ds:uri="5ed5bd0d-9aa5-480d-8c58-25f9f57090c9"/>
    <ds:schemaRef ds:uri="05627597-0322-42fc-bc19-1d0dde15c694"/>
  </ds:schemaRefs>
</ds:datastoreItem>
</file>

<file path=customXml/itemProps3.xml><?xml version="1.0" encoding="utf-8"?>
<ds:datastoreItem xmlns:ds="http://schemas.openxmlformats.org/officeDocument/2006/customXml" ds:itemID="{92B77AC4-F201-49D5-BCDA-6BFC289AB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384</Words>
  <Characters>2195</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2018-10-04T16:01:00Z</dcterms:created>
  <dcterms:modified xsi:type="dcterms:W3CDTF">2025-03-04T00:10:00Z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