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705" w:rsidRPr="00CB6705" w:rsidRDefault="00CB6705" w:rsidP="00CB6705">
      <w:pPr>
        <w:spacing w:after="0" w:line="240" w:lineRule="auto"/>
        <w:ind w:right="225"/>
        <w:textAlignment w:val="baseline"/>
        <w:outlineLvl w:val="0"/>
        <w:rPr>
          <w:rFonts w:eastAsia="Times New Roman" w:cstheme="minorHAnsi"/>
          <w:color w:val="0D8EAB"/>
          <w:kern w:val="36"/>
          <w:sz w:val="56"/>
          <w:szCs w:val="56"/>
        </w:rPr>
      </w:pPr>
      <w:r w:rsidRPr="00CB6705">
        <w:rPr>
          <w:rFonts w:eastAsia="Times New Roman" w:cstheme="minorHAnsi"/>
          <w:color w:val="0D8EAB"/>
          <w:kern w:val="36"/>
          <w:sz w:val="56"/>
          <w:szCs w:val="56"/>
        </w:rPr>
        <w:t>What Is Classism</w:t>
      </w:r>
    </w:p>
    <w:p w:rsidR="00CB6705" w:rsidRDefault="00CB6705" w:rsidP="00CB6705">
      <w:pPr>
        <w:spacing w:line="240" w:lineRule="auto"/>
        <w:textAlignment w:val="baseline"/>
        <w:rPr>
          <w:rFonts w:ascii="Montserrat" w:eastAsia="Times New Roman" w:hAnsi="Montserrat" w:cs="Times New Roman"/>
          <w:i/>
          <w:iCs/>
          <w:color w:val="7C7C7C"/>
          <w:sz w:val="27"/>
          <w:szCs w:val="27"/>
          <w:bdr w:val="none" w:sz="0" w:space="0" w:color="auto" w:frame="1"/>
        </w:rPr>
      </w:pPr>
      <w:hyperlink r:id="rId5" w:history="1">
        <w:r>
          <w:rPr>
            <w:rStyle w:val="Hyperlink"/>
          </w:rPr>
          <w:t>https://classism.org/about-class/what-is-classism/</w:t>
        </w:r>
      </w:hyperlink>
    </w:p>
    <w:p w:rsidR="00CB6705" w:rsidRPr="00CB6705" w:rsidRDefault="00CB6705" w:rsidP="00CB6705">
      <w:pPr>
        <w:spacing w:line="240" w:lineRule="auto"/>
        <w:textAlignment w:val="baseline"/>
        <w:rPr>
          <w:rFonts w:ascii="Montserrat" w:eastAsia="Times New Roman" w:hAnsi="Montserrat" w:cs="Times New Roman"/>
          <w:i/>
          <w:iCs/>
          <w:color w:val="7C7C7C"/>
          <w:sz w:val="27"/>
          <w:szCs w:val="27"/>
        </w:rPr>
      </w:pPr>
      <w:r>
        <w:rPr>
          <w:rFonts w:ascii="Montserrat" w:eastAsia="Times New Roman" w:hAnsi="Montserrat" w:cs="Times New Roman"/>
          <w:i/>
          <w:iCs/>
          <w:color w:val="7C7C7C"/>
          <w:sz w:val="27"/>
          <w:szCs w:val="27"/>
          <w:bdr w:val="none" w:sz="0" w:space="0" w:color="auto" w:frame="1"/>
        </w:rPr>
        <w:t>“</w:t>
      </w:r>
      <w:r w:rsidRPr="00CB6705">
        <w:rPr>
          <w:rFonts w:ascii="Montserrat" w:eastAsia="Times New Roman" w:hAnsi="Montserrat" w:cs="Times New Roman"/>
          <w:i/>
          <w:iCs/>
          <w:color w:val="7C7C7C"/>
          <w:sz w:val="27"/>
          <w:szCs w:val="27"/>
          <w:bdr w:val="none" w:sz="0" w:space="0" w:color="auto" w:frame="1"/>
        </w:rPr>
        <w:t>Classism is differential treatment based on social class or perceived social class. Classism is the systematic oppression of subordinated class groups to advantage and strengthen the dominant class groups. It’s the systematic assignment of characteristics of worth and ability based on social class.</w:t>
      </w:r>
      <w:r>
        <w:rPr>
          <w:rFonts w:ascii="Montserrat" w:eastAsia="Times New Roman" w:hAnsi="Montserrat" w:cs="Times New Roman"/>
          <w:i/>
          <w:iCs/>
          <w:color w:val="7C7C7C"/>
          <w:sz w:val="27"/>
          <w:szCs w:val="27"/>
          <w:bdr w:val="none" w:sz="0" w:space="0" w:color="auto" w:frame="1"/>
        </w:rPr>
        <w:t>”</w:t>
      </w:r>
    </w:p>
    <w:p w:rsidR="00CB6705" w:rsidRPr="00CB6705" w:rsidRDefault="00CB6705" w:rsidP="00CB6705">
      <w:pPr>
        <w:spacing w:after="300" w:line="240" w:lineRule="auto"/>
        <w:textAlignment w:val="baseline"/>
        <w:rPr>
          <w:rFonts w:ascii="Montserrat" w:eastAsia="Times New Roman" w:hAnsi="Montserrat" w:cs="Times New Roman"/>
          <w:color w:val="7C7C7C"/>
        </w:rPr>
      </w:pPr>
      <w:r w:rsidRPr="00CB6705">
        <w:rPr>
          <w:rFonts w:ascii="Montserrat" w:eastAsia="Times New Roman" w:hAnsi="Montserrat" w:cs="Times New Roman"/>
          <w:color w:val="7C7C7C"/>
        </w:rPr>
        <w:t>That includes:</w:t>
      </w:r>
    </w:p>
    <w:p w:rsidR="00CB6705" w:rsidRPr="00CB6705" w:rsidRDefault="00CB6705" w:rsidP="00CB6705">
      <w:pPr>
        <w:numPr>
          <w:ilvl w:val="0"/>
          <w:numId w:val="1"/>
        </w:numPr>
        <w:spacing w:after="0" w:line="240" w:lineRule="auto"/>
        <w:ind w:left="900"/>
        <w:textAlignment w:val="baseline"/>
        <w:rPr>
          <w:rFonts w:ascii="Montserrat" w:eastAsia="Times New Roman" w:hAnsi="Montserrat" w:cs="Times New Roman"/>
          <w:color w:val="7C7C7C"/>
        </w:rPr>
      </w:pPr>
      <w:r w:rsidRPr="00CB6705">
        <w:rPr>
          <w:rFonts w:ascii="Montserrat" w:eastAsia="Times New Roman" w:hAnsi="Montserrat" w:cs="Times New Roman"/>
          <w:color w:val="7C7C7C"/>
        </w:rPr>
        <w:t>individual attitudes and behaviors;</w:t>
      </w:r>
    </w:p>
    <w:p w:rsidR="00CB6705" w:rsidRPr="00CB6705" w:rsidRDefault="00CB6705" w:rsidP="00CB6705">
      <w:pPr>
        <w:numPr>
          <w:ilvl w:val="0"/>
          <w:numId w:val="1"/>
        </w:numPr>
        <w:spacing w:after="0" w:line="240" w:lineRule="auto"/>
        <w:ind w:left="900"/>
        <w:textAlignment w:val="baseline"/>
        <w:rPr>
          <w:rFonts w:ascii="Montserrat" w:eastAsia="Times New Roman" w:hAnsi="Montserrat" w:cs="Times New Roman"/>
          <w:color w:val="7C7C7C"/>
        </w:rPr>
      </w:pPr>
      <w:r w:rsidRPr="00CB6705">
        <w:rPr>
          <w:rFonts w:ascii="Montserrat" w:eastAsia="Times New Roman" w:hAnsi="Montserrat" w:cs="Times New Roman"/>
          <w:color w:val="7C7C7C"/>
        </w:rPr>
        <w:t>systems of policies and practices that are set up to benefit the upper classes at the expense of the lower classes, resulting in drastic income and wealth inequality;</w:t>
      </w:r>
    </w:p>
    <w:p w:rsidR="00CB6705" w:rsidRPr="00CB6705" w:rsidRDefault="00CB6705" w:rsidP="00CB6705">
      <w:pPr>
        <w:numPr>
          <w:ilvl w:val="0"/>
          <w:numId w:val="1"/>
        </w:numPr>
        <w:spacing w:after="0" w:line="240" w:lineRule="auto"/>
        <w:ind w:left="900"/>
        <w:textAlignment w:val="baseline"/>
        <w:rPr>
          <w:rFonts w:ascii="Montserrat" w:eastAsia="Times New Roman" w:hAnsi="Montserrat" w:cs="Times New Roman"/>
          <w:color w:val="7C7C7C"/>
        </w:rPr>
      </w:pPr>
      <w:r w:rsidRPr="00CB6705">
        <w:rPr>
          <w:rFonts w:ascii="Montserrat" w:eastAsia="Times New Roman" w:hAnsi="Montserrat" w:cs="Times New Roman"/>
          <w:color w:val="7C7C7C"/>
        </w:rPr>
        <w:t>the rationale that supports these systems and this unequal valuing; and</w:t>
      </w:r>
    </w:p>
    <w:p w:rsidR="00CB6705" w:rsidRPr="00CB6705" w:rsidRDefault="00CB6705" w:rsidP="00CB6705">
      <w:pPr>
        <w:numPr>
          <w:ilvl w:val="0"/>
          <w:numId w:val="1"/>
        </w:numPr>
        <w:spacing w:line="240" w:lineRule="auto"/>
        <w:ind w:left="900"/>
        <w:textAlignment w:val="baseline"/>
        <w:rPr>
          <w:rFonts w:ascii="Montserrat" w:eastAsia="Times New Roman" w:hAnsi="Montserrat" w:cs="Times New Roman"/>
          <w:color w:val="7C7C7C"/>
        </w:rPr>
      </w:pPr>
      <w:r w:rsidRPr="00CB6705">
        <w:rPr>
          <w:rFonts w:ascii="Montserrat" w:eastAsia="Times New Roman" w:hAnsi="Montserrat" w:cs="Times New Roman"/>
          <w:color w:val="7C7C7C"/>
        </w:rPr>
        <w:t>the culture that perpetuates them</w:t>
      </w:r>
    </w:p>
    <w:p w:rsidR="00CB6705" w:rsidRPr="00CB6705" w:rsidRDefault="00CB6705" w:rsidP="00CB6705">
      <w:pPr>
        <w:spacing w:after="300" w:line="240" w:lineRule="auto"/>
        <w:textAlignment w:val="baseline"/>
        <w:rPr>
          <w:rFonts w:ascii="Montserrat" w:eastAsia="Times New Roman" w:hAnsi="Montserrat" w:cs="Times New Roman"/>
          <w:color w:val="7C7C7C"/>
        </w:rPr>
      </w:pPr>
    </w:p>
    <w:p w:rsidR="00CB6705" w:rsidRPr="00CB6705" w:rsidRDefault="00CB6705" w:rsidP="00CB6705">
      <w:pPr>
        <w:spacing w:after="300" w:line="240" w:lineRule="auto"/>
        <w:textAlignment w:val="baseline"/>
        <w:rPr>
          <w:rFonts w:eastAsia="Times New Roman" w:cstheme="minorHAnsi"/>
          <w:color w:val="7C7C7C"/>
          <w:sz w:val="24"/>
          <w:szCs w:val="24"/>
        </w:rPr>
      </w:pPr>
      <w:r w:rsidRPr="00CB6705">
        <w:rPr>
          <w:rFonts w:eastAsia="Times New Roman" w:cstheme="minorHAnsi"/>
          <w:color w:val="7C7C7C"/>
          <w:sz w:val="24"/>
          <w:szCs w:val="24"/>
        </w:rPr>
        <w:t xml:space="preserve">Classism </w:t>
      </w:r>
      <w:proofErr w:type="gramStart"/>
      <w:r w:rsidRPr="00CB6705">
        <w:rPr>
          <w:rFonts w:eastAsia="Times New Roman" w:cstheme="minorHAnsi"/>
          <w:color w:val="7C7C7C"/>
          <w:sz w:val="24"/>
          <w:szCs w:val="24"/>
        </w:rPr>
        <w:t>is held</w:t>
      </w:r>
      <w:proofErr w:type="gramEnd"/>
      <w:r w:rsidRPr="00CB6705">
        <w:rPr>
          <w:rFonts w:eastAsia="Times New Roman" w:cstheme="minorHAnsi"/>
          <w:color w:val="7C7C7C"/>
          <w:sz w:val="24"/>
          <w:szCs w:val="24"/>
        </w:rPr>
        <w:t xml:space="preserve"> in place by a system of beliefs and cultural attitudes that ranks people according to economic status, family lineage, job status, level of education, and other divisions.</w:t>
      </w:r>
    </w:p>
    <w:p w:rsidR="00CB6705" w:rsidRPr="00CB6705" w:rsidRDefault="00CB6705" w:rsidP="00CB6705">
      <w:pPr>
        <w:spacing w:after="300" w:line="240" w:lineRule="auto"/>
        <w:textAlignment w:val="baseline"/>
        <w:rPr>
          <w:rFonts w:eastAsia="Times New Roman" w:cstheme="minorHAnsi"/>
          <w:color w:val="7C7C7C"/>
          <w:sz w:val="24"/>
          <w:szCs w:val="24"/>
        </w:rPr>
      </w:pPr>
      <w:r w:rsidRPr="00CB6705">
        <w:rPr>
          <w:rFonts w:eastAsia="Times New Roman" w:cstheme="minorHAnsi"/>
          <w:color w:val="7C7C7C"/>
          <w:sz w:val="24"/>
          <w:szCs w:val="24"/>
        </w:rPr>
        <w:t xml:space="preserve">Middle-class and owning- or ruling-class people (dominant group members) are seen as smarter and more articulate than working-class and poor people (subordinated </w:t>
      </w:r>
      <w:proofErr w:type="gramStart"/>
      <w:r w:rsidRPr="00CB6705">
        <w:rPr>
          <w:rFonts w:eastAsia="Times New Roman" w:cstheme="minorHAnsi"/>
          <w:color w:val="7C7C7C"/>
          <w:sz w:val="24"/>
          <w:szCs w:val="24"/>
        </w:rPr>
        <w:t>groups)</w:t>
      </w:r>
      <w:proofErr w:type="gramEnd"/>
      <w:r w:rsidRPr="00CB6705">
        <w:rPr>
          <w:rFonts w:eastAsia="Times New Roman" w:cstheme="minorHAnsi"/>
          <w:color w:val="7C7C7C"/>
          <w:sz w:val="24"/>
          <w:szCs w:val="24"/>
        </w:rPr>
        <w:t>. In this way, dominant group members (middle-class and wealthy people) define for everyone else what is “normal” or “acceptable” in the class hierarchy.</w:t>
      </w:r>
    </w:p>
    <w:p w:rsidR="00CB6705" w:rsidRPr="00CB6705" w:rsidRDefault="00CB6705" w:rsidP="00CB6705">
      <w:pPr>
        <w:spacing w:after="300" w:line="240" w:lineRule="auto"/>
        <w:textAlignment w:val="baseline"/>
        <w:rPr>
          <w:rFonts w:eastAsia="Times New Roman" w:cstheme="minorHAnsi"/>
          <w:color w:val="7C7C7C"/>
          <w:sz w:val="24"/>
          <w:szCs w:val="24"/>
        </w:rPr>
      </w:pPr>
      <w:r w:rsidRPr="00CB6705">
        <w:rPr>
          <w:rFonts w:eastAsia="Times New Roman" w:cstheme="minorHAnsi"/>
          <w:color w:val="7C7C7C"/>
          <w:sz w:val="24"/>
          <w:szCs w:val="24"/>
        </w:rPr>
        <w:t>People who are poor/working class sometimes internalize the dominant society’s beliefs and attitudes toward them, and play them out against themselves and others of their class. Internalized classism is the acceptance and justification of classism by working class and poor people. Examples include: feelings of inferiority to higher-class people; disdain or shame about traditional patterns of class in one’s family and a denial of heritage; feelings of superiority to people lower on the class spectrum than oneself; hostility and blame towards other working-class or poor people; and beliefs that classist institutions are fair.</w:t>
      </w:r>
    </w:p>
    <w:p w:rsidR="00CB6705" w:rsidRPr="00CB6705" w:rsidRDefault="00CB6705" w:rsidP="00CB6705">
      <w:pPr>
        <w:spacing w:after="300" w:line="240" w:lineRule="auto"/>
        <w:textAlignment w:val="baseline"/>
        <w:rPr>
          <w:rFonts w:eastAsia="Times New Roman" w:cstheme="minorHAnsi"/>
          <w:color w:val="7C7C7C"/>
          <w:sz w:val="24"/>
          <w:szCs w:val="24"/>
        </w:rPr>
      </w:pPr>
      <w:r w:rsidRPr="00CB6705">
        <w:rPr>
          <w:rFonts w:eastAsia="Times New Roman" w:cstheme="minorHAnsi"/>
          <w:color w:val="7C7C7C"/>
          <w:sz w:val="24"/>
          <w:szCs w:val="24"/>
        </w:rPr>
        <w:t>People who are middle-class and wealthy sometimes internalize the dominant society’s beliefs and attitudes toward them, and play them out against others.  Internalized superiority is the acceptance and justification of class privilege by middle-class and wealthy people.  Class privilege include the many tangible or intangible unearned advantages of “higher” class status, such as personal contacts with employers, “legacy admissions” to higher education, inherited money, good childhood health care, quality education, speaking with the same dialect and accent as people with institutional power, and having knowledge of how the systems of power operate.</w:t>
      </w:r>
    </w:p>
    <w:p w:rsidR="00CB6705" w:rsidRPr="00CB6705" w:rsidRDefault="00CB6705" w:rsidP="00CB6705">
      <w:pPr>
        <w:spacing w:line="240" w:lineRule="auto"/>
        <w:textAlignment w:val="baseline"/>
        <w:rPr>
          <w:rFonts w:eastAsia="Times New Roman" w:cstheme="minorHAnsi"/>
          <w:color w:val="7C7C7C"/>
          <w:sz w:val="24"/>
          <w:szCs w:val="24"/>
        </w:rPr>
      </w:pPr>
      <w:r w:rsidRPr="00CB6705">
        <w:rPr>
          <w:rFonts w:eastAsia="Times New Roman" w:cstheme="minorHAnsi"/>
          <w:color w:val="7C7C7C"/>
          <w:sz w:val="24"/>
          <w:szCs w:val="24"/>
        </w:rPr>
        <w:t>A person from the more privileged classes can be a class ally—a person whose attitudes and behaviors are anti-classist, who is committed to increasing his or her own understanding of the issues related to classism, and is actively working towards eliminating classism on many levels.</w:t>
      </w:r>
    </w:p>
    <w:p w:rsidR="00CB6705" w:rsidRPr="00CB6705" w:rsidRDefault="00CB6705" w:rsidP="00CB6705">
      <w:pPr>
        <w:spacing w:line="240" w:lineRule="auto"/>
        <w:textAlignment w:val="baseline"/>
        <w:rPr>
          <w:rFonts w:eastAsia="Times New Roman" w:cstheme="minorHAnsi"/>
          <w:color w:val="7C7C7C"/>
          <w:sz w:val="24"/>
          <w:szCs w:val="24"/>
        </w:rPr>
      </w:pPr>
    </w:p>
    <w:p w:rsidR="00CB6705" w:rsidRDefault="00CB6705" w:rsidP="00CB6705">
      <w:pPr>
        <w:pStyle w:val="Heading1"/>
        <w:spacing w:before="0" w:beforeAutospacing="0" w:after="0" w:afterAutospacing="0"/>
        <w:ind w:right="225"/>
        <w:textAlignment w:val="baseline"/>
        <w:rPr>
          <w:rFonts w:asciiTheme="minorHAnsi" w:hAnsiTheme="minorHAnsi" w:cstheme="minorHAnsi"/>
          <w:b w:val="0"/>
          <w:bCs w:val="0"/>
          <w:color w:val="0D8EAB"/>
          <w:sz w:val="56"/>
          <w:szCs w:val="56"/>
        </w:rPr>
      </w:pPr>
    </w:p>
    <w:p w:rsidR="00CB6705" w:rsidRPr="00CB6705" w:rsidRDefault="00CB6705" w:rsidP="00CB6705">
      <w:pPr>
        <w:pStyle w:val="Heading1"/>
        <w:spacing w:before="0" w:beforeAutospacing="0" w:after="0" w:afterAutospacing="0"/>
        <w:ind w:right="225"/>
        <w:textAlignment w:val="baseline"/>
        <w:rPr>
          <w:rFonts w:asciiTheme="minorHAnsi" w:hAnsiTheme="minorHAnsi" w:cstheme="minorHAnsi"/>
          <w:b w:val="0"/>
          <w:bCs w:val="0"/>
          <w:color w:val="0D8EAB"/>
          <w:sz w:val="56"/>
          <w:szCs w:val="56"/>
        </w:rPr>
      </w:pPr>
      <w:r w:rsidRPr="00CB6705">
        <w:rPr>
          <w:rFonts w:asciiTheme="minorHAnsi" w:hAnsiTheme="minorHAnsi" w:cstheme="minorHAnsi"/>
          <w:b w:val="0"/>
          <w:bCs w:val="0"/>
          <w:color w:val="0D8EAB"/>
          <w:sz w:val="56"/>
          <w:szCs w:val="56"/>
        </w:rPr>
        <w:lastRenderedPageBreak/>
        <w:t>Class Definitions</w:t>
      </w:r>
    </w:p>
    <w:p w:rsidR="00CB6705" w:rsidRPr="00CB6705" w:rsidRDefault="00CB6705" w:rsidP="00CB6705">
      <w:pPr>
        <w:pStyle w:val="NormalWeb"/>
        <w:spacing w:before="0" w:beforeAutospacing="0" w:after="0" w:afterAutospacing="0"/>
        <w:textAlignment w:val="baseline"/>
        <w:rPr>
          <w:rStyle w:val="Strong"/>
          <w:rFonts w:asciiTheme="minorHAnsi" w:hAnsiTheme="minorHAnsi" w:cstheme="minorHAnsi"/>
          <w:color w:val="7C7C7C"/>
          <w:bdr w:val="none" w:sz="0" w:space="0" w:color="auto" w:frame="1"/>
        </w:rPr>
      </w:pPr>
    </w:p>
    <w:p w:rsidR="00CB6705" w:rsidRPr="00CB6705" w:rsidRDefault="00CB6705" w:rsidP="00CB6705">
      <w:pPr>
        <w:pStyle w:val="NormalWeb"/>
        <w:spacing w:before="0" w:beforeAutospacing="0" w:after="0" w:afterAutospacing="0"/>
        <w:textAlignment w:val="baseline"/>
        <w:rPr>
          <w:rFonts w:asciiTheme="minorHAnsi" w:hAnsiTheme="minorHAnsi" w:cstheme="minorHAnsi"/>
          <w:color w:val="7C7C7C"/>
        </w:rPr>
      </w:pPr>
      <w:r w:rsidRPr="00CB6705">
        <w:rPr>
          <w:rStyle w:val="Strong"/>
          <w:rFonts w:asciiTheme="minorHAnsi" w:hAnsiTheme="minorHAnsi" w:cstheme="minorHAnsi"/>
          <w:color w:val="7C7C7C"/>
          <w:bdr w:val="none" w:sz="0" w:space="0" w:color="auto" w:frame="1"/>
        </w:rPr>
        <w:t>Class</w:t>
      </w:r>
      <w:r w:rsidRPr="00CB6705">
        <w:rPr>
          <w:rFonts w:asciiTheme="minorHAnsi" w:hAnsiTheme="minorHAnsi" w:cstheme="minorHAnsi"/>
          <w:color w:val="7C7C7C"/>
        </w:rPr>
        <w:t> – relative social rank in terms of income, wealth, education, status and/or power.</w:t>
      </w:r>
    </w:p>
    <w:p w:rsidR="00CB6705" w:rsidRDefault="00CB6705" w:rsidP="00CB6705">
      <w:pPr>
        <w:pStyle w:val="NormalWeb"/>
        <w:spacing w:before="0" w:beforeAutospacing="0" w:after="0" w:afterAutospacing="0"/>
        <w:textAlignment w:val="baseline"/>
        <w:rPr>
          <w:rStyle w:val="Strong"/>
          <w:rFonts w:asciiTheme="minorHAnsi" w:hAnsiTheme="minorHAnsi" w:cstheme="minorHAnsi"/>
          <w:color w:val="7C7C7C"/>
          <w:bdr w:val="none" w:sz="0" w:space="0" w:color="auto" w:frame="1"/>
        </w:rPr>
      </w:pPr>
    </w:p>
    <w:p w:rsidR="00CB6705" w:rsidRPr="00CB6705" w:rsidRDefault="00CB6705" w:rsidP="00CB6705">
      <w:pPr>
        <w:pStyle w:val="NormalWeb"/>
        <w:spacing w:before="0" w:beforeAutospacing="0" w:after="0" w:afterAutospacing="0"/>
        <w:textAlignment w:val="baseline"/>
        <w:rPr>
          <w:rFonts w:asciiTheme="minorHAnsi" w:hAnsiTheme="minorHAnsi" w:cstheme="minorHAnsi"/>
          <w:color w:val="7C7C7C"/>
        </w:rPr>
      </w:pPr>
      <w:r w:rsidRPr="00CB6705">
        <w:rPr>
          <w:rStyle w:val="Strong"/>
          <w:rFonts w:asciiTheme="minorHAnsi" w:hAnsiTheme="minorHAnsi" w:cstheme="minorHAnsi"/>
          <w:color w:val="7C7C7C"/>
          <w:bdr w:val="none" w:sz="0" w:space="0" w:color="auto" w:frame="1"/>
        </w:rPr>
        <w:t>Classism</w:t>
      </w:r>
      <w:r w:rsidRPr="00CB6705">
        <w:rPr>
          <w:rFonts w:asciiTheme="minorHAnsi" w:hAnsiTheme="minorHAnsi" w:cstheme="minorHAnsi"/>
          <w:color w:val="7C7C7C"/>
        </w:rPr>
        <w:t> – differential treatment based on social class or perceived social class. Classism is the systematic assignment of worth based on social class; policies and practices set up to benefit more class-privileged people at the expense of the less class-privileged people, resulting in drastic income and wealth inequality and causing basic human needs to go unmet; the rationale and the culture which perpetuates these systems and this unequal valuing.</w:t>
      </w:r>
    </w:p>
    <w:p w:rsidR="00CB6705" w:rsidRDefault="00CB6705" w:rsidP="00CB6705">
      <w:pPr>
        <w:pStyle w:val="NormalWeb"/>
        <w:spacing w:before="0" w:beforeAutospacing="0" w:after="0" w:afterAutospacing="0"/>
        <w:textAlignment w:val="baseline"/>
        <w:rPr>
          <w:rStyle w:val="Strong"/>
          <w:rFonts w:asciiTheme="minorHAnsi" w:hAnsiTheme="minorHAnsi" w:cstheme="minorHAnsi"/>
          <w:color w:val="7C7C7C"/>
          <w:bdr w:val="none" w:sz="0" w:space="0" w:color="auto" w:frame="1"/>
        </w:rPr>
      </w:pPr>
    </w:p>
    <w:p w:rsidR="00CB6705" w:rsidRPr="00CB6705" w:rsidRDefault="00CB6705" w:rsidP="00CB6705">
      <w:pPr>
        <w:pStyle w:val="NormalWeb"/>
        <w:spacing w:before="0" w:beforeAutospacing="0" w:after="0" w:afterAutospacing="0"/>
        <w:textAlignment w:val="baseline"/>
        <w:rPr>
          <w:rFonts w:asciiTheme="minorHAnsi" w:hAnsiTheme="minorHAnsi" w:cstheme="minorHAnsi"/>
          <w:color w:val="7C7C7C"/>
        </w:rPr>
      </w:pPr>
      <w:r w:rsidRPr="00CB6705">
        <w:rPr>
          <w:rStyle w:val="Strong"/>
          <w:rFonts w:asciiTheme="minorHAnsi" w:hAnsiTheme="minorHAnsi" w:cstheme="minorHAnsi"/>
          <w:color w:val="7C7C7C"/>
          <w:bdr w:val="none" w:sz="0" w:space="0" w:color="auto" w:frame="1"/>
        </w:rPr>
        <w:t>Class Privilege</w:t>
      </w:r>
      <w:r w:rsidRPr="00CB6705">
        <w:rPr>
          <w:rFonts w:asciiTheme="minorHAnsi" w:hAnsiTheme="minorHAnsi" w:cstheme="minorHAnsi"/>
          <w:color w:val="7C7C7C"/>
        </w:rPr>
        <w:t> – Tangible or intangible unearned advantages of higher-class status, such as personal contacts with employers, good childhood health care, inherited money, speaking with the same dialect/accent as people with institutional power.</w:t>
      </w:r>
    </w:p>
    <w:p w:rsidR="00CB6705" w:rsidRDefault="00CB6705" w:rsidP="00CB6705">
      <w:pPr>
        <w:pStyle w:val="NormalWeb"/>
        <w:spacing w:before="0" w:beforeAutospacing="0" w:after="0" w:afterAutospacing="0"/>
        <w:textAlignment w:val="baseline"/>
        <w:rPr>
          <w:rStyle w:val="Strong"/>
          <w:rFonts w:asciiTheme="minorHAnsi" w:hAnsiTheme="minorHAnsi" w:cstheme="minorHAnsi"/>
          <w:color w:val="7C7C7C"/>
          <w:bdr w:val="none" w:sz="0" w:space="0" w:color="auto" w:frame="1"/>
        </w:rPr>
      </w:pPr>
    </w:p>
    <w:p w:rsidR="00CB6705" w:rsidRPr="00CB6705" w:rsidRDefault="00CB6705" w:rsidP="00CB6705">
      <w:pPr>
        <w:pStyle w:val="NormalWeb"/>
        <w:spacing w:before="0" w:beforeAutospacing="0" w:after="0" w:afterAutospacing="0"/>
        <w:textAlignment w:val="baseline"/>
        <w:rPr>
          <w:rFonts w:asciiTheme="minorHAnsi" w:hAnsiTheme="minorHAnsi" w:cstheme="minorHAnsi"/>
          <w:color w:val="7C7C7C"/>
        </w:rPr>
      </w:pPr>
      <w:r w:rsidRPr="00CB6705">
        <w:rPr>
          <w:rStyle w:val="Strong"/>
          <w:rFonts w:asciiTheme="minorHAnsi" w:hAnsiTheme="minorHAnsi" w:cstheme="minorHAnsi"/>
          <w:color w:val="7C7C7C"/>
          <w:bdr w:val="none" w:sz="0" w:space="0" w:color="auto" w:frame="1"/>
        </w:rPr>
        <w:t>Class Ally</w:t>
      </w:r>
      <w:r w:rsidRPr="00CB6705">
        <w:rPr>
          <w:rFonts w:asciiTheme="minorHAnsi" w:hAnsiTheme="minorHAnsi" w:cstheme="minorHAnsi"/>
          <w:color w:val="7C7C7C"/>
        </w:rPr>
        <w:t> – A person from the more privileged classes whose attitudes and behaviors are anti-classist, who is committed to increasing his or her own understanding of this issue related to classism, and is actively working towards eliminating classism on many levels.</w:t>
      </w:r>
    </w:p>
    <w:p w:rsidR="00CB6705" w:rsidRDefault="00CB6705" w:rsidP="00CB6705">
      <w:pPr>
        <w:pStyle w:val="NormalWeb"/>
        <w:spacing w:before="0" w:beforeAutospacing="0" w:after="0" w:afterAutospacing="0"/>
        <w:textAlignment w:val="baseline"/>
        <w:rPr>
          <w:rStyle w:val="Strong"/>
          <w:rFonts w:asciiTheme="minorHAnsi" w:hAnsiTheme="minorHAnsi" w:cstheme="minorHAnsi"/>
          <w:color w:val="7C7C7C"/>
          <w:bdr w:val="none" w:sz="0" w:space="0" w:color="auto" w:frame="1"/>
        </w:rPr>
      </w:pPr>
    </w:p>
    <w:p w:rsidR="00CB6705" w:rsidRPr="00CB6705" w:rsidRDefault="00CB6705" w:rsidP="00CB6705">
      <w:pPr>
        <w:pStyle w:val="NormalWeb"/>
        <w:spacing w:before="0" w:beforeAutospacing="0" w:after="0" w:afterAutospacing="0"/>
        <w:textAlignment w:val="baseline"/>
        <w:rPr>
          <w:rFonts w:asciiTheme="minorHAnsi" w:hAnsiTheme="minorHAnsi" w:cstheme="minorHAnsi"/>
          <w:color w:val="7C7C7C"/>
        </w:rPr>
      </w:pPr>
      <w:r w:rsidRPr="00CB6705">
        <w:rPr>
          <w:rStyle w:val="Strong"/>
          <w:rFonts w:asciiTheme="minorHAnsi" w:hAnsiTheme="minorHAnsi" w:cstheme="minorHAnsi"/>
          <w:color w:val="7C7C7C"/>
          <w:bdr w:val="none" w:sz="0" w:space="0" w:color="auto" w:frame="1"/>
        </w:rPr>
        <w:t>Individual Classism</w:t>
      </w:r>
      <w:r w:rsidRPr="00CB6705">
        <w:rPr>
          <w:rFonts w:asciiTheme="minorHAnsi" w:hAnsiTheme="minorHAnsi" w:cstheme="minorHAnsi"/>
          <w:color w:val="7C7C7C"/>
        </w:rPr>
        <w:t xml:space="preserve"> – This term refers to classism on a personal or individual level, </w:t>
      </w:r>
      <w:proofErr w:type="gramStart"/>
      <w:r w:rsidRPr="00CB6705">
        <w:rPr>
          <w:rFonts w:asciiTheme="minorHAnsi" w:hAnsiTheme="minorHAnsi" w:cstheme="minorHAnsi"/>
          <w:color w:val="7C7C7C"/>
        </w:rPr>
        <w:t>either in behavior or attitudes</w:t>
      </w:r>
      <w:proofErr w:type="gramEnd"/>
      <w:r w:rsidRPr="00CB6705">
        <w:rPr>
          <w:rFonts w:asciiTheme="minorHAnsi" w:hAnsiTheme="minorHAnsi" w:cstheme="minorHAnsi"/>
          <w:color w:val="7C7C7C"/>
        </w:rPr>
        <w:t>, either conscious and intentional, or unconscious and unintentional.</w:t>
      </w:r>
    </w:p>
    <w:p w:rsidR="00CB6705" w:rsidRDefault="00CB6705" w:rsidP="00CB6705">
      <w:pPr>
        <w:pStyle w:val="NormalWeb"/>
        <w:spacing w:before="0" w:beforeAutospacing="0" w:after="0" w:afterAutospacing="0"/>
        <w:textAlignment w:val="baseline"/>
        <w:rPr>
          <w:rStyle w:val="Strong"/>
          <w:rFonts w:asciiTheme="minorHAnsi" w:hAnsiTheme="minorHAnsi" w:cstheme="minorHAnsi"/>
          <w:color w:val="7C7C7C"/>
          <w:bdr w:val="none" w:sz="0" w:space="0" w:color="auto" w:frame="1"/>
        </w:rPr>
      </w:pPr>
    </w:p>
    <w:p w:rsidR="00CB6705" w:rsidRPr="00CB6705" w:rsidRDefault="00CB6705" w:rsidP="00CB6705">
      <w:pPr>
        <w:pStyle w:val="NormalWeb"/>
        <w:spacing w:before="0" w:beforeAutospacing="0" w:after="0" w:afterAutospacing="0"/>
        <w:textAlignment w:val="baseline"/>
        <w:rPr>
          <w:rFonts w:asciiTheme="minorHAnsi" w:hAnsiTheme="minorHAnsi" w:cstheme="minorHAnsi"/>
          <w:color w:val="7C7C7C"/>
        </w:rPr>
      </w:pPr>
      <w:bookmarkStart w:id="0" w:name="_GoBack"/>
      <w:bookmarkEnd w:id="0"/>
      <w:r w:rsidRPr="00CB6705">
        <w:rPr>
          <w:rStyle w:val="Strong"/>
          <w:rFonts w:asciiTheme="minorHAnsi" w:hAnsiTheme="minorHAnsi" w:cstheme="minorHAnsi"/>
          <w:color w:val="7C7C7C"/>
          <w:bdr w:val="none" w:sz="0" w:space="0" w:color="auto" w:frame="1"/>
        </w:rPr>
        <w:t>Institutional Classism</w:t>
      </w:r>
      <w:r w:rsidRPr="00CB6705">
        <w:rPr>
          <w:rFonts w:asciiTheme="minorHAnsi" w:hAnsiTheme="minorHAnsi" w:cstheme="minorHAnsi"/>
          <w:color w:val="7C7C7C"/>
        </w:rPr>
        <w:t> – This term refers to the ways in which intentional and unintentional classism is manifest in the various institutions of our society.</w:t>
      </w:r>
    </w:p>
    <w:p w:rsidR="00CB6705" w:rsidRPr="00CB6705" w:rsidRDefault="00CB6705" w:rsidP="00CB6705">
      <w:pPr>
        <w:spacing w:line="240" w:lineRule="auto"/>
        <w:textAlignment w:val="baseline"/>
        <w:rPr>
          <w:rFonts w:eastAsia="Times New Roman" w:cstheme="minorHAnsi"/>
          <w:color w:val="7C7C7C"/>
          <w:sz w:val="24"/>
          <w:szCs w:val="24"/>
        </w:rPr>
      </w:pPr>
    </w:p>
    <w:p w:rsidR="00376BA8" w:rsidRPr="00CB6705" w:rsidRDefault="00376BA8">
      <w:pPr>
        <w:rPr>
          <w:rFonts w:cstheme="minorHAnsi"/>
          <w:sz w:val="24"/>
          <w:szCs w:val="24"/>
        </w:rPr>
      </w:pPr>
    </w:p>
    <w:sectPr w:rsidR="00376BA8" w:rsidRPr="00CB6705" w:rsidSect="00CB670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2472E9"/>
    <w:multiLevelType w:val="multilevel"/>
    <w:tmpl w:val="3B243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705"/>
    <w:rsid w:val="00376BA8"/>
    <w:rsid w:val="00CB6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4D466"/>
  <w15:chartTrackingRefBased/>
  <w15:docId w15:val="{EE74464E-C7B1-4608-BAB8-3A5032B32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B67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670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CB670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B6705"/>
    <w:rPr>
      <w:i/>
      <w:iCs/>
    </w:rPr>
  </w:style>
  <w:style w:type="character" w:styleId="Hyperlink">
    <w:name w:val="Hyperlink"/>
    <w:basedOn w:val="DefaultParagraphFont"/>
    <w:uiPriority w:val="99"/>
    <w:semiHidden/>
    <w:unhideWhenUsed/>
    <w:rsid w:val="00CB6705"/>
    <w:rPr>
      <w:color w:val="0000FF"/>
      <w:u w:val="single"/>
    </w:rPr>
  </w:style>
  <w:style w:type="character" w:styleId="Strong">
    <w:name w:val="Strong"/>
    <w:basedOn w:val="DefaultParagraphFont"/>
    <w:uiPriority w:val="22"/>
    <w:qFormat/>
    <w:rsid w:val="00CB67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658707">
      <w:bodyDiv w:val="1"/>
      <w:marLeft w:val="0"/>
      <w:marRight w:val="0"/>
      <w:marTop w:val="0"/>
      <w:marBottom w:val="0"/>
      <w:divBdr>
        <w:top w:val="none" w:sz="0" w:space="0" w:color="auto"/>
        <w:left w:val="none" w:sz="0" w:space="0" w:color="auto"/>
        <w:bottom w:val="none" w:sz="0" w:space="0" w:color="auto"/>
        <w:right w:val="none" w:sz="0" w:space="0" w:color="auto"/>
      </w:divBdr>
      <w:divsChild>
        <w:div w:id="145627710">
          <w:marLeft w:val="0"/>
          <w:marRight w:val="0"/>
          <w:marTop w:val="0"/>
          <w:marBottom w:val="0"/>
          <w:divBdr>
            <w:top w:val="none" w:sz="0" w:space="0" w:color="auto"/>
            <w:left w:val="none" w:sz="0" w:space="0" w:color="auto"/>
            <w:bottom w:val="none" w:sz="0" w:space="0" w:color="auto"/>
            <w:right w:val="none" w:sz="0" w:space="0" w:color="auto"/>
          </w:divBdr>
          <w:divsChild>
            <w:div w:id="1384135611">
              <w:marLeft w:val="0"/>
              <w:marRight w:val="0"/>
              <w:marTop w:val="0"/>
              <w:marBottom w:val="0"/>
              <w:divBdr>
                <w:top w:val="none" w:sz="0" w:space="0" w:color="auto"/>
                <w:left w:val="none" w:sz="0" w:space="0" w:color="auto"/>
                <w:bottom w:val="none" w:sz="0" w:space="0" w:color="auto"/>
                <w:right w:val="none" w:sz="0" w:space="0" w:color="auto"/>
              </w:divBdr>
            </w:div>
          </w:divsChild>
        </w:div>
        <w:div w:id="1147278138">
          <w:marLeft w:val="0"/>
          <w:marRight w:val="0"/>
          <w:marTop w:val="0"/>
          <w:marBottom w:val="0"/>
          <w:divBdr>
            <w:top w:val="none" w:sz="0" w:space="0" w:color="auto"/>
            <w:left w:val="none" w:sz="0" w:space="0" w:color="auto"/>
            <w:bottom w:val="none" w:sz="0" w:space="0" w:color="auto"/>
            <w:right w:val="none" w:sz="0" w:space="0" w:color="auto"/>
          </w:divBdr>
          <w:divsChild>
            <w:div w:id="1982078059">
              <w:marLeft w:val="0"/>
              <w:marRight w:val="0"/>
              <w:marTop w:val="0"/>
              <w:marBottom w:val="0"/>
              <w:divBdr>
                <w:top w:val="none" w:sz="0" w:space="0" w:color="auto"/>
                <w:left w:val="none" w:sz="0" w:space="0" w:color="auto"/>
                <w:bottom w:val="none" w:sz="0" w:space="0" w:color="auto"/>
                <w:right w:val="none" w:sz="0" w:space="0" w:color="auto"/>
              </w:divBdr>
              <w:divsChild>
                <w:div w:id="1987200271">
                  <w:marLeft w:val="0"/>
                  <w:marRight w:val="0"/>
                  <w:marTop w:val="0"/>
                  <w:marBottom w:val="0"/>
                  <w:divBdr>
                    <w:top w:val="none" w:sz="0" w:space="0" w:color="auto"/>
                    <w:left w:val="none" w:sz="0" w:space="0" w:color="auto"/>
                    <w:bottom w:val="none" w:sz="0" w:space="0" w:color="auto"/>
                    <w:right w:val="none" w:sz="0" w:space="0" w:color="auto"/>
                  </w:divBdr>
                  <w:divsChild>
                    <w:div w:id="895553497">
                      <w:marLeft w:val="0"/>
                      <w:marRight w:val="0"/>
                      <w:marTop w:val="0"/>
                      <w:marBottom w:val="0"/>
                      <w:divBdr>
                        <w:top w:val="none" w:sz="0" w:space="0" w:color="auto"/>
                        <w:left w:val="none" w:sz="0" w:space="0" w:color="auto"/>
                        <w:bottom w:val="none" w:sz="0" w:space="0" w:color="auto"/>
                        <w:right w:val="none" w:sz="0" w:space="0" w:color="auto"/>
                      </w:divBdr>
                      <w:divsChild>
                        <w:div w:id="812135936">
                          <w:marLeft w:val="0"/>
                          <w:marRight w:val="0"/>
                          <w:marTop w:val="0"/>
                          <w:marBottom w:val="0"/>
                          <w:divBdr>
                            <w:top w:val="none" w:sz="0" w:space="0" w:color="auto"/>
                            <w:left w:val="none" w:sz="0" w:space="0" w:color="auto"/>
                            <w:bottom w:val="none" w:sz="0" w:space="0" w:color="auto"/>
                            <w:right w:val="none" w:sz="0" w:space="0" w:color="auto"/>
                          </w:divBdr>
                          <w:divsChild>
                            <w:div w:id="1295216672">
                              <w:marLeft w:val="0"/>
                              <w:marRight w:val="0"/>
                              <w:marTop w:val="0"/>
                              <w:marBottom w:val="0"/>
                              <w:divBdr>
                                <w:top w:val="none" w:sz="0" w:space="0" w:color="auto"/>
                                <w:left w:val="none" w:sz="0" w:space="0" w:color="auto"/>
                                <w:bottom w:val="none" w:sz="0" w:space="0" w:color="auto"/>
                                <w:right w:val="none" w:sz="0" w:space="0" w:color="auto"/>
                              </w:divBdr>
                              <w:divsChild>
                                <w:div w:id="953051339">
                                  <w:marLeft w:val="0"/>
                                  <w:marRight w:val="0"/>
                                  <w:marTop w:val="0"/>
                                  <w:marBottom w:val="0"/>
                                  <w:divBdr>
                                    <w:top w:val="none" w:sz="0" w:space="0" w:color="auto"/>
                                    <w:left w:val="none" w:sz="0" w:space="0" w:color="auto"/>
                                    <w:bottom w:val="none" w:sz="0" w:space="0" w:color="auto"/>
                                    <w:right w:val="none" w:sz="0" w:space="0" w:color="auto"/>
                                  </w:divBdr>
                                  <w:divsChild>
                                    <w:div w:id="1095981828">
                                      <w:marLeft w:val="225"/>
                                      <w:marRight w:val="225"/>
                                      <w:marTop w:val="0"/>
                                      <w:marBottom w:val="8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7755544">
      <w:bodyDiv w:val="1"/>
      <w:marLeft w:val="0"/>
      <w:marRight w:val="0"/>
      <w:marTop w:val="0"/>
      <w:marBottom w:val="0"/>
      <w:divBdr>
        <w:top w:val="none" w:sz="0" w:space="0" w:color="auto"/>
        <w:left w:val="none" w:sz="0" w:space="0" w:color="auto"/>
        <w:bottom w:val="none" w:sz="0" w:space="0" w:color="auto"/>
        <w:right w:val="none" w:sz="0" w:space="0" w:color="auto"/>
      </w:divBdr>
      <w:divsChild>
        <w:div w:id="1872379296">
          <w:marLeft w:val="0"/>
          <w:marRight w:val="0"/>
          <w:marTop w:val="0"/>
          <w:marBottom w:val="0"/>
          <w:divBdr>
            <w:top w:val="none" w:sz="0" w:space="0" w:color="auto"/>
            <w:left w:val="none" w:sz="0" w:space="0" w:color="auto"/>
            <w:bottom w:val="none" w:sz="0" w:space="0" w:color="auto"/>
            <w:right w:val="none" w:sz="0" w:space="0" w:color="auto"/>
          </w:divBdr>
          <w:divsChild>
            <w:div w:id="445538834">
              <w:marLeft w:val="0"/>
              <w:marRight w:val="0"/>
              <w:marTop w:val="0"/>
              <w:marBottom w:val="0"/>
              <w:divBdr>
                <w:top w:val="none" w:sz="0" w:space="0" w:color="auto"/>
                <w:left w:val="none" w:sz="0" w:space="0" w:color="auto"/>
                <w:bottom w:val="none" w:sz="0" w:space="0" w:color="auto"/>
                <w:right w:val="none" w:sz="0" w:space="0" w:color="auto"/>
              </w:divBdr>
            </w:div>
          </w:divsChild>
        </w:div>
        <w:div w:id="1371222828">
          <w:marLeft w:val="0"/>
          <w:marRight w:val="0"/>
          <w:marTop w:val="0"/>
          <w:marBottom w:val="0"/>
          <w:divBdr>
            <w:top w:val="none" w:sz="0" w:space="0" w:color="auto"/>
            <w:left w:val="none" w:sz="0" w:space="0" w:color="auto"/>
            <w:bottom w:val="none" w:sz="0" w:space="0" w:color="auto"/>
            <w:right w:val="none" w:sz="0" w:space="0" w:color="auto"/>
          </w:divBdr>
          <w:divsChild>
            <w:div w:id="1237320980">
              <w:marLeft w:val="0"/>
              <w:marRight w:val="0"/>
              <w:marTop w:val="0"/>
              <w:marBottom w:val="0"/>
              <w:divBdr>
                <w:top w:val="none" w:sz="0" w:space="0" w:color="auto"/>
                <w:left w:val="none" w:sz="0" w:space="0" w:color="auto"/>
                <w:bottom w:val="none" w:sz="0" w:space="0" w:color="auto"/>
                <w:right w:val="none" w:sz="0" w:space="0" w:color="auto"/>
              </w:divBdr>
              <w:divsChild>
                <w:div w:id="1420564984">
                  <w:marLeft w:val="0"/>
                  <w:marRight w:val="0"/>
                  <w:marTop w:val="0"/>
                  <w:marBottom w:val="0"/>
                  <w:divBdr>
                    <w:top w:val="none" w:sz="0" w:space="0" w:color="auto"/>
                    <w:left w:val="none" w:sz="0" w:space="0" w:color="auto"/>
                    <w:bottom w:val="none" w:sz="0" w:space="0" w:color="auto"/>
                    <w:right w:val="none" w:sz="0" w:space="0" w:color="auto"/>
                  </w:divBdr>
                  <w:divsChild>
                    <w:div w:id="748844152">
                      <w:marLeft w:val="0"/>
                      <w:marRight w:val="0"/>
                      <w:marTop w:val="0"/>
                      <w:marBottom w:val="0"/>
                      <w:divBdr>
                        <w:top w:val="none" w:sz="0" w:space="0" w:color="auto"/>
                        <w:left w:val="none" w:sz="0" w:space="0" w:color="auto"/>
                        <w:bottom w:val="none" w:sz="0" w:space="0" w:color="auto"/>
                        <w:right w:val="none" w:sz="0" w:space="0" w:color="auto"/>
                      </w:divBdr>
                      <w:divsChild>
                        <w:div w:id="632951213">
                          <w:marLeft w:val="0"/>
                          <w:marRight w:val="0"/>
                          <w:marTop w:val="0"/>
                          <w:marBottom w:val="0"/>
                          <w:divBdr>
                            <w:top w:val="none" w:sz="0" w:space="0" w:color="auto"/>
                            <w:left w:val="none" w:sz="0" w:space="0" w:color="auto"/>
                            <w:bottom w:val="none" w:sz="0" w:space="0" w:color="auto"/>
                            <w:right w:val="none" w:sz="0" w:space="0" w:color="auto"/>
                          </w:divBdr>
                          <w:divsChild>
                            <w:div w:id="1091243543">
                              <w:marLeft w:val="0"/>
                              <w:marRight w:val="0"/>
                              <w:marTop w:val="0"/>
                              <w:marBottom w:val="0"/>
                              <w:divBdr>
                                <w:top w:val="none" w:sz="0" w:space="0" w:color="auto"/>
                                <w:left w:val="none" w:sz="0" w:space="0" w:color="auto"/>
                                <w:bottom w:val="none" w:sz="0" w:space="0" w:color="auto"/>
                                <w:right w:val="none" w:sz="0" w:space="0" w:color="auto"/>
                              </w:divBdr>
                              <w:divsChild>
                                <w:div w:id="916938290">
                                  <w:marLeft w:val="0"/>
                                  <w:marRight w:val="0"/>
                                  <w:marTop w:val="0"/>
                                  <w:marBottom w:val="0"/>
                                  <w:divBdr>
                                    <w:top w:val="none" w:sz="0" w:space="0" w:color="auto"/>
                                    <w:left w:val="none" w:sz="0" w:space="0" w:color="auto"/>
                                    <w:bottom w:val="none" w:sz="0" w:space="0" w:color="auto"/>
                                    <w:right w:val="none" w:sz="0" w:space="0" w:color="auto"/>
                                  </w:divBdr>
                                  <w:divsChild>
                                    <w:div w:id="13307659">
                                      <w:marLeft w:val="225"/>
                                      <w:marRight w:val="225"/>
                                      <w:marTop w:val="0"/>
                                      <w:marBottom w:val="825"/>
                                      <w:divBdr>
                                        <w:top w:val="none" w:sz="0" w:space="0" w:color="auto"/>
                                        <w:left w:val="none" w:sz="0" w:space="0" w:color="auto"/>
                                        <w:bottom w:val="none" w:sz="0" w:space="0" w:color="auto"/>
                                        <w:right w:val="none" w:sz="0" w:space="0" w:color="auto"/>
                                      </w:divBdr>
                                      <w:divsChild>
                                        <w:div w:id="1005865836">
                                          <w:marLeft w:val="225"/>
                                          <w:marRight w:val="225"/>
                                          <w:marTop w:val="0"/>
                                          <w:marBottom w:val="300"/>
                                          <w:divBdr>
                                            <w:top w:val="none" w:sz="0" w:space="0" w:color="auto"/>
                                            <w:left w:val="none" w:sz="0" w:space="0" w:color="auto"/>
                                            <w:bottom w:val="none" w:sz="0" w:space="0" w:color="auto"/>
                                            <w:right w:val="none" w:sz="0" w:space="0" w:color="auto"/>
                                          </w:divBdr>
                                          <w:divsChild>
                                            <w:div w:id="746268156">
                                              <w:blockQuote w:val="1"/>
                                              <w:marLeft w:val="0"/>
                                              <w:marRight w:val="0"/>
                                              <w:marTop w:val="0"/>
                                              <w:marBottom w:val="300"/>
                                              <w:divBdr>
                                                <w:top w:val="single" w:sz="6" w:space="15" w:color="E5E5E5"/>
                                                <w:left w:val="single" w:sz="2" w:space="31" w:color="E5E5E5"/>
                                                <w:bottom w:val="single" w:sz="6" w:space="0" w:color="E5E5E5"/>
                                                <w:right w:val="single" w:sz="2" w:space="15" w:color="E5E5E5"/>
                                              </w:divBdr>
                                            </w:div>
                                          </w:divsChild>
                                        </w:div>
                                        <w:div w:id="2127114674">
                                          <w:marLeft w:val="225"/>
                                          <w:marRight w:val="225"/>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lassism.org/about-class/what-is-classism/"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7FE3E4BD-5EA1-4579-937A-40D4E592DA78}"/>
</file>

<file path=customXml/itemProps2.xml><?xml version="1.0" encoding="utf-8"?>
<ds:datastoreItem xmlns:ds="http://schemas.openxmlformats.org/officeDocument/2006/customXml" ds:itemID="{A1636CCC-4764-4729-8756-C844AD9884B4}"/>
</file>

<file path=customXml/itemProps3.xml><?xml version="1.0" encoding="utf-8"?>
<ds:datastoreItem xmlns:ds="http://schemas.openxmlformats.org/officeDocument/2006/customXml" ds:itemID="{2F05C88D-2992-4F2F-8F07-0B33846A20D7}"/>
</file>

<file path=docProps/app.xml><?xml version="1.0" encoding="utf-8"?>
<Properties xmlns="http://schemas.openxmlformats.org/officeDocument/2006/extended-properties" xmlns:vt="http://schemas.openxmlformats.org/officeDocument/2006/docPropsVTypes">
  <Template>Normal</Template>
  <TotalTime>13</TotalTime>
  <Pages>2</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2020-02-22T18:35:00Z</dcterms:created>
  <dcterms:modified xsi:type="dcterms:W3CDTF">2020-02-22T18:48:00Z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