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4B" w:rsidRPr="00EF0609" w:rsidRDefault="00A41A4B" w:rsidP="00EF0609">
      <w:pPr>
        <w:tabs>
          <w:tab w:val="left" w:pos="540"/>
          <w:tab w:val="left" w:pos="1080"/>
          <w:tab w:val="left" w:pos="1620"/>
          <w:tab w:val="left" w:pos="2160"/>
        </w:tabs>
        <w:jc w:val="center"/>
        <w:rPr>
          <w:rFonts w:asciiTheme="minorHAnsi" w:hAnsiTheme="minorHAnsi"/>
          <w:b/>
          <w:sz w:val="40"/>
          <w:szCs w:val="40"/>
          <w:u w:val="single"/>
        </w:rPr>
      </w:pP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School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>Board</w:t>
      </w: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 Hearing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 xml:space="preserve">Common Format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I.</w:t>
      </w:r>
      <w:r w:rsidRPr="00EF0609">
        <w:rPr>
          <w:rFonts w:asciiTheme="minorHAnsi" w:hAnsiTheme="minorHAnsi"/>
          <w:sz w:val="28"/>
          <w:szCs w:val="28"/>
        </w:rPr>
        <w:tab/>
      </w:r>
      <w:r w:rsidR="00A41A4B" w:rsidRPr="00EF0609">
        <w:rPr>
          <w:rFonts w:asciiTheme="minorHAnsi" w:hAnsiTheme="minorHAnsi"/>
          <w:sz w:val="28"/>
          <w:szCs w:val="28"/>
        </w:rPr>
        <w:t>Open the record—establish spokespersons and identify witnesses.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</w:t>
      </w:r>
      <w:r w:rsidR="00A41A4B" w:rsidRPr="00EF0609">
        <w:rPr>
          <w:rFonts w:asciiTheme="minorHAnsi" w:hAnsiTheme="minorHAnsi"/>
          <w:sz w:val="28"/>
          <w:szCs w:val="28"/>
        </w:rPr>
        <w:t>I.</w:t>
      </w:r>
      <w:r w:rsidR="00A41A4B" w:rsidRPr="00EF0609">
        <w:rPr>
          <w:rFonts w:asciiTheme="minorHAnsi" w:hAnsiTheme="minorHAnsi"/>
          <w:sz w:val="28"/>
          <w:szCs w:val="28"/>
        </w:rPr>
        <w:tab/>
        <w:t>Union spokespersons open with overview of case (opening statement).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pStyle w:val="BodyTextIndent2"/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pStyle w:val="BodyTextIndent2"/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  III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spokesperson often opens, but can reserve opening until union concludes its case.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pStyle w:val="BodyText"/>
        <w:tabs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IV.   </w:t>
      </w:r>
      <w:r w:rsidR="00A41A4B" w:rsidRPr="00EF0609">
        <w:rPr>
          <w:rFonts w:asciiTheme="minorHAnsi" w:hAnsiTheme="minorHAnsi"/>
          <w:sz w:val="28"/>
          <w:szCs w:val="28"/>
        </w:rPr>
        <w:t>Union presents its evidence.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A.</w:t>
      </w:r>
      <w:r w:rsidRPr="00EF0609">
        <w:rPr>
          <w:rFonts w:asciiTheme="minorHAnsi" w:hAnsiTheme="minorHAnsi"/>
          <w:sz w:val="28"/>
          <w:szCs w:val="28"/>
        </w:rPr>
        <w:tab/>
        <w:t>Call witnesses (witness sworn in)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4. </w:t>
      </w:r>
      <w:r w:rsidRPr="00EF0609">
        <w:rPr>
          <w:rFonts w:asciiTheme="minorHAnsi" w:hAnsiTheme="minorHAnsi"/>
          <w:sz w:val="28"/>
          <w:szCs w:val="28"/>
        </w:rPr>
        <w:tab/>
        <w:t>Recross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B.</w:t>
      </w:r>
      <w:r w:rsidRPr="00EF0609">
        <w:rPr>
          <w:rFonts w:asciiTheme="minorHAnsi" w:hAnsiTheme="minorHAnsi"/>
          <w:sz w:val="28"/>
          <w:szCs w:val="28"/>
        </w:rPr>
        <w:tab/>
        <w:t xml:space="preserve">Introduce documents and other exhibits 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           C.       </w:t>
      </w:r>
      <w:r w:rsidR="00A41A4B" w:rsidRPr="00EF0609">
        <w:rPr>
          <w:rFonts w:asciiTheme="minorHAnsi" w:hAnsiTheme="minorHAnsi"/>
          <w:sz w:val="28"/>
          <w:szCs w:val="28"/>
        </w:rPr>
        <w:t>Union “rests.”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spokesperson opening statement </w:t>
      </w:r>
      <w:r w:rsidRPr="00EF0609">
        <w:rPr>
          <w:rFonts w:asciiTheme="minorHAnsi" w:hAnsiTheme="minorHAnsi"/>
          <w:sz w:val="28"/>
          <w:szCs w:val="28"/>
        </w:rPr>
        <w:t>(if reserved in Item III</w:t>
      </w:r>
      <w:r w:rsidR="00A41A4B" w:rsidRPr="00EF0609">
        <w:rPr>
          <w:rFonts w:asciiTheme="minorHAnsi" w:hAnsiTheme="minorHAnsi"/>
          <w:sz w:val="28"/>
          <w:szCs w:val="28"/>
        </w:rPr>
        <w:t>, above.</w:t>
      </w:r>
      <w:r w:rsidRPr="00EF0609">
        <w:rPr>
          <w:rFonts w:asciiTheme="minorHAnsi" w:hAnsiTheme="minorHAnsi"/>
          <w:sz w:val="28"/>
          <w:szCs w:val="28"/>
        </w:rPr>
        <w:t>)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puts on its case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ab/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A.</w:t>
      </w:r>
      <w:r w:rsidRPr="00EF0609">
        <w:rPr>
          <w:rFonts w:asciiTheme="minorHAnsi" w:hAnsiTheme="minorHAnsi"/>
          <w:sz w:val="28"/>
          <w:szCs w:val="28"/>
        </w:rPr>
        <w:tab/>
        <w:t>Call witnesses (witness sworn in)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:rsid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4. </w:t>
      </w:r>
      <w:r w:rsidRPr="00EF0609">
        <w:rPr>
          <w:rFonts w:asciiTheme="minorHAnsi" w:hAnsiTheme="minorHAnsi"/>
          <w:sz w:val="28"/>
          <w:szCs w:val="28"/>
        </w:rPr>
        <w:tab/>
        <w:t>Recross</w:t>
      </w:r>
    </w:p>
    <w:p w:rsid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B.</w:t>
      </w:r>
      <w:r w:rsidRPr="00EF0609">
        <w:rPr>
          <w:rFonts w:asciiTheme="minorHAnsi" w:hAnsiTheme="minorHAnsi"/>
          <w:sz w:val="28"/>
          <w:szCs w:val="28"/>
        </w:rPr>
        <w:tab/>
        <w:t xml:space="preserve">Introduce documents and other exhibits 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</w:t>
      </w:r>
      <w:r w:rsidRPr="00EF0609">
        <w:rPr>
          <w:rFonts w:asciiTheme="minorHAnsi" w:hAnsiTheme="minorHAnsi"/>
          <w:sz w:val="28"/>
          <w:szCs w:val="28"/>
        </w:rPr>
        <w:t>C.       District “rests.”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</w:t>
      </w:r>
      <w:r w:rsidR="00A41A4B" w:rsidRPr="00EF0609">
        <w:rPr>
          <w:rFonts w:asciiTheme="minorHAnsi" w:hAnsiTheme="minorHAnsi"/>
          <w:sz w:val="28"/>
          <w:szCs w:val="28"/>
        </w:rPr>
        <w:t>I.</w:t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Union “rebuttal”—counter </w:t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>'s case with further witnesses and/or evi</w:t>
      </w:r>
      <w:bookmarkStart w:id="0" w:name="_GoBack"/>
      <w:bookmarkEnd w:id="0"/>
      <w:r w:rsidR="00A41A4B" w:rsidRPr="00EF0609">
        <w:rPr>
          <w:rFonts w:asciiTheme="minorHAnsi" w:hAnsiTheme="minorHAnsi"/>
          <w:sz w:val="28"/>
          <w:szCs w:val="28"/>
        </w:rPr>
        <w:t>dence.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VIII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“rebuttal”—counter union’s rebuttal.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</w:t>
      </w:r>
      <w:r w:rsidR="00A41A4B" w:rsidRPr="00EF0609">
        <w:rPr>
          <w:rFonts w:asciiTheme="minorHAnsi" w:hAnsiTheme="minorHAnsi"/>
          <w:sz w:val="28"/>
          <w:szCs w:val="28"/>
        </w:rPr>
        <w:t>X.</w:t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Union’s closing argument 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XI.</w:t>
      </w:r>
      <w:r w:rsidRPr="00EF0609">
        <w:rPr>
          <w:rFonts w:asciiTheme="minorHAnsi" w:hAnsiTheme="minorHAnsi"/>
          <w:sz w:val="28"/>
          <w:szCs w:val="28"/>
        </w:rPr>
        <w:tab/>
      </w:r>
      <w:r w:rsidR="00EF0609" w:rsidRPr="00EF0609">
        <w:rPr>
          <w:rFonts w:asciiTheme="minorHAnsi" w:hAnsiTheme="minorHAnsi"/>
          <w:sz w:val="28"/>
          <w:szCs w:val="28"/>
        </w:rPr>
        <w:t>District</w:t>
      </w:r>
      <w:r w:rsidRPr="00EF0609">
        <w:rPr>
          <w:rFonts w:asciiTheme="minorHAnsi" w:hAnsiTheme="minorHAnsi"/>
          <w:sz w:val="28"/>
          <w:szCs w:val="28"/>
        </w:rPr>
        <w:t xml:space="preserve">’s closing argument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440" w:hanging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**NOTE</w:t>
      </w:r>
      <w:r w:rsidR="00A41A4B" w:rsidRPr="00EF0609">
        <w:rPr>
          <w:rFonts w:asciiTheme="minorHAnsi" w:hAnsiTheme="minorHAnsi"/>
          <w:sz w:val="28"/>
          <w:szCs w:val="28"/>
        </w:rPr>
        <w:t xml:space="preserve">: 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When employer carries burden of proof </w:t>
      </w:r>
      <w:r w:rsidR="0091565B">
        <w:rPr>
          <w:rFonts w:asciiTheme="minorHAnsi" w:hAnsiTheme="minorHAnsi"/>
          <w:sz w:val="28"/>
          <w:szCs w:val="28"/>
        </w:rPr>
        <w:t>(e.g., just cause grievances), the employer</w:t>
      </w:r>
      <w:r w:rsidR="00A41A4B" w:rsidRPr="00EF0609">
        <w:rPr>
          <w:rFonts w:asciiTheme="minorHAnsi" w:hAnsiTheme="minorHAnsi"/>
          <w:sz w:val="28"/>
          <w:szCs w:val="28"/>
        </w:rPr>
        <w:t xml:space="preserve"> mus</w:t>
      </w:r>
      <w:r>
        <w:rPr>
          <w:rFonts w:asciiTheme="minorHAnsi" w:hAnsiTheme="minorHAnsi"/>
          <w:sz w:val="28"/>
          <w:szCs w:val="28"/>
        </w:rPr>
        <w:t xml:space="preserve">t go </w:t>
      </w:r>
      <w:r w:rsidR="00A41A4B" w:rsidRPr="00EF0609">
        <w:rPr>
          <w:rFonts w:asciiTheme="minorHAnsi" w:hAnsiTheme="minorHAnsi"/>
          <w:sz w:val="28"/>
          <w:szCs w:val="28"/>
        </w:rPr>
        <w:t>fi</w:t>
      </w:r>
      <w:r w:rsidR="0091565B">
        <w:rPr>
          <w:rFonts w:asciiTheme="minorHAnsi" w:hAnsiTheme="minorHAnsi"/>
          <w:sz w:val="28"/>
          <w:szCs w:val="28"/>
        </w:rPr>
        <w:t xml:space="preserve">rst </w:t>
      </w:r>
    </w:p>
    <w:p w:rsidR="00FE1000" w:rsidRPr="00EF0609" w:rsidRDefault="00FE1000">
      <w:pPr>
        <w:rPr>
          <w:rFonts w:asciiTheme="minorHAnsi" w:hAnsiTheme="minorHAnsi"/>
          <w:sz w:val="28"/>
          <w:szCs w:val="28"/>
        </w:rPr>
      </w:pPr>
    </w:p>
    <w:sectPr w:rsidR="00FE1000" w:rsidRPr="00EF0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0066A"/>
    <w:multiLevelType w:val="hybridMultilevel"/>
    <w:tmpl w:val="F996AE5C"/>
    <w:lvl w:ilvl="0" w:tplc="F5DA2C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4B"/>
    <w:rsid w:val="0091565B"/>
    <w:rsid w:val="00A41A4B"/>
    <w:rsid w:val="00EF0609"/>
    <w:rsid w:val="00FE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AAA1"/>
  <w15:chartTrackingRefBased/>
  <w15:docId w15:val="{40E0E90A-3DAE-4850-912D-41998E7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41A4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1A4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A41A4B"/>
    <w:rPr>
      <w:sz w:val="96"/>
    </w:rPr>
  </w:style>
  <w:style w:type="character" w:customStyle="1" w:styleId="BodyTextChar">
    <w:name w:val="Body Text Char"/>
    <w:basedOn w:val="DefaultParagraphFont"/>
    <w:link w:val="BodyText"/>
    <w:rsid w:val="00A41A4B"/>
    <w:rPr>
      <w:rFonts w:ascii="Times New Roman" w:eastAsia="Times New Roman" w:hAnsi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A41A4B"/>
    <w:pPr>
      <w:ind w:left="1440" w:hanging="720"/>
    </w:pPr>
    <w:rPr>
      <w:color w:val="000000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A41A4B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EF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B805A06-C0B5-4CEC-AAEC-23780B530A48}"/>
</file>

<file path=customXml/itemProps2.xml><?xml version="1.0" encoding="utf-8"?>
<ds:datastoreItem xmlns:ds="http://schemas.openxmlformats.org/officeDocument/2006/customXml" ds:itemID="{D9D046B8-5B46-4539-86B5-FCE6528725E9}"/>
</file>

<file path=customXml/itemProps3.xml><?xml version="1.0" encoding="utf-8"?>
<ds:datastoreItem xmlns:ds="http://schemas.openxmlformats.org/officeDocument/2006/customXml" ds:itemID="{0C34EF6F-08D1-4688-B0C7-C4C2380805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3</cp:revision>
  <dcterms:created xsi:type="dcterms:W3CDTF">2021-02-26T18:16:00Z</dcterms:created>
  <dcterms:modified xsi:type="dcterms:W3CDTF">2022-03-21T23:01:00Z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