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0B051C" w:rsidP="605505AC" w:rsidRDefault="28AAAE28" w14:paraId="5739CAA7" w14:textId="6E990244">
      <w:pPr>
        <w:spacing w:after="0"/>
        <w:rPr>
          <w:sz w:val="44"/>
          <w:szCs w:val="44"/>
        </w:rPr>
      </w:pPr>
      <w:r w:rsidRPr="28AAAE28">
        <w:rPr>
          <w:b/>
          <w:bCs/>
          <w:sz w:val="44"/>
          <w:szCs w:val="44"/>
        </w:rPr>
        <w:t xml:space="preserve">Facilitator Agenda Day 3 - </w:t>
      </w:r>
      <w:r w:rsidRPr="28AAAE28">
        <w:rPr>
          <w:rFonts w:eastAsia="Times New Roman"/>
          <w:b/>
          <w:bCs/>
          <w:color w:val="000000" w:themeColor="text1"/>
          <w:sz w:val="44"/>
          <w:szCs w:val="44"/>
        </w:rPr>
        <w:t>Effective Worksite Leadership Systems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85"/>
        <w:gridCol w:w="1800"/>
        <w:gridCol w:w="406"/>
        <w:gridCol w:w="1574"/>
        <w:gridCol w:w="5580"/>
        <w:gridCol w:w="1530"/>
        <w:gridCol w:w="2495"/>
      </w:tblGrid>
      <w:tr w:rsidR="00B618BA" w:rsidTr="14915CB0" w14:paraId="5C0E2DD9" w14:textId="77777777">
        <w:tc>
          <w:tcPr>
            <w:tcW w:w="10845" w:type="dxa"/>
            <w:gridSpan w:val="5"/>
            <w:shd w:val="clear" w:color="auto" w:fill="AEAAAA" w:themeFill="background2" w:themeFillShade="BF"/>
            <w:tcMar/>
          </w:tcPr>
          <w:p w:rsidR="00B618BA" w:rsidP="00771849" w:rsidRDefault="00B618BA" w14:paraId="1B5D4C6E" w14:textId="77777777">
            <w:r>
              <w:rPr>
                <w:b/>
              </w:rPr>
              <w:t>General Materials Needed:</w:t>
            </w:r>
          </w:p>
        </w:tc>
        <w:tc>
          <w:tcPr>
            <w:tcW w:w="4025" w:type="dxa"/>
            <w:gridSpan w:val="2"/>
            <w:shd w:val="clear" w:color="auto" w:fill="AEAAAA" w:themeFill="background2" w:themeFillShade="BF"/>
            <w:tcMar/>
          </w:tcPr>
          <w:p w:rsidR="00B618BA" w:rsidP="00771849" w:rsidRDefault="00B618BA" w14:paraId="6549D21A" w14:textId="77777777">
            <w:r>
              <w:rPr>
                <w:b/>
              </w:rPr>
              <w:t>Room Set-up:</w:t>
            </w:r>
          </w:p>
        </w:tc>
      </w:tr>
      <w:tr w:rsidR="000B051C" w:rsidTr="14915CB0" w14:paraId="5BD911C2" w14:textId="77777777">
        <w:trPr>
          <w:trHeight w:val="1060"/>
        </w:trPr>
        <w:tc>
          <w:tcPr>
            <w:tcW w:w="3691" w:type="dxa"/>
            <w:gridSpan w:val="3"/>
            <w:tcBorders>
              <w:right w:val="nil"/>
            </w:tcBorders>
            <w:tcMar/>
          </w:tcPr>
          <w:p w:rsidR="000B051C" w:rsidP="000B051C" w:rsidRDefault="000B051C" w14:paraId="7C9C7329" w14:textId="77777777">
            <w:r>
              <w:t xml:space="preserve">1 Set of Handouts per Person </w:t>
            </w:r>
          </w:p>
          <w:p w:rsidR="000B051C" w:rsidP="000B051C" w:rsidRDefault="000B051C" w14:paraId="18FAF4F1" w14:textId="77777777">
            <w:r>
              <w:t>Name Tents with the Norms</w:t>
            </w:r>
          </w:p>
          <w:p w:rsidR="000B051C" w:rsidP="000B051C" w:rsidRDefault="000B051C" w14:paraId="6E937D91" w14:textId="77777777">
            <w:r>
              <w:t>Sign-in Sheet</w:t>
            </w:r>
          </w:p>
          <w:p w:rsidR="000B051C" w:rsidP="000B051C" w:rsidRDefault="000B051C" w14:paraId="2B451079" w14:textId="77777777">
            <w:r>
              <w:t>Agendas on the table (1 per)</w:t>
            </w:r>
          </w:p>
          <w:p w:rsidR="000B051C" w:rsidP="000B051C" w:rsidRDefault="000B051C" w14:paraId="1395C1E9" w14:textId="77777777">
            <w:r>
              <w:t>Room signs, sign in signs</w:t>
            </w:r>
          </w:p>
          <w:p w:rsidR="000B051C" w:rsidP="000B051C" w:rsidRDefault="000B051C" w14:paraId="733CB3D9" w14:textId="77777777">
            <w:r>
              <w:t>One ream of white photocopy paper</w:t>
            </w:r>
          </w:p>
          <w:p w:rsidR="000B051C" w:rsidP="000B051C" w:rsidRDefault="000B051C" w14:paraId="2F3B6B9F" w14:textId="7ACC927A">
            <w:r>
              <w:t xml:space="preserve">Chart Paper (4 to 5 full w Sticky Strip) </w:t>
            </w:r>
          </w:p>
        </w:tc>
        <w:tc>
          <w:tcPr>
            <w:tcW w:w="7154" w:type="dxa"/>
            <w:gridSpan w:val="2"/>
            <w:tcBorders>
              <w:top w:val="nil"/>
              <w:left w:val="nil"/>
              <w:bottom w:val="single" w:color="000000" w:themeColor="text1" w:sz="4" w:space="0"/>
              <w:right w:val="single" w:color="000000" w:themeColor="text1" w:sz="4" w:space="0"/>
            </w:tcBorders>
            <w:tcMar/>
          </w:tcPr>
          <w:p w:rsidR="000B051C" w:rsidP="000B051C" w:rsidRDefault="605505AC" w14:paraId="7732977B" w14:textId="36C566CB">
            <w:pPr>
              <w:ind w:left="-68" w:firstLine="1890"/>
            </w:pPr>
            <w:r>
              <w:t>Materials Box for each table with:</w:t>
            </w:r>
          </w:p>
          <w:p w:rsidR="000B051C" w:rsidP="000B051C" w:rsidRDefault="000B051C" w14:paraId="6AEA3AF9" w14:textId="77777777">
            <w:pPr>
              <w:ind w:left="-68" w:firstLine="1890"/>
            </w:pPr>
            <w:r>
              <w:t>Markers (Mr. Sketch variety)</w:t>
            </w:r>
          </w:p>
          <w:p w:rsidR="000B051C" w:rsidP="000B051C" w:rsidRDefault="000B051C" w14:paraId="36E554E0" w14:textId="77777777">
            <w:pPr>
              <w:ind w:left="-68" w:firstLine="1890"/>
            </w:pPr>
            <w:r>
              <w:t>Post its – 3x3” and 4X5” sizes</w:t>
            </w:r>
          </w:p>
          <w:p w:rsidR="000B051C" w:rsidP="000B051C" w:rsidRDefault="000B051C" w14:paraId="16F5D6F1" w14:textId="77777777">
            <w:pPr>
              <w:ind w:left="-68" w:firstLine="1890"/>
            </w:pPr>
            <w:r>
              <w:t xml:space="preserve">Index Cards </w:t>
            </w:r>
          </w:p>
          <w:p w:rsidR="000B051C" w:rsidP="000B051C" w:rsidRDefault="000B051C" w14:paraId="70438C8D" w14:textId="77777777">
            <w:pPr>
              <w:ind w:left="-68" w:firstLine="1890"/>
            </w:pPr>
            <w:r>
              <w:t xml:space="preserve">Highlighters – 4 colors </w:t>
            </w:r>
          </w:p>
          <w:p w:rsidR="000B051C" w:rsidP="000B051C" w:rsidRDefault="000B051C" w14:paraId="6A73F57B" w14:textId="77777777">
            <w:pPr>
              <w:tabs>
                <w:tab w:val="left" w:pos="1867"/>
              </w:tabs>
              <w:ind w:firstLine="1822"/>
            </w:pPr>
            <w:r>
              <w:t>Pens and Pencils</w:t>
            </w:r>
          </w:p>
          <w:p w:rsidR="000B051C" w:rsidP="000B051C" w:rsidRDefault="000B051C" w14:paraId="5F5824D7" w14:textId="7D9D5E0D">
            <w:pPr>
              <w:ind w:firstLine="1822"/>
            </w:pPr>
            <w:r>
              <w:t>Participant “toys”</w:t>
            </w:r>
          </w:p>
        </w:tc>
        <w:tc>
          <w:tcPr>
            <w:tcW w:w="4025" w:type="dxa"/>
            <w:gridSpan w:val="2"/>
            <w:tcBorders>
              <w:left w:val="single" w:color="000000" w:themeColor="text1" w:sz="4" w:space="0"/>
            </w:tcBorders>
            <w:tcMar/>
          </w:tcPr>
          <w:p w:rsidR="000B051C" w:rsidP="000B051C" w:rsidRDefault="000B051C" w14:paraId="7F1F3CD0" w14:textId="77777777">
            <w:r>
              <w:t>Round Tables</w:t>
            </w:r>
          </w:p>
          <w:p w:rsidR="000B051C" w:rsidP="000B051C" w:rsidRDefault="000B051C" w14:paraId="6C6CE40E" w14:textId="77777777">
            <w:r>
              <w:t>Projector, Screen and Speakers</w:t>
            </w:r>
          </w:p>
          <w:p w:rsidR="000B051C" w:rsidP="000B051C" w:rsidRDefault="000B051C" w14:paraId="2875EDE4" w14:textId="77777777">
            <w:r>
              <w:t>Carousel stations and reporting stations around the perimeter</w:t>
            </w:r>
          </w:p>
          <w:p w:rsidR="000B051C" w:rsidP="000B051C" w:rsidRDefault="000B051C" w14:paraId="493D9DBC" w14:textId="4F340098">
            <w:r>
              <w:t>50 people</w:t>
            </w:r>
          </w:p>
        </w:tc>
      </w:tr>
      <w:tr w:rsidR="00B618BA" w:rsidTr="14915CB0" w14:paraId="42E38CBE" w14:textId="77777777">
        <w:trPr>
          <w:trHeight w:val="1060"/>
        </w:trPr>
        <w:tc>
          <w:tcPr>
            <w:tcW w:w="14870" w:type="dxa"/>
            <w:gridSpan w:val="7"/>
            <w:tcMar/>
          </w:tcPr>
          <w:p w:rsidR="00F6070F" w:rsidP="00F6070F" w:rsidRDefault="00F6070F" w14:paraId="08E8073A" w14:textId="77777777">
            <w:pPr>
              <w:rPr>
                <w:sz w:val="24"/>
                <w:szCs w:val="24"/>
              </w:rPr>
            </w:pPr>
            <w:r>
              <w:rPr>
                <w:sz w:val="24"/>
                <w:szCs w:val="24"/>
              </w:rPr>
              <w:t>Key Outcomes for the Event:</w:t>
            </w:r>
          </w:p>
          <w:p w:rsidR="00F6070F" w:rsidP="00F6070F" w:rsidRDefault="00F6070F" w14:paraId="4869F338" w14:textId="77777777">
            <w:pPr>
              <w:ind w:left="652"/>
              <w:rPr>
                <w:sz w:val="24"/>
                <w:szCs w:val="24"/>
              </w:rPr>
            </w:pPr>
            <w:r>
              <w:rPr>
                <w:sz w:val="24"/>
                <w:szCs w:val="24"/>
              </w:rPr>
              <w:t>Participants will learn a number of strategies for identifying and tracking leaders</w:t>
            </w:r>
          </w:p>
          <w:p w:rsidR="00F6070F" w:rsidP="00F6070F" w:rsidRDefault="00F6070F" w14:paraId="23A47932" w14:textId="77777777">
            <w:pPr>
              <w:ind w:left="652"/>
              <w:rPr>
                <w:sz w:val="24"/>
                <w:szCs w:val="24"/>
              </w:rPr>
            </w:pPr>
            <w:r>
              <w:rPr>
                <w:sz w:val="24"/>
                <w:szCs w:val="24"/>
              </w:rPr>
              <w:t>Participants will learn about task design and its importance in testing and developing leaders</w:t>
            </w:r>
          </w:p>
          <w:p w:rsidR="00F6070F" w:rsidP="00F6070F" w:rsidRDefault="00F6070F" w14:paraId="77CA426F" w14:textId="77777777">
            <w:pPr>
              <w:ind w:left="652"/>
              <w:rPr>
                <w:sz w:val="24"/>
                <w:szCs w:val="24"/>
              </w:rPr>
            </w:pPr>
            <w:r>
              <w:rPr>
                <w:sz w:val="24"/>
                <w:szCs w:val="24"/>
              </w:rPr>
              <w:t>Participants will learn key concepts of effective coaching and its importance in developing teams</w:t>
            </w:r>
          </w:p>
          <w:p w:rsidRPr="00B46A5A" w:rsidR="00B618BA" w:rsidP="00F6070F" w:rsidRDefault="00F6070F" w14:paraId="318B2A53" w14:textId="2563A346">
            <w:pPr>
              <w:ind w:firstLine="649"/>
              <w:rPr>
                <w:sz w:val="24"/>
                <w:szCs w:val="24"/>
              </w:rPr>
            </w:pPr>
            <w:r>
              <w:rPr>
                <w:sz w:val="24"/>
                <w:szCs w:val="24"/>
              </w:rPr>
              <w:t xml:space="preserve">Participants will explore and be able to design the types of structures required to effectively build and use power             </w:t>
            </w:r>
          </w:p>
        </w:tc>
      </w:tr>
      <w:tr w:rsidR="00B618BA" w:rsidTr="14915CB0" w14:paraId="078F9599" w14:textId="77777777">
        <w:tc>
          <w:tcPr>
            <w:tcW w:w="1485" w:type="dxa"/>
            <w:shd w:val="clear" w:color="auto" w:fill="3B3838" w:themeFill="background2" w:themeFillShade="40"/>
            <w:tcMar/>
          </w:tcPr>
          <w:p w:rsidRPr="00D93A9F" w:rsidR="00B618BA" w:rsidP="00771849" w:rsidRDefault="00B618BA" w14:paraId="2E9B1FA7"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B618BA" w:rsidP="00771849" w:rsidRDefault="00B618BA" w14:paraId="101A2037"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B618BA" w:rsidP="00771849" w:rsidRDefault="00B618BA" w14:paraId="55528996" w14:textId="77777777">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Mar/>
          </w:tcPr>
          <w:p w:rsidRPr="00D93A9F" w:rsidR="00B618BA" w:rsidP="00771849"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771849"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14915CB0" w14:paraId="67D4B877" w14:textId="77777777">
        <w:tc>
          <w:tcPr>
            <w:tcW w:w="1485" w:type="dxa"/>
            <w:shd w:val="clear" w:color="auto" w:fill="BFBFBF" w:themeFill="background1" w:themeFillShade="BF"/>
            <w:tcMar/>
          </w:tcPr>
          <w:p w:rsidR="00B618BA" w:rsidP="00771849" w:rsidRDefault="00B618BA" w14:paraId="2A6ACC79" w14:textId="77777777"/>
          <w:p w:rsidR="00B618BA" w:rsidP="00771849" w:rsidRDefault="00B618BA" w14:paraId="5E331925" w14:textId="77777777"/>
        </w:tc>
        <w:tc>
          <w:tcPr>
            <w:tcW w:w="1800" w:type="dxa"/>
            <w:shd w:val="clear" w:color="auto" w:fill="BFBFBF" w:themeFill="background1" w:themeFillShade="BF"/>
            <w:tcMar/>
          </w:tcPr>
          <w:p w:rsidR="00B618BA" w:rsidP="00771849" w:rsidRDefault="00B618BA" w14:paraId="69587C73" w14:textId="3A3F5C90">
            <w:r>
              <w:t xml:space="preserve">What </w:t>
            </w:r>
            <w:r w:rsidR="00201517">
              <w:t xml:space="preserve">question(s) </w:t>
            </w:r>
            <w:r>
              <w:t xml:space="preserve">should this learning section answer? </w:t>
            </w:r>
          </w:p>
        </w:tc>
        <w:tc>
          <w:tcPr>
            <w:tcW w:w="1980" w:type="dxa"/>
            <w:gridSpan w:val="2"/>
            <w:shd w:val="clear" w:color="auto" w:fill="BFBFBF" w:themeFill="background1" w:themeFillShade="BF"/>
            <w:tcMar/>
          </w:tcPr>
          <w:p w:rsidRPr="008E4CA9" w:rsidR="00B618BA" w:rsidP="00771849" w:rsidRDefault="00B618BA" w14:paraId="02AB4A15" w14:textId="77777777">
            <w:pPr>
              <w:rPr>
                <w:color w:val="auto"/>
              </w:rPr>
            </w:pPr>
            <w:r>
              <w:rPr>
                <w:color w:val="auto"/>
              </w:rPr>
              <w:t>Charts, handouts, articles, materials, slide</w:t>
            </w:r>
          </w:p>
        </w:tc>
        <w:tc>
          <w:tcPr>
            <w:tcW w:w="7110" w:type="dxa"/>
            <w:gridSpan w:val="2"/>
            <w:shd w:val="clear" w:color="auto" w:fill="BFBFBF" w:themeFill="background1" w:themeFillShade="BF"/>
            <w:tcMar/>
          </w:tcPr>
          <w:p w:rsidR="00B618BA" w:rsidP="00771849" w:rsidRDefault="00B618BA" w14:paraId="0045B63D" w14:textId="77777777">
            <w:r>
              <w:t>What are you saying, what are they doing, what questions will you use to guide learning and make clear the important points</w:t>
            </w:r>
          </w:p>
          <w:p w:rsidR="00B618BA" w:rsidP="00771849" w:rsidRDefault="00B618BA" w14:paraId="0D6CF4E4" w14:textId="77777777">
            <w:r>
              <w:t>Include an estimate for how long each section of the learning will take</w:t>
            </w:r>
          </w:p>
          <w:p w:rsidR="00B618BA" w:rsidP="00771849" w:rsidRDefault="00B618BA" w14:paraId="27FB982E" w14:textId="77777777"/>
        </w:tc>
        <w:tc>
          <w:tcPr>
            <w:tcW w:w="2495" w:type="dxa"/>
            <w:shd w:val="clear" w:color="auto" w:fill="BFBFBF" w:themeFill="background1" w:themeFillShade="BF"/>
            <w:tcMar/>
          </w:tcPr>
          <w:p w:rsidR="00B618BA" w:rsidP="00771849" w:rsidRDefault="00B618BA" w14:paraId="7A09DF9E" w14:textId="77777777">
            <w:proofErr w:type="gramStart"/>
            <w:r>
              <w:t>As a result</w:t>
            </w:r>
            <w:proofErr w:type="gramEnd"/>
            <w:r>
              <w:t xml:space="preserve"> of this section of learning, what will participants know or be able to do?</w:t>
            </w:r>
          </w:p>
        </w:tc>
      </w:tr>
      <w:tr w:rsidR="00625558" w:rsidTr="14915CB0" w14:paraId="3DAD786A" w14:textId="77777777">
        <w:trPr>
          <w:trHeight w:val="323"/>
        </w:trPr>
        <w:tc>
          <w:tcPr>
            <w:tcW w:w="1485" w:type="dxa"/>
            <w:tcMar/>
          </w:tcPr>
          <w:p w:rsidR="00625558" w:rsidP="00625558" w:rsidRDefault="00625558" w14:paraId="135D34D3" w14:textId="2EBBD046">
            <w:r>
              <w:t>7:00-8:30</w:t>
            </w:r>
          </w:p>
        </w:tc>
        <w:tc>
          <w:tcPr>
            <w:tcW w:w="13385" w:type="dxa"/>
            <w:gridSpan w:val="6"/>
            <w:tcMar/>
          </w:tcPr>
          <w:p w:rsidR="00625558" w:rsidP="00625558" w:rsidRDefault="00625558" w14:paraId="6F918BCF" w14:textId="7631D967">
            <w:r>
              <w:t>Breakfast, Facilitator Prep</w:t>
            </w:r>
          </w:p>
        </w:tc>
      </w:tr>
      <w:tr w:rsidR="00625558" w:rsidTr="14915CB0" w14:paraId="730C5AD3" w14:textId="77777777">
        <w:trPr>
          <w:trHeight w:val="323"/>
        </w:trPr>
        <w:tc>
          <w:tcPr>
            <w:tcW w:w="1485" w:type="dxa"/>
            <w:tcMar/>
          </w:tcPr>
          <w:p w:rsidR="00625558" w:rsidP="00625558" w:rsidRDefault="00625558" w14:paraId="414662B8" w14:textId="77777777">
            <w:r>
              <w:t>Entry Activity</w:t>
            </w:r>
          </w:p>
          <w:p w:rsidR="00EC0644" w:rsidP="62BB6813" w:rsidRDefault="007146BF" w14:paraId="1BB770BC" w14:textId="7BF5DDCE">
            <w:pPr>
              <w:pStyle w:val="Normal"/>
            </w:pPr>
            <w:r>
              <w:drawing>
                <wp:inline wp14:editId="77ACEA86" wp14:anchorId="4D1A4E4B">
                  <wp:extent cx="796925" cy="448310"/>
                  <wp:effectExtent l="0" t="0" r="3175" b="8890"/>
                  <wp:docPr id="263118307" name="Picture 91" title=""/>
                  <wp:cNvGraphicFramePr>
                    <a:graphicFrameLocks noChangeAspect="1"/>
                  </wp:cNvGraphicFramePr>
                  <a:graphic>
                    <a:graphicData uri="http://schemas.openxmlformats.org/drawingml/2006/picture">
                      <pic:pic>
                        <pic:nvPicPr>
                          <pic:cNvPr id="0" name="Picture 91"/>
                          <pic:cNvPicPr/>
                        </pic:nvPicPr>
                        <pic:blipFill>
                          <a:blip r:embed="R27c07ce2439c413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tc>
        <w:tc>
          <w:tcPr>
            <w:tcW w:w="13385" w:type="dxa"/>
            <w:gridSpan w:val="6"/>
            <w:tcMar/>
          </w:tcPr>
          <w:p w:rsidR="00625558" w:rsidP="00625558" w:rsidRDefault="007146BF" w14:paraId="527F271D" w14:textId="6C932020">
            <w:r>
              <w:t xml:space="preserve">Make sure you know your escape plan – check out, flight and taxis </w:t>
            </w:r>
          </w:p>
        </w:tc>
      </w:tr>
      <w:tr w:rsidR="00B618BA" w:rsidTr="14915CB0" w14:paraId="129A3782" w14:textId="77777777">
        <w:trPr>
          <w:trHeight w:val="323"/>
        </w:trPr>
        <w:tc>
          <w:tcPr>
            <w:tcW w:w="1485" w:type="dxa"/>
            <w:tcMar/>
          </w:tcPr>
          <w:p w:rsidR="00B618BA" w:rsidP="00771849" w:rsidRDefault="605505AC" w14:paraId="0E4C83F9" w14:textId="77777777">
            <w:r w:rsidR="001E2553">
              <w:rPr/>
              <w:t>8:30 – 9:00</w:t>
            </w:r>
          </w:p>
          <w:p w:rsidR="001E2553" w:rsidP="001E2553" w:rsidRDefault="001E2553" w14:paraId="2F13E9B8" w14:textId="6B643BEA">
            <w:pPr>
              <w:pStyle w:val="Normal"/>
            </w:pPr>
            <w:r w:rsidRPr="412D5A22" w:rsidR="412D5A22">
              <w:rPr>
                <w:highlight w:val="yellow"/>
              </w:rPr>
              <w:t>Ellen (Heidi)</w:t>
            </w:r>
          </w:p>
          <w:p w:rsidR="007146BF" w:rsidP="00771849" w:rsidRDefault="007146BF" w14:paraId="171BEB9A" w14:textId="1ECC7577">
            <w:pPr/>
          </w:p>
          <w:p w:rsidR="007146BF" w:rsidP="62BB6813" w:rsidRDefault="007146BF" w14:paraId="54E6A96B" w14:textId="7612C3BF">
            <w:pPr>
              <w:pStyle w:val="Normal"/>
            </w:pPr>
            <w:r>
              <w:drawing>
                <wp:inline wp14:editId="362FBA9D" wp14:anchorId="504D3BE1">
                  <wp:extent cx="800100" cy="447675"/>
                  <wp:effectExtent l="0" t="0" r="0" b="0"/>
                  <wp:docPr id="2042873937" name="" title=""/>
                  <wp:cNvGraphicFramePr>
                    <a:graphicFrameLocks noChangeAspect="1"/>
                  </wp:cNvGraphicFramePr>
                  <a:graphic>
                    <a:graphicData uri="http://schemas.openxmlformats.org/drawingml/2006/picture">
                      <pic:pic>
                        <pic:nvPicPr>
                          <pic:cNvPr id="0" name=""/>
                          <pic:cNvPicPr/>
                        </pic:nvPicPr>
                        <pic:blipFill>
                          <a:blip r:embed="R9a65a055fbf54512">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7146BF" w:rsidP="62BB6813" w:rsidRDefault="007146BF" w14:paraId="798A18F5" w14:textId="1E0E61E0">
            <w:pPr>
              <w:pStyle w:val="Normal"/>
            </w:pPr>
            <w:r>
              <w:drawing>
                <wp:inline wp14:editId="05C75FE3" wp14:anchorId="2144C545">
                  <wp:extent cx="800100" cy="447675"/>
                  <wp:effectExtent l="0" t="0" r="0" b="0"/>
                  <wp:docPr id="735572811" name="" title=""/>
                  <wp:cNvGraphicFramePr>
                    <a:graphicFrameLocks noChangeAspect="1"/>
                  </wp:cNvGraphicFramePr>
                  <a:graphic>
                    <a:graphicData uri="http://schemas.openxmlformats.org/drawingml/2006/picture">
                      <pic:pic>
                        <pic:nvPicPr>
                          <pic:cNvPr id="0" name=""/>
                          <pic:cNvPicPr/>
                        </pic:nvPicPr>
                        <pic:blipFill>
                          <a:blip r:embed="R15395ee0d1ae40a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3F82160C" wp14:anchorId="11CAC060">
                  <wp:extent cx="800100" cy="447675"/>
                  <wp:effectExtent l="0" t="0" r="0" b="0"/>
                  <wp:docPr id="1805165365" name="" title=""/>
                  <wp:cNvGraphicFramePr>
                    <a:graphicFrameLocks noChangeAspect="1"/>
                  </wp:cNvGraphicFramePr>
                  <a:graphic>
                    <a:graphicData uri="http://schemas.openxmlformats.org/drawingml/2006/picture">
                      <pic:pic>
                        <pic:nvPicPr>
                          <pic:cNvPr id="0" name=""/>
                          <pic:cNvPicPr/>
                        </pic:nvPicPr>
                        <pic:blipFill>
                          <a:blip r:embed="R4a39d59e6c0a4af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4F076E7" wp14:anchorId="18F94909">
                  <wp:extent cx="800100" cy="447675"/>
                  <wp:effectExtent l="0" t="0" r="0" b="0"/>
                  <wp:docPr id="445508450" name="" title=""/>
                  <wp:cNvGraphicFramePr>
                    <a:graphicFrameLocks noChangeAspect="1"/>
                  </wp:cNvGraphicFramePr>
                  <a:graphic>
                    <a:graphicData uri="http://schemas.openxmlformats.org/drawingml/2006/picture">
                      <pic:pic>
                        <pic:nvPicPr>
                          <pic:cNvPr id="0" name=""/>
                          <pic:cNvPicPr/>
                        </pic:nvPicPr>
                        <pic:blipFill>
                          <a:blip r:embed="R491642587a8447e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00771849" w:rsidRDefault="007146BF" w14:paraId="66B5A809" w14:textId="58322026">
            <w:pPr/>
          </w:p>
        </w:tc>
        <w:tc>
          <w:tcPr>
            <w:tcW w:w="1800" w:type="dxa"/>
            <w:tcMar/>
          </w:tcPr>
          <w:p w:rsidR="00B618BA" w:rsidP="00771849" w:rsidRDefault="00F6070F" w14:paraId="61FC564E" w14:textId="2DE45089">
            <w:r>
              <w:t>What is the status of our learning?</w:t>
            </w:r>
          </w:p>
        </w:tc>
        <w:tc>
          <w:tcPr>
            <w:tcW w:w="1980" w:type="dxa"/>
            <w:gridSpan w:val="2"/>
            <w:tcMar/>
          </w:tcPr>
          <w:p w:rsidR="002D0DE3" w:rsidP="00771849" w:rsidRDefault="002D0DE3" w14:paraId="7F554BCD" w14:textId="77777777"/>
          <w:p w:rsidR="002D0DE3" w:rsidP="00771849" w:rsidRDefault="002D0DE3" w14:paraId="2887E3E6" w14:textId="1313F2C6"/>
        </w:tc>
        <w:tc>
          <w:tcPr>
            <w:tcW w:w="7110" w:type="dxa"/>
            <w:gridSpan w:val="2"/>
            <w:tcMar/>
          </w:tcPr>
          <w:p w:rsidRPr="0076180E" w:rsidR="00B618BA" w:rsidP="00771849" w:rsidRDefault="007146BF" w14:paraId="56DDAA23" w14:textId="5739C874">
            <w:pPr>
              <w:rPr>
                <w:b/>
              </w:rPr>
            </w:pPr>
            <w:r>
              <w:rPr>
                <w:b/>
              </w:rPr>
              <w:t xml:space="preserve">30 </w:t>
            </w:r>
            <w:proofErr w:type="spellStart"/>
            <w:r>
              <w:rPr>
                <w:b/>
              </w:rPr>
              <w:t>Mins</w:t>
            </w:r>
            <w:proofErr w:type="spellEnd"/>
            <w:r>
              <w:rPr>
                <w:b/>
              </w:rPr>
              <w:t xml:space="preserve"> Total - </w:t>
            </w:r>
            <w:r w:rsidRPr="0076180E" w:rsidR="005A5278">
              <w:rPr>
                <w:b/>
              </w:rPr>
              <w:t>Welcome back</w:t>
            </w:r>
          </w:p>
          <w:p w:rsidR="005A5278" w:rsidP="00771849" w:rsidRDefault="007146BF" w14:paraId="7129A557" w14:textId="4CA8DC69">
            <w:r>
              <w:t xml:space="preserve">5 </w:t>
            </w:r>
            <w:proofErr w:type="spellStart"/>
            <w:r>
              <w:t>Mins</w:t>
            </w:r>
            <w:proofErr w:type="spellEnd"/>
            <w:r>
              <w:t xml:space="preserve"> </w:t>
            </w:r>
            <w:r w:rsidR="005A5278">
              <w:t>Feedback on Feedback</w:t>
            </w:r>
            <w:r>
              <w:t>, Agenda Review, Norms Review</w:t>
            </w:r>
          </w:p>
          <w:p w:rsidR="005A5278" w:rsidP="00771849" w:rsidRDefault="007146BF" w14:paraId="5C62342E" w14:textId="43439DA7">
            <w:r>
              <w:t xml:space="preserve">15 </w:t>
            </w:r>
            <w:proofErr w:type="spellStart"/>
            <w:r>
              <w:t>Mins</w:t>
            </w:r>
            <w:proofErr w:type="spellEnd"/>
            <w:r>
              <w:t xml:space="preserve"> </w:t>
            </w:r>
            <w:r w:rsidR="005A5278">
              <w:t xml:space="preserve">Community building exercise </w:t>
            </w:r>
            <w:r>
              <w:t>– Getting Graphic</w:t>
            </w:r>
          </w:p>
          <w:p w:rsidRPr="007146BF" w:rsidR="007146BF" w:rsidP="007146BF" w:rsidRDefault="007146BF" w14:paraId="59FAEE33" w14:textId="77777777">
            <w:pPr>
              <w:numPr>
                <w:ilvl w:val="0"/>
                <w:numId w:val="18"/>
              </w:numPr>
            </w:pPr>
            <w:r w:rsidRPr="007146BF">
              <w:t xml:space="preserve">Each table has only one sheet of chart paper </w:t>
            </w:r>
          </w:p>
          <w:p w:rsidRPr="007146BF" w:rsidR="007146BF" w:rsidP="007146BF" w:rsidRDefault="28AAAE28" w14:paraId="0A90F15F" w14:textId="77777777">
            <w:pPr>
              <w:numPr>
                <w:ilvl w:val="0"/>
                <w:numId w:val="18"/>
              </w:numPr>
            </w:pPr>
            <w:r>
              <w:t xml:space="preserve">Only pictures - no words, letters or numbers </w:t>
            </w:r>
          </w:p>
          <w:p w:rsidR="28AAAE28" w:rsidP="28AAAE28" w:rsidRDefault="28AAAE28" w14:paraId="7AAC56F1" w14:textId="00C0C0F3">
            <w:pPr>
              <w:numPr>
                <w:ilvl w:val="0"/>
                <w:numId w:val="18"/>
              </w:numPr>
              <w:rPr/>
            </w:pPr>
            <w:r w:rsidR="412D5A22">
              <w:rPr/>
              <w:t xml:space="preserve">They will use the pictures to </w:t>
            </w:r>
            <w:r w:rsidRPr="412D5A22" w:rsidR="412D5A22">
              <w:rPr>
                <w:b w:val="1"/>
                <w:bCs w:val="1"/>
              </w:rPr>
              <w:t xml:space="preserve">tell the story of what they have learned so far. </w:t>
            </w:r>
          </w:p>
          <w:p w:rsidRPr="007146BF" w:rsidR="007146BF" w:rsidP="007146BF" w:rsidRDefault="007146BF" w14:paraId="758890FE" w14:textId="77777777">
            <w:pPr>
              <w:numPr>
                <w:ilvl w:val="0"/>
                <w:numId w:val="18"/>
              </w:numPr>
            </w:pPr>
            <w:r w:rsidRPr="007146BF">
              <w:t xml:space="preserve">Must be a joint effort, all table members should contribute </w:t>
            </w:r>
          </w:p>
          <w:p w:rsidR="007146BF" w:rsidP="00771849" w:rsidRDefault="007146BF" w14:paraId="31856F6C" w14:textId="4D2405C5">
            <w:r>
              <w:t xml:space="preserve">10 </w:t>
            </w:r>
            <w:proofErr w:type="spellStart"/>
            <w:r>
              <w:t>Mins</w:t>
            </w:r>
            <w:proofErr w:type="spellEnd"/>
            <w:r>
              <w:t xml:space="preserve"> – Share out</w:t>
            </w:r>
          </w:p>
          <w:p w:rsidR="007146BF" w:rsidP="00771849" w:rsidRDefault="007146BF" w14:paraId="7681FC7D" w14:textId="77777777"/>
          <w:p w:rsidR="002D0DE3" w:rsidP="00771849" w:rsidRDefault="002D0DE3" w14:paraId="3725D432" w14:textId="77777777"/>
          <w:p w:rsidR="002D0DE3" w:rsidP="00771849" w:rsidRDefault="002D0DE3" w14:paraId="003EC82C" w14:textId="4A55AB51"/>
        </w:tc>
        <w:tc>
          <w:tcPr>
            <w:tcW w:w="2495" w:type="dxa"/>
            <w:tcMar/>
          </w:tcPr>
          <w:p w:rsidR="00B618BA" w:rsidP="00771849" w:rsidRDefault="00B618BA" w14:paraId="0391FCC1" w14:textId="77777777"/>
        </w:tc>
      </w:tr>
      <w:tr w:rsidR="00B618BA" w:rsidTr="14915CB0" w14:paraId="0BFD6EB0" w14:textId="77777777">
        <w:tc>
          <w:tcPr>
            <w:tcW w:w="1485" w:type="dxa"/>
            <w:tcMar/>
          </w:tcPr>
          <w:p w:rsidR="00B618BA" w:rsidP="00771849" w:rsidRDefault="605505AC" w14:paraId="54CD5D63" w14:textId="74C8232D">
            <w:r w:rsidR="001E2553">
              <w:rPr/>
              <w:t xml:space="preserve">9:00 – 9:30 </w:t>
            </w:r>
          </w:p>
          <w:p w:rsidR="001E2553" w:rsidP="001E2553" w:rsidRDefault="001E2553" w14:paraId="53426602" w14:textId="5A1A66A2">
            <w:pPr>
              <w:pStyle w:val="Normal"/>
              <w:rPr>
                <w:highlight w:val="yellow"/>
              </w:rPr>
            </w:pPr>
            <w:r w:rsidRPr="001E2553" w:rsidR="001E2553">
              <w:rPr>
                <w:highlight w:val="yellow"/>
              </w:rPr>
              <w:t>Zac/Terri</w:t>
            </w:r>
          </w:p>
          <w:p w:rsidR="007146BF" w:rsidP="62BB6813" w:rsidRDefault="007146BF" w14:paraId="523D4017" w14:textId="32384B69">
            <w:pPr>
              <w:pStyle w:val="Normal"/>
            </w:pPr>
            <w:r>
              <w:drawing>
                <wp:inline wp14:editId="2A83048A" wp14:anchorId="6E24025D">
                  <wp:extent cx="800100" cy="447675"/>
                  <wp:effectExtent l="0" t="0" r="0" b="0"/>
                  <wp:docPr id="1188998495" name="" title=""/>
                  <wp:cNvGraphicFramePr>
                    <a:graphicFrameLocks noChangeAspect="1"/>
                  </wp:cNvGraphicFramePr>
                  <a:graphic>
                    <a:graphicData uri="http://schemas.openxmlformats.org/drawingml/2006/picture">
                      <pic:pic>
                        <pic:nvPicPr>
                          <pic:cNvPr id="0" name=""/>
                          <pic:cNvPicPr/>
                        </pic:nvPicPr>
                        <pic:blipFill>
                          <a:blip r:embed="Rd93365ff7fe642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800100" cy="447675"/>
                          </a:xfrm>
                          <a:prstGeom prst="rect">
                            <a:avLst/>
                          </a:prstGeom>
                        </pic:spPr>
                      </pic:pic>
                    </a:graphicData>
                  </a:graphic>
                </wp:inline>
              </w:drawing>
            </w:r>
          </w:p>
          <w:p w:rsidRPr="007146BF" w:rsidR="007146BF" w:rsidP="3F7486FD" w:rsidRDefault="007146BF" w14:paraId="49222E8F" w14:textId="011BB54A">
            <w:pPr>
              <w:pStyle w:val="Normal"/>
            </w:pPr>
            <w:r>
              <w:drawing>
                <wp:inline wp14:editId="1089D7E7" wp14:anchorId="762C648B">
                  <wp:extent cx="800100" cy="447675"/>
                  <wp:effectExtent l="0" t="0" r="0" b="0"/>
                  <wp:docPr id="2051518384" name="" title=""/>
                  <wp:cNvGraphicFramePr>
                    <a:graphicFrameLocks noChangeAspect="1"/>
                  </wp:cNvGraphicFramePr>
                  <a:graphic>
                    <a:graphicData uri="http://schemas.openxmlformats.org/drawingml/2006/picture">
                      <pic:pic>
                        <pic:nvPicPr>
                          <pic:cNvPr id="0" name=""/>
                          <pic:cNvPicPr/>
                        </pic:nvPicPr>
                        <pic:blipFill>
                          <a:blip r:embed="R648ccc8e420c4a8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29DA5FEF" wp14:anchorId="5E55261B">
                  <wp:extent cx="800100" cy="447675"/>
                  <wp:effectExtent l="0" t="0" r="0" b="0"/>
                  <wp:docPr id="74183745" name="" title=""/>
                  <wp:cNvGraphicFramePr>
                    <a:graphicFrameLocks noChangeAspect="1"/>
                  </wp:cNvGraphicFramePr>
                  <a:graphic>
                    <a:graphicData uri="http://schemas.openxmlformats.org/drawingml/2006/picture">
                      <pic:pic>
                        <pic:nvPicPr>
                          <pic:cNvPr id="0" name=""/>
                          <pic:cNvPicPr/>
                        </pic:nvPicPr>
                        <pic:blipFill>
                          <a:blip r:embed="Rfea57d1917314b9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5EBB1220" wp14:anchorId="346C9D2F">
                  <wp:extent cx="800100" cy="447675"/>
                  <wp:effectExtent l="0" t="0" r="0" b="0"/>
                  <wp:docPr id="1137699311" name="" title=""/>
                  <wp:cNvGraphicFramePr>
                    <a:graphicFrameLocks noChangeAspect="1"/>
                  </wp:cNvGraphicFramePr>
                  <a:graphic>
                    <a:graphicData uri="http://schemas.openxmlformats.org/drawingml/2006/picture">
                      <pic:pic>
                        <pic:nvPicPr>
                          <pic:cNvPr id="0" name=""/>
                          <pic:cNvPicPr/>
                        </pic:nvPicPr>
                        <pic:blipFill>
                          <a:blip r:embed="R9ed4a01686794ef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6872BFB9" wp14:anchorId="575B597C">
                  <wp:extent cx="800100" cy="447675"/>
                  <wp:effectExtent l="0" t="0" r="0" b="0"/>
                  <wp:docPr id="1614529223" name="" title=""/>
                  <wp:cNvGraphicFramePr>
                    <a:graphicFrameLocks noChangeAspect="1"/>
                  </wp:cNvGraphicFramePr>
                  <a:graphic>
                    <a:graphicData uri="http://schemas.openxmlformats.org/drawingml/2006/picture">
                      <pic:pic>
                        <pic:nvPicPr>
                          <pic:cNvPr id="0" name=""/>
                          <pic:cNvPicPr/>
                        </pic:nvPicPr>
                        <pic:blipFill>
                          <a:blip r:embed="R5f896e0e95da4e75">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1285FC51" w14:textId="5D39976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66E65F6B" w14:textId="4EF01C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2BA72D8" w14:textId="43F7A36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96FE965" w14:textId="0C8D95A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0CD3F39" w14:textId="0E1EB8A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3A8EAD6" w14:textId="73D8ED1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2089F5AE" w14:textId="548C78B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4051BF42" w14:textId="6AB1619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44E391E9" w14:textId="231E7B2A">
            <w:pPr>
              <w:pStyle w:val="Normal"/>
            </w:pPr>
            <w:r>
              <w:drawing>
                <wp:inline wp14:editId="4C42A12A" wp14:anchorId="64206EFF">
                  <wp:extent cx="800100" cy="447675"/>
                  <wp:effectExtent l="0" t="0" r="0" b="0"/>
                  <wp:docPr id="1447999496" name="" title=""/>
                  <wp:cNvGraphicFramePr>
                    <a:graphicFrameLocks noChangeAspect="1"/>
                  </wp:cNvGraphicFramePr>
                  <a:graphic>
                    <a:graphicData uri="http://schemas.openxmlformats.org/drawingml/2006/picture">
                      <pic:pic>
                        <pic:nvPicPr>
                          <pic:cNvPr id="0" name=""/>
                          <pic:cNvPicPr/>
                        </pic:nvPicPr>
                        <pic:blipFill>
                          <a:blip r:embed="R42825c767ce9422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63273EB" wp14:anchorId="74E2EC79">
                  <wp:extent cx="800100" cy="447675"/>
                  <wp:effectExtent l="0" t="0" r="0" b="0"/>
                  <wp:docPr id="1170771176" name="" title=""/>
                  <wp:cNvGraphicFramePr>
                    <a:graphicFrameLocks noChangeAspect="1"/>
                  </wp:cNvGraphicFramePr>
                  <a:graphic>
                    <a:graphicData uri="http://schemas.openxmlformats.org/drawingml/2006/picture">
                      <pic:pic>
                        <pic:nvPicPr>
                          <pic:cNvPr id="0" name=""/>
                          <pic:cNvPicPr/>
                        </pic:nvPicPr>
                        <pic:blipFill>
                          <a:blip r:embed="R8e119f9053694315">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4B3A576" wp14:anchorId="3627529A">
                  <wp:extent cx="800100" cy="447675"/>
                  <wp:effectExtent l="0" t="0" r="0" b="0"/>
                  <wp:docPr id="382847426" name="" title=""/>
                  <wp:cNvGraphicFramePr>
                    <a:graphicFrameLocks noChangeAspect="1"/>
                  </wp:cNvGraphicFramePr>
                  <a:graphic>
                    <a:graphicData uri="http://schemas.openxmlformats.org/drawingml/2006/picture">
                      <pic:pic>
                        <pic:nvPicPr>
                          <pic:cNvPr id="0" name=""/>
                          <pic:cNvPicPr/>
                        </pic:nvPicPr>
                        <pic:blipFill>
                          <a:blip r:embed="R96f9a4741ec348e3">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007C4BD4" w14:textId="6CBE8F2D">
            <w:pPr>
              <w:pStyle w:val="Normal"/>
            </w:pPr>
            <w:r>
              <w:drawing>
                <wp:inline wp14:editId="46002F80" wp14:anchorId="3E0962CF">
                  <wp:extent cx="800100" cy="447675"/>
                  <wp:effectExtent l="0" t="0" r="0" b="0"/>
                  <wp:docPr id="70425336" name="" title=""/>
                  <wp:cNvGraphicFramePr>
                    <a:graphicFrameLocks noChangeAspect="1"/>
                  </wp:cNvGraphicFramePr>
                  <a:graphic>
                    <a:graphicData uri="http://schemas.openxmlformats.org/drawingml/2006/picture">
                      <pic:pic>
                        <pic:nvPicPr>
                          <pic:cNvPr id="0" name=""/>
                          <pic:cNvPicPr/>
                        </pic:nvPicPr>
                        <pic:blipFill>
                          <a:blip r:embed="R7d72cc77b9cc4b21">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514E2EA1" wp14:anchorId="277D67C3">
                  <wp:extent cx="800100" cy="447675"/>
                  <wp:effectExtent l="0" t="0" r="0" b="0"/>
                  <wp:docPr id="309517621" name="" title=""/>
                  <wp:cNvGraphicFramePr>
                    <a:graphicFrameLocks noChangeAspect="1"/>
                  </wp:cNvGraphicFramePr>
                  <a:graphic>
                    <a:graphicData uri="http://schemas.openxmlformats.org/drawingml/2006/picture">
                      <pic:pic>
                        <pic:nvPicPr>
                          <pic:cNvPr id="0" name=""/>
                          <pic:cNvPicPr/>
                        </pic:nvPicPr>
                        <pic:blipFill>
                          <a:blip r:embed="Rec46da5799604d8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0D7F713" wp14:anchorId="123B7988">
                  <wp:extent cx="800100" cy="447675"/>
                  <wp:effectExtent l="0" t="0" r="0" b="0"/>
                  <wp:docPr id="1849984853" name="" title=""/>
                  <wp:cNvGraphicFramePr>
                    <a:graphicFrameLocks noChangeAspect="1"/>
                  </wp:cNvGraphicFramePr>
                  <a:graphic>
                    <a:graphicData uri="http://schemas.openxmlformats.org/drawingml/2006/picture">
                      <pic:pic>
                        <pic:nvPicPr>
                          <pic:cNvPr id="0" name=""/>
                          <pic:cNvPicPr/>
                        </pic:nvPicPr>
                        <pic:blipFill>
                          <a:blip r:embed="Rdf9b300e0425406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5F7C34B" wp14:anchorId="360DFC69">
                  <wp:extent cx="800100" cy="447675"/>
                  <wp:effectExtent l="0" t="0" r="0" b="0"/>
                  <wp:docPr id="1408106662" name="" title=""/>
                  <wp:cNvGraphicFramePr>
                    <a:graphicFrameLocks noChangeAspect="1"/>
                  </wp:cNvGraphicFramePr>
                  <a:graphic>
                    <a:graphicData uri="http://schemas.openxmlformats.org/drawingml/2006/picture">
                      <pic:pic>
                        <pic:nvPicPr>
                          <pic:cNvPr id="0" name=""/>
                          <pic:cNvPicPr/>
                        </pic:nvPicPr>
                        <pic:blipFill>
                          <a:blip r:embed="R7755c1d40186477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603DF542" w14:textId="7532F73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C0F538B" w14:textId="6ACEA92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0FD1D02" w14:textId="7A2774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9D7F439" w14:textId="40CDAAC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79613C32" w14:textId="0E6517D8">
            <w:pPr>
              <w:pStyle w:val="Normal"/>
            </w:pPr>
            <w:r>
              <w:drawing>
                <wp:inline wp14:editId="7BEEE9D7" wp14:anchorId="0C6B908E">
                  <wp:extent cx="800100" cy="447675"/>
                  <wp:effectExtent l="0" t="0" r="0" b="0"/>
                  <wp:docPr id="597015473" name="" title=""/>
                  <wp:cNvGraphicFramePr>
                    <a:graphicFrameLocks noChangeAspect="1"/>
                  </wp:cNvGraphicFramePr>
                  <a:graphic>
                    <a:graphicData uri="http://schemas.openxmlformats.org/drawingml/2006/picture">
                      <pic:pic>
                        <pic:nvPicPr>
                          <pic:cNvPr id="0" name=""/>
                          <pic:cNvPicPr/>
                        </pic:nvPicPr>
                        <pic:blipFill>
                          <a:blip r:embed="Rb5aa306079f7418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7E57FE07" w14:textId="2042858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693142B5" w14:textId="1C977BD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7F9A7D" wp14:anchorId="4071E08B">
                  <wp:extent cx="800100" cy="447675"/>
                  <wp:effectExtent l="0" t="0" r="0" b="0"/>
                  <wp:docPr id="619517318" name="" title=""/>
                  <wp:cNvGraphicFramePr>
                    <a:graphicFrameLocks noChangeAspect="1"/>
                  </wp:cNvGraphicFramePr>
                  <a:graphic>
                    <a:graphicData uri="http://schemas.openxmlformats.org/drawingml/2006/picture">
                      <pic:pic>
                        <pic:nvPicPr>
                          <pic:cNvPr id="0" name=""/>
                          <pic:cNvPicPr/>
                        </pic:nvPicPr>
                        <pic:blipFill>
                          <a:blip r:embed="R82c11898dd9543e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7146BF" w:rsidP="00771849" w:rsidRDefault="007146BF" w14:paraId="31552AC1" w14:textId="01ADB515"/>
          <w:p w:rsidR="007146BF" w:rsidP="00771849" w:rsidRDefault="007146BF" w14:paraId="30026587" w14:textId="60278150"/>
          <w:p w:rsidR="007146BF" w:rsidP="00771849" w:rsidRDefault="007146BF" w14:paraId="427BFB21" w14:textId="1B46506C"/>
          <w:p w:rsidR="00337351" w:rsidP="00771849" w:rsidRDefault="00337351" w14:paraId="41502B56" w14:textId="6D101244">
            <w:r>
              <w:rPr>
                <w:noProof/>
              </w:rPr>
              <w:drawing>
                <wp:inline distT="0" distB="0" distL="0" distR="0" wp14:anchorId="2E3944FA" wp14:editId="25084E9A">
                  <wp:extent cx="796925" cy="448310"/>
                  <wp:effectExtent l="0" t="0" r="3175" b="8890"/>
                  <wp:docPr id="1585623841"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3B9B633D" w14:textId="1850AA90">
            <w:r>
              <w:t>When should we look outside our organization to build power?</w:t>
            </w:r>
          </w:p>
        </w:tc>
        <w:tc>
          <w:tcPr>
            <w:tcW w:w="1980" w:type="dxa"/>
            <w:gridSpan w:val="2"/>
            <w:tcMar/>
          </w:tcPr>
          <w:p w:rsidRPr="00BD6213" w:rsidR="0076180E" w:rsidP="605505AC" w:rsidRDefault="605505AC" w14:paraId="74D2C1A1" w14:textId="47504F54">
            <w:pPr>
              <w:rPr>
                <w:color w:val="000000" w:themeColor="text1"/>
              </w:rPr>
            </w:pPr>
            <w:r w:rsidRPr="00BD6213">
              <w:rPr>
                <w:color w:val="000000" w:themeColor="text1"/>
              </w:rPr>
              <w:t>Coalition Checklist</w:t>
            </w:r>
          </w:p>
          <w:p w:rsidR="00BD6213" w:rsidP="605505AC" w:rsidRDefault="003F27D5" w14:paraId="587CC601" w14:textId="597BC5E5">
            <w:hyperlink w:history="1" r:id="rId21">
              <w:r w:rsidRPr="007D6634" w:rsidR="00BD6213">
                <w:rPr>
                  <w:rStyle w:val="Hyperlink"/>
                </w:rPr>
                <w:t>https://neahq-my.sharepoint.com/:w:/g/personal/eholmes_nea_org/EdriC6EtHMtPvjAz53Pyh_IBsyk9AyRJkK34_JS1_8N1kw?e=cSKVNP</w:t>
              </w:r>
            </w:hyperlink>
          </w:p>
          <w:p w:rsidR="00BD6213" w:rsidP="605505AC" w:rsidRDefault="00BD6213" w14:paraId="6DBC0E52" w14:textId="77777777"/>
          <w:p w:rsidRPr="00BD6213" w:rsidR="00BD6213" w:rsidP="00B618D7" w:rsidRDefault="00BD6213" w14:paraId="052C39B5" w14:textId="77777777">
            <w:pPr>
              <w:rPr>
                <w:color w:val="FF0000"/>
              </w:rPr>
            </w:pPr>
            <w:r w:rsidRPr="00BD6213">
              <w:rPr>
                <w:color w:val="FF0000"/>
              </w:rPr>
              <w:t>Coalition Primer</w:t>
            </w:r>
          </w:p>
          <w:p w:rsidR="00BD6213" w:rsidP="00B618D7" w:rsidRDefault="003F27D5" w14:paraId="5CE14C9E" w14:textId="6949A957">
            <w:hyperlink w:history="1" r:id="rId22">
              <w:r w:rsidRPr="007D6634" w:rsidR="00BD6213">
                <w:rPr>
                  <w:rStyle w:val="Hyperlink"/>
                </w:rPr>
                <w:t>https://neahq-my.sharepoint.com/:b:/g/personal/eholmes_nea_org/EWcerPFDrPdLmr2hvrM3FFIBKWUh2Bv6Kbk7504C6H4oBQ?e=MpfeHy</w:t>
              </w:r>
            </w:hyperlink>
          </w:p>
          <w:p w:rsidR="00BD6213" w:rsidP="00B618D7" w:rsidRDefault="00BD6213" w14:paraId="49F25D20" w14:textId="20FEE32F"/>
          <w:p w:rsidRPr="00BD6213" w:rsidR="00BD6213" w:rsidP="00B618D7" w:rsidRDefault="00BD6213" w14:paraId="6D5E3E77" w14:textId="04D08829">
            <w:pPr>
              <w:rPr>
                <w:color w:val="FF0000"/>
              </w:rPr>
            </w:pPr>
            <w:r w:rsidRPr="00BD6213">
              <w:rPr>
                <w:color w:val="FF0000"/>
              </w:rPr>
              <w:t>Michigan Story</w:t>
            </w:r>
          </w:p>
          <w:p w:rsidR="00BD6213" w:rsidP="00B618D7" w:rsidRDefault="003F27D5" w14:paraId="4F042E29" w14:textId="3D257C77">
            <w:hyperlink w:history="1" r:id="rId23">
              <w:r w:rsidRPr="007D6634" w:rsidR="00BD6213">
                <w:rPr>
                  <w:rStyle w:val="Hyperlink"/>
                </w:rPr>
                <w:t>https://neahq-my.sharepoint.com/:b:/g/personal/eholmes_nea_org/EUeJB7_gz0lFiRPTy-xBDP4BNo6ZufVepooLEvVRNO994Q?e=Bf86vw</w:t>
              </w:r>
            </w:hyperlink>
          </w:p>
          <w:p w:rsidR="00BD6213" w:rsidP="00B618D7" w:rsidRDefault="00BD6213" w14:paraId="480B03C6" w14:textId="77777777"/>
          <w:p w:rsidR="00BD6213" w:rsidP="00B618D7" w:rsidRDefault="00BD6213" w14:paraId="533AE6FD" w14:textId="2E8539E6"/>
        </w:tc>
        <w:tc>
          <w:tcPr>
            <w:tcW w:w="7110" w:type="dxa"/>
            <w:gridSpan w:val="2"/>
            <w:tcMar/>
          </w:tcPr>
          <w:p w:rsidR="00B618BA" w:rsidP="001E2553" w:rsidRDefault="006A1E61" w14:paraId="11D0DEEC" w14:textId="1D2C22D7">
            <w:pPr>
              <w:rPr>
                <w:b w:val="1"/>
                <w:bCs w:val="1"/>
              </w:rPr>
            </w:pPr>
            <w:r w:rsidRPr="412D5A22" w:rsidR="412D5A22">
              <w:rPr>
                <w:b w:val="1"/>
                <w:bCs w:val="1"/>
              </w:rPr>
              <w:t>30 Mins - Safe Schools - Coalitions and Community Partnerships as a Structure</w:t>
            </w:r>
            <w:r w:rsidR="412D5A22">
              <w:rPr>
                <w:b w:val="0"/>
                <w:bCs w:val="0"/>
              </w:rPr>
              <w:t xml:space="preserve"> </w:t>
            </w:r>
            <w:r w:rsidRPr="412D5A22" w:rsidR="412D5A22">
              <w:rPr>
                <w:b w:val="0"/>
                <w:bCs w:val="0"/>
                <w:i w:val="1"/>
                <w:iCs w:val="1"/>
              </w:rPr>
              <w:t xml:space="preserve">organizing around food stuff w/classified staff from Colorado. Or perhaps something from the social justice book. Metro Nashville (reach out </w:t>
            </w:r>
            <w:r w:rsidRPr="412D5A22" w:rsidR="412D5A22">
              <w:rPr>
                <w:b w:val="0"/>
                <w:bCs w:val="0"/>
                <w:i w:val="1"/>
                <w:iCs w:val="1"/>
              </w:rPr>
              <w:t>to</w:t>
            </w:r>
            <w:r w:rsidRPr="412D5A22" w:rsidR="412D5A22">
              <w:rPr>
                <w:b w:val="0"/>
                <w:bCs w:val="0"/>
                <w:i w:val="1"/>
                <w:iCs w:val="1"/>
              </w:rPr>
              <w:t xml:space="preserve"> Amanda Kail)</w:t>
            </w:r>
          </w:p>
          <w:p w:rsidR="412D5A22" w:rsidP="3F7486FD" w:rsidRDefault="412D5A22" w14:paraId="582440B0" w14:textId="307CA3D2">
            <w:pPr>
              <w:pStyle w:val="Normal"/>
              <w:rPr>
                <w:b w:val="0"/>
                <w:bCs w:val="0"/>
                <w:i w:val="1"/>
                <w:iCs w:val="1"/>
              </w:rPr>
            </w:pPr>
          </w:p>
          <w:p w:rsidR="3F7486FD" w:rsidP="3F7486FD" w:rsidRDefault="3F7486FD" w14:paraId="5DD9846F" w14:textId="0B6C852E">
            <w:pPr>
              <w:pStyle w:val="Normal"/>
              <w:rPr>
                <w:b w:val="0"/>
                <w:bCs w:val="0"/>
                <w:i w:val="1"/>
                <w:iCs w:val="1"/>
              </w:rPr>
            </w:pPr>
            <w:r w:rsidRPr="3F7486FD" w:rsidR="3F7486FD">
              <w:rPr>
                <w:b w:val="0"/>
                <w:bCs w:val="0"/>
                <w:i w:val="1"/>
                <w:iCs w:val="1"/>
                <w:highlight w:val="yellow"/>
              </w:rPr>
              <w:t>Terri</w:t>
            </w:r>
          </w:p>
          <w:p w:rsidR="3F7486FD" w:rsidP="3F7486FD" w:rsidRDefault="3F7486FD" w14:paraId="08FDE0C1" w14:textId="19A24DF1">
            <w:pPr>
              <w:pStyle w:val="Normal"/>
              <w:rPr>
                <w:b w:val="0"/>
                <w:bCs w:val="0"/>
                <w:i w:val="1"/>
                <w:iCs w:val="1"/>
              </w:rPr>
            </w:pPr>
            <w:r w:rsidRPr="3F7486FD" w:rsidR="3F7486FD">
              <w:rPr>
                <w:b w:val="0"/>
                <w:bCs w:val="0"/>
                <w:i w:val="1"/>
                <w:iCs w:val="1"/>
              </w:rPr>
              <w:t xml:space="preserve">Introduce video – we're going to hear Marshall Ganz review some of the leadership structures that we’ve been discussing so far. </w:t>
            </w:r>
          </w:p>
          <w:p w:rsidR="007146BF" w:rsidP="412D5A22" w:rsidRDefault="007146BF" w14:paraId="16B02698" w14:textId="0C975047">
            <w:pPr>
              <w:rPr>
                <w:b w:val="1"/>
                <w:bCs w:val="1"/>
              </w:rPr>
            </w:pPr>
            <w:r w:rsidRPr="3F7486FD" w:rsidR="3F7486FD">
              <w:rPr>
                <w:b w:val="1"/>
                <w:bCs w:val="1"/>
              </w:rPr>
              <w:t>Marshal Ganz video-4 min 25 sec</w:t>
            </w:r>
          </w:p>
          <w:p w:rsidR="3F7486FD" w:rsidP="3F7486FD" w:rsidRDefault="3F7486FD" w14:paraId="0A0785EF" w14:textId="06A2DF7B">
            <w:pPr>
              <w:pStyle w:val="Normal"/>
              <w:rPr>
                <w:b w:val="0"/>
                <w:bCs w:val="0"/>
              </w:rPr>
            </w:pPr>
            <w:r w:rsidR="3F7486FD">
              <w:rPr>
                <w:b w:val="0"/>
                <w:bCs w:val="0"/>
              </w:rPr>
              <w:t xml:space="preserve">Both concepts introduced (identifying shared issues/resources/strategies and developing a snowflake leadership structure) can operate at multiple levels. We’re going to focus this morning on expanding these structures to include groups beyond our members through coalitions. </w:t>
            </w:r>
          </w:p>
          <w:p w:rsidR="3F7486FD" w:rsidP="3F7486FD" w:rsidRDefault="3F7486FD" w14:paraId="3005B737" w14:textId="07ACC563">
            <w:pPr>
              <w:pStyle w:val="Normal"/>
              <w:rPr>
                <w:b w:val="0"/>
                <w:bCs w:val="0"/>
              </w:rPr>
            </w:pPr>
          </w:p>
          <w:p w:rsidR="3F7486FD" w:rsidP="3F7486FD" w:rsidRDefault="3F7486FD" w14:paraId="75F4A504" w14:textId="67A59F7E">
            <w:pPr>
              <w:pStyle w:val="Normal"/>
              <w:rPr>
                <w:b w:val="0"/>
                <w:bCs w:val="0"/>
              </w:rPr>
            </w:pPr>
            <w:r w:rsidR="3F7486FD">
              <w:rPr>
                <w:b w:val="0"/>
                <w:bCs w:val="0"/>
              </w:rPr>
              <w:t>(8 min)</w:t>
            </w:r>
          </w:p>
          <w:p w:rsidR="3F7486FD" w:rsidP="3F7486FD" w:rsidRDefault="3F7486FD" w14:paraId="391DB34C" w14:textId="2D398268">
            <w:pPr>
              <w:pStyle w:val="Normal"/>
              <w:rPr>
                <w:b w:val="0"/>
                <w:bCs w:val="0"/>
              </w:rPr>
            </w:pPr>
            <w:r w:rsidR="3F7486FD">
              <w:rPr>
                <w:b w:val="0"/>
                <w:bCs w:val="0"/>
              </w:rPr>
              <w:t xml:space="preserve">Turn and talk OR popcorn – what problems are too big to solve in your local right now? </w:t>
            </w:r>
          </w:p>
          <w:p w:rsidR="3F7486FD" w:rsidP="3F7486FD" w:rsidRDefault="3F7486FD" w14:paraId="2470E1DA" w14:textId="7B0E4954">
            <w:pPr>
              <w:pStyle w:val="Normal"/>
              <w:rPr>
                <w:b w:val="0"/>
                <w:bCs w:val="0"/>
              </w:rPr>
            </w:pPr>
            <w:r w:rsidR="3F7486FD">
              <w:rPr>
                <w:b w:val="0"/>
                <w:bCs w:val="0"/>
              </w:rPr>
              <w:t xml:space="preserve">Turn and talk OR popcorn – who would need to be included in the snowflake  in order to have the power necessary to win on the issues we heard (or named)? </w:t>
            </w:r>
          </w:p>
          <w:p w:rsidR="3F7486FD" w:rsidP="3F7486FD" w:rsidRDefault="3F7486FD" w14:paraId="463E3A14" w14:textId="77087F77">
            <w:pPr>
              <w:pStyle w:val="Normal"/>
              <w:rPr>
                <w:b w:val="0"/>
                <w:bCs w:val="0"/>
              </w:rPr>
            </w:pPr>
          </w:p>
          <w:p w:rsidR="3F7486FD" w:rsidP="3F7486FD" w:rsidRDefault="3F7486FD" w14:paraId="2F338A28" w14:textId="779A29F3">
            <w:pPr>
              <w:pStyle w:val="Normal"/>
              <w:rPr>
                <w:b w:val="0"/>
                <w:bCs w:val="0"/>
              </w:rPr>
            </w:pPr>
            <w:r w:rsidR="3F7486FD">
              <w:rPr>
                <w:b w:val="0"/>
                <w:bCs w:val="0"/>
              </w:rPr>
              <w:t>(2 min)</w:t>
            </w:r>
          </w:p>
          <w:p w:rsidR="3F7486FD" w:rsidP="3F7486FD" w:rsidRDefault="3F7486FD" w14:paraId="1482D7CC" w14:textId="36FC544C">
            <w:pPr>
              <w:pStyle w:val="Normal"/>
              <w:rPr>
                <w:b w:val="0"/>
                <w:bCs w:val="0"/>
              </w:rPr>
            </w:pPr>
            <w:r w:rsidR="3F7486FD">
              <w:rPr>
                <w:b w:val="0"/>
                <w:bCs w:val="0"/>
              </w:rPr>
              <w:t xml:space="preserve">Questions to consider – Who? Why? When? </w:t>
            </w:r>
          </w:p>
          <w:p w:rsidR="3F7486FD" w:rsidP="3F7486FD" w:rsidRDefault="3F7486FD" w14:paraId="0863D604" w14:textId="7BCD08DA">
            <w:pPr>
              <w:pStyle w:val="Normal"/>
              <w:rPr>
                <w:b w:val="0"/>
                <w:bCs w:val="0"/>
              </w:rPr>
            </w:pPr>
          </w:p>
          <w:p w:rsidR="3F7486FD" w:rsidP="3F7486FD" w:rsidRDefault="3F7486FD" w14:paraId="2C02E06C" w14:textId="2C3C80BE">
            <w:pPr>
              <w:pStyle w:val="Normal"/>
              <w:rPr>
                <w:b w:val="0"/>
                <w:bCs w:val="0"/>
              </w:rPr>
            </w:pPr>
            <w:r w:rsidRPr="3F7486FD" w:rsidR="3F7486FD">
              <w:rPr>
                <w:b w:val="0"/>
                <w:bCs w:val="0"/>
                <w:highlight w:val="yellow"/>
              </w:rPr>
              <w:t>Zac</w:t>
            </w:r>
          </w:p>
          <w:p w:rsidRPr="00164385" w:rsidR="007146BF" w:rsidP="412D5A22" w:rsidRDefault="007146BF" w14:paraId="5DDA49E9" w14:textId="3FE309B8">
            <w:pPr>
              <w:rPr>
                <w:b w:val="1"/>
                <w:bCs w:val="1"/>
              </w:rPr>
            </w:pPr>
            <w:r w:rsidRPr="3F7486FD" w:rsidR="3F7486FD">
              <w:rPr>
                <w:b w:val="1"/>
                <w:bCs w:val="1"/>
              </w:rPr>
              <w:t>13 min story of Colorado coalition</w:t>
            </w:r>
          </w:p>
          <w:p w:rsidR="3F7486FD" w:rsidP="3F7486FD" w:rsidRDefault="3F7486FD" w14:paraId="06A2D64D" w14:textId="75324962">
            <w:pPr>
              <w:pStyle w:val="Normal"/>
              <w:rPr>
                <w:b w:val="1"/>
                <w:bCs w:val="1"/>
              </w:rPr>
            </w:pPr>
            <w:r w:rsidR="3F7486FD">
              <w:rPr>
                <w:b w:val="0"/>
                <w:bCs w:val="0"/>
              </w:rPr>
              <w:t xml:space="preserve">Key points from Colorado: </w:t>
            </w:r>
          </w:p>
          <w:p w:rsidR="3F7486FD" w:rsidP="3F7486FD" w:rsidRDefault="3F7486FD" w14:paraId="000D938C" w14:textId="47BFD549">
            <w:pPr>
              <w:pStyle w:val="ListParagraph"/>
              <w:numPr>
                <w:ilvl w:val="0"/>
                <w:numId w:val="20"/>
              </w:numPr>
              <w:rPr>
                <w:b w:val="0"/>
                <w:bCs w:val="0"/>
              </w:rPr>
            </w:pPr>
            <w:r w:rsidR="3F7486FD">
              <w:rPr>
                <w:b w:val="0"/>
                <w:bCs w:val="0"/>
              </w:rPr>
              <w:t xml:space="preserve">(Slide 1-2) CCG Coalition (Industrial Areas Foundation) formed in 2019. Not issue-drive (“people before program”); member institutions drive issue agenda. CEA major financial supporter, but had limited member engagement. JESPA started to rebuild with 1:1s and building blitzes in 2019. </w:t>
            </w:r>
          </w:p>
          <w:p w:rsidR="3F7486FD" w:rsidP="3F7486FD" w:rsidRDefault="3F7486FD" w14:paraId="6E8DAA99" w14:textId="4983454D">
            <w:pPr>
              <w:pStyle w:val="ListParagraph"/>
              <w:numPr>
                <w:ilvl w:val="0"/>
                <w:numId w:val="20"/>
              </w:numPr>
              <w:rPr>
                <w:b w:val="0"/>
                <w:bCs w:val="0"/>
              </w:rPr>
            </w:pPr>
            <w:r w:rsidR="3F7486FD">
              <w:rPr>
                <w:b w:val="0"/>
                <w:bCs w:val="0"/>
              </w:rPr>
              <w:t>(</w:t>
            </w:r>
            <w:proofErr w:type="gramStart"/>
            <w:r w:rsidR="3F7486FD">
              <w:rPr>
                <w:b w:val="0"/>
                <w:bCs w:val="0"/>
              </w:rPr>
              <w:t>slide</w:t>
            </w:r>
            <w:proofErr w:type="gramEnd"/>
            <w:r w:rsidR="3F7486FD">
              <w:rPr>
                <w:b w:val="0"/>
                <w:bCs w:val="0"/>
              </w:rPr>
              <w:t xml:space="preserve"> </w:t>
            </w:r>
            <w:r w:rsidR="3F7486FD">
              <w:rPr>
                <w:b w:val="0"/>
                <w:bCs w:val="0"/>
              </w:rPr>
              <w:t>3) Common</w:t>
            </w:r>
            <w:r w:rsidR="3F7486FD">
              <w:rPr>
                <w:b w:val="0"/>
                <w:bCs w:val="0"/>
              </w:rPr>
              <w:t xml:space="preserve"> issue – school shutdown: impacted food service and transportation staff unsure about continued pay, impacted food insecure students, impacted </w:t>
            </w:r>
            <w:proofErr w:type="gramStart"/>
            <w:r w:rsidR="3F7486FD">
              <w:rPr>
                <w:b w:val="0"/>
                <w:bCs w:val="0"/>
              </w:rPr>
              <w:t>students</w:t>
            </w:r>
            <w:proofErr w:type="gramEnd"/>
            <w:r w:rsidR="3F7486FD">
              <w:rPr>
                <w:b w:val="0"/>
                <w:bCs w:val="0"/>
              </w:rPr>
              <w:t xml:space="preserve"> w/o transportation to school site food pickup.</w:t>
            </w:r>
          </w:p>
          <w:p w:rsidR="3F7486FD" w:rsidP="3F7486FD" w:rsidRDefault="3F7486FD" w14:paraId="7A635881" w14:textId="7B5C49BA">
            <w:pPr>
              <w:pStyle w:val="ListParagraph"/>
              <w:numPr>
                <w:ilvl w:val="0"/>
                <w:numId w:val="20"/>
              </w:numPr>
              <w:rPr>
                <w:b w:val="0"/>
                <w:bCs w:val="0"/>
              </w:rPr>
            </w:pPr>
            <w:r w:rsidR="3F7486FD">
              <w:rPr>
                <w:b w:val="0"/>
                <w:bCs w:val="0"/>
              </w:rPr>
              <w:t>(</w:t>
            </w:r>
            <w:proofErr w:type="gramStart"/>
            <w:r w:rsidR="3F7486FD">
              <w:rPr>
                <w:b w:val="0"/>
                <w:bCs w:val="0"/>
              </w:rPr>
              <w:t>slide</w:t>
            </w:r>
            <w:proofErr w:type="gramEnd"/>
            <w:r w:rsidR="3F7486FD">
              <w:rPr>
                <w:b w:val="0"/>
                <w:bCs w:val="0"/>
              </w:rPr>
              <w:t xml:space="preserve"> 4) Existing structures: union members (building level structures, work area locals, committees), faith communities involved with CCG (including congregations with members who were district parents), food-focused non-profits</w:t>
            </w:r>
          </w:p>
          <w:p w:rsidR="3F7486FD" w:rsidP="3F7486FD" w:rsidRDefault="3F7486FD" w14:paraId="2AED675F" w14:textId="6A9E35D0">
            <w:pPr>
              <w:pStyle w:val="ListParagraph"/>
              <w:numPr>
                <w:ilvl w:val="0"/>
                <w:numId w:val="20"/>
              </w:numPr>
              <w:rPr>
                <w:b w:val="0"/>
                <w:bCs w:val="0"/>
              </w:rPr>
            </w:pPr>
            <w:r w:rsidR="3F7486FD">
              <w:rPr>
                <w:b w:val="0"/>
                <w:bCs w:val="0"/>
              </w:rPr>
              <w:t>(slide 5) Early win – public forum, led by leader from another organization, direct ask and commitment from superintendent, expansion of food program to include 7 bus routes and multiple kitchens open.</w:t>
            </w:r>
          </w:p>
          <w:p w:rsidR="3F7486FD" w:rsidP="3F7486FD" w:rsidRDefault="3F7486FD" w14:paraId="223E2979" w14:textId="4785C2D6">
            <w:pPr>
              <w:pStyle w:val="ListParagraph"/>
              <w:numPr>
                <w:ilvl w:val="0"/>
                <w:numId w:val="20"/>
              </w:numPr>
              <w:rPr>
                <w:b w:val="0"/>
                <w:bCs w:val="0"/>
              </w:rPr>
            </w:pPr>
            <w:r w:rsidR="3F7486FD">
              <w:rPr>
                <w:b w:val="0"/>
                <w:bCs w:val="0"/>
              </w:rPr>
              <w:t xml:space="preserve">(Slide 6) Follow-up actions – candidate forum (no endorsement) asking for commitments on issues, rallies outside bargaining sessions, state-wide campaign kickoff. Members led with testimony and stories. </w:t>
            </w:r>
          </w:p>
          <w:p w:rsidR="3F7486FD" w:rsidP="3F7486FD" w:rsidRDefault="3F7486FD" w14:paraId="2D3DB98C" w14:textId="770B18C9">
            <w:pPr>
              <w:pStyle w:val="ListParagraph"/>
              <w:numPr>
                <w:ilvl w:val="0"/>
                <w:numId w:val="20"/>
              </w:numPr>
              <w:rPr>
                <w:b w:val="0"/>
                <w:bCs w:val="0"/>
              </w:rPr>
            </w:pPr>
            <w:r w:rsidR="3F7486FD">
              <w:rPr>
                <w:b w:val="0"/>
                <w:bCs w:val="0"/>
              </w:rPr>
              <w:t>(Slide 7) Shifting needs – from food to compensation, back to food with knowledge that federal support for free lunch would end in 2022 (development of statewide ballot initiative to continue funding for free lunches at the state level)</w:t>
            </w:r>
          </w:p>
          <w:p w:rsidR="3F7486FD" w:rsidP="3F7486FD" w:rsidRDefault="3F7486FD" w14:paraId="22798456" w14:textId="60EAFC1F">
            <w:pPr>
              <w:pStyle w:val="ListParagraph"/>
              <w:numPr>
                <w:ilvl w:val="0"/>
                <w:numId w:val="20"/>
              </w:numPr>
              <w:rPr>
                <w:b w:val="0"/>
                <w:bCs w:val="0"/>
              </w:rPr>
            </w:pPr>
            <w:r w:rsidR="3F7486FD">
              <w:rPr>
                <w:b w:val="0"/>
                <w:bCs w:val="0"/>
              </w:rPr>
              <w:t>(Slide 8) broad support for statewide campaign (</w:t>
            </w:r>
            <w:r w:rsidRPr="3F7486FD" w:rsidR="3F7486FD">
              <w:rPr>
                <w:b w:val="1"/>
                <w:bCs w:val="1"/>
              </w:rPr>
              <w:t>not all groups shown part of a coalition</w:t>
            </w:r>
            <w:r w:rsidR="3F7486FD">
              <w:rPr>
                <w:b w:val="0"/>
                <w:bCs w:val="0"/>
              </w:rPr>
              <w:t xml:space="preserve">, but able to gain support due to diverse relationships among coalition partners). Supporters include food-based non-profits, large non-profits like the American Heart Association, the school district, education non-profits, other labor groups, regional religious organizations (e.g., Episcopal Church of Colorado), PTA groups, immigrant rights non-profits). Not all groups likely to have supported if “union-only” issue. </w:t>
            </w:r>
          </w:p>
          <w:p w:rsidR="3F7486FD" w:rsidP="3F7486FD" w:rsidRDefault="3F7486FD" w14:paraId="13D9CDEB" w14:textId="1853C53B">
            <w:pPr>
              <w:pStyle w:val="ListParagraph"/>
              <w:numPr>
                <w:ilvl w:val="0"/>
                <w:numId w:val="20"/>
              </w:numPr>
              <w:rPr>
                <w:b w:val="0"/>
                <w:bCs w:val="0"/>
              </w:rPr>
            </w:pPr>
            <w:r w:rsidR="3F7486FD">
              <w:rPr>
                <w:b w:val="0"/>
                <w:bCs w:val="0"/>
              </w:rPr>
              <w:t xml:space="preserve">As of November 2022 – FF passed! </w:t>
            </w:r>
          </w:p>
          <w:p w:rsidR="007146BF" w:rsidP="007146BF" w:rsidRDefault="007146BF" w14:paraId="151396B5" w14:textId="2B896DA1"/>
          <w:p w:rsidR="007146BF" w:rsidP="007146BF" w:rsidRDefault="007146BF" w14:paraId="523F8517" w14:textId="6205556B">
            <w:r w:rsidR="3F7486FD">
              <w:rPr/>
              <w:t>2 min Key Points in Debrief</w:t>
            </w:r>
          </w:p>
          <w:p w:rsidRPr="007146BF" w:rsidR="007146BF" w:rsidP="007146BF" w:rsidRDefault="007146BF" w14:paraId="5DF1552F" w14:textId="77777777">
            <w:pPr>
              <w:numPr>
                <w:ilvl w:val="0"/>
                <w:numId w:val="19"/>
              </w:numPr>
            </w:pPr>
            <w:r w:rsidRPr="007146BF">
              <w:t xml:space="preserve">Coalitions are an organization of diverse interest groups that join resources to produce a specific change that they are unable to deliver as individual groups. </w:t>
            </w:r>
          </w:p>
          <w:p w:rsidR="007146BF" w:rsidP="007146BF" w:rsidRDefault="007146BF" w14:paraId="0E5DDAE6" w14:textId="2E63199E">
            <w:pPr>
              <w:numPr>
                <w:ilvl w:val="0"/>
                <w:numId w:val="19"/>
              </w:numPr>
            </w:pPr>
            <w:r w:rsidRPr="007146BF">
              <w:t xml:space="preserve">Coalitions require strong leadership and ongoing maintenance. </w:t>
            </w:r>
          </w:p>
          <w:p w:rsidRPr="007146BF" w:rsidR="00B618D7" w:rsidP="007146BF" w:rsidRDefault="00B618D7" w14:paraId="2ADA8E61" w14:textId="07524253">
            <w:pPr>
              <w:numPr>
                <w:ilvl w:val="0"/>
                <w:numId w:val="19"/>
              </w:numPr>
            </w:pPr>
            <w:r>
              <w:t xml:space="preserve">Coalitions allow organizations to support each other – they do not exist for the benefit of just one of the partners.  </w:t>
            </w:r>
          </w:p>
          <w:p w:rsidRPr="007146BF" w:rsidR="007146BF" w:rsidP="007146BF" w:rsidRDefault="007146BF" w14:paraId="795A7D01" w14:textId="77777777"/>
          <w:p w:rsidR="007146BF" w:rsidP="00771849" w:rsidRDefault="007146BF" w14:paraId="15BC4ADC" w14:textId="5703DF8D"/>
        </w:tc>
        <w:tc>
          <w:tcPr>
            <w:tcW w:w="2495" w:type="dxa"/>
            <w:tcMar/>
          </w:tcPr>
          <w:p w:rsidR="00B618BA" w:rsidP="00771849" w:rsidRDefault="00F6070F" w14:paraId="73909051" w14:textId="55A64858">
            <w:r>
              <w:t xml:space="preserve">Participants will learn </w:t>
            </w:r>
            <w:r w:rsidR="0076180E">
              <w:t xml:space="preserve">what a coalition is, why they </w:t>
            </w:r>
            <w:proofErr w:type="gramStart"/>
            <w:r w:rsidR="0076180E">
              <w:t>are formed</w:t>
            </w:r>
            <w:proofErr w:type="gramEnd"/>
            <w:r w:rsidR="0076180E">
              <w:t xml:space="preserve"> and what they could do</w:t>
            </w:r>
            <w:r>
              <w:t xml:space="preserve">. </w:t>
            </w:r>
          </w:p>
        </w:tc>
      </w:tr>
      <w:tr w:rsidR="00164385" w:rsidTr="14915CB0" w14:paraId="16795E1E" w14:textId="77777777">
        <w:tc>
          <w:tcPr>
            <w:tcW w:w="1485" w:type="dxa"/>
            <w:tcMar/>
          </w:tcPr>
          <w:p w:rsidR="00164385" w:rsidP="00771849" w:rsidRDefault="605505AC" w14:paraId="7812DD90" w14:textId="3AA34EE2">
            <w:r w:rsidR="05B916F3">
              <w:rPr/>
              <w:t>9:30-10:15</w:t>
            </w:r>
          </w:p>
          <w:p w:rsidR="05B916F3" w:rsidP="05B916F3" w:rsidRDefault="05B916F3" w14:paraId="3A9D8E06" w14:textId="5EF4E7FB">
            <w:pPr>
              <w:pStyle w:val="Normal"/>
              <w:bidi w:val="0"/>
              <w:spacing w:before="0" w:beforeAutospacing="off" w:after="0" w:afterAutospacing="off" w:line="259" w:lineRule="auto"/>
              <w:ind w:left="0" w:right="0"/>
              <w:jc w:val="left"/>
            </w:pPr>
            <w:r w:rsidRPr="05B916F3" w:rsidR="05B916F3">
              <w:rPr>
                <w:b w:val="1"/>
                <w:bCs w:val="1"/>
                <w:highlight w:val="yellow"/>
              </w:rPr>
              <w:t>Albert</w:t>
            </w:r>
          </w:p>
          <w:p w:rsidR="01D41815" w:rsidP="01D41815" w:rsidRDefault="01D41815" w14:paraId="6B315ABD" w14:textId="606BB1AF">
            <w:pPr>
              <w:spacing w:line="259" w:lineRule="auto"/>
              <w:rPr>
                <w:b/>
                <w:bCs/>
                <w:highlight w:val="yellow"/>
              </w:rPr>
            </w:pPr>
          </w:p>
          <w:p w:rsidR="00337351" w:rsidP="50846EE4" w:rsidRDefault="00337351" w14:paraId="2FD4A060" w14:textId="6366CBE9">
            <w:pPr>
              <w:pStyle w:val="Normal"/>
            </w:pPr>
            <w:r>
              <w:drawing>
                <wp:inline wp14:editId="50846EE4" wp14:anchorId="2F55AC1A">
                  <wp:extent cx="800100" cy="447675"/>
                  <wp:effectExtent l="0" t="0" r="0" b="0"/>
                  <wp:docPr id="13429357" name="" title=""/>
                  <wp:cNvGraphicFramePr>
                    <a:graphicFrameLocks noChangeAspect="1"/>
                  </wp:cNvGraphicFramePr>
                  <a:graphic>
                    <a:graphicData uri="http://schemas.openxmlformats.org/drawingml/2006/picture">
                      <pic:pic>
                        <pic:nvPicPr>
                          <pic:cNvPr id="0" name=""/>
                          <pic:cNvPicPr/>
                        </pic:nvPicPr>
                        <pic:blipFill>
                          <a:blip r:embed="Rcdf8efae00fe405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ED4FD9B" wp14:anchorId="1D963F2C">
                  <wp:extent cx="800100" cy="447675"/>
                  <wp:effectExtent l="0" t="0" r="0" b="0"/>
                  <wp:docPr id="153298616" name="" title=""/>
                  <wp:cNvGraphicFramePr>
                    <a:graphicFrameLocks noChangeAspect="1"/>
                  </wp:cNvGraphicFramePr>
                  <a:graphic>
                    <a:graphicData uri="http://schemas.openxmlformats.org/drawingml/2006/picture">
                      <pic:pic>
                        <pic:nvPicPr>
                          <pic:cNvPr id="0" name=""/>
                          <pic:cNvPicPr/>
                        </pic:nvPicPr>
                        <pic:blipFill>
                          <a:blip r:embed="Rb00f09e48e114b5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A5DC86D" wp14:anchorId="2683F4AB">
                  <wp:extent cx="800100" cy="447675"/>
                  <wp:effectExtent l="0" t="0" r="0" b="0"/>
                  <wp:docPr id="1277557837" name="" title=""/>
                  <wp:cNvGraphicFramePr>
                    <a:graphicFrameLocks noChangeAspect="1"/>
                  </wp:cNvGraphicFramePr>
                  <a:graphic>
                    <a:graphicData uri="http://schemas.openxmlformats.org/drawingml/2006/picture">
                      <pic:pic>
                        <pic:nvPicPr>
                          <pic:cNvPr id="0" name=""/>
                          <pic:cNvPicPr/>
                        </pic:nvPicPr>
                        <pic:blipFill>
                          <a:blip r:embed="R60ad1a353c5e40e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12DAFFED" wp14:anchorId="41876614">
                  <wp:extent cx="800100" cy="447675"/>
                  <wp:effectExtent l="0" t="0" r="0" b="0"/>
                  <wp:docPr id="235843750" name="" title=""/>
                  <wp:cNvGraphicFramePr>
                    <a:graphicFrameLocks noChangeAspect="1"/>
                  </wp:cNvGraphicFramePr>
                  <a:graphic>
                    <a:graphicData uri="http://schemas.openxmlformats.org/drawingml/2006/picture">
                      <pic:pic>
                        <pic:nvPicPr>
                          <pic:cNvPr id="0" name=""/>
                          <pic:cNvPicPr/>
                        </pic:nvPicPr>
                        <pic:blipFill>
                          <a:blip r:embed="R21dff0d9c11a47a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4C10AC9" wp14:anchorId="736071C7">
                  <wp:extent cx="800100" cy="447675"/>
                  <wp:effectExtent l="0" t="0" r="0" b="0"/>
                  <wp:docPr id="5299335" name="" title=""/>
                  <wp:cNvGraphicFramePr>
                    <a:graphicFrameLocks noChangeAspect="1"/>
                  </wp:cNvGraphicFramePr>
                  <a:graphic>
                    <a:graphicData uri="http://schemas.openxmlformats.org/drawingml/2006/picture">
                      <pic:pic>
                        <pic:nvPicPr>
                          <pic:cNvPr id="0" name=""/>
                          <pic:cNvPicPr/>
                        </pic:nvPicPr>
                        <pic:blipFill>
                          <a:blip r:embed="Rd86f91f1ab014e0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01A613A" wp14:anchorId="0F1CBB7A">
                  <wp:extent cx="800100" cy="447675"/>
                  <wp:effectExtent l="0" t="0" r="0" b="0"/>
                  <wp:docPr id="1552768887" name="" title=""/>
                  <wp:cNvGraphicFramePr>
                    <a:graphicFrameLocks noChangeAspect="1"/>
                  </wp:cNvGraphicFramePr>
                  <a:graphic>
                    <a:graphicData uri="http://schemas.openxmlformats.org/drawingml/2006/picture">
                      <pic:pic>
                        <pic:nvPicPr>
                          <pic:cNvPr id="0" name=""/>
                          <pic:cNvPicPr/>
                        </pic:nvPicPr>
                        <pic:blipFill>
                          <a:blip r:embed="Rb943d08c2f504b83">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50846EE4" w:rsidP="50846EE4" w:rsidRDefault="50846EE4" w14:paraId="50305E71" w14:textId="70A1A72E">
            <w:pPr>
              <w:pStyle w:val="Normal"/>
            </w:pPr>
          </w:p>
          <w:p w:rsidR="00337351" w:rsidP="00771849" w:rsidRDefault="00337351" w14:paraId="361F07A1" w14:noSpellErr="1" w14:textId="6C1C4E77"/>
        </w:tc>
        <w:tc>
          <w:tcPr>
            <w:tcW w:w="1800" w:type="dxa"/>
            <w:tcMar/>
          </w:tcPr>
          <w:p w:rsidR="00164385" w:rsidP="00771849" w:rsidRDefault="0076180E" w14:paraId="5F746B41" w14:textId="620B53D3">
            <w:r>
              <w:t>How can we overcome common barriers to coalition building?</w:t>
            </w:r>
          </w:p>
        </w:tc>
        <w:tc>
          <w:tcPr>
            <w:tcW w:w="1980" w:type="dxa"/>
            <w:gridSpan w:val="2"/>
            <w:tcMar/>
          </w:tcPr>
          <w:p w:rsidR="0076180E" w:rsidP="000E7BCC" w:rsidRDefault="605505AC" w14:paraId="19BAB24B" w14:textId="77777777">
            <w:r>
              <w:t>Participant Activity handouts</w:t>
            </w:r>
          </w:p>
          <w:p w:rsidR="00BD6213" w:rsidP="605505AC" w:rsidRDefault="003F27D5" w14:paraId="3B385B3C" w14:textId="1AAF0770">
            <w:hyperlink w:history="1" r:id="rId26">
              <w:r w:rsidRPr="007D6634" w:rsidR="00BD6213">
                <w:rPr>
                  <w:rStyle w:val="Hyperlink"/>
                </w:rPr>
                <w:t>https://neahq-my.sharepoint.com/:w:/g/personal/eholmes_nea_org/EQVHB5_26o1FlWJhbGNv0QABg6DVi6UvcKj5xamGGM_FeA?e=r7CRdE</w:t>
              </w:r>
            </w:hyperlink>
          </w:p>
          <w:p w:rsidR="605505AC" w:rsidP="605505AC" w:rsidRDefault="605505AC" w14:paraId="20179CED" w14:textId="2F647063">
            <w:r>
              <w:br/>
            </w:r>
          </w:p>
          <w:p w:rsidR="00BD6213" w:rsidP="605505AC" w:rsidRDefault="003F27D5" w14:paraId="1A8F332D" w14:textId="2ED59EF5">
            <w:hyperlink w:history="1" r:id="rId27">
              <w:r w:rsidRPr="007D6634" w:rsidR="00BD6213">
                <w:rPr>
                  <w:rStyle w:val="Hyperlink"/>
                </w:rPr>
                <w:t>https://neahq-my.sharepoint.com/:w:/g/personal/eholmes_nea_org/EaKA309C-7ZFs3qnI1ztYP4BbcTV99oiLgkSTnYzq6zpTA?e=FzY5dY</w:t>
              </w:r>
            </w:hyperlink>
          </w:p>
          <w:p w:rsidR="605505AC" w:rsidP="605505AC" w:rsidRDefault="605505AC" w14:paraId="6DE7D803" w14:textId="7F7DDCDE">
            <w:r>
              <w:br/>
            </w:r>
          </w:p>
          <w:p w:rsidR="00B618D7" w:rsidP="000E7BCC" w:rsidRDefault="003F27D5" w14:paraId="2B22EAA3" w14:textId="3EEC7B07">
            <w:hyperlink w:history="1" r:id="rId28">
              <w:r w:rsidRPr="007D6634" w:rsidR="00BD6213">
                <w:rPr>
                  <w:rStyle w:val="Hyperlink"/>
                </w:rPr>
                <w:t>https://neahq-my.sharepoint.com/:w:/g/personal/eholmes_nea_org/EdiazD2JoMFAtrd5iT7HpdkB2hkSbuOPi1rpRi4sMrefmA?e=VifDNl</w:t>
              </w:r>
            </w:hyperlink>
          </w:p>
          <w:p w:rsidR="00BD6213" w:rsidP="000E7BCC" w:rsidRDefault="00BD6213" w14:paraId="10437D33" w14:textId="2633C540"/>
        </w:tc>
        <w:tc>
          <w:tcPr>
            <w:tcW w:w="7110" w:type="dxa"/>
            <w:gridSpan w:val="2"/>
            <w:tcMar/>
          </w:tcPr>
          <w:p w:rsidR="00164385" w:rsidP="006A1E61" w:rsidRDefault="006A1E61" w14:paraId="2D0DA77F" w14:textId="47641E4A">
            <w:pPr>
              <w:rPr>
                <w:b/>
              </w:rPr>
            </w:pPr>
            <w:r>
              <w:rPr>
                <w:b/>
              </w:rPr>
              <w:t xml:space="preserve">45 </w:t>
            </w:r>
            <w:proofErr w:type="spellStart"/>
            <w:r>
              <w:rPr>
                <w:b/>
              </w:rPr>
              <w:t>Mins</w:t>
            </w:r>
            <w:proofErr w:type="spellEnd"/>
            <w:r>
              <w:rPr>
                <w:b/>
              </w:rPr>
              <w:t xml:space="preserve"> - </w:t>
            </w:r>
            <w:r w:rsidRPr="00164385" w:rsidR="00164385">
              <w:rPr>
                <w:b/>
              </w:rPr>
              <w:t>Learning Activity Based on the Coalitions and Community Partnerships</w:t>
            </w:r>
          </w:p>
          <w:p w:rsidR="00375D6B" w:rsidP="006A1E61" w:rsidRDefault="00375D6B" w14:paraId="66EADA3E" w14:textId="77777777">
            <w:pPr>
              <w:rPr>
                <w:b/>
              </w:rPr>
            </w:pPr>
          </w:p>
          <w:p w:rsidR="00375D6B" w:rsidP="006A1E61" w:rsidRDefault="00375D6B" w14:paraId="20E1DD45" w14:textId="3B9FD8A3">
            <w:r w:rsidRPr="00375D6B">
              <w:t xml:space="preserve">15 Minutes </w:t>
            </w:r>
            <w:r>
              <w:t xml:space="preserve">– When is the best time to build a coalition? </w:t>
            </w:r>
          </w:p>
          <w:p w:rsidR="00375D6B" w:rsidP="006A1E61" w:rsidRDefault="00375D6B" w14:paraId="7E46C8B7" w14:textId="24D22A70">
            <w:r w:rsidR="412D5A22">
              <w:rPr/>
              <w:t>Turn and talk and discuss</w:t>
            </w:r>
          </w:p>
          <w:p w:rsidR="412D5A22" w:rsidP="412D5A22" w:rsidRDefault="412D5A22" w14:paraId="684AA761" w14:textId="48476D19">
            <w:pPr>
              <w:pStyle w:val="Normal"/>
            </w:pPr>
            <w:commentRangeStart w:id="1735636417"/>
            <w:commentRangeStart w:id="739113481"/>
            <w:r w:rsidR="14915CB0">
              <w:rPr/>
              <w:t>Look at checklist on p.53. What do statements do you agree/disagree with?</w:t>
            </w:r>
            <w:commentRangeEnd w:id="1735636417"/>
            <w:r>
              <w:rPr>
                <w:rStyle w:val="CommentReference"/>
              </w:rPr>
              <w:commentReference w:id="1735636417"/>
            </w:r>
            <w:commentRangeEnd w:id="739113481"/>
            <w:r>
              <w:rPr>
                <w:rStyle w:val="CommentReference"/>
              </w:rPr>
              <w:commentReference w:id="739113481"/>
            </w:r>
          </w:p>
          <w:p w:rsidR="412D5A22" w:rsidP="412D5A22" w:rsidRDefault="412D5A22" w14:paraId="6852D7B2" w14:textId="28BCE4CF">
            <w:pPr>
              <w:pStyle w:val="Normal"/>
            </w:pPr>
            <w:r w:rsidR="412D5A22">
              <w:rPr/>
              <w:t>3 types of coalitions: Casual, Traditional, Alliances</w:t>
            </w:r>
          </w:p>
          <w:p w:rsidR="412D5A22" w:rsidP="412D5A22" w:rsidRDefault="412D5A22" w14:paraId="4BA78445" w14:textId="7A948E48">
            <w:pPr>
              <w:pStyle w:val="Normal"/>
            </w:pPr>
          </w:p>
          <w:p w:rsidRPr="00375D6B" w:rsidR="00375D6B" w:rsidP="006A1E61" w:rsidRDefault="00375D6B" w14:paraId="140C3D0C" w14:textId="2477F45F">
            <w:r>
              <w:t>Key ideas – these alignments and partnerships need to be built long before a crisis, they are much like our structures we built – sometimes very fragile</w:t>
            </w:r>
            <w:proofErr w:type="gramStart"/>
            <w:r>
              <w:t>,  and</w:t>
            </w:r>
            <w:proofErr w:type="gramEnd"/>
            <w:r>
              <w:t xml:space="preserve"> they may change and refine or dissolve over time. </w:t>
            </w:r>
          </w:p>
          <w:p w:rsidR="007146BF" w:rsidP="000E7BCC" w:rsidRDefault="007146BF" w14:paraId="548A12A8" w14:textId="77777777"/>
          <w:p w:rsidR="000E7BCC" w:rsidP="000E7BCC" w:rsidRDefault="605505AC" w14:paraId="1A1E12C4" w14:textId="58372917" w14:noSpellErr="1">
            <w:r w:rsidR="50846EE4">
              <w:rPr/>
              <w:t xml:space="preserve">10 Minutes – Set up – Directions and Make Teams - Participants will be engaged in the first meeting of a developing coalition. It is a scenario with several barriers that each person “acts” </w:t>
            </w:r>
            <w:r w:rsidR="50846EE4">
              <w:rPr/>
              <w:t>on</w:t>
            </w:r>
            <w:r w:rsidR="50846EE4">
              <w:rPr/>
              <w:t xml:space="preserve">.   These range from turf issues, differing values, leadership issues, ownership issues.  Split the group into teams of 10. Each person gets a role.  </w:t>
            </w:r>
          </w:p>
          <w:p w:rsidR="000E7BCC" w:rsidP="50846EE4" w:rsidRDefault="000E7BCC" w14:paraId="1ED4AD06" w14:textId="4890A3D5">
            <w:pPr>
              <w:pStyle w:val="Normal"/>
            </w:pPr>
          </w:p>
          <w:p w:rsidR="000E7BCC" w:rsidP="50846EE4" w:rsidRDefault="000E7BCC" w14:paraId="49751CA5" w14:textId="5D8AE25B">
            <w:pPr>
              <w:pStyle w:val="Normal"/>
            </w:pPr>
            <w:r w:rsidR="50846EE4">
              <w:rPr/>
              <w:t>Scenario Directions</w:t>
            </w:r>
          </w:p>
          <w:p w:rsidR="000E7BCC" w:rsidP="50846EE4" w:rsidRDefault="000E7BCC" w14:paraId="2A4DCDA6" w14:textId="5E3D4E8E">
            <w:pPr>
              <w:spacing w:line="216" w:lineRule="auto"/>
              <w:ind w:left="0" w:hanging="0"/>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404040" w:themeColor="text1" w:themeTint="BF" w:themeShade="FF"/>
                <w:sz w:val="22"/>
                <w:szCs w:val="22"/>
                <w:lang w:val="en-US"/>
              </w:rPr>
              <w:t xml:space="preserve"> 1. Read the workplace violence scenario.</w:t>
            </w:r>
          </w:p>
          <w:p w:rsidR="000E7BCC" w:rsidP="50846EE4" w:rsidRDefault="000E7BCC" w14:paraId="1CA8B491" w14:textId="041B335C">
            <w:pPr>
              <w:spacing w:line="216" w:lineRule="auto"/>
              <w:ind w:left="144" w:hanging="144"/>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1CADE4"/>
                <w:sz w:val="22"/>
                <w:szCs w:val="22"/>
                <w:lang w:val="en-US"/>
              </w:rPr>
              <w:t xml:space="preserve"> </w:t>
            </w:r>
            <w:r w:rsidRPr="50846EE4" w:rsidR="50846EE4">
              <w:rPr>
                <w:rFonts w:ascii="Calibri" w:hAnsi="Calibri" w:eastAsia="Calibri" w:cs="Calibri"/>
                <w:noProof w:val="0"/>
                <w:color w:val="404040" w:themeColor="text1" w:themeTint="BF" w:themeShade="FF"/>
                <w:sz w:val="22"/>
                <w:szCs w:val="22"/>
                <w:lang w:val="en-US"/>
              </w:rPr>
              <w:t>2. Open your envelope to determine what role you will play.</w:t>
            </w:r>
          </w:p>
          <w:p w:rsidR="000E7BCC" w:rsidP="412D5A22" w:rsidRDefault="000E7BCC" w14:paraId="303442B6" w14:textId="60CECEB7">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3. DO NOT TELL ANYONE YOUR ROLE.</w:t>
            </w:r>
          </w:p>
          <w:p w:rsidR="000E7BCC" w:rsidP="412D5A22" w:rsidRDefault="000E7BCC" w14:paraId="097661B8" w14:textId="28F5B6D3">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 xml:space="preserve">4. </w:t>
            </w:r>
            <w:r w:rsidRPr="412D5A22" w:rsidR="412D5A22">
              <w:rPr>
                <w:rFonts w:ascii="Calibri" w:hAnsi="Calibri" w:eastAsia="Calibri" w:cs="Calibri"/>
                <w:noProof w:val="0"/>
                <w:color w:val="000000" w:themeColor="text1" w:themeTint="FF" w:themeShade="FF"/>
                <w:sz w:val="22"/>
                <w:szCs w:val="22"/>
                <w:lang w:val="en-US"/>
              </w:rPr>
              <w:t>UniServ</w:t>
            </w:r>
            <w:r w:rsidRPr="412D5A22" w:rsidR="412D5A22">
              <w:rPr>
                <w:rFonts w:ascii="Calibri" w:hAnsi="Calibri" w:eastAsia="Calibri" w:cs="Calibri"/>
                <w:noProof w:val="0"/>
                <w:color w:val="000000" w:themeColor="text1" w:themeTint="FF" w:themeShade="FF"/>
                <w:sz w:val="22"/>
                <w:szCs w:val="22"/>
                <w:lang w:val="en-US"/>
              </w:rPr>
              <w:t xml:space="preserve"> identifies themself to the group as the lead.</w:t>
            </w:r>
          </w:p>
          <w:p w:rsidR="000E7BCC" w:rsidP="412D5A22" w:rsidRDefault="000E7BCC" w14:paraId="68496322" w14:textId="3156D9F1">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5. 30 minutes to discuss the scenario.</w:t>
            </w:r>
          </w:p>
          <w:p w:rsidR="000E7BCC" w:rsidP="50846EE4" w:rsidRDefault="000E7BCC" w14:paraId="31462D5F" w14:textId="0A1181B7">
            <w:pPr>
              <w:spacing w:line="216" w:lineRule="auto"/>
              <w:ind w:left="144" w:hanging="144"/>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1CADE4"/>
                <w:sz w:val="22"/>
                <w:szCs w:val="22"/>
                <w:lang w:val="en-US"/>
              </w:rPr>
              <w:t xml:space="preserve"> </w:t>
            </w:r>
            <w:r w:rsidRPr="50846EE4" w:rsidR="50846EE4">
              <w:rPr>
                <w:rFonts w:ascii="Calibri" w:hAnsi="Calibri" w:eastAsia="Calibri" w:cs="Calibri"/>
                <w:noProof w:val="0"/>
                <w:color w:val="404040" w:themeColor="text1" w:themeTint="BF" w:themeShade="FF"/>
                <w:sz w:val="22"/>
                <w:szCs w:val="22"/>
                <w:lang w:val="en-US"/>
              </w:rPr>
              <w:t>6. 5 minutes to debrief.</w:t>
            </w:r>
          </w:p>
          <w:p w:rsidR="000E7BCC" w:rsidP="50846EE4" w:rsidRDefault="000E7BCC" w14:paraId="5F83ACF5" w14:textId="3120BB83">
            <w:pPr>
              <w:pStyle w:val="Normal"/>
            </w:pPr>
          </w:p>
          <w:p w:rsidR="000E7BCC" w:rsidP="000E7BCC" w:rsidRDefault="000E7BCC" w14:paraId="61FC0472" w14:textId="6C28B3B5">
            <w:r>
              <w:t>30 minutes in Activity</w:t>
            </w:r>
          </w:p>
          <w:p w:rsidR="000E7BCC" w:rsidP="000E7BCC" w:rsidRDefault="000E7BCC" w14:paraId="708305E9" w14:textId="6D86AFDB"/>
          <w:p w:rsidRPr="00164385" w:rsidR="000E7BCC" w:rsidP="000E7BCC" w:rsidRDefault="605505AC" w14:paraId="0826C62D" w14:textId="34CE921D">
            <w:r>
              <w:t xml:space="preserve">5 Minutes to transition to break and remind participants of the additional materials in their handouts about coalitions. </w:t>
            </w:r>
          </w:p>
        </w:tc>
        <w:tc>
          <w:tcPr>
            <w:tcW w:w="2495" w:type="dxa"/>
            <w:tcMar/>
          </w:tcPr>
          <w:p w:rsidR="00164385" w:rsidP="00771849" w:rsidRDefault="605505AC" w14:paraId="528D6C1C" w14:textId="2873FA9D">
            <w:r>
              <w:t xml:space="preserve">Participants will explore common barriers to developing a coalition and determine possible solutions. </w:t>
            </w:r>
          </w:p>
        </w:tc>
      </w:tr>
      <w:tr w:rsidR="00B618BA" w:rsidTr="14915CB0" w14:paraId="02C30242" w14:textId="77777777">
        <w:tc>
          <w:tcPr>
            <w:tcW w:w="1485" w:type="dxa"/>
            <w:shd w:val="clear" w:color="auto" w:fill="E7E6E6" w:themeFill="background2"/>
            <w:tcMar/>
          </w:tcPr>
          <w:p w:rsidR="00B618BA" w:rsidP="00771849" w:rsidRDefault="000B051C" w14:paraId="2BFEF682" w14:textId="77777777">
            <w:r>
              <w:t>10:15-10:30</w:t>
            </w:r>
          </w:p>
          <w:p w:rsidR="00337351" w:rsidP="00771849" w:rsidRDefault="00337351" w14:paraId="148C01C6" w14:textId="29F3EDB5">
            <w:r>
              <w:rPr>
                <w:noProof/>
              </w:rPr>
              <w:drawing>
                <wp:inline distT="0" distB="0" distL="0" distR="0" wp14:anchorId="0DF2F214" wp14:editId="1ECB59AC">
                  <wp:extent cx="796925" cy="448310"/>
                  <wp:effectExtent l="0" t="0" r="3175" b="8890"/>
                  <wp:docPr id="89855225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3385" w:type="dxa"/>
            <w:gridSpan w:val="6"/>
            <w:shd w:val="clear" w:color="auto" w:fill="E7E6E6" w:themeFill="background2"/>
            <w:tcMar/>
          </w:tcPr>
          <w:p w:rsidRPr="005068AA" w:rsidR="00B618BA" w:rsidP="00771849" w:rsidRDefault="00B618BA" w14:paraId="5A2CC65F" w14:textId="77777777">
            <w:pPr>
              <w:rPr>
                <w:b/>
              </w:rPr>
            </w:pPr>
            <w:r w:rsidRPr="005068AA">
              <w:rPr>
                <w:b/>
              </w:rPr>
              <w:t>BREAK</w:t>
            </w:r>
          </w:p>
        </w:tc>
      </w:tr>
      <w:tr w:rsidR="00B618BA" w:rsidTr="14915CB0" w14:paraId="4BAF28D9" w14:textId="77777777">
        <w:tc>
          <w:tcPr>
            <w:tcW w:w="1485" w:type="dxa"/>
            <w:tcMar/>
          </w:tcPr>
          <w:p w:rsidR="00337351" w:rsidP="00771849" w:rsidRDefault="005A5278" w14:paraId="5F0D6455" w14:textId="77777777">
            <w:r w:rsidR="001E2553">
              <w:rPr/>
              <w:t>10:30 -11:</w:t>
            </w:r>
            <w:r w:rsidR="001E2553">
              <w:rPr/>
              <w:t>00</w:t>
            </w:r>
          </w:p>
          <w:p w:rsidR="001E2553" w:rsidP="001E2553" w:rsidRDefault="001E2553" w14:paraId="30D7FC05" w14:textId="78FE4B77">
            <w:pPr>
              <w:pStyle w:val="Normal"/>
              <w:bidi w:val="0"/>
              <w:spacing w:before="0" w:beforeAutospacing="off" w:after="0" w:afterAutospacing="off" w:line="259" w:lineRule="auto"/>
              <w:ind w:left="0" w:right="0"/>
              <w:jc w:val="left"/>
            </w:pPr>
            <w:r w:rsidRPr="001E2553" w:rsidR="001E2553">
              <w:rPr>
                <w:b w:val="1"/>
                <w:bCs w:val="1"/>
                <w:highlight w:val="yellow"/>
              </w:rPr>
              <w:t>Yvie and Lakilia</w:t>
            </w:r>
          </w:p>
          <w:p w:rsidR="00B618BA" w:rsidP="00771849" w:rsidRDefault="005A5278" w14:paraId="0E3A45FE" w14:textId="4BAA0608">
            <w:r>
              <w:rPr>
                <w:noProof/>
              </w:rPr>
              <w:drawing>
                <wp:inline distT="0" distB="0" distL="0" distR="0" wp14:anchorId="313BDBB9" wp14:editId="66D855F3">
                  <wp:extent cx="796925" cy="448310"/>
                  <wp:effectExtent l="0" t="0" r="3175" b="8890"/>
                  <wp:docPr id="903826759"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6C9BD499" w14:textId="7725E0C9">
            <w:r>
              <w:t>When should we look outside our organization to build power?</w:t>
            </w:r>
          </w:p>
        </w:tc>
        <w:tc>
          <w:tcPr>
            <w:tcW w:w="1980" w:type="dxa"/>
            <w:gridSpan w:val="2"/>
            <w:tcMar/>
          </w:tcPr>
          <w:p w:rsidR="00B618BA" w:rsidP="00771849" w:rsidRDefault="00B618BA" w14:paraId="3137F2AF" w14:textId="26FA7720"/>
        </w:tc>
        <w:tc>
          <w:tcPr>
            <w:tcW w:w="7110" w:type="dxa"/>
            <w:gridSpan w:val="2"/>
            <w:tcMar/>
          </w:tcPr>
          <w:p w:rsidR="00B618BA" w:rsidP="00F6070F" w:rsidRDefault="006A1E61" w14:paraId="35933EF6" w14:textId="3D948315">
            <w:pPr>
              <w:rPr>
                <w:b/>
              </w:rPr>
            </w:pPr>
            <w:r>
              <w:rPr>
                <w:b/>
              </w:rPr>
              <w:t xml:space="preserve">30 </w:t>
            </w:r>
            <w:proofErr w:type="spellStart"/>
            <w:r>
              <w:rPr>
                <w:b/>
              </w:rPr>
              <w:t>Mins</w:t>
            </w:r>
            <w:proofErr w:type="spellEnd"/>
            <w:r>
              <w:rPr>
                <w:b/>
              </w:rPr>
              <w:t xml:space="preserve"> </w:t>
            </w:r>
            <w:r w:rsidRPr="006A1E61" w:rsidR="00164385">
              <w:rPr>
                <w:b/>
              </w:rPr>
              <w:t>Seminar on Community Partnerships and Coalitions</w:t>
            </w:r>
          </w:p>
          <w:p w:rsidR="000F32A3" w:rsidP="00F6070F" w:rsidRDefault="000F32A3" w14:paraId="0575A169" w14:textId="62A603E1">
            <w:r w:rsidR="14915CB0">
              <w:rPr/>
              <w:t>Structured conversation</w:t>
            </w:r>
            <w:r w:rsidR="14915CB0">
              <w:rPr/>
              <w:t xml:space="preserve"> about the barriers presented and the ways in which the teams came up with overcoming the barriers.  </w:t>
            </w:r>
            <w:commentRangeStart w:id="1804038308"/>
            <w:commentRangeEnd w:id="1804038308"/>
            <w:r>
              <w:rPr>
                <w:rStyle w:val="CommentReference"/>
              </w:rPr>
              <w:commentReference w:id="1804038308"/>
            </w:r>
          </w:p>
          <w:p w:rsidR="000E7BCC" w:rsidP="00F6070F" w:rsidRDefault="605505AC" w14:paraId="15EFB697" w14:textId="610D15F0">
            <w:r>
              <w:t>What were the leadership barriers that came up?  How did you solve this?</w:t>
            </w:r>
          </w:p>
          <w:p w:rsidR="000E7BCC" w:rsidP="00F6070F" w:rsidRDefault="000E7BCC" w14:paraId="0F412B47" w14:textId="67FB70EB">
            <w:r>
              <w:t>What were the differences in values that came up? How did you solve this?</w:t>
            </w:r>
          </w:p>
          <w:p w:rsidR="000E7BCC" w:rsidP="00F6070F" w:rsidRDefault="000E7BCC" w14:paraId="3427DE0F" w14:textId="0FBC0C4C">
            <w:r>
              <w:t xml:space="preserve">What were the ownership or turf issues that came up? How did you solve this? </w:t>
            </w:r>
          </w:p>
          <w:p w:rsidR="000E7BCC" w:rsidP="00F6070F" w:rsidRDefault="000E7BCC" w14:paraId="6ACAB30F" w14:textId="16BF0A5B">
            <w:r w:rsidR="412D5A22">
              <w:rPr/>
              <w:t xml:space="preserve">                 (chart paper, group work, then facilitated conversation)</w:t>
            </w:r>
          </w:p>
          <w:p w:rsidRPr="000F32A3" w:rsidR="000E7BCC" w:rsidP="00F6070F" w:rsidRDefault="605505AC" w14:paraId="3C26EB25" w14:textId="2251E938">
            <w:r>
              <w:t xml:space="preserve">Key Point -- we form coalitions around specific, shared agendas. </w:t>
            </w:r>
            <w:proofErr w:type="gramStart"/>
            <w:r>
              <w:t>The coalition is not how “we” achieve something – but how all the coalition members achieve something together.</w:t>
            </w:r>
            <w:proofErr w:type="gramEnd"/>
            <w:r>
              <w:t xml:space="preserve"> They are there for us, and we are there for them.  </w:t>
            </w:r>
          </w:p>
          <w:p w:rsidRPr="006A1E61" w:rsidR="006A1E61" w:rsidP="00F6070F" w:rsidRDefault="006A1E61" w14:paraId="4A65FC37" w14:textId="1001F150">
            <w:pPr>
              <w:rPr>
                <w:b/>
              </w:rPr>
            </w:pPr>
          </w:p>
        </w:tc>
        <w:tc>
          <w:tcPr>
            <w:tcW w:w="2495" w:type="dxa"/>
            <w:tcMar/>
          </w:tcPr>
          <w:p w:rsidR="00B618BA" w:rsidP="00771849" w:rsidRDefault="00164385" w14:paraId="45899F40" w14:textId="5C7DC076">
            <w:r>
              <w:t xml:space="preserve">Participants will share their knowledge and pose questions.  </w:t>
            </w:r>
          </w:p>
        </w:tc>
      </w:tr>
      <w:tr w:rsidR="00B618BA" w:rsidTr="14915CB0" w14:paraId="300C3753" w14:textId="77777777">
        <w:tc>
          <w:tcPr>
            <w:tcW w:w="1485" w:type="dxa"/>
            <w:tcMar/>
          </w:tcPr>
          <w:p w:rsidR="00FC5C7E" w:rsidP="00771849" w:rsidRDefault="605505AC" w14:paraId="2D04A42F" w14:textId="19286FE0">
            <w:r w:rsidR="001E2553">
              <w:rPr/>
              <w:t>11:00 – 12:00</w:t>
            </w:r>
          </w:p>
          <w:p w:rsidR="001E2553" w:rsidP="412D5A22" w:rsidRDefault="001E2553" w14:paraId="4A3651AB" w14:textId="2CA274F1">
            <w:pPr>
              <w:pStyle w:val="Normal"/>
              <w:bidi w:val="0"/>
              <w:spacing w:before="0" w:beforeAutospacing="off" w:after="0" w:afterAutospacing="off" w:line="259" w:lineRule="auto"/>
              <w:ind w:left="0" w:right="0"/>
              <w:jc w:val="left"/>
              <w:rPr>
                <w:b w:val="1"/>
                <w:bCs w:val="1"/>
              </w:rPr>
            </w:pPr>
            <w:r w:rsidRPr="412D5A22" w:rsidR="412D5A22">
              <w:rPr>
                <w:b w:val="1"/>
                <w:bCs w:val="1"/>
                <w:highlight w:val="yellow"/>
              </w:rPr>
              <w:t>Jessica</w:t>
            </w:r>
          </w:p>
          <w:p w:rsidR="00337351" w:rsidP="00771849" w:rsidRDefault="00337351" w14:paraId="6B1353F0" w14:textId="77777777">
            <w:r>
              <w:rPr>
                <w:noProof/>
              </w:rPr>
              <w:drawing>
                <wp:inline distT="0" distB="0" distL="0" distR="0" wp14:anchorId="688DF716" wp14:editId="67B7E9C0">
                  <wp:extent cx="796925" cy="448310"/>
                  <wp:effectExtent l="0" t="0" r="3175" b="8890"/>
                  <wp:docPr id="1898706703"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771849" w:rsidRDefault="00337351" w14:paraId="03E5F55F" w14:textId="75B547B6">
            <w:r>
              <w:rPr>
                <w:noProof/>
              </w:rPr>
              <w:drawing>
                <wp:inline distT="0" distB="0" distL="0" distR="0" wp14:anchorId="523E46EE" wp14:editId="6E54DA69">
                  <wp:extent cx="796925" cy="448310"/>
                  <wp:effectExtent l="0" t="0" r="3175" b="8890"/>
                  <wp:docPr id="1072189278"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771849" w:rsidRDefault="00337351" w14:paraId="19BEFB6E" w14:textId="612F8921">
            <w:r>
              <w:rPr>
                <w:noProof/>
              </w:rPr>
              <w:drawing>
                <wp:inline distT="0" distB="0" distL="0" distR="0" wp14:anchorId="5DE63871" wp14:editId="5695DA16">
                  <wp:extent cx="796925" cy="448310"/>
                  <wp:effectExtent l="0" t="0" r="3175" b="8890"/>
                  <wp:docPr id="46120255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4EC06255" w14:textId="262B4C02">
            <w:r>
              <w:t xml:space="preserve">How do we intentionally plan for leaders, teams and structures? </w:t>
            </w:r>
          </w:p>
        </w:tc>
        <w:tc>
          <w:tcPr>
            <w:tcW w:w="1980" w:type="dxa"/>
            <w:gridSpan w:val="2"/>
            <w:tcMar/>
          </w:tcPr>
          <w:p w:rsidRPr="00E46C16" w:rsidR="00E46C16" w:rsidP="605505AC" w:rsidRDefault="605505AC" w14:paraId="5476CAFD" w14:textId="77777777">
            <w:pPr>
              <w:rPr>
                <w:color w:val="0070C0"/>
              </w:rPr>
            </w:pPr>
            <w:r w:rsidRPr="605505AC">
              <w:rPr>
                <w:color w:val="0070C0"/>
              </w:rPr>
              <w:t>Scenarios for Planning</w:t>
            </w:r>
          </w:p>
          <w:p w:rsidR="605505AC" w:rsidP="605505AC" w:rsidRDefault="605505AC" w14:paraId="1A8158CB" w14:textId="2562EA31">
            <w:pPr>
              <w:rPr>
                <w:color w:val="0070C0"/>
              </w:rPr>
            </w:pPr>
          </w:p>
          <w:p w:rsidR="006D7EC3" w:rsidP="00E46C16" w:rsidRDefault="006D7EC3" w14:paraId="4B768BCE" w14:textId="77777777"/>
          <w:p w:rsidR="00F96E18" w:rsidP="605505AC" w:rsidRDefault="605505AC" w14:paraId="1DDE4577" w14:textId="77777777">
            <w:pPr>
              <w:rPr>
                <w:color w:val="0070C0"/>
              </w:rPr>
            </w:pPr>
            <w:r w:rsidRPr="605505AC">
              <w:rPr>
                <w:color w:val="0070C0"/>
              </w:rPr>
              <w:t>Reminder of the shape of a Campaign</w:t>
            </w:r>
          </w:p>
          <w:p w:rsidR="00F96E18" w:rsidP="605505AC" w:rsidRDefault="00F96E18" w14:paraId="4116631B" w14:textId="3D37F046">
            <w:pPr>
              <w:rPr>
                <w:color w:val="0070C0"/>
              </w:rPr>
            </w:pPr>
          </w:p>
          <w:p w:rsidR="00F96E18" w:rsidP="00905E04" w:rsidRDefault="00F96E18" w14:paraId="458939A2" w14:textId="3DFD2812"/>
        </w:tc>
        <w:tc>
          <w:tcPr>
            <w:tcW w:w="7110" w:type="dxa"/>
            <w:gridSpan w:val="2"/>
            <w:tcMar/>
          </w:tcPr>
          <w:p w:rsidRPr="0076180E" w:rsidR="00F6070F" w:rsidP="00F6070F" w:rsidRDefault="00F6070F" w14:paraId="3C61BB6E" w14:textId="77777777">
            <w:pPr>
              <w:rPr>
                <w:b/>
              </w:rPr>
            </w:pPr>
            <w:r w:rsidRPr="0076180E">
              <w:rPr>
                <w:b/>
              </w:rPr>
              <w:t xml:space="preserve">Team Planning Worktime </w:t>
            </w:r>
          </w:p>
          <w:p w:rsidRPr="005173B9" w:rsidR="00B618BA" w:rsidP="00F6070F" w:rsidRDefault="28AAAE28" w14:paraId="551CE16B" w14:textId="1A1CDE87">
            <w:r>
              <w:t xml:space="preserve">5 </w:t>
            </w:r>
            <w:proofErr w:type="spellStart"/>
            <w:r>
              <w:t>mins</w:t>
            </w:r>
            <w:proofErr w:type="spellEnd"/>
            <w:r>
              <w:t xml:space="preserve"> to get them started</w:t>
            </w:r>
          </w:p>
          <w:p w:rsidRPr="005173B9" w:rsidR="00B618BA" w:rsidP="00F6070F" w:rsidRDefault="28AAAE28" w14:paraId="11050E72" w14:textId="4FBAD140">
            <w:r>
              <w:t>Focus on Structure</w:t>
            </w:r>
          </w:p>
          <w:p w:rsidRPr="005173B9" w:rsidR="00B618BA" w:rsidP="28AAAE28" w:rsidRDefault="28AAAE28" w14:paraId="7CCD98AE" w14:textId="6E722EDC">
            <w:r>
              <w:t xml:space="preserve">Go back to your team and scenario from yesterday. </w:t>
            </w:r>
          </w:p>
          <w:p w:rsidRPr="005173B9" w:rsidR="00B618BA" w:rsidP="28AAAE28" w:rsidRDefault="28AAAE28" w14:paraId="6EEB6C20" w14:textId="58F52E21">
            <w:r>
              <w:t>You will be mapping it all out. (Campaign Mountain)</w:t>
            </w:r>
          </w:p>
          <w:p w:rsidRPr="005173B9" w:rsidR="00B618BA" w:rsidP="28AAAE28" w:rsidRDefault="28AAAE28" w14:paraId="2A07289A" w14:textId="32205B9E">
            <w:r>
              <w:t xml:space="preserve">If you list a tactic, then you will explain which leaders involved and structure needed. </w:t>
            </w:r>
          </w:p>
          <w:p w:rsidRPr="005173B9" w:rsidR="00B618BA" w:rsidP="28AAAE28" w:rsidRDefault="28AAAE28" w14:paraId="038328B4" w14:textId="163A4ADF">
            <w:r>
              <w:t xml:space="preserve">Structure: a group of people united by a common purpose. </w:t>
            </w:r>
          </w:p>
          <w:p w:rsidRPr="005173B9" w:rsidR="00B618BA" w:rsidP="28AAAE28" w:rsidRDefault="28AAAE28" w14:paraId="18ED0FB9" w14:textId="0AB74E6D">
            <w:r>
              <w:t xml:space="preserve">Dunbar’s number </w:t>
            </w:r>
          </w:p>
          <w:p w:rsidRPr="005173B9" w:rsidR="00B618BA" w:rsidP="28AAAE28" w:rsidRDefault="28AAAE28" w14:paraId="3C74E520" w14:textId="1B0D5397">
            <w:r>
              <w:t xml:space="preserve">55 </w:t>
            </w:r>
            <w:proofErr w:type="spellStart"/>
            <w:r>
              <w:t>mins</w:t>
            </w:r>
            <w:proofErr w:type="spellEnd"/>
            <w:r>
              <w:t xml:space="preserve"> of work time (each presenter will adopt a team to mentor)</w:t>
            </w:r>
          </w:p>
        </w:tc>
        <w:tc>
          <w:tcPr>
            <w:tcW w:w="2495" w:type="dxa"/>
            <w:tcMar/>
          </w:tcPr>
          <w:p w:rsidR="00B618BA" w:rsidP="00771849" w:rsidRDefault="00F6070F" w14:paraId="6B86DE54" w14:textId="67DD9DFC">
            <w:r>
              <w:t xml:space="preserve">Participants will apply their learning in the development of a campaign. </w:t>
            </w:r>
          </w:p>
        </w:tc>
      </w:tr>
      <w:tr w:rsidR="00F6070F" w:rsidTr="14915CB0" w14:paraId="33B9CF58" w14:textId="77777777">
        <w:tc>
          <w:tcPr>
            <w:tcW w:w="1485" w:type="dxa"/>
            <w:tcMar/>
          </w:tcPr>
          <w:p w:rsidR="00F6070F" w:rsidP="00F6070F" w:rsidRDefault="605505AC" w14:paraId="33A54616" w14:textId="25D36250">
            <w:r w:rsidR="001E2553">
              <w:rPr/>
              <w:t>12:00 –12:45</w:t>
            </w:r>
          </w:p>
          <w:p w:rsidR="001E2553" w:rsidP="001E2553" w:rsidRDefault="001E2553" w14:paraId="6D417898" w14:textId="452CC314">
            <w:pPr>
              <w:pStyle w:val="Normal"/>
              <w:rPr>
                <w:highlight w:val="yellow"/>
              </w:rPr>
            </w:pPr>
            <w:proofErr w:type="spellStart"/>
            <w:r w:rsidRPr="001E2553" w:rsidR="001E2553">
              <w:rPr>
                <w:highlight w:val="yellow"/>
              </w:rPr>
              <w:t>Lakilia</w:t>
            </w:r>
            <w:proofErr w:type="spellEnd"/>
          </w:p>
          <w:p w:rsidR="00FC5C7E" w:rsidP="00F6070F" w:rsidRDefault="00337351" w14:paraId="0B256C92" w14:textId="6C5EC699">
            <w:r>
              <w:rPr>
                <w:noProof/>
              </w:rPr>
              <w:drawing>
                <wp:inline distT="0" distB="0" distL="0" distR="0" wp14:anchorId="0AF5BBCB" wp14:editId="5FE2FD8D">
                  <wp:extent cx="796925" cy="448310"/>
                  <wp:effectExtent l="0" t="0" r="3175" b="8890"/>
                  <wp:docPr id="149787776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F6070F" w:rsidP="00F6070F" w:rsidRDefault="000E7BCC" w14:paraId="35C2D529" w14:textId="58E48DA6">
            <w:r>
              <w:t xml:space="preserve">What can we learn from our different approaches? </w:t>
            </w:r>
          </w:p>
        </w:tc>
        <w:tc>
          <w:tcPr>
            <w:tcW w:w="1980" w:type="dxa"/>
            <w:gridSpan w:val="2"/>
            <w:tcMar/>
          </w:tcPr>
          <w:p w:rsidR="000E7BCC" w:rsidP="00F6070F" w:rsidRDefault="605505AC" w14:paraId="35B1CAD0" w14:textId="77777777">
            <w:r>
              <w:t>Consultancy Protocol</w:t>
            </w:r>
          </w:p>
          <w:p w:rsidR="605505AC" w:rsidP="605505AC" w:rsidRDefault="605505AC" w14:paraId="261460D6" w14:textId="205C1E13"/>
          <w:p w:rsidRPr="005D541D" w:rsidR="00F6070F" w:rsidP="00F6070F" w:rsidRDefault="00F6070F" w14:paraId="0E78619C" w14:textId="7C5D66D6">
            <w:pPr>
              <w:rPr>
                <w:highlight w:val="yellow"/>
              </w:rPr>
            </w:pPr>
          </w:p>
        </w:tc>
        <w:tc>
          <w:tcPr>
            <w:tcW w:w="7110" w:type="dxa"/>
            <w:gridSpan w:val="2"/>
            <w:tcMar/>
          </w:tcPr>
          <w:p w:rsidR="00F6070F" w:rsidP="00F6070F" w:rsidRDefault="00F6070F" w14:paraId="58B2EE88" w14:textId="77777777">
            <w:pPr>
              <w:rPr>
                <w:b/>
              </w:rPr>
            </w:pPr>
            <w:r w:rsidRPr="0076180E">
              <w:rPr>
                <w:b/>
              </w:rPr>
              <w:t xml:space="preserve">Presentations, Coaching and final Seminar </w:t>
            </w:r>
          </w:p>
          <w:p w:rsidR="000E7BCC" w:rsidP="00F6070F" w:rsidRDefault="28AAAE28" w14:paraId="517BBA42" w14:textId="7E45A714">
            <w:r w:rsidR="412D5A22">
              <w:rPr/>
              <w:t xml:space="preserve">To break the habit that we have of being rather passive when someone is presenting an idea – we are going to return to the consultancy protocol (p.50) we used when we did our problems of practice. </w:t>
            </w:r>
          </w:p>
          <w:p w:rsidR="000E7BCC" w:rsidP="00F6070F" w:rsidRDefault="000E7BCC" w14:paraId="6C1BE946" w14:textId="77777777"/>
          <w:p w:rsidRPr="000E7BCC" w:rsidR="000E7BCC" w:rsidP="00F6070F" w:rsidRDefault="000E7BCC" w14:paraId="3B455DBC" w14:textId="21177799">
            <w:r w:rsidRPr="000E7BCC">
              <w:rPr>
                <w:b/>
              </w:rPr>
              <w:t>Facilitator note</w:t>
            </w:r>
            <w:r>
              <w:t xml:space="preserve"> – group the teams in sets of two to three so that each team has 15 minutes to do the consultancy cycle </w:t>
            </w:r>
          </w:p>
        </w:tc>
        <w:tc>
          <w:tcPr>
            <w:tcW w:w="2495" w:type="dxa"/>
            <w:tcMar/>
          </w:tcPr>
          <w:p w:rsidR="00F6070F" w:rsidP="00F6070F" w:rsidRDefault="000E7BCC" w14:paraId="6F29DABF" w14:textId="65E510EA">
            <w:r>
              <w:t xml:space="preserve">Participants will apply the consultancy protocol in the group presentation context. </w:t>
            </w:r>
          </w:p>
        </w:tc>
      </w:tr>
      <w:tr w:rsidR="00FC5C7E" w:rsidTr="14915CB0" w14:paraId="5B16418C" w14:textId="77777777">
        <w:tc>
          <w:tcPr>
            <w:tcW w:w="1485" w:type="dxa"/>
            <w:tcMar/>
          </w:tcPr>
          <w:p w:rsidR="00FC5C7E" w:rsidP="00F6070F" w:rsidRDefault="605505AC" w14:paraId="26CEED36" w14:textId="7C203653">
            <w:r w:rsidR="001E2553">
              <w:rPr/>
              <w:t>12:45 -1:00</w:t>
            </w:r>
          </w:p>
          <w:p w:rsidR="001E2553" w:rsidP="001E2553" w:rsidRDefault="001E2553" w14:paraId="6ACFBC47" w14:textId="79F8B6A2">
            <w:pPr>
              <w:pStyle w:val="Normal"/>
            </w:pPr>
            <w:r w:rsidRPr="412D5A22" w:rsidR="412D5A22">
              <w:rPr>
                <w:highlight w:val="yellow"/>
              </w:rPr>
              <w:t xml:space="preserve">Ellen (heidi) </w:t>
            </w:r>
          </w:p>
          <w:p w:rsidR="00337351" w:rsidP="00F6070F" w:rsidRDefault="00337351" w14:paraId="294F56B7" w14:textId="77777777">
            <w:r>
              <w:rPr>
                <w:noProof/>
              </w:rPr>
              <w:drawing>
                <wp:inline distT="0" distB="0" distL="0" distR="0" wp14:anchorId="73DC7FBC" wp14:editId="09F674A5">
                  <wp:extent cx="796925" cy="448310"/>
                  <wp:effectExtent l="0" t="0" r="3175" b="8890"/>
                  <wp:docPr id="107205672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F6070F" w:rsidRDefault="00337351" w14:paraId="4A89891D" w14:textId="44EE251A">
            <w:r>
              <w:rPr>
                <w:noProof/>
              </w:rPr>
              <w:drawing>
                <wp:inline distT="0" distB="0" distL="0" distR="0" wp14:anchorId="7F123DD8" wp14:editId="224E1056">
                  <wp:extent cx="796925" cy="448310"/>
                  <wp:effectExtent l="0" t="0" r="3175" b="8890"/>
                  <wp:docPr id="1534294453"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FC5C7E" w:rsidP="00F6070F" w:rsidRDefault="00FC5C7E" w14:paraId="195DF7AD" w14:textId="77777777"/>
        </w:tc>
        <w:tc>
          <w:tcPr>
            <w:tcW w:w="1980" w:type="dxa"/>
            <w:gridSpan w:val="2"/>
            <w:tcMar/>
          </w:tcPr>
          <w:p w:rsidRPr="00B618D7" w:rsidR="000E7BCC" w:rsidP="00F6070F" w:rsidRDefault="000E7BCC" w14:paraId="44F36F08" w14:textId="0B906343">
            <w:r w:rsidRPr="000E7BCC">
              <w:t>Vouchers</w:t>
            </w:r>
          </w:p>
        </w:tc>
        <w:tc>
          <w:tcPr>
            <w:tcW w:w="7110" w:type="dxa"/>
            <w:gridSpan w:val="2"/>
            <w:tcMar/>
          </w:tcPr>
          <w:p w:rsidRPr="00FC5C7E" w:rsidR="00FC5C7E" w:rsidP="00F6070F" w:rsidRDefault="00FC5C7E" w14:paraId="5A0EFBAC" w14:textId="562BB811">
            <w:pPr>
              <w:rPr>
                <w:b/>
              </w:rPr>
            </w:pPr>
            <w:r w:rsidRPr="00FC5C7E">
              <w:rPr>
                <w:b/>
              </w:rPr>
              <w:t xml:space="preserve">Ending it Well </w:t>
            </w:r>
          </w:p>
          <w:p w:rsidR="00FC5C7E" w:rsidP="00F6070F" w:rsidRDefault="00FC5C7E" w14:paraId="66415218" w14:textId="380D5F00">
            <w:r>
              <w:t>Warm and Cool Feedback for the Team</w:t>
            </w:r>
          </w:p>
          <w:p w:rsidR="00FC5C7E" w:rsidP="00F6070F" w:rsidRDefault="00FC5C7E" w14:paraId="74025D36" w14:textId="67BC218E">
            <w:r>
              <w:t xml:space="preserve">Leave a Word in the Room </w:t>
            </w:r>
          </w:p>
          <w:p w:rsidR="00FC5C7E" w:rsidP="00F6070F" w:rsidRDefault="00FC5C7E" w14:paraId="49F74ED0" w14:textId="28C2F3C8"/>
        </w:tc>
        <w:tc>
          <w:tcPr>
            <w:tcW w:w="2495" w:type="dxa"/>
            <w:tcMar/>
          </w:tcPr>
          <w:p w:rsidR="00FC5C7E" w:rsidP="00F6070F" w:rsidRDefault="00FC5C7E" w14:paraId="2F97514A" w14:textId="77777777"/>
        </w:tc>
      </w:tr>
      <w:tr w:rsidR="00F6070F" w:rsidTr="14915CB0" w14:paraId="0252067D" w14:textId="77777777">
        <w:tc>
          <w:tcPr>
            <w:tcW w:w="1485" w:type="dxa"/>
            <w:shd w:val="clear" w:color="auto" w:fill="D0CECE" w:themeFill="background2" w:themeFillShade="E6"/>
            <w:tcMar/>
          </w:tcPr>
          <w:p w:rsidRPr="007B432F" w:rsidR="00F6070F" w:rsidP="00F6070F" w:rsidRDefault="00F6070F" w14:paraId="5FB339E6" w14:textId="34E5DAB7">
            <w:pPr>
              <w:rPr>
                <w:b/>
              </w:rPr>
            </w:pPr>
            <w:r>
              <w:rPr>
                <w:b/>
              </w:rPr>
              <w:t>1:00</w:t>
            </w:r>
          </w:p>
        </w:tc>
        <w:tc>
          <w:tcPr>
            <w:tcW w:w="13385" w:type="dxa"/>
            <w:gridSpan w:val="6"/>
            <w:shd w:val="clear" w:color="auto" w:fill="D0CECE" w:themeFill="background2" w:themeFillShade="E6"/>
            <w:tcMar/>
          </w:tcPr>
          <w:p w:rsidRPr="007B432F" w:rsidR="00F6070F" w:rsidP="00F6070F" w:rsidRDefault="00F6070F" w14:paraId="79C12915" w14:textId="32792592">
            <w:pPr>
              <w:rPr>
                <w:b/>
              </w:rPr>
            </w:pPr>
            <w:r>
              <w:rPr>
                <w:b/>
              </w:rPr>
              <w:t xml:space="preserve">Adjourn with Boxed Lunches </w:t>
            </w:r>
          </w:p>
        </w:tc>
      </w:tr>
    </w:tbl>
    <w:p w:rsidR="000B051C" w:rsidP="00BD6213" w:rsidRDefault="000B051C" w14:paraId="19D1F49F" w14:textId="4983535E">
      <w:pPr>
        <w:spacing w:after="0"/>
        <w:rPr>
          <w:b/>
          <w:sz w:val="52"/>
          <w:szCs w:val="52"/>
        </w:rPr>
      </w:pPr>
    </w:p>
    <w:sectPr w:rsidR="000B051C" w:rsidSect="006B4ECA">
      <w:headerReference w:type="default" r:id="rId37"/>
      <w:footerReference w:type="default" r:id="rId38"/>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GU" w:author="Guest User" w:date="2022-11-10T12:28:38" w:id="1735636417">
    <w:p w:rsidR="14915CB0" w:rsidRDefault="14915CB0" w14:paraId="630B535A" w14:textId="020E4E91">
      <w:pPr>
        <w:pStyle w:val="CommentText"/>
      </w:pPr>
      <w:r w:rsidR="14915CB0">
        <w:rPr/>
        <w:t xml:space="preserve">delete the checklist as an item to review. It doesn't add to the conversation. Perhaps instead just provide as a resource. </w:t>
      </w:r>
      <w:r>
        <w:rPr>
          <w:rStyle w:val="CommentReference"/>
        </w:rPr>
        <w:annotationRef/>
      </w:r>
    </w:p>
  </w:comment>
  <w:comment w:initials="GU" w:author="Guest User" w:date="2022-11-10T12:31:03" w:id="1804038308">
    <w:p w:rsidR="14915CB0" w:rsidRDefault="14915CB0" w14:paraId="0BC2619F" w14:textId="7AE97B63">
      <w:pPr>
        <w:pStyle w:val="CommentText"/>
      </w:pPr>
      <w:r w:rsidR="14915CB0">
        <w:rPr/>
        <w:t>flush this section out.</w:t>
      </w:r>
      <w:r>
        <w:rPr>
          <w:rStyle w:val="CommentReference"/>
        </w:rPr>
        <w:annotationRef/>
      </w:r>
    </w:p>
    <w:p w:rsidR="14915CB0" w:rsidRDefault="14915CB0" w14:paraId="6BFF759E" w14:textId="222EBEF1">
      <w:pPr>
        <w:pStyle w:val="CommentText"/>
      </w:pPr>
      <w:r w:rsidR="14915CB0">
        <w:rPr/>
        <w:t xml:space="preserve">It is based on the previous coalition mock out they just finished. Have each group chart out the leadership barriers, differences values, turf issues and how they propose solving those. </w:t>
      </w:r>
    </w:p>
    <w:p w:rsidR="14915CB0" w:rsidRDefault="14915CB0" w14:paraId="20A05E81" w14:textId="29DF03E2">
      <w:pPr>
        <w:pStyle w:val="CommentText"/>
      </w:pPr>
      <w:r w:rsidR="14915CB0">
        <w:rPr/>
        <w:t xml:space="preserve">then facilitate a share out of their take-aways. </w:t>
      </w:r>
    </w:p>
  </w:comment>
  <w:comment w:initials="GU" w:author="Guest User" w:date="2022-11-10T12:31:39" w:id="739113481">
    <w:p w:rsidR="14915CB0" w:rsidRDefault="14915CB0" w14:paraId="227E1A0F" w14:textId="50897335">
      <w:pPr>
        <w:pStyle w:val="CommentText"/>
      </w:pPr>
      <w:r w:rsidR="14915CB0">
        <w:rPr/>
        <w:t>also consider adding more of a racial/social justice lens</w:t>
      </w:r>
      <w:r>
        <w:rPr>
          <w:rStyle w:val="CommentReference"/>
        </w:rPr>
        <w:annotationRef/>
      </w:r>
    </w:p>
    <w:p w:rsidR="14915CB0" w:rsidRDefault="14915CB0" w14:paraId="68578487" w14:textId="7AE1DC84">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630B535A"/>
  <w15:commentEx w15:done="0" w15:paraId="20A05E81"/>
  <w15:commentEx w15:done="0" w15:paraId="68578487" w15:paraIdParent="630B535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33FF5F" w16cex:dateUtc="2022-11-10T17:28:38.904Z"/>
  <w16cex:commentExtensible w16cex:durableId="2F72ECD6" w16cex:dateUtc="2022-11-10T17:31:03.451Z"/>
  <w16cex:commentExtensible w16cex:durableId="0944A8B8" w16cex:dateUtc="2022-11-10T17:31:39.959Z"/>
</w16cex:commentsExtensible>
</file>

<file path=word/commentsIds.xml><?xml version="1.0" encoding="utf-8"?>
<w16cid:commentsIds xmlns:mc="http://schemas.openxmlformats.org/markup-compatibility/2006" xmlns:w16cid="http://schemas.microsoft.com/office/word/2016/wordml/cid" mc:Ignorable="w16cid">
  <w16cid:commentId w16cid:paraId="630B535A" w16cid:durableId="2933FF5F"/>
  <w16cid:commentId w16cid:paraId="20A05E81" w16cid:durableId="2F72ECD6"/>
  <w16cid:commentId w16cid:paraId="68578487" w16cid:durableId="0944A8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7D5" w:rsidRDefault="003F27D5" w14:paraId="4C764F60" w14:textId="77777777">
      <w:pPr>
        <w:spacing w:after="0" w:line="240" w:lineRule="auto"/>
      </w:pPr>
      <w:r>
        <w:separator/>
      </w:r>
    </w:p>
  </w:endnote>
  <w:endnote w:type="continuationSeparator" w:id="0">
    <w:p w:rsidR="003F27D5" w:rsidRDefault="003F27D5" w14:paraId="548D4A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44" w:rsidRDefault="00EC064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7D5" w:rsidRDefault="003F27D5" w14:paraId="5FB6042E" w14:textId="77777777">
      <w:pPr>
        <w:spacing w:after="0" w:line="240" w:lineRule="auto"/>
      </w:pPr>
      <w:r>
        <w:separator/>
      </w:r>
    </w:p>
  </w:footnote>
  <w:footnote w:type="continuationSeparator" w:id="0">
    <w:p w:rsidR="003F27D5" w:rsidRDefault="003F27D5" w14:paraId="6416E91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EC0644" w:rsidRDefault="00EC0644" w14:paraId="60038FEE" w14:textId="35A605CB">
        <w:pPr>
          <w:pStyle w:val="Header"/>
          <w:jc w:val="right"/>
        </w:pPr>
        <w:r>
          <w:fldChar w:fldCharType="begin"/>
        </w:r>
        <w:r>
          <w:instrText xml:space="preserve"> PAGE   \* MERGEFORMAT </w:instrText>
        </w:r>
        <w:r>
          <w:fldChar w:fldCharType="separate"/>
        </w:r>
        <w:r w:rsidR="00CD1169">
          <w:rPr>
            <w:noProof/>
          </w:rPr>
          <w:t>2</w:t>
        </w:r>
        <w:r>
          <w:rPr>
            <w:noProof/>
          </w:rPr>
          <w:fldChar w:fldCharType="end"/>
        </w:r>
      </w:p>
    </w:sdtContent>
  </w:sdt>
  <w:p w:rsidR="00EC0644" w:rsidRDefault="00EC0644"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9">
    <w:nsid w:val="2d0b8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7"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8"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1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0">
    <w:abstractNumId w:val="19"/>
  </w:num>
  <w:num w:numId="1">
    <w:abstractNumId w:val="0"/>
  </w:num>
  <w:num w:numId="2">
    <w:abstractNumId w:val="9"/>
  </w:num>
  <w:num w:numId="3">
    <w:abstractNumId w:val="13"/>
  </w:num>
  <w:num w:numId="4">
    <w:abstractNumId w:val="7"/>
  </w:num>
  <w:num w:numId="5">
    <w:abstractNumId w:val="5"/>
  </w:num>
  <w:num w:numId="6">
    <w:abstractNumId w:val="10"/>
  </w:num>
  <w:num w:numId="7">
    <w:abstractNumId w:val="11"/>
  </w:num>
  <w:num w:numId="8">
    <w:abstractNumId w:val="2"/>
  </w:num>
  <w:num w:numId="9">
    <w:abstractNumId w:val="16"/>
  </w:num>
  <w:num w:numId="10">
    <w:abstractNumId w:val="4"/>
  </w:num>
  <w:num w:numId="11">
    <w:abstractNumId w:val="3"/>
  </w:num>
  <w:num w:numId="12">
    <w:abstractNumId w:val="17"/>
  </w:num>
  <w:num w:numId="13">
    <w:abstractNumId w:val="14"/>
  </w:num>
  <w:num w:numId="14">
    <w:abstractNumId w:val="8"/>
  </w:num>
  <w:num w:numId="15">
    <w:abstractNumId w:val="18"/>
  </w:num>
  <w:num w:numId="16">
    <w:abstractNumId w:val="6"/>
  </w:num>
  <w:num w:numId="17">
    <w:abstractNumId w:val="15"/>
  </w:num>
  <w:num w:numId="18">
    <w:abstractNumId w:val="1"/>
  </w:num>
  <w:num w:numId="19">
    <w:abstractNumId w:val="12"/>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anon#9a50ce971069409cf8ee07ca7ca842cd9dd53a20c8ddf99461e605490a825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43C2B"/>
    <w:rsid w:val="00054DCE"/>
    <w:rsid w:val="00060F12"/>
    <w:rsid w:val="000809ED"/>
    <w:rsid w:val="00085589"/>
    <w:rsid w:val="0008739F"/>
    <w:rsid w:val="00091023"/>
    <w:rsid w:val="000A69F7"/>
    <w:rsid w:val="000B051C"/>
    <w:rsid w:val="000B35FE"/>
    <w:rsid w:val="000C7CA0"/>
    <w:rsid w:val="000D0ACD"/>
    <w:rsid w:val="000D34D2"/>
    <w:rsid w:val="000D3585"/>
    <w:rsid w:val="000D3BF4"/>
    <w:rsid w:val="000D5ACA"/>
    <w:rsid w:val="000E7BCC"/>
    <w:rsid w:val="000F32A3"/>
    <w:rsid w:val="00100665"/>
    <w:rsid w:val="00106DB8"/>
    <w:rsid w:val="00112E06"/>
    <w:rsid w:val="001309D7"/>
    <w:rsid w:val="0014287F"/>
    <w:rsid w:val="00152855"/>
    <w:rsid w:val="00164059"/>
    <w:rsid w:val="00164385"/>
    <w:rsid w:val="00167C64"/>
    <w:rsid w:val="001771F6"/>
    <w:rsid w:val="001778CD"/>
    <w:rsid w:val="001951F2"/>
    <w:rsid w:val="001A1E5C"/>
    <w:rsid w:val="001A6BAD"/>
    <w:rsid w:val="001C4039"/>
    <w:rsid w:val="001C5374"/>
    <w:rsid w:val="001E0FC2"/>
    <w:rsid w:val="001E2553"/>
    <w:rsid w:val="00201517"/>
    <w:rsid w:val="002018C2"/>
    <w:rsid w:val="00205AD9"/>
    <w:rsid w:val="0021238C"/>
    <w:rsid w:val="00221197"/>
    <w:rsid w:val="00224930"/>
    <w:rsid w:val="002414F1"/>
    <w:rsid w:val="0026416E"/>
    <w:rsid w:val="00272647"/>
    <w:rsid w:val="002928E4"/>
    <w:rsid w:val="002C35BD"/>
    <w:rsid w:val="002D0DE3"/>
    <w:rsid w:val="002D1532"/>
    <w:rsid w:val="002D1C89"/>
    <w:rsid w:val="00300CCD"/>
    <w:rsid w:val="003071FD"/>
    <w:rsid w:val="00337351"/>
    <w:rsid w:val="00346D13"/>
    <w:rsid w:val="00354CF6"/>
    <w:rsid w:val="00370957"/>
    <w:rsid w:val="003743BA"/>
    <w:rsid w:val="00375D6B"/>
    <w:rsid w:val="003760F9"/>
    <w:rsid w:val="00377905"/>
    <w:rsid w:val="00381589"/>
    <w:rsid w:val="003A0846"/>
    <w:rsid w:val="003A3D19"/>
    <w:rsid w:val="003A5725"/>
    <w:rsid w:val="003B73EE"/>
    <w:rsid w:val="003C500D"/>
    <w:rsid w:val="003C729E"/>
    <w:rsid w:val="003D055D"/>
    <w:rsid w:val="003F27D5"/>
    <w:rsid w:val="00414172"/>
    <w:rsid w:val="00434B4D"/>
    <w:rsid w:val="00435DBF"/>
    <w:rsid w:val="00444952"/>
    <w:rsid w:val="00446022"/>
    <w:rsid w:val="0044667A"/>
    <w:rsid w:val="0045180B"/>
    <w:rsid w:val="00452485"/>
    <w:rsid w:val="00461898"/>
    <w:rsid w:val="004738EF"/>
    <w:rsid w:val="004752BB"/>
    <w:rsid w:val="00477F3E"/>
    <w:rsid w:val="00491A3C"/>
    <w:rsid w:val="004A750F"/>
    <w:rsid w:val="004C694B"/>
    <w:rsid w:val="004D5D1F"/>
    <w:rsid w:val="00503C7B"/>
    <w:rsid w:val="005068AA"/>
    <w:rsid w:val="00516FE1"/>
    <w:rsid w:val="005173B9"/>
    <w:rsid w:val="00524FC0"/>
    <w:rsid w:val="0053780E"/>
    <w:rsid w:val="0054447D"/>
    <w:rsid w:val="005511B4"/>
    <w:rsid w:val="0056021E"/>
    <w:rsid w:val="00560929"/>
    <w:rsid w:val="00562AD2"/>
    <w:rsid w:val="0057060A"/>
    <w:rsid w:val="00582D15"/>
    <w:rsid w:val="00590ED6"/>
    <w:rsid w:val="00592D1E"/>
    <w:rsid w:val="005A0885"/>
    <w:rsid w:val="005A0CD4"/>
    <w:rsid w:val="005A5278"/>
    <w:rsid w:val="005C3FCD"/>
    <w:rsid w:val="005D2A88"/>
    <w:rsid w:val="005D4CD6"/>
    <w:rsid w:val="005D541D"/>
    <w:rsid w:val="005E7ABF"/>
    <w:rsid w:val="005F42E6"/>
    <w:rsid w:val="005F5CEF"/>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E541E"/>
    <w:rsid w:val="00800D0B"/>
    <w:rsid w:val="008252E8"/>
    <w:rsid w:val="00851038"/>
    <w:rsid w:val="00856BB6"/>
    <w:rsid w:val="008773C3"/>
    <w:rsid w:val="00897897"/>
    <w:rsid w:val="008A7212"/>
    <w:rsid w:val="008B23D6"/>
    <w:rsid w:val="008C0D51"/>
    <w:rsid w:val="008C6FF6"/>
    <w:rsid w:val="008E0DF1"/>
    <w:rsid w:val="008E4CA9"/>
    <w:rsid w:val="008F7680"/>
    <w:rsid w:val="0090097D"/>
    <w:rsid w:val="00905E04"/>
    <w:rsid w:val="0091225B"/>
    <w:rsid w:val="00912789"/>
    <w:rsid w:val="00917E35"/>
    <w:rsid w:val="00926A1F"/>
    <w:rsid w:val="00932D77"/>
    <w:rsid w:val="00945225"/>
    <w:rsid w:val="00950AF9"/>
    <w:rsid w:val="00956ADA"/>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25B88"/>
    <w:rsid w:val="00B26468"/>
    <w:rsid w:val="00B40F33"/>
    <w:rsid w:val="00B46A5A"/>
    <w:rsid w:val="00B51734"/>
    <w:rsid w:val="00B618BA"/>
    <w:rsid w:val="00B618D7"/>
    <w:rsid w:val="00B77251"/>
    <w:rsid w:val="00B878A0"/>
    <w:rsid w:val="00BB7913"/>
    <w:rsid w:val="00BD113B"/>
    <w:rsid w:val="00BD6213"/>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E18"/>
    <w:rsid w:val="00CC5AC8"/>
    <w:rsid w:val="00CD1169"/>
    <w:rsid w:val="00CF233B"/>
    <w:rsid w:val="00D11447"/>
    <w:rsid w:val="00D21726"/>
    <w:rsid w:val="00D21902"/>
    <w:rsid w:val="00D22AC6"/>
    <w:rsid w:val="00D278ED"/>
    <w:rsid w:val="00D35C4D"/>
    <w:rsid w:val="00D434F9"/>
    <w:rsid w:val="00D46C2B"/>
    <w:rsid w:val="00D50935"/>
    <w:rsid w:val="00D529BC"/>
    <w:rsid w:val="00D71C37"/>
    <w:rsid w:val="00D869E9"/>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6070F"/>
    <w:rsid w:val="00F71D8F"/>
    <w:rsid w:val="00F96E18"/>
    <w:rsid w:val="00FB67A3"/>
    <w:rsid w:val="00FC5C7E"/>
    <w:rsid w:val="00FD2E7E"/>
    <w:rsid w:val="00FE40AE"/>
    <w:rsid w:val="00FE5835"/>
    <w:rsid w:val="01D41815"/>
    <w:rsid w:val="05B916F3"/>
    <w:rsid w:val="14915CB0"/>
    <w:rsid w:val="28AAAE28"/>
    <w:rsid w:val="3F7486FD"/>
    <w:rsid w:val="412D5A22"/>
    <w:rsid w:val="50846EE4"/>
    <w:rsid w:val="605505AC"/>
    <w:rsid w:val="62BB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ahq-my.sharepoint.com/:w:/g/personal/eholmes_nea_org/EQVHB5_26o1FlWJhbGNv0QABg6DVi6UvcKj5xamGGM_FeA?e=r7CRdE" TargetMode="External"/><Relationship Id="rId39" Type="http://schemas.openxmlformats.org/officeDocument/2006/relationships/fontTable" Target="fontTable.xml"/><Relationship Id="rId21" Type="http://schemas.openxmlformats.org/officeDocument/2006/relationships/hyperlink" Target="https://neahq-my.sharepoint.com/:w:/g/personal/eholmes_nea_org/EdriC6EtHMtPvjAz53Pyh_IBsyk9AyRJkK34_JS1_8N1kw?e=cSKVNP" TargetMode="External"/><Relationship Id="rId34" Type="http://schemas.openxmlformats.org/officeDocument/2006/relationships/image" Target="media/image22.png"/><Relationship Id="R7755c1d40186477c" Type="http://schemas.openxmlformats.org/officeDocument/2006/relationships/image" Target="/media/image31.png"/><Relationship Id="rId42" Type="http://schemas.openxmlformats.org/officeDocument/2006/relationships/customXml" Target="../customXml/item2.xml"/><Relationship Id="R9ed4a01686794efb" Type="http://schemas.openxmlformats.org/officeDocument/2006/relationships/image" Target="/media/image29.png"/><Relationship Id="Re1b1e1cce0d545aa" Type="http://schemas.microsoft.com/office/2011/relationships/people" Target="people.xml"/><Relationship Id="rId2" Type="http://schemas.openxmlformats.org/officeDocument/2006/relationships/styles" Target="styles.xml"/><Relationship Id="rId29" Type="http://schemas.openxmlformats.org/officeDocument/2006/relationships/image" Target="media/image17.png"/><Relationship Id="Rcdf8efae00fe4050" Type="http://schemas.openxmlformats.org/officeDocument/2006/relationships/image" Target="/media/image19.png"/><Relationship Id="R27c07ce2439c413a" Type="http://schemas.openxmlformats.org/officeDocument/2006/relationships/image" Target="/media/image1f.png"/><Relationship Id="Rb5aa306079f7418b" Type="http://schemas.openxmlformats.org/officeDocument/2006/relationships/image" Target="/media/image32.png"/><Relationship Id="R6e2a847cf778422e" Type="http://schemas.microsoft.com/office/2018/08/relationships/commentsExtensible" Target="commentsExtensible.xml"/><Relationship Id="rId32" Type="http://schemas.openxmlformats.org/officeDocument/2006/relationships/image" Target="media/image20.png"/><Relationship Id="rId37" Type="http://schemas.openxmlformats.org/officeDocument/2006/relationships/header" Target="header1.xml"/><Relationship Id="rId40" Type="http://schemas.openxmlformats.org/officeDocument/2006/relationships/theme" Target="theme/theme1.xml"/><Relationship Id="Rb00f09e48e114b54" Type="http://schemas.openxmlformats.org/officeDocument/2006/relationships/image" Target="/media/image1a.png"/><Relationship Id="R60ad1a353c5e40e9" Type="http://schemas.openxmlformats.org/officeDocument/2006/relationships/image" Target="/media/image1b.png"/><Relationship Id="R8e119f9053694315" Type="http://schemas.openxmlformats.org/officeDocument/2006/relationships/image" Target="/media/image2c.png"/><Relationship Id="rId5" Type="http://schemas.openxmlformats.org/officeDocument/2006/relationships/footnotes" Target="footnotes.xml"/><Relationship Id="R276070c4a2304b49" Type="http://schemas.openxmlformats.org/officeDocument/2006/relationships/glossaryDocument" Target="glossary/document.xml"/><Relationship Id="R96f9a4741ec348e3" Type="http://schemas.openxmlformats.org/officeDocument/2006/relationships/image" Target="/media/image2d.png"/><Relationship Id="Rec46da5799604d84" Type="http://schemas.openxmlformats.org/officeDocument/2006/relationships/image" Target="/media/image2f.png"/><Relationship Id="R82c11898dd9543e6" Type="http://schemas.openxmlformats.org/officeDocument/2006/relationships/image" Target="/media/image33.png"/><Relationship Id="rId4" Type="http://schemas.openxmlformats.org/officeDocument/2006/relationships/webSettings" Target="webSettings.xml"/><Relationship Id="rId22" Type="http://schemas.openxmlformats.org/officeDocument/2006/relationships/hyperlink" Target="https://neahq-my.sharepoint.com/:b:/g/personal/eholmes_nea_org/EWcerPFDrPdLmr2hvrM3FFIBKWUh2Bv6Kbk7504C6H4oBQ?e=MpfeHy" TargetMode="External"/><Relationship Id="rId27" Type="http://schemas.openxmlformats.org/officeDocument/2006/relationships/hyperlink" Target="https://neahq-my.sharepoint.com/:w:/g/personal/eholmes_nea_org/EaKA309C-7ZFs3qnI1ztYP4BbcTV99oiLgkSTnYzq6zpTA?e=FzY5dY" TargetMode="External"/><Relationship Id="rId30" Type="http://schemas.openxmlformats.org/officeDocument/2006/relationships/image" Target="media/image18.png"/><Relationship Id="rId35" Type="http://schemas.openxmlformats.org/officeDocument/2006/relationships/image" Target="media/image23.png"/><Relationship Id="R15395ee0d1ae40ab" Type="http://schemas.openxmlformats.org/officeDocument/2006/relationships/image" Target="/media/image21.png"/><Relationship Id="Rfea57d1917314b9f" Type="http://schemas.openxmlformats.org/officeDocument/2006/relationships/image" Target="/media/image28.png"/><Relationship Id="rId43" Type="http://schemas.openxmlformats.org/officeDocument/2006/relationships/customXml" Target="../customXml/item3.xml"/><Relationship Id="R9a65a055fbf54512" Type="http://schemas.openxmlformats.org/officeDocument/2006/relationships/image" Target="/media/image20.png"/><Relationship Id="R491642587a8447ef" Type="http://schemas.openxmlformats.org/officeDocument/2006/relationships/image" Target="/media/image23.png"/><Relationship Id="Rf75df01b2cea43c9" Type="http://schemas.microsoft.com/office/2016/09/relationships/commentsIds" Target="commentsIds.xml"/><Relationship Id="rId3" Type="http://schemas.openxmlformats.org/officeDocument/2006/relationships/settings" Target="settings.xml"/><Relationship Id="rId33" Type="http://schemas.openxmlformats.org/officeDocument/2006/relationships/image" Target="media/image21.png"/><Relationship Id="rId38" Type="http://schemas.openxmlformats.org/officeDocument/2006/relationships/footer" Target="footer1.xml"/><Relationship Id="R21dff0d9c11a47af" Type="http://schemas.openxmlformats.org/officeDocument/2006/relationships/image" Target="/media/image1c.png"/><Relationship Id="rId20" Type="http://schemas.openxmlformats.org/officeDocument/2006/relationships/image" Target="media/image14.png"/><Relationship Id="Rd86f91f1ab014e0c" Type="http://schemas.openxmlformats.org/officeDocument/2006/relationships/image" Target="/media/image1d.png"/><Relationship Id="R5f896e0e95da4e75" Type="http://schemas.openxmlformats.org/officeDocument/2006/relationships/image" Target="/media/image2a.png"/><Relationship Id="Rdf9b300e0425406f" Type="http://schemas.openxmlformats.org/officeDocument/2006/relationships/image" Target="/media/image30.png"/><Relationship Id="Rd0003dcbdd2645d9" Type="http://schemas.microsoft.com/office/2011/relationships/commentsExtended" Target="commentsExtended.xm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d93365ff7fe6429e" Type="http://schemas.openxmlformats.org/officeDocument/2006/relationships/image" Target="/media/image26.png"/><Relationship Id="rId23" Type="http://schemas.openxmlformats.org/officeDocument/2006/relationships/hyperlink" Target="https://neahq-my.sharepoint.com/:b:/g/personal/eholmes_nea_org/EUeJB7_gz0lFiRPTy-xBDP4BNo6ZufVepooLEvVRNO994Q?e=Bf86vw" TargetMode="External"/><Relationship Id="rId28" Type="http://schemas.openxmlformats.org/officeDocument/2006/relationships/hyperlink" Target="https://neahq-my.sharepoint.com/:w:/g/personal/eholmes_nea_org/EdiazD2JoMFAtrd5iT7HpdkB2hkSbuOPi1rpRi4sMrefmA?e=VifDNl" TargetMode="External"/><Relationship Id="rId36" Type="http://schemas.openxmlformats.org/officeDocument/2006/relationships/image" Target="media/image24.png"/><Relationship Id="Rb943d08c2f504b83" Type="http://schemas.openxmlformats.org/officeDocument/2006/relationships/image" Target="/media/image1e.png"/><Relationship Id="R4a39d59e6c0a4afc" Type="http://schemas.openxmlformats.org/officeDocument/2006/relationships/image" Target="/media/image22.png"/><Relationship Id="R648ccc8e420c4a86" Type="http://schemas.openxmlformats.org/officeDocument/2006/relationships/image" Target="/media/image27.png"/><Relationship Id="R7d72cc77b9cc4b21" Type="http://schemas.openxmlformats.org/officeDocument/2006/relationships/image" Target="/media/image2e.png"/><Relationship Id="rId31" Type="http://schemas.openxmlformats.org/officeDocument/2006/relationships/image" Target="media/image19.png"/><Relationship Id="R42825c767ce94229" Type="http://schemas.openxmlformats.org/officeDocument/2006/relationships/image" Target="/media/image2b.png"/><Relationship Id="R64a43e10a3944810" Type="http://schemas.openxmlformats.org/officeDocument/2006/relationships/comments" Target="comments.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bcf90ec-6c18-42b7-a3f0-8e91f248eebf}"/>
      </w:docPartPr>
      <w:docPartBody>
        <w:p w14:paraId="76CDD59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110C2CA-0DFF-4ACC-93C4-EE291BA14D62}"/>
</file>

<file path=customXml/itemProps2.xml><?xml version="1.0" encoding="utf-8"?>
<ds:datastoreItem xmlns:ds="http://schemas.openxmlformats.org/officeDocument/2006/customXml" ds:itemID="{4EB88617-47C7-4F18-A314-ADD5EE80BBDD}"/>
</file>

<file path=customXml/itemProps3.xml><?xml version="1.0" encoding="utf-8"?>
<ds:datastoreItem xmlns:ds="http://schemas.openxmlformats.org/officeDocument/2006/customXml" ds:itemID="{DF7E91E0-FC4A-47C6-A0A7-1B537C59D4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17</cp:revision>
  <cp:lastPrinted>2017-06-05T15:26:00Z</cp:lastPrinted>
  <dcterms:created xsi:type="dcterms:W3CDTF">2019-01-14T12:28:00Z</dcterms:created>
  <dcterms:modified xsi:type="dcterms:W3CDTF">2022-11-10T17:31:44Z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