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B717D" w14:textId="77777777" w:rsidR="00305C87" w:rsidRPr="00305C87" w:rsidRDefault="00305C87" w:rsidP="00305C87">
      <w:r w:rsidRPr="00305C87">
        <w:t xml:space="preserve">Handling challenging behavior during adult learning requires a proactive, respectful approach that centers on engagement rather than discipline, as adult learners are self-directed, experience-driven, and value-oriented. Effective methods include </w:t>
      </w:r>
      <w:r w:rsidRPr="00305C87">
        <w:rPr>
          <w:b/>
          <w:bCs/>
        </w:rPr>
        <w:t>setting clear expectations upfront, using low-level interventions, addressing issues privately, and transforming disruption into productive dialogue</w:t>
      </w:r>
      <w:r w:rsidRPr="00305C87">
        <w:t>. [</w:t>
      </w:r>
      <w:hyperlink r:id="rId5" w:history="1">
        <w:r w:rsidRPr="00305C87">
          <w:rPr>
            <w:rStyle w:val="Hyperlink"/>
          </w:rPr>
          <w:t>1</w:t>
        </w:r>
      </w:hyperlink>
      <w:r w:rsidRPr="00305C87">
        <w:t xml:space="preserve">, </w:t>
      </w:r>
      <w:hyperlink r:id="rId6" w:history="1">
        <w:r w:rsidRPr="00305C87">
          <w:rPr>
            <w:rStyle w:val="Hyperlink"/>
          </w:rPr>
          <w:t>2</w:t>
        </w:r>
      </w:hyperlink>
      <w:r w:rsidRPr="00305C87">
        <w:t xml:space="preserve">, </w:t>
      </w:r>
      <w:hyperlink r:id="rId7" w:history="1">
        <w:r w:rsidRPr="00305C87">
          <w:rPr>
            <w:rStyle w:val="Hyperlink"/>
          </w:rPr>
          <w:t>3</w:t>
        </w:r>
      </w:hyperlink>
      <w:r w:rsidRPr="00305C87">
        <w:t xml:space="preserve">, </w:t>
      </w:r>
      <w:hyperlink r:id="rId8" w:history="1">
        <w:r w:rsidRPr="00305C87">
          <w:rPr>
            <w:rStyle w:val="Hyperlink"/>
          </w:rPr>
          <w:t>4</w:t>
        </w:r>
      </w:hyperlink>
      <w:r w:rsidRPr="00305C87">
        <w:t xml:space="preserve">] </w:t>
      </w:r>
    </w:p>
    <w:p w14:paraId="684D7D62" w14:textId="77777777" w:rsidR="00305C87" w:rsidRPr="00305C87" w:rsidRDefault="00305C87" w:rsidP="00305C87"/>
    <w:p w14:paraId="7FD0028C" w14:textId="77777777" w:rsidR="00305C87" w:rsidRPr="00305C87" w:rsidRDefault="00305C87" w:rsidP="00305C87">
      <w:r w:rsidRPr="00305C87">
        <w:t xml:space="preserve">Here are proven methods for handling challenging adult behavior: </w:t>
      </w:r>
    </w:p>
    <w:p w14:paraId="69FEAEEA" w14:textId="77777777" w:rsidR="00305C87" w:rsidRPr="00305C87" w:rsidRDefault="00305C87" w:rsidP="00305C87"/>
    <w:p w14:paraId="6A894329" w14:textId="77777777" w:rsidR="00305C87" w:rsidRPr="00305C87" w:rsidRDefault="00305C87" w:rsidP="00305C87">
      <w:pPr>
        <w:rPr>
          <w:b/>
          <w:bCs/>
        </w:rPr>
      </w:pPr>
      <w:r w:rsidRPr="00305C87">
        <w:rPr>
          <w:b/>
          <w:bCs/>
        </w:rPr>
        <w:t xml:space="preserve">1. Prevention and Structural Techniques </w:t>
      </w:r>
    </w:p>
    <w:p w14:paraId="2EE27B46" w14:textId="77777777" w:rsidR="00305C87" w:rsidRPr="00305C87" w:rsidRDefault="00305C87" w:rsidP="00305C87">
      <w:pPr>
        <w:numPr>
          <w:ilvl w:val="0"/>
          <w:numId w:val="1"/>
        </w:numPr>
      </w:pPr>
      <w:r w:rsidRPr="00305C87">
        <w:rPr>
          <w:b/>
          <w:bCs/>
        </w:rPr>
        <w:t>Establish Ground Rules (Co-creation):</w:t>
      </w:r>
      <w:r w:rsidRPr="00305C87">
        <w:t xml:space="preserve"> Start sessions by co-creating "house rules" or a "learning agreement" to ensure a respectful environment. </w:t>
      </w:r>
    </w:p>
    <w:p w14:paraId="419FFE2D" w14:textId="77777777" w:rsidR="00305C87" w:rsidRPr="00305C87" w:rsidRDefault="00305C87" w:rsidP="00305C87">
      <w:pPr>
        <w:numPr>
          <w:ilvl w:val="0"/>
          <w:numId w:val="1"/>
        </w:numPr>
      </w:pPr>
      <w:r w:rsidRPr="00305C87">
        <w:rPr>
          <w:b/>
          <w:bCs/>
        </w:rPr>
        <w:t>Set Clear Expectations:</w:t>
      </w:r>
      <w:r w:rsidRPr="00305C87">
        <w:t xml:space="preserve"> Clearly outline the agenda, learning objectives, and the "WIIFM" (What’s in it for me) to reduce anxiety and resistance. </w:t>
      </w:r>
    </w:p>
    <w:p w14:paraId="31E6E4B5" w14:textId="77777777" w:rsidR="00305C87" w:rsidRPr="00305C87" w:rsidRDefault="00305C87" w:rsidP="00305C87">
      <w:pPr>
        <w:numPr>
          <w:ilvl w:val="0"/>
          <w:numId w:val="1"/>
        </w:numPr>
      </w:pPr>
      <w:r w:rsidRPr="00305C87">
        <w:rPr>
          <w:b/>
          <w:bCs/>
        </w:rPr>
        <w:t>Use the "Parking Lot":</w:t>
      </w:r>
      <w:r w:rsidRPr="00305C87">
        <w:t xml:space="preserve"> For off-topic discussions or monopolizing participants, document their points in a designated "parking lot" area to be addressed later, allowing the session to move forward. </w:t>
      </w:r>
    </w:p>
    <w:p w14:paraId="01E0BDDD" w14:textId="77777777" w:rsidR="00305C87" w:rsidRPr="00305C87" w:rsidRDefault="00305C87" w:rsidP="00305C87">
      <w:pPr>
        <w:numPr>
          <w:ilvl w:val="0"/>
          <w:numId w:val="1"/>
        </w:numPr>
      </w:pPr>
      <w:r w:rsidRPr="00305C87">
        <w:rPr>
          <w:b/>
          <w:bCs/>
        </w:rPr>
        <w:t>Structure Groupings:</w:t>
      </w:r>
      <w:r w:rsidRPr="00305C87">
        <w:t xml:space="preserve"> Use small group activities to give shy or disengaged participants a safer space to talk and to limit the impact of dominant, talkative participants. [</w:t>
      </w:r>
      <w:hyperlink r:id="rId9" w:history="1">
        <w:r w:rsidRPr="00305C87">
          <w:rPr>
            <w:rStyle w:val="Hyperlink"/>
          </w:rPr>
          <w:t>2</w:t>
        </w:r>
      </w:hyperlink>
      <w:r w:rsidRPr="00305C87">
        <w:t xml:space="preserve">, </w:t>
      </w:r>
      <w:hyperlink r:id="rId10" w:history="1">
        <w:r w:rsidRPr="00305C87">
          <w:rPr>
            <w:rStyle w:val="Hyperlink"/>
          </w:rPr>
          <w:t>3</w:t>
        </w:r>
      </w:hyperlink>
      <w:r w:rsidRPr="00305C87">
        <w:t xml:space="preserve">, </w:t>
      </w:r>
      <w:hyperlink r:id="rId11" w:history="1">
        <w:r w:rsidRPr="00305C87">
          <w:rPr>
            <w:rStyle w:val="Hyperlink"/>
          </w:rPr>
          <w:t>5</w:t>
        </w:r>
      </w:hyperlink>
      <w:r w:rsidRPr="00305C87">
        <w:t xml:space="preserve">, </w:t>
      </w:r>
      <w:hyperlink r:id="rId12" w:history="1">
        <w:r w:rsidRPr="00305C87">
          <w:rPr>
            <w:rStyle w:val="Hyperlink"/>
          </w:rPr>
          <w:t>6</w:t>
        </w:r>
      </w:hyperlink>
      <w:r w:rsidRPr="00305C87">
        <w:t xml:space="preserve">, </w:t>
      </w:r>
      <w:hyperlink r:id="rId13" w:history="1">
        <w:r w:rsidRPr="00305C87">
          <w:rPr>
            <w:rStyle w:val="Hyperlink"/>
          </w:rPr>
          <w:t>7</w:t>
        </w:r>
      </w:hyperlink>
      <w:r w:rsidRPr="00305C87">
        <w:t xml:space="preserve">, </w:t>
      </w:r>
      <w:hyperlink r:id="rId14" w:history="1">
        <w:r w:rsidRPr="00305C87">
          <w:rPr>
            <w:rStyle w:val="Hyperlink"/>
          </w:rPr>
          <w:t>8</w:t>
        </w:r>
      </w:hyperlink>
      <w:r w:rsidRPr="00305C87">
        <w:t xml:space="preserve">] </w:t>
      </w:r>
    </w:p>
    <w:p w14:paraId="25E06D0D" w14:textId="77777777" w:rsidR="00305C87" w:rsidRPr="00305C87" w:rsidRDefault="00305C87" w:rsidP="00305C87">
      <w:pPr>
        <w:rPr>
          <w:b/>
          <w:bCs/>
        </w:rPr>
      </w:pPr>
      <w:r w:rsidRPr="00305C87">
        <w:rPr>
          <w:b/>
          <w:bCs/>
        </w:rPr>
        <w:t xml:space="preserve">2. Immediate In-the-Moment Interventions (Low-Level) </w:t>
      </w:r>
    </w:p>
    <w:p w14:paraId="2DC4542F" w14:textId="77777777" w:rsidR="00305C87" w:rsidRPr="00305C87" w:rsidRDefault="00305C87" w:rsidP="00305C87">
      <w:pPr>
        <w:numPr>
          <w:ilvl w:val="0"/>
          <w:numId w:val="2"/>
        </w:numPr>
      </w:pPr>
      <w:r w:rsidRPr="00305C87">
        <w:rPr>
          <w:b/>
          <w:bCs/>
        </w:rPr>
        <w:t>Use Non-Verbal Cues:</w:t>
      </w:r>
      <w:r w:rsidRPr="00305C87">
        <w:t xml:space="preserve"> Make eye contact, stand near the disruptive person, or stop talking temporarily to signal a pause. </w:t>
      </w:r>
    </w:p>
    <w:p w14:paraId="5FDE4BFD" w14:textId="77777777" w:rsidR="00305C87" w:rsidRPr="00305C87" w:rsidRDefault="00305C87" w:rsidP="00305C87">
      <w:pPr>
        <w:numPr>
          <w:ilvl w:val="0"/>
          <w:numId w:val="2"/>
        </w:numPr>
      </w:pPr>
      <w:r w:rsidRPr="00305C87">
        <w:rPr>
          <w:b/>
          <w:bCs/>
        </w:rPr>
        <w:t>"Give Glass" (Pattern Interruption):</w:t>
      </w:r>
      <w:r w:rsidRPr="00305C87">
        <w:t xml:space="preserve"> Change the topic or break the negative thought cycle by starting a conversation on a totally different, perhaps lighthearted, topic, as advised in. </w:t>
      </w:r>
    </w:p>
    <w:p w14:paraId="6E161C99" w14:textId="77777777" w:rsidR="00305C87" w:rsidRPr="00305C87" w:rsidRDefault="00305C87" w:rsidP="00305C87">
      <w:pPr>
        <w:numPr>
          <w:ilvl w:val="0"/>
          <w:numId w:val="2"/>
        </w:numPr>
      </w:pPr>
      <w:r w:rsidRPr="00305C87">
        <w:rPr>
          <w:b/>
          <w:bCs/>
        </w:rPr>
        <w:t>Direct Questions/Assign Tasks:</w:t>
      </w:r>
      <w:r w:rsidRPr="00305C87">
        <w:t xml:space="preserve"> Engage </w:t>
      </w:r>
      <w:proofErr w:type="spellStart"/>
      <w:r w:rsidRPr="00305C87">
        <w:t>monopolizers</w:t>
      </w:r>
      <w:proofErr w:type="spellEnd"/>
      <w:r w:rsidRPr="00305C87">
        <w:t xml:space="preserve"> or talkative participants by assigning them a specific, constructive role, such as recording notes on a flipchart or serving as a timekeeper. </w:t>
      </w:r>
    </w:p>
    <w:p w14:paraId="615404CD" w14:textId="77777777" w:rsidR="00305C87" w:rsidRPr="00305C87" w:rsidRDefault="00305C87" w:rsidP="00305C87">
      <w:pPr>
        <w:numPr>
          <w:ilvl w:val="0"/>
          <w:numId w:val="2"/>
        </w:numPr>
      </w:pPr>
      <w:r w:rsidRPr="00305C87">
        <w:rPr>
          <w:b/>
          <w:bCs/>
        </w:rPr>
        <w:t>Stop and Re-center:</w:t>
      </w:r>
      <w:r w:rsidRPr="00305C87">
        <w:t xml:space="preserve"> If sidebar conversations persist, stop speaking entirely until the room is quiet, then calmly </w:t>
      </w:r>
      <w:proofErr w:type="gramStart"/>
      <w:r w:rsidRPr="00305C87">
        <w:t>refer back</w:t>
      </w:r>
      <w:proofErr w:type="gramEnd"/>
      <w:r w:rsidRPr="00305C87">
        <w:t xml:space="preserve"> to the agreed-upon ground rules. [</w:t>
      </w:r>
      <w:hyperlink r:id="rId15" w:history="1">
        <w:r w:rsidRPr="00305C87">
          <w:rPr>
            <w:rStyle w:val="Hyperlink"/>
          </w:rPr>
          <w:t>3</w:t>
        </w:r>
      </w:hyperlink>
      <w:r w:rsidRPr="00305C87">
        <w:t xml:space="preserve">, </w:t>
      </w:r>
      <w:hyperlink r:id="rId16" w:history="1">
        <w:r w:rsidRPr="00305C87">
          <w:rPr>
            <w:rStyle w:val="Hyperlink"/>
          </w:rPr>
          <w:t>5</w:t>
        </w:r>
      </w:hyperlink>
      <w:r w:rsidRPr="00305C87">
        <w:t xml:space="preserve">, </w:t>
      </w:r>
      <w:hyperlink r:id="rId17" w:history="1">
        <w:r w:rsidRPr="00305C87">
          <w:rPr>
            <w:rStyle w:val="Hyperlink"/>
          </w:rPr>
          <w:t>9</w:t>
        </w:r>
      </w:hyperlink>
      <w:r w:rsidRPr="00305C87">
        <w:t xml:space="preserve">, </w:t>
      </w:r>
      <w:hyperlink r:id="rId18" w:history="1">
        <w:r w:rsidRPr="00305C87">
          <w:rPr>
            <w:rStyle w:val="Hyperlink"/>
          </w:rPr>
          <w:t>10</w:t>
        </w:r>
      </w:hyperlink>
      <w:r w:rsidRPr="00305C87">
        <w:t xml:space="preserve">, </w:t>
      </w:r>
      <w:hyperlink r:id="rId19" w:anchor=":~:text=Manage%20students%20who%20monopolize%20the%20discussion%20by,or%20implementing%20time%20limits%20on%20individual%20contributions." w:history="1">
        <w:r w:rsidRPr="00305C87">
          <w:rPr>
            <w:rStyle w:val="Hyperlink"/>
          </w:rPr>
          <w:t>11</w:t>
        </w:r>
      </w:hyperlink>
      <w:r w:rsidRPr="00305C87">
        <w:t xml:space="preserve">] </w:t>
      </w:r>
    </w:p>
    <w:p w14:paraId="6F4929FA" w14:textId="77777777" w:rsidR="00305C87" w:rsidRPr="00305C87" w:rsidRDefault="00305C87" w:rsidP="00305C87">
      <w:pPr>
        <w:rPr>
          <w:b/>
          <w:bCs/>
        </w:rPr>
      </w:pPr>
      <w:r w:rsidRPr="00305C87">
        <w:rPr>
          <w:b/>
          <w:bCs/>
        </w:rPr>
        <w:lastRenderedPageBreak/>
        <w:t xml:space="preserve">3. Dealing with Specific Behaviors </w:t>
      </w:r>
    </w:p>
    <w:p w14:paraId="64DC3F2C" w14:textId="77777777" w:rsidR="00305C87" w:rsidRPr="00305C87" w:rsidRDefault="00305C87" w:rsidP="00305C87">
      <w:pPr>
        <w:numPr>
          <w:ilvl w:val="0"/>
          <w:numId w:val="3"/>
        </w:numPr>
      </w:pPr>
      <w:r w:rsidRPr="00305C87">
        <w:rPr>
          <w:b/>
          <w:bCs/>
        </w:rPr>
        <w:t xml:space="preserve">The </w:t>
      </w:r>
      <w:proofErr w:type="spellStart"/>
      <w:r w:rsidRPr="00305C87">
        <w:rPr>
          <w:b/>
          <w:bCs/>
        </w:rPr>
        <w:t>Monopolizer</w:t>
      </w:r>
      <w:proofErr w:type="spellEnd"/>
      <w:r w:rsidRPr="00305C87">
        <w:rPr>
          <w:b/>
          <w:bCs/>
        </w:rPr>
        <w:t>:</w:t>
      </w:r>
      <w:r w:rsidRPr="00305C87">
        <w:t xml:space="preserve"> "Thank the person for their </w:t>
      </w:r>
      <w:proofErr w:type="gramStart"/>
      <w:r w:rsidRPr="00305C87">
        <w:t>contribution, and</w:t>
      </w:r>
      <w:proofErr w:type="gramEnd"/>
      <w:r w:rsidRPr="00305C87">
        <w:t xml:space="preserve"> immediately invite someone else to share.". </w:t>
      </w:r>
    </w:p>
    <w:p w14:paraId="707075CA" w14:textId="77777777" w:rsidR="00305C87" w:rsidRPr="00305C87" w:rsidRDefault="00305C87" w:rsidP="00305C87">
      <w:pPr>
        <w:numPr>
          <w:ilvl w:val="0"/>
          <w:numId w:val="3"/>
        </w:numPr>
      </w:pPr>
      <w:r w:rsidRPr="00305C87">
        <w:rPr>
          <w:b/>
          <w:bCs/>
        </w:rPr>
        <w:t>The "Warrior" (Tells constant war stories):</w:t>
      </w:r>
      <w:r w:rsidRPr="00305C87">
        <w:t xml:space="preserve"> Acknowledge their </w:t>
      </w:r>
      <w:proofErr w:type="gramStart"/>
      <w:r w:rsidRPr="00305C87">
        <w:t>experience, but</w:t>
      </w:r>
      <w:proofErr w:type="gramEnd"/>
      <w:r w:rsidRPr="00305C87">
        <w:t xml:space="preserve"> steer the discussion back to the learning objectives. </w:t>
      </w:r>
    </w:p>
    <w:p w14:paraId="2563BB6C" w14:textId="77777777" w:rsidR="00305C87" w:rsidRPr="00305C87" w:rsidRDefault="00305C87" w:rsidP="00305C87">
      <w:pPr>
        <w:numPr>
          <w:ilvl w:val="0"/>
          <w:numId w:val="3"/>
        </w:numPr>
      </w:pPr>
      <w:r w:rsidRPr="00305C87">
        <w:rPr>
          <w:b/>
          <w:bCs/>
        </w:rPr>
        <w:t>The Disengaged/Resistant ("Prisoner"):</w:t>
      </w:r>
      <w:r w:rsidRPr="00305C87">
        <w:t xml:space="preserve"> Ask for their input, provide opportunities for private encouragement during breaks, or use small group activities to encourage participation. </w:t>
      </w:r>
    </w:p>
    <w:p w14:paraId="7E19ED94" w14:textId="77777777" w:rsidR="00305C87" w:rsidRPr="00305C87" w:rsidRDefault="00305C87" w:rsidP="00305C87">
      <w:pPr>
        <w:numPr>
          <w:ilvl w:val="0"/>
          <w:numId w:val="3"/>
        </w:numPr>
      </w:pPr>
      <w:r w:rsidRPr="00305C87">
        <w:rPr>
          <w:b/>
          <w:bCs/>
        </w:rPr>
        <w:t>The Side-Conversationalist:</w:t>
      </w:r>
      <w:r w:rsidRPr="00305C87">
        <w:t xml:space="preserve"> Move to stand beside them or ask them to share their point with the whole group. [</w:t>
      </w:r>
      <w:hyperlink r:id="rId20" w:history="1">
        <w:r w:rsidRPr="00305C87">
          <w:rPr>
            <w:rStyle w:val="Hyperlink"/>
          </w:rPr>
          <w:t>5</w:t>
        </w:r>
      </w:hyperlink>
      <w:r w:rsidRPr="00305C87">
        <w:t xml:space="preserve">, </w:t>
      </w:r>
      <w:hyperlink r:id="rId21" w:history="1">
        <w:r w:rsidRPr="00305C87">
          <w:rPr>
            <w:rStyle w:val="Hyperlink"/>
          </w:rPr>
          <w:t>8</w:t>
        </w:r>
      </w:hyperlink>
      <w:r w:rsidRPr="00305C87">
        <w:t xml:space="preserve">, </w:t>
      </w:r>
      <w:hyperlink r:id="rId22" w:anchor=":~:text=Subtle%20techniques%20are%20a%20starting%20point%20when,to%20notice%20their%20own%20name%20being%20used." w:history="1">
        <w:r w:rsidRPr="00305C87">
          <w:rPr>
            <w:rStyle w:val="Hyperlink"/>
          </w:rPr>
          <w:t>12</w:t>
        </w:r>
      </w:hyperlink>
      <w:r w:rsidRPr="00305C87">
        <w:t xml:space="preserve">] </w:t>
      </w:r>
    </w:p>
    <w:p w14:paraId="43BC54AE" w14:textId="77777777" w:rsidR="00305C87" w:rsidRPr="00305C87" w:rsidRDefault="00305C87" w:rsidP="00305C87">
      <w:pPr>
        <w:rPr>
          <w:b/>
          <w:bCs/>
        </w:rPr>
      </w:pPr>
      <w:r w:rsidRPr="00305C87">
        <w:rPr>
          <w:b/>
          <w:bCs/>
        </w:rPr>
        <w:t xml:space="preserve">4. Advanced/High-Level Interventions </w:t>
      </w:r>
    </w:p>
    <w:p w14:paraId="2B097240" w14:textId="77777777" w:rsidR="00305C87" w:rsidRPr="00305C87" w:rsidRDefault="00305C87" w:rsidP="00305C87">
      <w:pPr>
        <w:numPr>
          <w:ilvl w:val="0"/>
          <w:numId w:val="4"/>
        </w:numPr>
      </w:pPr>
      <w:r w:rsidRPr="00305C87">
        <w:rPr>
          <w:b/>
          <w:bCs/>
        </w:rPr>
        <w:t>Private Conversations:</w:t>
      </w:r>
      <w:r w:rsidRPr="00305C87">
        <w:t xml:space="preserve"> Speak with the individual privately during a break to identify the underlying cause of their </w:t>
      </w:r>
      <w:proofErr w:type="gramStart"/>
      <w:r w:rsidRPr="00305C87">
        <w:t>behavior—</w:t>
      </w:r>
      <w:proofErr w:type="gramEnd"/>
      <w:r w:rsidRPr="00305C87">
        <w:t xml:space="preserve">which is often anxiety, confusion, or a personal problem. </w:t>
      </w:r>
    </w:p>
    <w:p w14:paraId="2470CF54" w14:textId="77777777" w:rsidR="00305C87" w:rsidRPr="00305C87" w:rsidRDefault="00305C87" w:rsidP="00305C87">
      <w:pPr>
        <w:numPr>
          <w:ilvl w:val="0"/>
          <w:numId w:val="4"/>
        </w:numPr>
      </w:pPr>
      <w:r w:rsidRPr="00305C87">
        <w:rPr>
          <w:b/>
          <w:bCs/>
        </w:rPr>
        <w:t>Use "I" Statements:</w:t>
      </w:r>
      <w:r w:rsidRPr="00305C87">
        <w:t xml:space="preserve"> When confronting behavior, use "I" statements to avoid making the participant feel accused, e.g., "I feel concerned when side conversations happen because it's hard for others to hear," rather than "You are interrupting.". </w:t>
      </w:r>
    </w:p>
    <w:p w14:paraId="16CE8756" w14:textId="77777777" w:rsidR="00305C87" w:rsidRPr="00305C87" w:rsidRDefault="00305C87" w:rsidP="00305C87">
      <w:pPr>
        <w:numPr>
          <w:ilvl w:val="0"/>
          <w:numId w:val="4"/>
        </w:numPr>
      </w:pPr>
      <w:r w:rsidRPr="00305C87">
        <w:rPr>
          <w:b/>
          <w:bCs/>
        </w:rPr>
        <w:t>The "Aikido" Method (Agree and Redirect):</w:t>
      </w:r>
      <w:r w:rsidRPr="00305C87">
        <w:t xml:space="preserve"> Agree with the person to lower their defensiveness, then pivot to the goal. For example, if they </w:t>
      </w:r>
      <w:proofErr w:type="gramStart"/>
      <w:r w:rsidRPr="00305C87">
        <w:t>say</w:t>
      </w:r>
      <w:proofErr w:type="gramEnd"/>
      <w:r w:rsidRPr="00305C87">
        <w:t xml:space="preserve"> "This is a waste of time," reply, "I understand you have limited time. What’s one thing we can cover that makes this valuable?". </w:t>
      </w:r>
    </w:p>
    <w:p w14:paraId="0C2A9C1A" w14:textId="77777777" w:rsidR="00305C87" w:rsidRPr="00305C87" w:rsidRDefault="00305C87" w:rsidP="00305C87">
      <w:pPr>
        <w:numPr>
          <w:ilvl w:val="0"/>
          <w:numId w:val="4"/>
        </w:numPr>
      </w:pPr>
      <w:r w:rsidRPr="00305C87">
        <w:rPr>
          <w:b/>
          <w:bCs/>
        </w:rPr>
        <w:t>Remove the Participant:</w:t>
      </w:r>
      <w:r w:rsidRPr="00305C87">
        <w:t xml:space="preserve"> If the behavior continues to sabotage the learning for others despite multiple interventions, be prepared to ask the person to leave. [</w:t>
      </w:r>
      <w:hyperlink r:id="rId23" w:history="1">
        <w:r w:rsidRPr="00305C87">
          <w:rPr>
            <w:rStyle w:val="Hyperlink"/>
          </w:rPr>
          <w:t>3</w:t>
        </w:r>
      </w:hyperlink>
      <w:r w:rsidRPr="00305C87">
        <w:t xml:space="preserve">, </w:t>
      </w:r>
      <w:hyperlink r:id="rId24" w:history="1">
        <w:r w:rsidRPr="00305C87">
          <w:rPr>
            <w:rStyle w:val="Hyperlink"/>
          </w:rPr>
          <w:t>5</w:t>
        </w:r>
      </w:hyperlink>
      <w:r w:rsidRPr="00305C87">
        <w:t xml:space="preserve">, </w:t>
      </w:r>
      <w:hyperlink r:id="rId25" w:history="1">
        <w:r w:rsidRPr="00305C87">
          <w:rPr>
            <w:rStyle w:val="Hyperlink"/>
          </w:rPr>
          <w:t>7</w:t>
        </w:r>
      </w:hyperlink>
      <w:r w:rsidRPr="00305C87">
        <w:t xml:space="preserve">, </w:t>
      </w:r>
      <w:hyperlink r:id="rId26" w:history="1">
        <w:r w:rsidRPr="00305C87">
          <w:rPr>
            <w:rStyle w:val="Hyperlink"/>
          </w:rPr>
          <w:t>9</w:t>
        </w:r>
      </w:hyperlink>
      <w:r w:rsidRPr="00305C87">
        <w:t xml:space="preserve">, </w:t>
      </w:r>
      <w:hyperlink r:id="rId27" w:history="1">
        <w:r w:rsidRPr="00305C87">
          <w:rPr>
            <w:rStyle w:val="Hyperlink"/>
          </w:rPr>
          <w:t>13</w:t>
        </w:r>
      </w:hyperlink>
      <w:r w:rsidRPr="00305C87">
        <w:t xml:space="preserve">, </w:t>
      </w:r>
      <w:hyperlink r:id="rId28" w:history="1">
        <w:r w:rsidRPr="00305C87">
          <w:rPr>
            <w:rStyle w:val="Hyperlink"/>
          </w:rPr>
          <w:t>14</w:t>
        </w:r>
      </w:hyperlink>
      <w:r w:rsidRPr="00305C87">
        <w:t xml:space="preserve">] </w:t>
      </w:r>
    </w:p>
    <w:p w14:paraId="59B34B37" w14:textId="77777777" w:rsidR="00305C87" w:rsidRPr="00305C87" w:rsidRDefault="00305C87" w:rsidP="00305C87">
      <w:pPr>
        <w:rPr>
          <w:b/>
          <w:bCs/>
        </w:rPr>
      </w:pPr>
      <w:r w:rsidRPr="00305C87">
        <w:rPr>
          <w:b/>
          <w:bCs/>
        </w:rPr>
        <w:t xml:space="preserve">Mindset for Success </w:t>
      </w:r>
    </w:p>
    <w:p w14:paraId="4E59588B" w14:textId="77777777" w:rsidR="00305C87" w:rsidRPr="00305C87" w:rsidRDefault="00305C87" w:rsidP="00305C87">
      <w:pPr>
        <w:numPr>
          <w:ilvl w:val="0"/>
          <w:numId w:val="5"/>
        </w:numPr>
      </w:pPr>
      <w:r w:rsidRPr="00305C87">
        <w:rPr>
          <w:b/>
          <w:bCs/>
        </w:rPr>
        <w:t>Don't Take it Personally:</w:t>
      </w:r>
      <w:r w:rsidRPr="00305C87">
        <w:t xml:space="preserve"> View the behavior as a symptom of a need, not an attack on you. </w:t>
      </w:r>
    </w:p>
    <w:p w14:paraId="54A6A4FC" w14:textId="77777777" w:rsidR="00305C87" w:rsidRPr="00305C87" w:rsidRDefault="00305C87" w:rsidP="00305C87">
      <w:pPr>
        <w:numPr>
          <w:ilvl w:val="0"/>
          <w:numId w:val="5"/>
        </w:numPr>
      </w:pPr>
      <w:r w:rsidRPr="00305C87">
        <w:rPr>
          <w:b/>
          <w:bCs/>
        </w:rPr>
        <w:t>Remain Calm and Authentic:</w:t>
      </w:r>
      <w:r w:rsidRPr="00305C87">
        <w:t xml:space="preserve"> Model the positive, respectful behavior you expect to see. </w:t>
      </w:r>
    </w:p>
    <w:p w14:paraId="7A21EB0C" w14:textId="044B3C04" w:rsidR="00305C87" w:rsidRPr="00305C87" w:rsidRDefault="00305C87" w:rsidP="00305C87">
      <w:pPr>
        <w:numPr>
          <w:ilvl w:val="0"/>
          <w:numId w:val="5"/>
        </w:numPr>
      </w:pPr>
      <w:r w:rsidRPr="00305C87">
        <w:rPr>
          <w:b/>
          <w:bCs/>
        </w:rPr>
        <w:t>Respect Experience:</w:t>
      </w:r>
      <w:r w:rsidRPr="00305C87">
        <w:t xml:space="preserve"> Acknowledge that adults have valuable life experience and may be resistant if they feel their expertise is being disregarded. [</w:t>
      </w:r>
      <w:hyperlink r:id="rId29" w:history="1">
        <w:r w:rsidRPr="00305C87">
          <w:rPr>
            <w:rStyle w:val="Hyperlink"/>
          </w:rPr>
          <w:t>1</w:t>
        </w:r>
      </w:hyperlink>
      <w:r w:rsidRPr="00305C87">
        <w:t xml:space="preserve">, </w:t>
      </w:r>
      <w:hyperlink r:id="rId30" w:history="1">
        <w:r w:rsidRPr="00305C87">
          <w:rPr>
            <w:rStyle w:val="Hyperlink"/>
          </w:rPr>
          <w:t>15</w:t>
        </w:r>
      </w:hyperlink>
      <w:r w:rsidRPr="00305C87">
        <w:t xml:space="preserve">, </w:t>
      </w:r>
      <w:hyperlink r:id="rId31" w:history="1">
        <w:r w:rsidRPr="00305C87">
          <w:rPr>
            <w:rStyle w:val="Hyperlink"/>
          </w:rPr>
          <w:t>16</w:t>
        </w:r>
      </w:hyperlink>
      <w:r w:rsidRPr="00305C87">
        <w:t xml:space="preserve">, </w:t>
      </w:r>
      <w:hyperlink r:id="rId32" w:history="1">
        <w:r w:rsidRPr="00305C87">
          <w:rPr>
            <w:rStyle w:val="Hyperlink"/>
          </w:rPr>
          <w:t>17</w:t>
        </w:r>
      </w:hyperlink>
      <w:r w:rsidRPr="00305C87">
        <w:t xml:space="preserve">] </w:t>
      </w:r>
      <w:r w:rsidRPr="00305C87">
        <w:br/>
      </w:r>
    </w:p>
    <w:p w14:paraId="52C32D4B" w14:textId="77777777" w:rsidR="007A6F95" w:rsidRPr="00305C87" w:rsidRDefault="007A6F95" w:rsidP="00305C87"/>
    <w:sectPr w:rsidR="007A6F95" w:rsidRPr="00305C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04E83"/>
    <w:multiLevelType w:val="multilevel"/>
    <w:tmpl w:val="7C8C7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9D4ED9"/>
    <w:multiLevelType w:val="multilevel"/>
    <w:tmpl w:val="1DD6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E22F15"/>
    <w:multiLevelType w:val="multilevel"/>
    <w:tmpl w:val="E4B6B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7D33C5"/>
    <w:multiLevelType w:val="multilevel"/>
    <w:tmpl w:val="6FA69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9F707A"/>
    <w:multiLevelType w:val="multilevel"/>
    <w:tmpl w:val="81A62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7748698">
    <w:abstractNumId w:val="0"/>
  </w:num>
  <w:num w:numId="2" w16cid:durableId="1947734592">
    <w:abstractNumId w:val="4"/>
  </w:num>
  <w:num w:numId="3" w16cid:durableId="1965891332">
    <w:abstractNumId w:val="3"/>
  </w:num>
  <w:num w:numId="4" w16cid:durableId="980574132">
    <w:abstractNumId w:val="1"/>
  </w:num>
  <w:num w:numId="5" w16cid:durableId="18153732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C87"/>
    <w:rsid w:val="00046B32"/>
    <w:rsid w:val="00305C87"/>
    <w:rsid w:val="00465730"/>
    <w:rsid w:val="007A6F95"/>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3601F"/>
  <w15:chartTrackingRefBased/>
  <w15:docId w15:val="{416B2813-3D1D-446E-B6FF-73EDA9B48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5C8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05C8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05C8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05C8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05C8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05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5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5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5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5C8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05C8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05C8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05C8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05C8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05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5C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5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5C87"/>
    <w:rPr>
      <w:rFonts w:eastAsiaTheme="majorEastAsia" w:cstheme="majorBidi"/>
      <w:color w:val="272727" w:themeColor="text1" w:themeTint="D8"/>
    </w:rPr>
  </w:style>
  <w:style w:type="paragraph" w:styleId="Title">
    <w:name w:val="Title"/>
    <w:basedOn w:val="Normal"/>
    <w:next w:val="Normal"/>
    <w:link w:val="TitleChar"/>
    <w:uiPriority w:val="10"/>
    <w:qFormat/>
    <w:rsid w:val="00305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5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5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5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5C87"/>
    <w:pPr>
      <w:spacing w:before="160"/>
      <w:jc w:val="center"/>
    </w:pPr>
    <w:rPr>
      <w:i/>
      <w:iCs/>
      <w:color w:val="404040" w:themeColor="text1" w:themeTint="BF"/>
    </w:rPr>
  </w:style>
  <w:style w:type="character" w:customStyle="1" w:styleId="QuoteChar">
    <w:name w:val="Quote Char"/>
    <w:basedOn w:val="DefaultParagraphFont"/>
    <w:link w:val="Quote"/>
    <w:uiPriority w:val="29"/>
    <w:rsid w:val="00305C87"/>
    <w:rPr>
      <w:i/>
      <w:iCs/>
      <w:color w:val="404040" w:themeColor="text1" w:themeTint="BF"/>
    </w:rPr>
  </w:style>
  <w:style w:type="paragraph" w:styleId="ListParagraph">
    <w:name w:val="List Paragraph"/>
    <w:basedOn w:val="Normal"/>
    <w:uiPriority w:val="34"/>
    <w:qFormat/>
    <w:rsid w:val="00305C87"/>
    <w:pPr>
      <w:ind w:left="720"/>
      <w:contextualSpacing/>
    </w:pPr>
  </w:style>
  <w:style w:type="character" w:styleId="IntenseEmphasis">
    <w:name w:val="Intense Emphasis"/>
    <w:basedOn w:val="DefaultParagraphFont"/>
    <w:uiPriority w:val="21"/>
    <w:qFormat/>
    <w:rsid w:val="00305C87"/>
    <w:rPr>
      <w:i/>
      <w:iCs/>
      <w:color w:val="2E74B5" w:themeColor="accent1" w:themeShade="BF"/>
    </w:rPr>
  </w:style>
  <w:style w:type="paragraph" w:styleId="IntenseQuote">
    <w:name w:val="Intense Quote"/>
    <w:basedOn w:val="Normal"/>
    <w:next w:val="Normal"/>
    <w:link w:val="IntenseQuoteChar"/>
    <w:uiPriority w:val="30"/>
    <w:qFormat/>
    <w:rsid w:val="00305C8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05C87"/>
    <w:rPr>
      <w:i/>
      <w:iCs/>
      <w:color w:val="2E74B5" w:themeColor="accent1" w:themeShade="BF"/>
    </w:rPr>
  </w:style>
  <w:style w:type="character" w:styleId="IntenseReference">
    <w:name w:val="Intense Reference"/>
    <w:basedOn w:val="DefaultParagraphFont"/>
    <w:uiPriority w:val="32"/>
    <w:qFormat/>
    <w:rsid w:val="00305C87"/>
    <w:rPr>
      <w:b/>
      <w:bCs/>
      <w:smallCaps/>
      <w:color w:val="2E74B5" w:themeColor="accent1" w:themeShade="BF"/>
      <w:spacing w:val="5"/>
    </w:rPr>
  </w:style>
  <w:style w:type="character" w:styleId="Hyperlink">
    <w:name w:val="Hyperlink"/>
    <w:basedOn w:val="DefaultParagraphFont"/>
    <w:uiPriority w:val="99"/>
    <w:unhideWhenUsed/>
    <w:rsid w:val="00305C87"/>
    <w:rPr>
      <w:color w:val="0563C1" w:themeColor="hyperlink"/>
      <w:u w:val="single"/>
    </w:rPr>
  </w:style>
  <w:style w:type="character" w:styleId="UnresolvedMention">
    <w:name w:val="Unresolved Mention"/>
    <w:basedOn w:val="DefaultParagraphFont"/>
    <w:uiPriority w:val="99"/>
    <w:semiHidden/>
    <w:unhideWhenUsed/>
    <w:rsid w:val="00305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inkedin.com/advice/1/how-do-you-deal-disruptive-disrespectful-trainees" TargetMode="External"/><Relationship Id="rId18" Type="http://schemas.openxmlformats.org/officeDocument/2006/relationships/hyperlink" Target="https://www.youtube.com/watch?v=2jk7LPLXiPA" TargetMode="External"/><Relationship Id="rId26" Type="http://schemas.openxmlformats.org/officeDocument/2006/relationships/hyperlink" Target="https://www.teacher.org/blog/11-strategies-teachers-can-use-to-deal-with-difficult-adults/" TargetMode="External"/><Relationship Id="rId21" Type="http://schemas.openxmlformats.org/officeDocument/2006/relationships/hyperlink" Target="https://blog.trainingpros.com/the-hidden-psychology-behind-managing-difficult-participants-a-facilitators-guide/" TargetMode="External"/><Relationship Id="rId34" Type="http://schemas.openxmlformats.org/officeDocument/2006/relationships/theme" Target="theme/theme1.xml"/><Relationship Id="rId7" Type="http://schemas.openxmlformats.org/officeDocument/2006/relationships/hyperlink" Target="https://www.youtube.com/watch?v=5q-Z7Djtly4" TargetMode="External"/><Relationship Id="rId12" Type="http://schemas.openxmlformats.org/officeDocument/2006/relationships/hyperlink" Target="https://trainingindustry.com/articles/strategy-alignment-and-planning/10-high-impact-teaching-strategies-for-adult-learners/" TargetMode="External"/><Relationship Id="rId17" Type="http://schemas.openxmlformats.org/officeDocument/2006/relationships/hyperlink" Target="https://www.teacher.org/blog/11-strategies-teachers-can-use-to-deal-with-difficult-adults/" TargetMode="External"/><Relationship Id="rId25" Type="http://schemas.openxmlformats.org/officeDocument/2006/relationships/hyperlink" Target="https://www.linkedin.com/advice/1/how-do-you-deal-disruptive-disrespectful-trainees"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gscnc.org/content/dam/gscnc-redesign/documents/Volunteer/Adult_Facilitation%20Handout.pdf" TargetMode="External"/><Relationship Id="rId20" Type="http://schemas.openxmlformats.org/officeDocument/2006/relationships/hyperlink" Target="https://www.gscnc.org/content/dam/gscnc-redesign/documents/Volunteer/Adult_Facilitation%20Handout.pdf" TargetMode="External"/><Relationship Id="rId29" Type="http://schemas.openxmlformats.org/officeDocument/2006/relationships/hyperlink" Target="https://pce.sandiego.edu/15-top-strategies-for-teaching-adult-learners-faqs/" TargetMode="External"/><Relationship Id="rId1" Type="http://schemas.openxmlformats.org/officeDocument/2006/relationships/numbering" Target="numbering.xml"/><Relationship Id="rId6" Type="http://schemas.openxmlformats.org/officeDocument/2006/relationships/hyperlink" Target="https://langevin.com/how-to-deal-with-participants-who-deliberately-disrupt-or-sabotage-training/" TargetMode="External"/><Relationship Id="rId11" Type="http://schemas.openxmlformats.org/officeDocument/2006/relationships/hyperlink" Target="https://www.gscnc.org/content/dam/gscnc-redesign/documents/Volunteer/Adult_Facilitation%20Handout.pdf" TargetMode="External"/><Relationship Id="rId24" Type="http://schemas.openxmlformats.org/officeDocument/2006/relationships/hyperlink" Target="https://www.gscnc.org/content/dam/gscnc-redesign/documents/Volunteer/Adult_Facilitation%20Handout.pdf" TargetMode="External"/><Relationship Id="rId32" Type="http://schemas.openxmlformats.org/officeDocument/2006/relationships/hyperlink" Target="https://www.youtube.com/watch?v=YGNtOp1Ztgo" TargetMode="External"/><Relationship Id="rId37" Type="http://schemas.openxmlformats.org/officeDocument/2006/relationships/customXml" Target="../customXml/item3.xml"/><Relationship Id="rId5" Type="http://schemas.openxmlformats.org/officeDocument/2006/relationships/hyperlink" Target="https://pce.sandiego.edu/15-top-strategies-for-teaching-adult-learners-faqs/" TargetMode="External"/><Relationship Id="rId15" Type="http://schemas.openxmlformats.org/officeDocument/2006/relationships/hyperlink" Target="https://www.youtube.com/watch?v=5q-Z7Djtly4" TargetMode="External"/><Relationship Id="rId23" Type="http://schemas.openxmlformats.org/officeDocument/2006/relationships/hyperlink" Target="https://www.youtube.com/watch?v=5q-Z7Djtly4" TargetMode="External"/><Relationship Id="rId28" Type="http://schemas.openxmlformats.org/officeDocument/2006/relationships/hyperlink" Target="https://northstarfacilitators.com/2018/05/challenging-participant-behaviors-an-8-step-survivors-guide/" TargetMode="External"/><Relationship Id="rId36" Type="http://schemas.openxmlformats.org/officeDocument/2006/relationships/customXml" Target="../customXml/item2.xml"/><Relationship Id="rId10" Type="http://schemas.openxmlformats.org/officeDocument/2006/relationships/hyperlink" Target="https://www.youtube.com/watch?v=5q-Z7Djtly4" TargetMode="External"/><Relationship Id="rId19" Type="http://schemas.openxmlformats.org/officeDocument/2006/relationships/hyperlink" Target="https://uwaterloo.ca/centre-for-teaching-excellence/catalogs/tip-sheets/facilitating-effective-discussions" TargetMode="External"/><Relationship Id="rId31" Type="http://schemas.openxmlformats.org/officeDocument/2006/relationships/hyperlink" Target="https://www.kent.edu/yourtrainingpartner/5-guidelines-dealing-difficult-behaviors" TargetMode="External"/><Relationship Id="rId4" Type="http://schemas.openxmlformats.org/officeDocument/2006/relationships/webSettings" Target="webSettings.xml"/><Relationship Id="rId9" Type="http://schemas.openxmlformats.org/officeDocument/2006/relationships/hyperlink" Target="https://langevin.com/how-to-deal-with-participants-who-deliberately-disrupt-or-sabotage-training/" TargetMode="External"/><Relationship Id="rId14" Type="http://schemas.openxmlformats.org/officeDocument/2006/relationships/hyperlink" Target="https://blog.trainingpros.com/the-hidden-psychology-behind-managing-difficult-participants-a-facilitators-guide/" TargetMode="External"/><Relationship Id="rId22" Type="http://schemas.openxmlformats.org/officeDocument/2006/relationships/hyperlink" Target="https://www.youtube.com/watch?v=7eVSDgGO4Wo" TargetMode="External"/><Relationship Id="rId27" Type="http://schemas.openxmlformats.org/officeDocument/2006/relationships/hyperlink" Target="https://dsl.uw.edu/faculty/disruptive-behavior-in-the-classroom/best-practices/" TargetMode="External"/><Relationship Id="rId30" Type="http://schemas.openxmlformats.org/officeDocument/2006/relationships/hyperlink" Target="https://www.ascd.org/blogs/guiding-adult-educators-strategies-for-impactful-training" TargetMode="External"/><Relationship Id="rId35" Type="http://schemas.openxmlformats.org/officeDocument/2006/relationships/customXml" Target="../customXml/item1.xml"/><Relationship Id="rId8" Type="http://schemas.openxmlformats.org/officeDocument/2006/relationships/hyperlink" Target="https://bjatta.bja.ojp.gov/blog/engaging-participants-through-facilitation-skills"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5F2EC712-5868-4DBC-97DA-6F8CAC4ECF39}"/>
</file>

<file path=customXml/itemProps2.xml><?xml version="1.0" encoding="utf-8"?>
<ds:datastoreItem xmlns:ds="http://schemas.openxmlformats.org/officeDocument/2006/customXml" ds:itemID="{A5C9C952-1305-474C-B18A-45FCE79AB6E6}"/>
</file>

<file path=customXml/itemProps3.xml><?xml version="1.0" encoding="utf-8"?>
<ds:datastoreItem xmlns:ds="http://schemas.openxmlformats.org/officeDocument/2006/customXml" ds:itemID="{552DF313-225D-4C59-86BF-EB8268F75492}"/>
</file>

<file path=docProps/app.xml><?xml version="1.0" encoding="utf-8"?>
<Properties xmlns="http://schemas.openxmlformats.org/officeDocument/2006/extended-properties" xmlns:vt="http://schemas.openxmlformats.org/officeDocument/2006/docPropsVTypes">
  <Template>Normal</Template>
  <TotalTime>1</TotalTime>
  <Pages>3</Pages>
  <Words>1012</Words>
  <Characters>5769</Characters>
  <Application>Microsoft Office Word</Application>
  <DocSecurity>0</DocSecurity>
  <Lines>48</Lines>
  <Paragraphs>13</Paragraphs>
  <ScaleCrop>false</ScaleCrop>
  <Company>NEA</Company>
  <LinksUpToDate>false</LinksUpToDate>
  <CharactersWithSpaces>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2026-05-02T12:48:00Z</dcterms:created>
  <dcterms:modified xsi:type="dcterms:W3CDTF">2026-05-02T12:49:00Z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4104400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